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C5A2" w14:textId="1E737949" w:rsidR="00603830" w:rsidRPr="00603830" w:rsidRDefault="00603830" w:rsidP="00603830">
      <w:pPr>
        <w:pStyle w:val="Default"/>
        <w:spacing w:line="480" w:lineRule="auto"/>
        <w:jc w:val="center"/>
      </w:pPr>
      <w:r w:rsidRPr="00603830">
        <w:t>UNIVERSITY OF OKLAHOMA</w:t>
      </w:r>
    </w:p>
    <w:p w14:paraId="3E40C8D8" w14:textId="1071ECB7" w:rsidR="00603830" w:rsidRPr="00603830" w:rsidRDefault="00603830" w:rsidP="00603830">
      <w:pPr>
        <w:pStyle w:val="Default"/>
        <w:spacing w:line="480" w:lineRule="auto"/>
        <w:jc w:val="center"/>
      </w:pPr>
      <w:r w:rsidRPr="00603830">
        <w:t>GRADUATE COLLEGE</w:t>
      </w:r>
    </w:p>
    <w:p w14:paraId="5A5DC806" w14:textId="77777777" w:rsidR="00603830" w:rsidRPr="00603830" w:rsidRDefault="00603830" w:rsidP="00603830">
      <w:pPr>
        <w:pStyle w:val="Default"/>
        <w:spacing w:line="480" w:lineRule="auto"/>
        <w:jc w:val="center"/>
      </w:pPr>
    </w:p>
    <w:p w14:paraId="63BF0380" w14:textId="77777777" w:rsidR="00603830" w:rsidRPr="00603830" w:rsidRDefault="00603830" w:rsidP="00603830">
      <w:pPr>
        <w:pStyle w:val="Default"/>
        <w:spacing w:line="480" w:lineRule="auto"/>
        <w:jc w:val="center"/>
      </w:pPr>
    </w:p>
    <w:p w14:paraId="4C115BBA" w14:textId="77777777" w:rsidR="00603830" w:rsidRPr="00603830" w:rsidRDefault="00603830" w:rsidP="00603830">
      <w:pPr>
        <w:pStyle w:val="Default"/>
        <w:spacing w:line="480" w:lineRule="auto"/>
      </w:pPr>
    </w:p>
    <w:p w14:paraId="1CDC8E10" w14:textId="4EDFA7EB" w:rsidR="00603830" w:rsidRPr="002651FF" w:rsidRDefault="00134B05" w:rsidP="00603830">
      <w:pPr>
        <w:pStyle w:val="Default"/>
        <w:spacing w:line="480" w:lineRule="auto"/>
        <w:jc w:val="center"/>
      </w:pPr>
      <w:r>
        <w:t>SYNTHESIS AND REDOX BEHAVIOR OF RUTHENIUM NITROSYL PORPHYRIN COMPLEXES</w:t>
      </w:r>
    </w:p>
    <w:p w14:paraId="75F615BE" w14:textId="77777777" w:rsidR="00603830" w:rsidRPr="00603830" w:rsidRDefault="00603830" w:rsidP="00D65522">
      <w:pPr>
        <w:pStyle w:val="Default"/>
        <w:spacing w:line="480" w:lineRule="auto"/>
      </w:pPr>
    </w:p>
    <w:p w14:paraId="1413E004" w14:textId="0581D666" w:rsidR="00603830" w:rsidRPr="00603830" w:rsidRDefault="00603830" w:rsidP="00603830">
      <w:pPr>
        <w:pStyle w:val="Default"/>
        <w:spacing w:line="480" w:lineRule="auto"/>
        <w:jc w:val="center"/>
      </w:pPr>
    </w:p>
    <w:p w14:paraId="610AA972" w14:textId="77777777" w:rsidR="00603830" w:rsidRPr="00603830" w:rsidRDefault="00603830" w:rsidP="00603830">
      <w:pPr>
        <w:pStyle w:val="Default"/>
        <w:spacing w:line="480" w:lineRule="auto"/>
        <w:jc w:val="center"/>
      </w:pPr>
    </w:p>
    <w:p w14:paraId="7892B4C4" w14:textId="77777777" w:rsidR="00603830" w:rsidRPr="00603830" w:rsidRDefault="00603830" w:rsidP="00603830">
      <w:pPr>
        <w:pStyle w:val="Default"/>
        <w:spacing w:line="480" w:lineRule="auto"/>
        <w:jc w:val="center"/>
      </w:pPr>
    </w:p>
    <w:p w14:paraId="5442CAB6" w14:textId="2F2DCAE6" w:rsidR="00603830" w:rsidRPr="00603830" w:rsidRDefault="00603830" w:rsidP="00603830">
      <w:pPr>
        <w:pStyle w:val="Default"/>
        <w:spacing w:line="480" w:lineRule="auto"/>
        <w:jc w:val="center"/>
      </w:pPr>
      <w:r w:rsidRPr="00603830">
        <w:t>A DISSERTATION</w:t>
      </w:r>
    </w:p>
    <w:p w14:paraId="21678C39" w14:textId="7DE8FE7E" w:rsidR="00603830" w:rsidRPr="00603830" w:rsidRDefault="00603830" w:rsidP="00603830">
      <w:pPr>
        <w:pStyle w:val="Default"/>
        <w:spacing w:line="480" w:lineRule="auto"/>
        <w:jc w:val="center"/>
      </w:pPr>
      <w:r w:rsidRPr="00603830">
        <w:t>SUBMITTED TO THE GRADUATE FACULTY</w:t>
      </w:r>
    </w:p>
    <w:p w14:paraId="1C7B33F6" w14:textId="7AD63CBE" w:rsidR="00603830" w:rsidRPr="00603830" w:rsidRDefault="00603830" w:rsidP="00603830">
      <w:pPr>
        <w:pStyle w:val="Default"/>
        <w:spacing w:line="480" w:lineRule="auto"/>
        <w:jc w:val="center"/>
      </w:pPr>
      <w:r w:rsidRPr="00603830">
        <w:t>in partial fulfillment of the requirements for the</w:t>
      </w:r>
    </w:p>
    <w:p w14:paraId="3D852242" w14:textId="15860094" w:rsidR="00603830" w:rsidRPr="00603830" w:rsidRDefault="00603830" w:rsidP="00603830">
      <w:pPr>
        <w:pStyle w:val="Default"/>
        <w:spacing w:line="480" w:lineRule="auto"/>
        <w:jc w:val="center"/>
      </w:pPr>
      <w:r w:rsidRPr="00603830">
        <w:t>Degree of</w:t>
      </w:r>
    </w:p>
    <w:p w14:paraId="3780192A" w14:textId="619A25CB" w:rsidR="00603830" w:rsidRPr="00603830" w:rsidRDefault="00603830" w:rsidP="00603830">
      <w:pPr>
        <w:pStyle w:val="Default"/>
        <w:spacing w:line="480" w:lineRule="auto"/>
        <w:jc w:val="center"/>
      </w:pPr>
      <w:r w:rsidRPr="00603830">
        <w:t>DOCTOR OF PHILOSOPHY</w:t>
      </w:r>
    </w:p>
    <w:p w14:paraId="1CA4D020" w14:textId="552683C0" w:rsidR="00603830" w:rsidRPr="00603830" w:rsidRDefault="00603830" w:rsidP="00603830">
      <w:pPr>
        <w:pStyle w:val="Default"/>
        <w:spacing w:line="480" w:lineRule="auto"/>
        <w:jc w:val="center"/>
      </w:pPr>
    </w:p>
    <w:p w14:paraId="68423BD1" w14:textId="77777777" w:rsidR="00603830" w:rsidRPr="00603830" w:rsidRDefault="00603830" w:rsidP="00603830">
      <w:pPr>
        <w:pStyle w:val="Default"/>
        <w:spacing w:line="480" w:lineRule="auto"/>
        <w:jc w:val="center"/>
      </w:pPr>
    </w:p>
    <w:p w14:paraId="5234FFB3" w14:textId="77777777" w:rsidR="00603830" w:rsidRPr="00603830" w:rsidRDefault="00603830" w:rsidP="00603830">
      <w:pPr>
        <w:pStyle w:val="Default"/>
        <w:spacing w:line="480" w:lineRule="auto"/>
        <w:jc w:val="center"/>
      </w:pPr>
    </w:p>
    <w:p w14:paraId="42E9F98D" w14:textId="77777777" w:rsidR="00D65522" w:rsidRPr="00603830" w:rsidRDefault="00D65522" w:rsidP="00603830">
      <w:pPr>
        <w:pStyle w:val="Default"/>
        <w:spacing w:line="480" w:lineRule="auto"/>
        <w:jc w:val="center"/>
      </w:pPr>
    </w:p>
    <w:p w14:paraId="48523C45" w14:textId="44B80B99" w:rsidR="00603830" w:rsidRPr="00603830" w:rsidRDefault="00603830" w:rsidP="00603830">
      <w:pPr>
        <w:pStyle w:val="Default"/>
        <w:spacing w:line="480" w:lineRule="auto"/>
        <w:jc w:val="center"/>
      </w:pPr>
      <w:r w:rsidRPr="00603830">
        <w:t>By</w:t>
      </w:r>
    </w:p>
    <w:p w14:paraId="15DEFF02" w14:textId="111744D3" w:rsidR="00603830" w:rsidRPr="00603830" w:rsidRDefault="00603830" w:rsidP="00603830">
      <w:pPr>
        <w:pStyle w:val="Default"/>
        <w:jc w:val="center"/>
      </w:pPr>
      <w:r w:rsidRPr="00603830">
        <w:t>JEREMY R. ZINK</w:t>
      </w:r>
    </w:p>
    <w:p w14:paraId="26E99E55" w14:textId="29A29411" w:rsidR="00603830" w:rsidRPr="00603830" w:rsidRDefault="00603830" w:rsidP="00603830">
      <w:pPr>
        <w:pStyle w:val="Default"/>
        <w:jc w:val="center"/>
      </w:pPr>
      <w:r w:rsidRPr="00603830">
        <w:t>Norman, Oklahoma</w:t>
      </w:r>
    </w:p>
    <w:p w14:paraId="03D68E20" w14:textId="0547D1D7" w:rsidR="00603830" w:rsidRPr="00D65522" w:rsidRDefault="00603830" w:rsidP="00D65522">
      <w:pPr>
        <w:spacing w:line="240" w:lineRule="auto"/>
        <w:jc w:val="center"/>
        <w:rPr>
          <w:rFonts w:ascii="Times New Roman" w:hAnsi="Times New Roman" w:cs="Times New Roman"/>
          <w:sz w:val="24"/>
          <w:szCs w:val="24"/>
        </w:rPr>
      </w:pPr>
      <w:r w:rsidRPr="00603830">
        <w:rPr>
          <w:rFonts w:ascii="Times New Roman" w:hAnsi="Times New Roman" w:cs="Times New Roman"/>
          <w:sz w:val="24"/>
          <w:szCs w:val="24"/>
        </w:rPr>
        <w:t>202</w:t>
      </w:r>
      <w:r w:rsidR="00476297">
        <w:rPr>
          <w:rFonts w:ascii="Times New Roman" w:hAnsi="Times New Roman" w:cs="Times New Roman"/>
          <w:sz w:val="24"/>
          <w:szCs w:val="24"/>
        </w:rPr>
        <w:t>2</w:t>
      </w:r>
    </w:p>
    <w:p w14:paraId="68239A80" w14:textId="77777777" w:rsidR="00603830" w:rsidRDefault="00603830" w:rsidP="00603830">
      <w:pPr>
        <w:pStyle w:val="Default"/>
        <w:jc w:val="center"/>
        <w:rPr>
          <w:sz w:val="23"/>
          <w:szCs w:val="23"/>
        </w:rPr>
      </w:pPr>
    </w:p>
    <w:p w14:paraId="4C3501AC" w14:textId="77777777" w:rsidR="00B8239B" w:rsidRDefault="00B8239B" w:rsidP="00603830">
      <w:pPr>
        <w:pStyle w:val="Default"/>
        <w:jc w:val="center"/>
        <w:rPr>
          <w:sz w:val="23"/>
          <w:szCs w:val="23"/>
        </w:rPr>
      </w:pPr>
    </w:p>
    <w:p w14:paraId="1F482D8A" w14:textId="07458B68" w:rsidR="00603830" w:rsidRDefault="00D65522" w:rsidP="00603830">
      <w:pPr>
        <w:pStyle w:val="Default"/>
        <w:jc w:val="center"/>
        <w:rPr>
          <w:sz w:val="23"/>
          <w:szCs w:val="23"/>
        </w:rPr>
      </w:pPr>
      <w:r>
        <w:rPr>
          <w:sz w:val="23"/>
          <w:szCs w:val="23"/>
        </w:rPr>
        <w:t>SYNTHESIS AND REDOX BEHAVIOR OF RUTHENIUM NITROSYL PORPHYRIN COMPLEXES</w:t>
      </w:r>
    </w:p>
    <w:p w14:paraId="6B51C51F" w14:textId="77777777" w:rsidR="00B8239B" w:rsidRDefault="00B8239B" w:rsidP="00603830">
      <w:pPr>
        <w:pStyle w:val="Default"/>
        <w:jc w:val="center"/>
        <w:rPr>
          <w:sz w:val="23"/>
          <w:szCs w:val="23"/>
        </w:rPr>
      </w:pPr>
    </w:p>
    <w:p w14:paraId="42C1DD4E" w14:textId="33CAA66D" w:rsidR="00603830" w:rsidRDefault="00603830" w:rsidP="00603830">
      <w:pPr>
        <w:pStyle w:val="Default"/>
        <w:jc w:val="center"/>
        <w:rPr>
          <w:sz w:val="23"/>
          <w:szCs w:val="23"/>
        </w:rPr>
      </w:pPr>
    </w:p>
    <w:p w14:paraId="005F6FA7" w14:textId="684B1B27" w:rsidR="00603830" w:rsidRDefault="00603830" w:rsidP="00603830">
      <w:pPr>
        <w:pStyle w:val="Default"/>
        <w:jc w:val="center"/>
        <w:rPr>
          <w:sz w:val="23"/>
          <w:szCs w:val="23"/>
        </w:rPr>
      </w:pPr>
    </w:p>
    <w:p w14:paraId="245D9DEF" w14:textId="368097DE" w:rsidR="00603830" w:rsidRDefault="00603830" w:rsidP="00603830">
      <w:pPr>
        <w:pStyle w:val="Default"/>
        <w:jc w:val="center"/>
        <w:rPr>
          <w:sz w:val="23"/>
          <w:szCs w:val="23"/>
        </w:rPr>
      </w:pPr>
    </w:p>
    <w:p w14:paraId="7E4EE268" w14:textId="77777777" w:rsidR="00603830" w:rsidRDefault="00603830" w:rsidP="00603830">
      <w:pPr>
        <w:pStyle w:val="Default"/>
        <w:jc w:val="center"/>
        <w:rPr>
          <w:sz w:val="23"/>
          <w:szCs w:val="23"/>
        </w:rPr>
      </w:pPr>
    </w:p>
    <w:p w14:paraId="2F07C7A6" w14:textId="00EDEDA1" w:rsidR="00603830" w:rsidRDefault="00603830" w:rsidP="00603830">
      <w:pPr>
        <w:pStyle w:val="Default"/>
        <w:jc w:val="center"/>
        <w:rPr>
          <w:sz w:val="23"/>
          <w:szCs w:val="23"/>
        </w:rPr>
      </w:pPr>
      <w:r>
        <w:rPr>
          <w:sz w:val="23"/>
          <w:szCs w:val="23"/>
        </w:rPr>
        <w:t>A DISSERTATION APPROVED FOR THE</w:t>
      </w:r>
    </w:p>
    <w:p w14:paraId="5882EDD7" w14:textId="1884A08D" w:rsidR="00603830" w:rsidRDefault="00603830" w:rsidP="00603830">
      <w:pPr>
        <w:pStyle w:val="Default"/>
        <w:jc w:val="center"/>
        <w:rPr>
          <w:sz w:val="23"/>
          <w:szCs w:val="23"/>
        </w:rPr>
      </w:pPr>
      <w:r>
        <w:rPr>
          <w:sz w:val="23"/>
          <w:szCs w:val="23"/>
        </w:rPr>
        <w:t>DEPARTMENT OF CHEMISTRY AND BIOCHEMISTRY</w:t>
      </w:r>
    </w:p>
    <w:p w14:paraId="3680399F" w14:textId="5640E13F" w:rsidR="00603830" w:rsidRDefault="00603830" w:rsidP="00B8239B">
      <w:pPr>
        <w:pStyle w:val="Default"/>
        <w:jc w:val="center"/>
        <w:rPr>
          <w:sz w:val="23"/>
          <w:szCs w:val="23"/>
        </w:rPr>
      </w:pPr>
    </w:p>
    <w:p w14:paraId="120E131E" w14:textId="41002896" w:rsidR="00B8239B" w:rsidRDefault="00B8239B" w:rsidP="00B8239B">
      <w:pPr>
        <w:pStyle w:val="Default"/>
        <w:jc w:val="center"/>
        <w:rPr>
          <w:sz w:val="23"/>
          <w:szCs w:val="23"/>
        </w:rPr>
      </w:pPr>
    </w:p>
    <w:p w14:paraId="3E21CF4B" w14:textId="321A510E" w:rsidR="00B8239B" w:rsidRDefault="00B8239B" w:rsidP="00B8239B">
      <w:pPr>
        <w:pStyle w:val="Default"/>
        <w:jc w:val="center"/>
        <w:rPr>
          <w:sz w:val="23"/>
          <w:szCs w:val="23"/>
        </w:rPr>
      </w:pPr>
    </w:p>
    <w:p w14:paraId="36A453A3" w14:textId="77777777" w:rsidR="00B8239B" w:rsidRDefault="00B8239B" w:rsidP="00B8239B">
      <w:pPr>
        <w:pStyle w:val="Default"/>
        <w:jc w:val="center"/>
        <w:rPr>
          <w:sz w:val="23"/>
          <w:szCs w:val="23"/>
        </w:rPr>
      </w:pPr>
    </w:p>
    <w:p w14:paraId="1AD15950" w14:textId="77777777" w:rsidR="00603830" w:rsidRDefault="00603830" w:rsidP="00B8239B">
      <w:pPr>
        <w:pStyle w:val="Default"/>
        <w:rPr>
          <w:sz w:val="23"/>
          <w:szCs w:val="23"/>
        </w:rPr>
      </w:pPr>
    </w:p>
    <w:p w14:paraId="31EB3656" w14:textId="2CA58F28" w:rsidR="00603830" w:rsidRDefault="00603830" w:rsidP="00B8239B">
      <w:pPr>
        <w:pStyle w:val="Default"/>
        <w:jc w:val="center"/>
        <w:rPr>
          <w:sz w:val="23"/>
          <w:szCs w:val="23"/>
        </w:rPr>
      </w:pPr>
      <w:r>
        <w:rPr>
          <w:sz w:val="23"/>
          <w:szCs w:val="23"/>
        </w:rPr>
        <w:t>BY THE COMMITTEE</w:t>
      </w:r>
      <w:r w:rsidR="00EA7422">
        <w:rPr>
          <w:sz w:val="23"/>
          <w:szCs w:val="23"/>
        </w:rPr>
        <w:t xml:space="preserve"> CONSISTING</w:t>
      </w:r>
      <w:r>
        <w:rPr>
          <w:sz w:val="23"/>
          <w:szCs w:val="23"/>
        </w:rPr>
        <w:t xml:space="preserve"> OF</w:t>
      </w:r>
    </w:p>
    <w:p w14:paraId="78FA1BD9" w14:textId="2E0B4892" w:rsidR="00603830" w:rsidRDefault="00603830" w:rsidP="00B8239B">
      <w:pPr>
        <w:pStyle w:val="Default"/>
        <w:jc w:val="center"/>
        <w:rPr>
          <w:sz w:val="23"/>
          <w:szCs w:val="23"/>
        </w:rPr>
      </w:pPr>
    </w:p>
    <w:p w14:paraId="01EBE2E2" w14:textId="516BA369" w:rsidR="00603830" w:rsidRDefault="00603830" w:rsidP="00B8239B">
      <w:pPr>
        <w:pStyle w:val="Default"/>
        <w:jc w:val="center"/>
        <w:rPr>
          <w:sz w:val="23"/>
          <w:szCs w:val="23"/>
        </w:rPr>
      </w:pPr>
    </w:p>
    <w:p w14:paraId="731BF96F" w14:textId="647B6775" w:rsidR="00603830" w:rsidRDefault="00603830" w:rsidP="00B8239B">
      <w:pPr>
        <w:pStyle w:val="Default"/>
        <w:jc w:val="center"/>
        <w:rPr>
          <w:sz w:val="23"/>
          <w:szCs w:val="23"/>
        </w:rPr>
      </w:pPr>
    </w:p>
    <w:p w14:paraId="6D3CD9A1" w14:textId="5275E56E" w:rsidR="00B8239B" w:rsidRDefault="00B8239B" w:rsidP="00B8239B">
      <w:pPr>
        <w:pStyle w:val="Default"/>
        <w:jc w:val="center"/>
        <w:rPr>
          <w:sz w:val="23"/>
          <w:szCs w:val="23"/>
        </w:rPr>
      </w:pPr>
    </w:p>
    <w:p w14:paraId="0FEF9530" w14:textId="775E2C9B" w:rsidR="00B8239B" w:rsidRDefault="00B8239B" w:rsidP="00B8239B">
      <w:pPr>
        <w:pStyle w:val="Default"/>
        <w:jc w:val="center"/>
        <w:rPr>
          <w:sz w:val="23"/>
          <w:szCs w:val="23"/>
        </w:rPr>
      </w:pPr>
    </w:p>
    <w:p w14:paraId="72E23DDA" w14:textId="77777777" w:rsidR="00B8239B" w:rsidRDefault="00B8239B" w:rsidP="00B8239B">
      <w:pPr>
        <w:pStyle w:val="Default"/>
        <w:jc w:val="center"/>
        <w:rPr>
          <w:sz w:val="23"/>
          <w:szCs w:val="23"/>
        </w:rPr>
      </w:pPr>
    </w:p>
    <w:p w14:paraId="50850D34" w14:textId="77777777" w:rsidR="00B8239B" w:rsidRDefault="00B8239B" w:rsidP="00603830">
      <w:pPr>
        <w:pStyle w:val="Default"/>
        <w:jc w:val="right"/>
        <w:rPr>
          <w:sz w:val="23"/>
          <w:szCs w:val="23"/>
        </w:rPr>
      </w:pPr>
    </w:p>
    <w:p w14:paraId="279043EE" w14:textId="64352C38" w:rsidR="00603830" w:rsidRPr="00EA7422" w:rsidRDefault="00603830" w:rsidP="00EA7422">
      <w:pPr>
        <w:pStyle w:val="Default"/>
        <w:jc w:val="right"/>
        <w:rPr>
          <w:sz w:val="23"/>
          <w:szCs w:val="23"/>
        </w:rPr>
      </w:pPr>
      <w:r w:rsidRPr="00EA7422">
        <w:rPr>
          <w:sz w:val="23"/>
          <w:szCs w:val="23"/>
        </w:rPr>
        <w:t xml:space="preserve"> </w:t>
      </w:r>
    </w:p>
    <w:p w14:paraId="648ACE43" w14:textId="77777777" w:rsidR="00603830" w:rsidRDefault="00603830" w:rsidP="00603830">
      <w:pPr>
        <w:pStyle w:val="Default"/>
        <w:jc w:val="right"/>
        <w:rPr>
          <w:sz w:val="23"/>
          <w:szCs w:val="23"/>
        </w:rPr>
      </w:pPr>
      <w:r>
        <w:rPr>
          <w:sz w:val="23"/>
          <w:szCs w:val="23"/>
        </w:rPr>
        <w:t xml:space="preserve">Dr. George B. Richter-Addo, Chair </w:t>
      </w:r>
    </w:p>
    <w:p w14:paraId="25DF9448" w14:textId="6C6BC4A9" w:rsidR="00603830" w:rsidRDefault="00603830" w:rsidP="00603830">
      <w:pPr>
        <w:pStyle w:val="Default"/>
        <w:jc w:val="right"/>
        <w:rPr>
          <w:sz w:val="23"/>
          <w:szCs w:val="23"/>
        </w:rPr>
      </w:pPr>
    </w:p>
    <w:p w14:paraId="3C17C126" w14:textId="0D1B3888" w:rsidR="00603830" w:rsidRDefault="00603830" w:rsidP="00603830">
      <w:pPr>
        <w:pStyle w:val="Default"/>
        <w:jc w:val="right"/>
        <w:rPr>
          <w:sz w:val="23"/>
          <w:szCs w:val="23"/>
        </w:rPr>
      </w:pPr>
      <w:r>
        <w:rPr>
          <w:sz w:val="23"/>
          <w:szCs w:val="23"/>
        </w:rPr>
        <w:t xml:space="preserve"> </w:t>
      </w:r>
    </w:p>
    <w:p w14:paraId="76599C5A" w14:textId="49AEE916" w:rsidR="00603830" w:rsidRDefault="00603830" w:rsidP="00603830">
      <w:pPr>
        <w:pStyle w:val="Default"/>
        <w:jc w:val="right"/>
        <w:rPr>
          <w:sz w:val="23"/>
          <w:szCs w:val="23"/>
        </w:rPr>
      </w:pPr>
      <w:r>
        <w:rPr>
          <w:sz w:val="23"/>
          <w:szCs w:val="23"/>
        </w:rPr>
        <w:t xml:space="preserve">Dr. Ann H. West </w:t>
      </w:r>
    </w:p>
    <w:p w14:paraId="28BFCD61" w14:textId="12A7A1DF" w:rsidR="00603830" w:rsidRDefault="00603830" w:rsidP="00603830">
      <w:pPr>
        <w:pStyle w:val="Default"/>
        <w:jc w:val="right"/>
        <w:rPr>
          <w:sz w:val="23"/>
          <w:szCs w:val="23"/>
        </w:rPr>
      </w:pPr>
    </w:p>
    <w:p w14:paraId="66D028D2" w14:textId="1E70ECEC" w:rsidR="00603830" w:rsidRDefault="00603830" w:rsidP="00603830">
      <w:pPr>
        <w:pStyle w:val="Default"/>
        <w:jc w:val="right"/>
        <w:rPr>
          <w:sz w:val="23"/>
          <w:szCs w:val="23"/>
        </w:rPr>
      </w:pPr>
      <w:r>
        <w:rPr>
          <w:sz w:val="23"/>
          <w:szCs w:val="23"/>
        </w:rPr>
        <w:t xml:space="preserve"> </w:t>
      </w:r>
    </w:p>
    <w:p w14:paraId="5ABAF181" w14:textId="025371F0" w:rsidR="00603830" w:rsidRDefault="00603830" w:rsidP="00603830">
      <w:pPr>
        <w:pStyle w:val="Default"/>
        <w:jc w:val="right"/>
        <w:rPr>
          <w:sz w:val="23"/>
          <w:szCs w:val="23"/>
        </w:rPr>
      </w:pPr>
      <w:r>
        <w:rPr>
          <w:sz w:val="23"/>
          <w:szCs w:val="23"/>
        </w:rPr>
        <w:t xml:space="preserve">Dr. Wai </w:t>
      </w:r>
      <w:proofErr w:type="spellStart"/>
      <w:r>
        <w:rPr>
          <w:sz w:val="23"/>
          <w:szCs w:val="23"/>
        </w:rPr>
        <w:t>Tak</w:t>
      </w:r>
      <w:proofErr w:type="spellEnd"/>
      <w:r>
        <w:rPr>
          <w:sz w:val="23"/>
          <w:szCs w:val="23"/>
        </w:rPr>
        <w:t xml:space="preserve"> Yip </w:t>
      </w:r>
    </w:p>
    <w:p w14:paraId="0C2AD08B" w14:textId="5836AE72" w:rsidR="00603830" w:rsidRDefault="00603830" w:rsidP="00603830">
      <w:pPr>
        <w:pStyle w:val="Default"/>
        <w:jc w:val="right"/>
        <w:rPr>
          <w:sz w:val="23"/>
          <w:szCs w:val="23"/>
        </w:rPr>
      </w:pPr>
    </w:p>
    <w:p w14:paraId="50CFCD4F" w14:textId="42B0801D" w:rsidR="00603830" w:rsidRDefault="00603830" w:rsidP="00603830">
      <w:pPr>
        <w:pStyle w:val="Default"/>
        <w:jc w:val="right"/>
        <w:rPr>
          <w:sz w:val="23"/>
          <w:szCs w:val="23"/>
        </w:rPr>
      </w:pPr>
      <w:r>
        <w:rPr>
          <w:sz w:val="23"/>
          <w:szCs w:val="23"/>
        </w:rPr>
        <w:t xml:space="preserve"> </w:t>
      </w:r>
    </w:p>
    <w:p w14:paraId="4F043BAC" w14:textId="256D00E4" w:rsidR="00603830" w:rsidRDefault="00603830" w:rsidP="00603830">
      <w:pPr>
        <w:pStyle w:val="Default"/>
        <w:jc w:val="right"/>
        <w:rPr>
          <w:sz w:val="23"/>
          <w:szCs w:val="23"/>
        </w:rPr>
      </w:pPr>
      <w:r>
        <w:rPr>
          <w:sz w:val="23"/>
          <w:szCs w:val="23"/>
        </w:rPr>
        <w:t>Dr. Bayr</w:t>
      </w:r>
      <w:r w:rsidR="00B8239B">
        <w:rPr>
          <w:sz w:val="23"/>
          <w:szCs w:val="23"/>
        </w:rPr>
        <w:t>a</w:t>
      </w:r>
      <w:r>
        <w:rPr>
          <w:sz w:val="23"/>
          <w:szCs w:val="23"/>
        </w:rPr>
        <w:t xml:space="preserve">m Saparov </w:t>
      </w:r>
    </w:p>
    <w:p w14:paraId="48BA2716" w14:textId="0F98EC55" w:rsidR="00603830" w:rsidRDefault="00603830" w:rsidP="00603830">
      <w:pPr>
        <w:pStyle w:val="Default"/>
        <w:jc w:val="right"/>
        <w:rPr>
          <w:sz w:val="23"/>
          <w:szCs w:val="23"/>
        </w:rPr>
      </w:pPr>
    </w:p>
    <w:p w14:paraId="70720581" w14:textId="252CCD24" w:rsidR="00603830" w:rsidRDefault="00603830" w:rsidP="00603830">
      <w:pPr>
        <w:pStyle w:val="Default"/>
        <w:jc w:val="right"/>
        <w:rPr>
          <w:sz w:val="23"/>
          <w:szCs w:val="23"/>
        </w:rPr>
      </w:pPr>
      <w:r>
        <w:rPr>
          <w:sz w:val="23"/>
          <w:szCs w:val="23"/>
        </w:rPr>
        <w:t xml:space="preserve"> </w:t>
      </w:r>
    </w:p>
    <w:p w14:paraId="473C0D2A" w14:textId="1B58593D" w:rsidR="00603830" w:rsidRDefault="00603830" w:rsidP="00603830">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Dr. Mark </w:t>
      </w:r>
      <w:r w:rsidR="00B8239B">
        <w:rPr>
          <w:rFonts w:ascii="Times New Roman" w:hAnsi="Times New Roman" w:cs="Times New Roman"/>
          <w:sz w:val="24"/>
          <w:szCs w:val="24"/>
        </w:rPr>
        <w:t xml:space="preserve">A. </w:t>
      </w:r>
      <w:r>
        <w:rPr>
          <w:rFonts w:ascii="Times New Roman" w:hAnsi="Times New Roman" w:cs="Times New Roman"/>
          <w:sz w:val="24"/>
          <w:szCs w:val="24"/>
        </w:rPr>
        <w:t>Nanny</w:t>
      </w:r>
    </w:p>
    <w:p w14:paraId="2764285E" w14:textId="486D6242" w:rsidR="00B8239B" w:rsidRDefault="00B8239B" w:rsidP="00603830">
      <w:pPr>
        <w:spacing w:line="240" w:lineRule="auto"/>
        <w:jc w:val="right"/>
        <w:rPr>
          <w:rFonts w:ascii="Times New Roman" w:hAnsi="Times New Roman" w:cs="Times New Roman"/>
          <w:sz w:val="24"/>
          <w:szCs w:val="24"/>
        </w:rPr>
      </w:pPr>
    </w:p>
    <w:p w14:paraId="275F5C17" w14:textId="105C973B" w:rsidR="00B8239B" w:rsidRDefault="00B8239B" w:rsidP="00603830">
      <w:pPr>
        <w:spacing w:line="240" w:lineRule="auto"/>
        <w:jc w:val="right"/>
        <w:rPr>
          <w:rFonts w:ascii="Times New Roman" w:hAnsi="Times New Roman" w:cs="Times New Roman"/>
          <w:sz w:val="24"/>
          <w:szCs w:val="24"/>
        </w:rPr>
      </w:pPr>
    </w:p>
    <w:p w14:paraId="4B2260BD" w14:textId="00E6163E" w:rsidR="00B8239B" w:rsidRDefault="00B8239B" w:rsidP="00603830">
      <w:pPr>
        <w:spacing w:line="240" w:lineRule="auto"/>
        <w:jc w:val="right"/>
        <w:rPr>
          <w:rFonts w:ascii="Times New Roman" w:hAnsi="Times New Roman" w:cs="Times New Roman"/>
          <w:sz w:val="24"/>
          <w:szCs w:val="24"/>
        </w:rPr>
      </w:pPr>
    </w:p>
    <w:p w14:paraId="15F00B5D" w14:textId="34F0A32A" w:rsidR="00B8239B" w:rsidRDefault="00B8239B" w:rsidP="00603830">
      <w:pPr>
        <w:spacing w:line="240" w:lineRule="auto"/>
        <w:jc w:val="right"/>
        <w:rPr>
          <w:rFonts w:ascii="Times New Roman" w:hAnsi="Times New Roman" w:cs="Times New Roman"/>
          <w:sz w:val="24"/>
          <w:szCs w:val="24"/>
        </w:rPr>
      </w:pPr>
    </w:p>
    <w:p w14:paraId="1B104984" w14:textId="77777777" w:rsidR="00B8239B" w:rsidRDefault="00B8239B" w:rsidP="00B8239B">
      <w:pPr>
        <w:spacing w:after="0" w:line="240" w:lineRule="auto"/>
        <w:jc w:val="center"/>
        <w:rPr>
          <w:rFonts w:ascii="Times New Roman" w:hAnsi="Times New Roman" w:cs="Times New Roman"/>
          <w:sz w:val="24"/>
          <w:szCs w:val="24"/>
        </w:rPr>
      </w:pPr>
    </w:p>
    <w:p w14:paraId="045053D8" w14:textId="77777777" w:rsidR="00B8239B" w:rsidRDefault="00B8239B" w:rsidP="00B8239B">
      <w:pPr>
        <w:spacing w:after="0" w:line="240" w:lineRule="auto"/>
        <w:jc w:val="center"/>
        <w:rPr>
          <w:rFonts w:ascii="Times New Roman" w:hAnsi="Times New Roman" w:cs="Times New Roman"/>
          <w:sz w:val="24"/>
          <w:szCs w:val="24"/>
        </w:rPr>
      </w:pPr>
    </w:p>
    <w:p w14:paraId="49432404" w14:textId="77777777" w:rsidR="00B8239B" w:rsidRDefault="00B8239B" w:rsidP="00B8239B">
      <w:pPr>
        <w:spacing w:after="0" w:line="240" w:lineRule="auto"/>
        <w:jc w:val="center"/>
        <w:rPr>
          <w:rFonts w:ascii="Times New Roman" w:hAnsi="Times New Roman" w:cs="Times New Roman"/>
          <w:sz w:val="24"/>
          <w:szCs w:val="24"/>
        </w:rPr>
      </w:pPr>
    </w:p>
    <w:p w14:paraId="61919754" w14:textId="77777777" w:rsidR="00B8239B" w:rsidRDefault="00B8239B" w:rsidP="00B8239B">
      <w:pPr>
        <w:spacing w:after="0" w:line="240" w:lineRule="auto"/>
        <w:jc w:val="center"/>
        <w:rPr>
          <w:rFonts w:ascii="Times New Roman" w:hAnsi="Times New Roman" w:cs="Times New Roman"/>
          <w:sz w:val="24"/>
          <w:szCs w:val="24"/>
        </w:rPr>
      </w:pPr>
    </w:p>
    <w:p w14:paraId="7F96BC1E" w14:textId="77777777" w:rsidR="00B8239B" w:rsidRDefault="00B8239B" w:rsidP="00B8239B">
      <w:pPr>
        <w:spacing w:after="0" w:line="240" w:lineRule="auto"/>
        <w:jc w:val="center"/>
        <w:rPr>
          <w:rFonts w:ascii="Times New Roman" w:hAnsi="Times New Roman" w:cs="Times New Roman"/>
          <w:sz w:val="24"/>
          <w:szCs w:val="24"/>
        </w:rPr>
      </w:pPr>
    </w:p>
    <w:p w14:paraId="424083A4" w14:textId="77777777" w:rsidR="00B8239B" w:rsidRDefault="00B8239B" w:rsidP="00B8239B">
      <w:pPr>
        <w:spacing w:after="0" w:line="240" w:lineRule="auto"/>
        <w:jc w:val="center"/>
        <w:rPr>
          <w:rFonts w:ascii="Times New Roman" w:hAnsi="Times New Roman" w:cs="Times New Roman"/>
          <w:sz w:val="24"/>
          <w:szCs w:val="24"/>
        </w:rPr>
      </w:pPr>
    </w:p>
    <w:p w14:paraId="6A3857E9" w14:textId="77777777" w:rsidR="00B8239B" w:rsidRDefault="00B8239B" w:rsidP="00B8239B">
      <w:pPr>
        <w:spacing w:after="0" w:line="240" w:lineRule="auto"/>
        <w:jc w:val="center"/>
        <w:rPr>
          <w:rFonts w:ascii="Times New Roman" w:hAnsi="Times New Roman" w:cs="Times New Roman"/>
          <w:sz w:val="24"/>
          <w:szCs w:val="24"/>
        </w:rPr>
      </w:pPr>
    </w:p>
    <w:p w14:paraId="7B1FBD2C" w14:textId="77777777" w:rsidR="00B8239B" w:rsidRDefault="00B8239B" w:rsidP="00B8239B">
      <w:pPr>
        <w:spacing w:after="0" w:line="240" w:lineRule="auto"/>
        <w:jc w:val="center"/>
        <w:rPr>
          <w:rFonts w:ascii="Times New Roman" w:hAnsi="Times New Roman" w:cs="Times New Roman"/>
          <w:sz w:val="24"/>
          <w:szCs w:val="24"/>
        </w:rPr>
      </w:pPr>
    </w:p>
    <w:p w14:paraId="74BB5CD6" w14:textId="77777777" w:rsidR="00B8239B" w:rsidRDefault="00B8239B" w:rsidP="00B8239B">
      <w:pPr>
        <w:spacing w:after="0" w:line="240" w:lineRule="auto"/>
        <w:jc w:val="center"/>
        <w:rPr>
          <w:rFonts w:ascii="Times New Roman" w:hAnsi="Times New Roman" w:cs="Times New Roman"/>
          <w:sz w:val="24"/>
          <w:szCs w:val="24"/>
        </w:rPr>
      </w:pPr>
    </w:p>
    <w:p w14:paraId="49A498A8" w14:textId="77777777" w:rsidR="00B8239B" w:rsidRDefault="00B8239B" w:rsidP="00B8239B">
      <w:pPr>
        <w:spacing w:after="0" w:line="240" w:lineRule="auto"/>
        <w:jc w:val="center"/>
        <w:rPr>
          <w:rFonts w:ascii="Times New Roman" w:hAnsi="Times New Roman" w:cs="Times New Roman"/>
          <w:sz w:val="24"/>
          <w:szCs w:val="24"/>
        </w:rPr>
      </w:pPr>
    </w:p>
    <w:p w14:paraId="5D134EA3" w14:textId="77777777" w:rsidR="00B8239B" w:rsidRDefault="00B8239B" w:rsidP="00B8239B">
      <w:pPr>
        <w:spacing w:after="0" w:line="240" w:lineRule="auto"/>
        <w:jc w:val="center"/>
        <w:rPr>
          <w:rFonts w:ascii="Times New Roman" w:hAnsi="Times New Roman" w:cs="Times New Roman"/>
          <w:sz w:val="24"/>
          <w:szCs w:val="24"/>
        </w:rPr>
      </w:pPr>
    </w:p>
    <w:p w14:paraId="08D33D63" w14:textId="77777777" w:rsidR="00B8239B" w:rsidRDefault="00B8239B" w:rsidP="00B8239B">
      <w:pPr>
        <w:spacing w:after="0" w:line="240" w:lineRule="auto"/>
        <w:jc w:val="center"/>
        <w:rPr>
          <w:rFonts w:ascii="Times New Roman" w:hAnsi="Times New Roman" w:cs="Times New Roman"/>
          <w:sz w:val="24"/>
          <w:szCs w:val="24"/>
        </w:rPr>
      </w:pPr>
    </w:p>
    <w:p w14:paraId="71AB6FF3" w14:textId="77777777" w:rsidR="00B8239B" w:rsidRDefault="00B8239B" w:rsidP="00B8239B">
      <w:pPr>
        <w:spacing w:after="0" w:line="240" w:lineRule="auto"/>
        <w:jc w:val="center"/>
        <w:rPr>
          <w:rFonts w:ascii="Times New Roman" w:hAnsi="Times New Roman" w:cs="Times New Roman"/>
          <w:sz w:val="24"/>
          <w:szCs w:val="24"/>
        </w:rPr>
      </w:pPr>
    </w:p>
    <w:p w14:paraId="71EED9C7" w14:textId="77777777" w:rsidR="00B8239B" w:rsidRDefault="00B8239B" w:rsidP="00B8239B">
      <w:pPr>
        <w:spacing w:after="0" w:line="240" w:lineRule="auto"/>
        <w:jc w:val="center"/>
        <w:rPr>
          <w:rFonts w:ascii="Times New Roman" w:hAnsi="Times New Roman" w:cs="Times New Roman"/>
          <w:sz w:val="24"/>
          <w:szCs w:val="24"/>
        </w:rPr>
      </w:pPr>
    </w:p>
    <w:p w14:paraId="04783D68" w14:textId="77777777" w:rsidR="00B8239B" w:rsidRDefault="00B8239B" w:rsidP="00B8239B">
      <w:pPr>
        <w:spacing w:after="0" w:line="240" w:lineRule="auto"/>
        <w:jc w:val="center"/>
        <w:rPr>
          <w:rFonts w:ascii="Times New Roman" w:hAnsi="Times New Roman" w:cs="Times New Roman"/>
          <w:sz w:val="24"/>
          <w:szCs w:val="24"/>
        </w:rPr>
      </w:pPr>
    </w:p>
    <w:p w14:paraId="6FAA3668" w14:textId="77777777" w:rsidR="00B8239B" w:rsidRDefault="00B8239B" w:rsidP="00B8239B">
      <w:pPr>
        <w:spacing w:after="0" w:line="240" w:lineRule="auto"/>
        <w:jc w:val="center"/>
        <w:rPr>
          <w:rFonts w:ascii="Times New Roman" w:hAnsi="Times New Roman" w:cs="Times New Roman"/>
          <w:sz w:val="24"/>
          <w:szCs w:val="24"/>
        </w:rPr>
      </w:pPr>
    </w:p>
    <w:p w14:paraId="5299E347" w14:textId="77777777" w:rsidR="00B8239B" w:rsidRDefault="00B8239B" w:rsidP="00B8239B">
      <w:pPr>
        <w:spacing w:after="0" w:line="240" w:lineRule="auto"/>
        <w:jc w:val="center"/>
        <w:rPr>
          <w:rFonts w:ascii="Times New Roman" w:hAnsi="Times New Roman" w:cs="Times New Roman"/>
          <w:sz w:val="24"/>
          <w:szCs w:val="24"/>
        </w:rPr>
      </w:pPr>
    </w:p>
    <w:p w14:paraId="437D7E56" w14:textId="77777777" w:rsidR="00B8239B" w:rsidRDefault="00B8239B" w:rsidP="00B8239B">
      <w:pPr>
        <w:spacing w:after="0" w:line="240" w:lineRule="auto"/>
        <w:jc w:val="center"/>
        <w:rPr>
          <w:rFonts w:ascii="Times New Roman" w:hAnsi="Times New Roman" w:cs="Times New Roman"/>
          <w:sz w:val="24"/>
          <w:szCs w:val="24"/>
        </w:rPr>
      </w:pPr>
    </w:p>
    <w:p w14:paraId="681A2FEC" w14:textId="77777777" w:rsidR="00B8239B" w:rsidRDefault="00B8239B" w:rsidP="00B8239B">
      <w:pPr>
        <w:spacing w:after="0" w:line="240" w:lineRule="auto"/>
        <w:jc w:val="center"/>
        <w:rPr>
          <w:rFonts w:ascii="Times New Roman" w:hAnsi="Times New Roman" w:cs="Times New Roman"/>
          <w:sz w:val="24"/>
          <w:szCs w:val="24"/>
        </w:rPr>
      </w:pPr>
    </w:p>
    <w:p w14:paraId="4B59BE4A" w14:textId="77777777" w:rsidR="00B8239B" w:rsidRDefault="00B8239B" w:rsidP="00B8239B">
      <w:pPr>
        <w:spacing w:after="0" w:line="240" w:lineRule="auto"/>
        <w:jc w:val="center"/>
        <w:rPr>
          <w:rFonts w:ascii="Times New Roman" w:hAnsi="Times New Roman" w:cs="Times New Roman"/>
          <w:sz w:val="24"/>
          <w:szCs w:val="24"/>
        </w:rPr>
      </w:pPr>
    </w:p>
    <w:p w14:paraId="3016C7C6" w14:textId="77777777" w:rsidR="00B8239B" w:rsidRDefault="00B8239B" w:rsidP="00B8239B">
      <w:pPr>
        <w:spacing w:after="0" w:line="240" w:lineRule="auto"/>
        <w:jc w:val="center"/>
        <w:rPr>
          <w:rFonts w:ascii="Times New Roman" w:hAnsi="Times New Roman" w:cs="Times New Roman"/>
          <w:sz w:val="24"/>
          <w:szCs w:val="24"/>
        </w:rPr>
      </w:pPr>
    </w:p>
    <w:p w14:paraId="5236C91F" w14:textId="77777777" w:rsidR="00B8239B" w:rsidRDefault="00B8239B" w:rsidP="00B8239B">
      <w:pPr>
        <w:spacing w:after="0" w:line="240" w:lineRule="auto"/>
        <w:jc w:val="center"/>
        <w:rPr>
          <w:rFonts w:ascii="Times New Roman" w:hAnsi="Times New Roman" w:cs="Times New Roman"/>
          <w:sz w:val="24"/>
          <w:szCs w:val="24"/>
        </w:rPr>
      </w:pPr>
    </w:p>
    <w:p w14:paraId="00722254" w14:textId="77777777" w:rsidR="00B8239B" w:rsidRDefault="00B8239B" w:rsidP="00B8239B">
      <w:pPr>
        <w:spacing w:after="0" w:line="240" w:lineRule="auto"/>
        <w:jc w:val="center"/>
        <w:rPr>
          <w:rFonts w:ascii="Times New Roman" w:hAnsi="Times New Roman" w:cs="Times New Roman"/>
          <w:sz w:val="24"/>
          <w:szCs w:val="24"/>
        </w:rPr>
      </w:pPr>
    </w:p>
    <w:p w14:paraId="2D1D6DE6" w14:textId="77777777" w:rsidR="00B8239B" w:rsidRDefault="00B8239B" w:rsidP="00B8239B">
      <w:pPr>
        <w:spacing w:after="0" w:line="240" w:lineRule="auto"/>
        <w:jc w:val="center"/>
        <w:rPr>
          <w:rFonts w:ascii="Times New Roman" w:hAnsi="Times New Roman" w:cs="Times New Roman"/>
          <w:sz w:val="24"/>
          <w:szCs w:val="24"/>
        </w:rPr>
      </w:pPr>
    </w:p>
    <w:p w14:paraId="781CEAEC" w14:textId="77777777" w:rsidR="00B8239B" w:rsidRDefault="00B8239B" w:rsidP="00B8239B">
      <w:pPr>
        <w:spacing w:after="0" w:line="240" w:lineRule="auto"/>
        <w:jc w:val="center"/>
        <w:rPr>
          <w:rFonts w:ascii="Times New Roman" w:hAnsi="Times New Roman" w:cs="Times New Roman"/>
          <w:sz w:val="24"/>
          <w:szCs w:val="24"/>
        </w:rPr>
      </w:pPr>
    </w:p>
    <w:p w14:paraId="676AE77B" w14:textId="77777777" w:rsidR="00B8239B" w:rsidRDefault="00B8239B" w:rsidP="00B8239B">
      <w:pPr>
        <w:spacing w:after="0" w:line="240" w:lineRule="auto"/>
        <w:jc w:val="center"/>
        <w:rPr>
          <w:rFonts w:ascii="Times New Roman" w:hAnsi="Times New Roman" w:cs="Times New Roman"/>
          <w:sz w:val="24"/>
          <w:szCs w:val="24"/>
        </w:rPr>
      </w:pPr>
    </w:p>
    <w:p w14:paraId="160F662B" w14:textId="77777777" w:rsidR="00B8239B" w:rsidRDefault="00B8239B" w:rsidP="00B8239B">
      <w:pPr>
        <w:spacing w:after="0" w:line="240" w:lineRule="auto"/>
        <w:jc w:val="center"/>
        <w:rPr>
          <w:rFonts w:ascii="Times New Roman" w:hAnsi="Times New Roman" w:cs="Times New Roman"/>
          <w:sz w:val="24"/>
          <w:szCs w:val="24"/>
        </w:rPr>
      </w:pPr>
    </w:p>
    <w:p w14:paraId="156EDAA9" w14:textId="77777777" w:rsidR="00B8239B" w:rsidRDefault="00B8239B" w:rsidP="00B8239B">
      <w:pPr>
        <w:spacing w:after="0" w:line="240" w:lineRule="auto"/>
        <w:jc w:val="center"/>
        <w:rPr>
          <w:rFonts w:ascii="Times New Roman" w:hAnsi="Times New Roman" w:cs="Times New Roman"/>
          <w:sz w:val="24"/>
          <w:szCs w:val="24"/>
        </w:rPr>
      </w:pPr>
    </w:p>
    <w:p w14:paraId="6CD240B5" w14:textId="77777777" w:rsidR="00B8239B" w:rsidRDefault="00B8239B" w:rsidP="00B8239B">
      <w:pPr>
        <w:spacing w:after="0" w:line="240" w:lineRule="auto"/>
        <w:jc w:val="center"/>
        <w:rPr>
          <w:rFonts w:ascii="Times New Roman" w:hAnsi="Times New Roman" w:cs="Times New Roman"/>
          <w:sz w:val="24"/>
          <w:szCs w:val="24"/>
        </w:rPr>
      </w:pPr>
    </w:p>
    <w:p w14:paraId="57936D19" w14:textId="77777777" w:rsidR="00B8239B" w:rsidRDefault="00B8239B" w:rsidP="00B8239B">
      <w:pPr>
        <w:spacing w:after="0" w:line="240" w:lineRule="auto"/>
        <w:jc w:val="center"/>
        <w:rPr>
          <w:rFonts w:ascii="Times New Roman" w:hAnsi="Times New Roman" w:cs="Times New Roman"/>
          <w:sz w:val="24"/>
          <w:szCs w:val="24"/>
        </w:rPr>
      </w:pPr>
    </w:p>
    <w:p w14:paraId="54FB1127" w14:textId="77777777" w:rsidR="00B8239B" w:rsidRDefault="00B8239B" w:rsidP="00B8239B">
      <w:pPr>
        <w:spacing w:after="0" w:line="240" w:lineRule="auto"/>
        <w:jc w:val="center"/>
        <w:rPr>
          <w:rFonts w:ascii="Times New Roman" w:hAnsi="Times New Roman" w:cs="Times New Roman"/>
          <w:sz w:val="24"/>
          <w:szCs w:val="24"/>
        </w:rPr>
      </w:pPr>
    </w:p>
    <w:p w14:paraId="7EA2D6D9" w14:textId="77777777" w:rsidR="00B8239B" w:rsidRDefault="00B8239B" w:rsidP="00B8239B">
      <w:pPr>
        <w:spacing w:after="0" w:line="240" w:lineRule="auto"/>
        <w:jc w:val="center"/>
        <w:rPr>
          <w:rFonts w:ascii="Times New Roman" w:hAnsi="Times New Roman" w:cs="Times New Roman"/>
          <w:sz w:val="24"/>
          <w:szCs w:val="24"/>
        </w:rPr>
      </w:pPr>
    </w:p>
    <w:p w14:paraId="0A253981" w14:textId="77777777" w:rsidR="00B8239B" w:rsidRDefault="00B8239B" w:rsidP="00B8239B">
      <w:pPr>
        <w:spacing w:after="0" w:line="240" w:lineRule="auto"/>
        <w:jc w:val="center"/>
        <w:rPr>
          <w:rFonts w:ascii="Times New Roman" w:hAnsi="Times New Roman" w:cs="Times New Roman"/>
          <w:sz w:val="24"/>
          <w:szCs w:val="24"/>
        </w:rPr>
      </w:pPr>
    </w:p>
    <w:p w14:paraId="2F0DB1DC" w14:textId="77777777" w:rsidR="00B8239B" w:rsidRDefault="00B8239B" w:rsidP="00B8239B">
      <w:pPr>
        <w:spacing w:after="0" w:line="240" w:lineRule="auto"/>
        <w:jc w:val="center"/>
        <w:rPr>
          <w:rFonts w:ascii="Times New Roman" w:hAnsi="Times New Roman" w:cs="Times New Roman"/>
          <w:sz w:val="24"/>
          <w:szCs w:val="24"/>
        </w:rPr>
      </w:pPr>
    </w:p>
    <w:p w14:paraId="600C0102" w14:textId="77777777" w:rsidR="00B8239B" w:rsidRDefault="00B8239B" w:rsidP="00B8239B">
      <w:pPr>
        <w:spacing w:after="0" w:line="240" w:lineRule="auto"/>
        <w:jc w:val="center"/>
        <w:rPr>
          <w:rFonts w:ascii="Times New Roman" w:hAnsi="Times New Roman" w:cs="Times New Roman"/>
          <w:sz w:val="24"/>
          <w:szCs w:val="24"/>
        </w:rPr>
      </w:pPr>
    </w:p>
    <w:p w14:paraId="6946B15E" w14:textId="77777777" w:rsidR="00B8239B" w:rsidRDefault="00B8239B" w:rsidP="00B8239B">
      <w:pPr>
        <w:spacing w:after="0" w:line="240" w:lineRule="auto"/>
        <w:jc w:val="center"/>
        <w:rPr>
          <w:rFonts w:ascii="Times New Roman" w:hAnsi="Times New Roman" w:cs="Times New Roman"/>
          <w:sz w:val="24"/>
          <w:szCs w:val="24"/>
        </w:rPr>
      </w:pPr>
    </w:p>
    <w:p w14:paraId="61B6A19D" w14:textId="77777777" w:rsidR="00B8239B" w:rsidRDefault="00B8239B" w:rsidP="00B8239B">
      <w:pPr>
        <w:spacing w:after="0" w:line="240" w:lineRule="auto"/>
        <w:jc w:val="center"/>
        <w:rPr>
          <w:rFonts w:ascii="Times New Roman" w:hAnsi="Times New Roman" w:cs="Times New Roman"/>
          <w:sz w:val="24"/>
          <w:szCs w:val="24"/>
        </w:rPr>
      </w:pPr>
    </w:p>
    <w:p w14:paraId="0EEB923E" w14:textId="77777777" w:rsidR="00B8239B" w:rsidRDefault="00B8239B" w:rsidP="00B8239B">
      <w:pPr>
        <w:spacing w:after="0" w:line="240" w:lineRule="auto"/>
        <w:jc w:val="center"/>
        <w:rPr>
          <w:rFonts w:ascii="Times New Roman" w:hAnsi="Times New Roman" w:cs="Times New Roman"/>
          <w:sz w:val="24"/>
          <w:szCs w:val="24"/>
        </w:rPr>
      </w:pPr>
    </w:p>
    <w:p w14:paraId="45529B9D" w14:textId="77777777" w:rsidR="00B8239B" w:rsidRDefault="00B8239B" w:rsidP="00B8239B">
      <w:pPr>
        <w:spacing w:after="0" w:line="240" w:lineRule="auto"/>
        <w:jc w:val="center"/>
        <w:rPr>
          <w:rFonts w:ascii="Times New Roman" w:hAnsi="Times New Roman" w:cs="Times New Roman"/>
          <w:sz w:val="24"/>
          <w:szCs w:val="24"/>
        </w:rPr>
      </w:pPr>
    </w:p>
    <w:p w14:paraId="6AA5906D" w14:textId="77777777" w:rsidR="00B8239B" w:rsidRDefault="00B8239B" w:rsidP="00B8239B">
      <w:pPr>
        <w:spacing w:after="0" w:line="240" w:lineRule="auto"/>
        <w:jc w:val="center"/>
        <w:rPr>
          <w:rFonts w:ascii="Times New Roman" w:hAnsi="Times New Roman" w:cs="Times New Roman"/>
          <w:sz w:val="24"/>
          <w:szCs w:val="24"/>
        </w:rPr>
      </w:pPr>
    </w:p>
    <w:p w14:paraId="362FC19D" w14:textId="77777777" w:rsidR="00B8239B" w:rsidRDefault="00B8239B" w:rsidP="00B8239B">
      <w:pPr>
        <w:spacing w:after="0" w:line="240" w:lineRule="auto"/>
        <w:jc w:val="center"/>
        <w:rPr>
          <w:rFonts w:ascii="Times New Roman" w:hAnsi="Times New Roman" w:cs="Times New Roman"/>
          <w:sz w:val="24"/>
          <w:szCs w:val="24"/>
        </w:rPr>
      </w:pPr>
    </w:p>
    <w:p w14:paraId="25F1F678" w14:textId="34212961" w:rsidR="00B8239B" w:rsidRDefault="00B8239B" w:rsidP="00B8239B">
      <w:pPr>
        <w:spacing w:after="0" w:line="240" w:lineRule="auto"/>
        <w:jc w:val="center"/>
        <w:rPr>
          <w:rFonts w:ascii="Times New Roman" w:hAnsi="Times New Roman" w:cs="Times New Roman"/>
          <w:sz w:val="24"/>
          <w:szCs w:val="24"/>
        </w:rPr>
      </w:pPr>
    </w:p>
    <w:p w14:paraId="773D314C" w14:textId="01992042" w:rsidR="00EA7422" w:rsidRDefault="00EA7422" w:rsidP="00B8239B">
      <w:pPr>
        <w:spacing w:after="0" w:line="240" w:lineRule="auto"/>
        <w:jc w:val="center"/>
        <w:rPr>
          <w:rFonts w:ascii="Times New Roman" w:hAnsi="Times New Roman" w:cs="Times New Roman"/>
          <w:sz w:val="24"/>
          <w:szCs w:val="24"/>
        </w:rPr>
      </w:pPr>
    </w:p>
    <w:p w14:paraId="6A7729F7" w14:textId="7891C617" w:rsidR="00EA7422" w:rsidRDefault="00EA7422" w:rsidP="00B8239B">
      <w:pPr>
        <w:spacing w:after="0" w:line="240" w:lineRule="auto"/>
        <w:jc w:val="center"/>
        <w:rPr>
          <w:rFonts w:ascii="Times New Roman" w:hAnsi="Times New Roman" w:cs="Times New Roman"/>
          <w:sz w:val="24"/>
          <w:szCs w:val="24"/>
        </w:rPr>
      </w:pPr>
    </w:p>
    <w:p w14:paraId="0B69521A" w14:textId="627F58BB" w:rsidR="00EA7422" w:rsidRDefault="00EA7422" w:rsidP="00B8239B">
      <w:pPr>
        <w:spacing w:after="0" w:line="240" w:lineRule="auto"/>
        <w:jc w:val="center"/>
        <w:rPr>
          <w:rFonts w:ascii="Times New Roman" w:hAnsi="Times New Roman" w:cs="Times New Roman"/>
          <w:sz w:val="24"/>
          <w:szCs w:val="24"/>
        </w:rPr>
      </w:pPr>
    </w:p>
    <w:p w14:paraId="1FEBEEA3" w14:textId="77777777" w:rsidR="00EA7422" w:rsidRDefault="00EA7422" w:rsidP="00B8239B">
      <w:pPr>
        <w:spacing w:after="0" w:line="240" w:lineRule="auto"/>
        <w:jc w:val="center"/>
        <w:rPr>
          <w:rFonts w:ascii="Times New Roman" w:hAnsi="Times New Roman" w:cs="Times New Roman"/>
          <w:sz w:val="24"/>
          <w:szCs w:val="24"/>
        </w:rPr>
      </w:pPr>
    </w:p>
    <w:p w14:paraId="7C0EEE77" w14:textId="77777777" w:rsidR="00B8239B" w:rsidRDefault="00B8239B" w:rsidP="00B8239B">
      <w:pPr>
        <w:spacing w:after="0" w:line="240" w:lineRule="auto"/>
        <w:jc w:val="center"/>
        <w:rPr>
          <w:rFonts w:ascii="Times New Roman" w:hAnsi="Times New Roman" w:cs="Times New Roman"/>
          <w:sz w:val="24"/>
          <w:szCs w:val="24"/>
        </w:rPr>
      </w:pPr>
    </w:p>
    <w:p w14:paraId="06E24425" w14:textId="77777777" w:rsidR="00B8239B" w:rsidRDefault="00B8239B" w:rsidP="00B8239B">
      <w:pPr>
        <w:spacing w:after="0" w:line="240" w:lineRule="auto"/>
        <w:jc w:val="center"/>
        <w:rPr>
          <w:rFonts w:ascii="Times New Roman" w:hAnsi="Times New Roman" w:cs="Times New Roman"/>
          <w:sz w:val="24"/>
          <w:szCs w:val="24"/>
        </w:rPr>
      </w:pPr>
    </w:p>
    <w:p w14:paraId="2FAB798E" w14:textId="19ECB9CA" w:rsidR="00B8239B" w:rsidRDefault="00B8239B" w:rsidP="00B823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Copyright by JEREMY R. ZINK 202</w:t>
      </w:r>
      <w:r w:rsidR="00476297">
        <w:rPr>
          <w:rFonts w:ascii="Times New Roman" w:hAnsi="Times New Roman" w:cs="Times New Roman"/>
          <w:sz w:val="24"/>
          <w:szCs w:val="24"/>
        </w:rPr>
        <w:t>2</w:t>
      </w:r>
    </w:p>
    <w:p w14:paraId="37772C05" w14:textId="6671BB09" w:rsidR="00B8239B" w:rsidRDefault="00B8239B" w:rsidP="00B823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r w:rsidR="00EA7422">
        <w:rPr>
          <w:rFonts w:ascii="Times New Roman" w:hAnsi="Times New Roman" w:cs="Times New Roman"/>
          <w:sz w:val="24"/>
          <w:szCs w:val="24"/>
        </w:rPr>
        <w:t>.</w:t>
      </w:r>
    </w:p>
    <w:p w14:paraId="6CCFB14B" w14:textId="77777777" w:rsidR="00991102" w:rsidRDefault="00991102" w:rsidP="005F71E7">
      <w:pPr>
        <w:jc w:val="center"/>
        <w:rPr>
          <w:rFonts w:ascii="Times New Roman" w:hAnsi="Times New Roman" w:cs="Times New Roman"/>
          <w:b/>
          <w:bCs/>
          <w:sz w:val="28"/>
          <w:szCs w:val="28"/>
        </w:rPr>
        <w:sectPr w:rsidR="00991102" w:rsidSect="00195EB1">
          <w:headerReference w:type="default" r:id="rId8"/>
          <w:footerReference w:type="default" r:id="rId9"/>
          <w:pgSz w:w="12240" w:h="15840"/>
          <w:pgMar w:top="1440" w:right="1440" w:bottom="1440" w:left="1440" w:header="720" w:footer="720" w:gutter="0"/>
          <w:pgNumType w:fmt="lowerRoman" w:start="1"/>
          <w:cols w:space="720"/>
          <w:docGrid w:linePitch="360"/>
        </w:sectPr>
      </w:pPr>
    </w:p>
    <w:p w14:paraId="61C1E490" w14:textId="77777777" w:rsidR="005F71E7" w:rsidRDefault="005F71E7" w:rsidP="005F71E7">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Acknowledgments</w:t>
      </w:r>
    </w:p>
    <w:p w14:paraId="666A4E4A" w14:textId="7065DF6A" w:rsidR="005F71E7" w:rsidRDefault="005F71E7" w:rsidP="005F71E7">
      <w:pPr>
        <w:spacing w:line="480" w:lineRule="auto"/>
        <w:rPr>
          <w:rFonts w:ascii="Times New Roman" w:hAnsi="Times New Roman" w:cs="Times New Roman"/>
          <w:sz w:val="24"/>
          <w:szCs w:val="24"/>
        </w:rPr>
      </w:pPr>
      <w:r>
        <w:rPr>
          <w:rFonts w:ascii="Times New Roman" w:hAnsi="Times New Roman" w:cs="Times New Roman"/>
          <w:sz w:val="24"/>
          <w:szCs w:val="24"/>
        </w:rPr>
        <w:tab/>
        <w:t>First, I would like to express my</w:t>
      </w:r>
      <w:r w:rsidR="00362605">
        <w:rPr>
          <w:rFonts w:ascii="Times New Roman" w:hAnsi="Times New Roman" w:cs="Times New Roman"/>
          <w:sz w:val="24"/>
          <w:szCs w:val="24"/>
        </w:rPr>
        <w:t xml:space="preserve"> immense</w:t>
      </w:r>
      <w:r>
        <w:rPr>
          <w:rFonts w:ascii="Times New Roman" w:hAnsi="Times New Roman" w:cs="Times New Roman"/>
          <w:sz w:val="24"/>
          <w:szCs w:val="24"/>
        </w:rPr>
        <w:t xml:space="preserve"> gratitude to my research advisor and committee chair, Dr. George</w:t>
      </w:r>
      <w:r w:rsidR="00362605">
        <w:rPr>
          <w:rFonts w:ascii="Times New Roman" w:hAnsi="Times New Roman" w:cs="Times New Roman"/>
          <w:sz w:val="24"/>
          <w:szCs w:val="24"/>
        </w:rPr>
        <w:t xml:space="preserve"> B.</w:t>
      </w:r>
      <w:r>
        <w:rPr>
          <w:rFonts w:ascii="Times New Roman" w:hAnsi="Times New Roman" w:cs="Times New Roman"/>
          <w:sz w:val="24"/>
          <w:szCs w:val="24"/>
        </w:rPr>
        <w:t xml:space="preserve"> Richter-Addo.</w:t>
      </w:r>
      <w:r w:rsidR="000A084B">
        <w:rPr>
          <w:rFonts w:ascii="Times New Roman" w:hAnsi="Times New Roman" w:cs="Times New Roman"/>
          <w:sz w:val="24"/>
          <w:szCs w:val="24"/>
        </w:rPr>
        <w:t xml:space="preserve"> Your insight and unwavering support had an indelible impact on my professional and personal development. </w:t>
      </w:r>
      <w:r w:rsidR="009A62BA">
        <w:rPr>
          <w:rFonts w:ascii="Times New Roman" w:hAnsi="Times New Roman" w:cs="Times New Roman"/>
          <w:sz w:val="24"/>
          <w:szCs w:val="24"/>
        </w:rPr>
        <w:t xml:space="preserve">I </w:t>
      </w:r>
      <w:r w:rsidR="00A93FFB">
        <w:rPr>
          <w:rFonts w:ascii="Times New Roman" w:hAnsi="Times New Roman" w:cs="Times New Roman"/>
          <w:sz w:val="24"/>
          <w:szCs w:val="24"/>
        </w:rPr>
        <w:t>feel</w:t>
      </w:r>
      <w:r w:rsidR="009A62BA">
        <w:rPr>
          <w:rFonts w:ascii="Times New Roman" w:hAnsi="Times New Roman" w:cs="Times New Roman"/>
          <w:sz w:val="24"/>
          <w:szCs w:val="24"/>
        </w:rPr>
        <w:t xml:space="preserve"> extremely fortunate </w:t>
      </w:r>
      <w:r w:rsidR="00A93FFB">
        <w:rPr>
          <w:rFonts w:ascii="Times New Roman" w:hAnsi="Times New Roman" w:cs="Times New Roman"/>
          <w:sz w:val="24"/>
          <w:szCs w:val="24"/>
        </w:rPr>
        <w:t xml:space="preserve">for the </w:t>
      </w:r>
      <w:r w:rsidR="009A62BA">
        <w:rPr>
          <w:rFonts w:ascii="Times New Roman" w:hAnsi="Times New Roman" w:cs="Times New Roman"/>
          <w:sz w:val="24"/>
          <w:szCs w:val="24"/>
        </w:rPr>
        <w:t>experience</w:t>
      </w:r>
      <w:r w:rsidR="00A93FFB">
        <w:rPr>
          <w:rFonts w:ascii="Times New Roman" w:hAnsi="Times New Roman" w:cs="Times New Roman"/>
          <w:sz w:val="24"/>
          <w:szCs w:val="24"/>
        </w:rPr>
        <w:t xml:space="preserve"> afforded by the Richter-Addo research group and the OU </w:t>
      </w:r>
      <w:r w:rsidR="00A45486">
        <w:rPr>
          <w:rFonts w:ascii="Times New Roman" w:hAnsi="Times New Roman" w:cs="Times New Roman"/>
          <w:sz w:val="24"/>
          <w:szCs w:val="24"/>
        </w:rPr>
        <w:t>Graduate College.</w:t>
      </w:r>
    </w:p>
    <w:p w14:paraId="174A4EE4" w14:textId="0C349BEF" w:rsidR="005F71E7" w:rsidRDefault="005F71E7" w:rsidP="005F71E7">
      <w:pPr>
        <w:spacing w:line="480" w:lineRule="auto"/>
        <w:rPr>
          <w:rFonts w:ascii="Times New Roman" w:hAnsi="Times New Roman" w:cs="Times New Roman"/>
          <w:sz w:val="24"/>
          <w:szCs w:val="24"/>
        </w:rPr>
      </w:pPr>
      <w:r>
        <w:rPr>
          <w:rFonts w:ascii="Times New Roman" w:hAnsi="Times New Roman" w:cs="Times New Roman"/>
          <w:sz w:val="24"/>
          <w:szCs w:val="24"/>
        </w:rPr>
        <w:tab/>
        <w:t>I would also like to thank my advisory committee members: Drs. Ann</w:t>
      </w:r>
      <w:r w:rsidR="00A45486">
        <w:rPr>
          <w:rFonts w:ascii="Times New Roman" w:hAnsi="Times New Roman" w:cs="Times New Roman"/>
          <w:sz w:val="24"/>
          <w:szCs w:val="24"/>
        </w:rPr>
        <w:t xml:space="preserve"> H.</w:t>
      </w:r>
      <w:r>
        <w:rPr>
          <w:rFonts w:ascii="Times New Roman" w:hAnsi="Times New Roman" w:cs="Times New Roman"/>
          <w:sz w:val="24"/>
          <w:szCs w:val="24"/>
        </w:rPr>
        <w:t xml:space="preserve"> West, Wai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 xml:space="preserve"> Yip, Bayr</w:t>
      </w:r>
      <w:r w:rsidR="00A45486">
        <w:rPr>
          <w:rFonts w:ascii="Times New Roman" w:hAnsi="Times New Roman" w:cs="Times New Roman"/>
          <w:sz w:val="24"/>
          <w:szCs w:val="24"/>
        </w:rPr>
        <w:t>a</w:t>
      </w:r>
      <w:r>
        <w:rPr>
          <w:rFonts w:ascii="Times New Roman" w:hAnsi="Times New Roman" w:cs="Times New Roman"/>
          <w:sz w:val="24"/>
          <w:szCs w:val="24"/>
        </w:rPr>
        <w:t>m Saparov and Mark</w:t>
      </w:r>
      <w:r w:rsidR="00A45486">
        <w:rPr>
          <w:rFonts w:ascii="Times New Roman" w:hAnsi="Times New Roman" w:cs="Times New Roman"/>
          <w:sz w:val="24"/>
          <w:szCs w:val="24"/>
        </w:rPr>
        <w:t xml:space="preserve"> A.</w:t>
      </w:r>
      <w:r>
        <w:rPr>
          <w:rFonts w:ascii="Times New Roman" w:hAnsi="Times New Roman" w:cs="Times New Roman"/>
          <w:sz w:val="24"/>
          <w:szCs w:val="24"/>
        </w:rPr>
        <w:t xml:space="preserve"> Nanny</w:t>
      </w:r>
      <w:r w:rsidR="00A45486">
        <w:rPr>
          <w:rFonts w:ascii="Times New Roman" w:hAnsi="Times New Roman" w:cs="Times New Roman"/>
          <w:sz w:val="24"/>
          <w:szCs w:val="24"/>
        </w:rPr>
        <w:t xml:space="preserve"> for </w:t>
      </w:r>
      <w:r w:rsidR="005B4B95">
        <w:rPr>
          <w:rFonts w:ascii="Times New Roman" w:hAnsi="Times New Roman" w:cs="Times New Roman"/>
          <w:sz w:val="24"/>
          <w:szCs w:val="24"/>
        </w:rPr>
        <w:t>the</w:t>
      </w:r>
      <w:r w:rsidR="00A45486">
        <w:rPr>
          <w:rFonts w:ascii="Times New Roman" w:hAnsi="Times New Roman" w:cs="Times New Roman"/>
          <w:sz w:val="24"/>
          <w:szCs w:val="24"/>
        </w:rPr>
        <w:t xml:space="preserve"> </w:t>
      </w:r>
      <w:r w:rsidR="0029419A">
        <w:rPr>
          <w:rFonts w:ascii="Times New Roman" w:hAnsi="Times New Roman" w:cs="Times New Roman"/>
          <w:sz w:val="24"/>
          <w:szCs w:val="24"/>
        </w:rPr>
        <w:t>guidance throughout my graduate studies.</w:t>
      </w:r>
      <w:r w:rsidR="005B4B95">
        <w:rPr>
          <w:rFonts w:ascii="Times New Roman" w:hAnsi="Times New Roman" w:cs="Times New Roman"/>
          <w:sz w:val="24"/>
          <w:szCs w:val="24"/>
        </w:rPr>
        <w:t xml:space="preserve"> Their </w:t>
      </w:r>
      <w:r w:rsidR="001D6A88">
        <w:rPr>
          <w:rFonts w:ascii="Times New Roman" w:hAnsi="Times New Roman" w:cs="Times New Roman"/>
          <w:sz w:val="24"/>
          <w:szCs w:val="24"/>
        </w:rPr>
        <w:t>advice</w:t>
      </w:r>
      <w:r w:rsidR="000236BD">
        <w:rPr>
          <w:rFonts w:ascii="Times New Roman" w:hAnsi="Times New Roman" w:cs="Times New Roman"/>
          <w:sz w:val="24"/>
          <w:szCs w:val="24"/>
        </w:rPr>
        <w:t xml:space="preserve"> has been </w:t>
      </w:r>
      <w:r w:rsidR="005B4B95">
        <w:rPr>
          <w:rFonts w:ascii="Times New Roman" w:hAnsi="Times New Roman" w:cs="Times New Roman"/>
          <w:sz w:val="24"/>
          <w:szCs w:val="24"/>
        </w:rPr>
        <w:t xml:space="preserve">vital </w:t>
      </w:r>
      <w:r w:rsidR="000236BD">
        <w:rPr>
          <w:rFonts w:ascii="Times New Roman" w:hAnsi="Times New Roman" w:cs="Times New Roman"/>
          <w:sz w:val="24"/>
          <w:szCs w:val="24"/>
        </w:rPr>
        <w:t xml:space="preserve">in the completion of </w:t>
      </w:r>
      <w:r w:rsidR="00BD08EB">
        <w:rPr>
          <w:rFonts w:ascii="Times New Roman" w:hAnsi="Times New Roman" w:cs="Times New Roman"/>
          <w:sz w:val="24"/>
          <w:szCs w:val="24"/>
        </w:rPr>
        <w:t xml:space="preserve">my dissertation </w:t>
      </w:r>
      <w:r w:rsidR="000236BD">
        <w:rPr>
          <w:rFonts w:ascii="Times New Roman" w:hAnsi="Times New Roman" w:cs="Times New Roman"/>
          <w:sz w:val="24"/>
          <w:szCs w:val="24"/>
        </w:rPr>
        <w:t xml:space="preserve">and </w:t>
      </w:r>
      <w:r w:rsidR="00A66509">
        <w:rPr>
          <w:rFonts w:ascii="Times New Roman" w:hAnsi="Times New Roman" w:cs="Times New Roman"/>
          <w:sz w:val="24"/>
          <w:szCs w:val="24"/>
        </w:rPr>
        <w:t xml:space="preserve">has </w:t>
      </w:r>
      <w:r w:rsidR="000236BD">
        <w:rPr>
          <w:rFonts w:ascii="Times New Roman" w:hAnsi="Times New Roman" w:cs="Times New Roman"/>
          <w:sz w:val="24"/>
          <w:szCs w:val="24"/>
        </w:rPr>
        <w:t xml:space="preserve">provided a </w:t>
      </w:r>
      <w:r w:rsidR="00A66509">
        <w:rPr>
          <w:rFonts w:ascii="Times New Roman" w:hAnsi="Times New Roman" w:cs="Times New Roman"/>
          <w:sz w:val="24"/>
          <w:szCs w:val="24"/>
        </w:rPr>
        <w:t>broader perspective</w:t>
      </w:r>
      <w:r w:rsidR="00BD08EB">
        <w:rPr>
          <w:rFonts w:ascii="Times New Roman" w:hAnsi="Times New Roman" w:cs="Times New Roman"/>
          <w:sz w:val="24"/>
          <w:szCs w:val="24"/>
        </w:rPr>
        <w:t xml:space="preserve"> to this work</w:t>
      </w:r>
      <w:r w:rsidR="000236BD">
        <w:rPr>
          <w:rFonts w:ascii="Times New Roman" w:hAnsi="Times New Roman" w:cs="Times New Roman"/>
          <w:sz w:val="24"/>
          <w:szCs w:val="24"/>
        </w:rPr>
        <w:t>.</w:t>
      </w:r>
      <w:r w:rsidR="00A66509">
        <w:rPr>
          <w:rFonts w:ascii="Times New Roman" w:hAnsi="Times New Roman" w:cs="Times New Roman"/>
          <w:sz w:val="24"/>
          <w:szCs w:val="24"/>
        </w:rPr>
        <w:t xml:space="preserve">   </w:t>
      </w:r>
    </w:p>
    <w:p w14:paraId="18C14AC9" w14:textId="436675B4" w:rsidR="005F71E7" w:rsidRDefault="005F71E7" w:rsidP="005F71E7">
      <w:pPr>
        <w:spacing w:line="480" w:lineRule="auto"/>
        <w:rPr>
          <w:rFonts w:ascii="Times New Roman" w:hAnsi="Times New Roman" w:cs="Times New Roman"/>
          <w:sz w:val="24"/>
          <w:szCs w:val="24"/>
        </w:rPr>
      </w:pPr>
      <w:r>
        <w:rPr>
          <w:rFonts w:ascii="Times New Roman" w:hAnsi="Times New Roman" w:cs="Times New Roman"/>
          <w:sz w:val="24"/>
          <w:szCs w:val="24"/>
        </w:rPr>
        <w:tab/>
      </w:r>
      <w:r w:rsidR="00574C7B">
        <w:rPr>
          <w:rFonts w:ascii="Times New Roman" w:hAnsi="Times New Roman" w:cs="Times New Roman"/>
          <w:sz w:val="24"/>
          <w:szCs w:val="24"/>
        </w:rPr>
        <w:t>My sincere thanks to the Richter-Addo research</w:t>
      </w:r>
      <w:r>
        <w:rPr>
          <w:rFonts w:ascii="Times New Roman" w:hAnsi="Times New Roman" w:cs="Times New Roman"/>
          <w:sz w:val="24"/>
          <w:szCs w:val="24"/>
        </w:rPr>
        <w:t xml:space="preserve"> group members</w:t>
      </w:r>
      <w:r w:rsidR="00574C7B">
        <w:rPr>
          <w:rFonts w:ascii="Times New Roman" w:hAnsi="Times New Roman" w:cs="Times New Roman"/>
          <w:sz w:val="24"/>
          <w:szCs w:val="24"/>
        </w:rPr>
        <w:t>,</w:t>
      </w:r>
      <w:r>
        <w:rPr>
          <w:rFonts w:ascii="Times New Roman" w:hAnsi="Times New Roman" w:cs="Times New Roman"/>
          <w:sz w:val="24"/>
          <w:szCs w:val="24"/>
        </w:rPr>
        <w:t xml:space="preserve"> past and present</w:t>
      </w:r>
      <w:r w:rsidR="007A301A">
        <w:rPr>
          <w:rFonts w:ascii="Times New Roman" w:hAnsi="Times New Roman" w:cs="Times New Roman"/>
          <w:sz w:val="24"/>
          <w:szCs w:val="24"/>
        </w:rPr>
        <w:t>; especially (</w:t>
      </w:r>
      <w:proofErr w:type="spellStart"/>
      <w:r w:rsidR="006429E2">
        <w:rPr>
          <w:rFonts w:ascii="Times New Roman" w:hAnsi="Times New Roman" w:cs="Times New Roman"/>
          <w:sz w:val="24"/>
          <w:szCs w:val="24"/>
        </w:rPr>
        <w:t>i</w:t>
      </w:r>
      <w:proofErr w:type="spellEnd"/>
      <w:r w:rsidR="007A301A">
        <w:rPr>
          <w:rFonts w:ascii="Times New Roman" w:hAnsi="Times New Roman" w:cs="Times New Roman"/>
          <w:sz w:val="24"/>
          <w:szCs w:val="24"/>
        </w:rPr>
        <w:t xml:space="preserve">) Dr. Erwin G. </w:t>
      </w:r>
      <w:proofErr w:type="spellStart"/>
      <w:r w:rsidR="007A301A">
        <w:rPr>
          <w:rFonts w:ascii="Times New Roman" w:hAnsi="Times New Roman" w:cs="Times New Roman"/>
          <w:sz w:val="24"/>
          <w:szCs w:val="24"/>
        </w:rPr>
        <w:t>Abucayon</w:t>
      </w:r>
      <w:proofErr w:type="spellEnd"/>
      <w:r w:rsidR="007A301A">
        <w:rPr>
          <w:rFonts w:ascii="Times New Roman" w:hAnsi="Times New Roman" w:cs="Times New Roman"/>
          <w:sz w:val="24"/>
          <w:szCs w:val="24"/>
        </w:rPr>
        <w:t xml:space="preserve"> for training</w:t>
      </w:r>
      <w:r w:rsidR="001910C9">
        <w:rPr>
          <w:rFonts w:ascii="Times New Roman" w:hAnsi="Times New Roman" w:cs="Times New Roman"/>
          <w:sz w:val="24"/>
          <w:szCs w:val="24"/>
        </w:rPr>
        <w:t xml:space="preserve"> me</w:t>
      </w:r>
      <w:r w:rsidR="006429E2">
        <w:rPr>
          <w:rFonts w:ascii="Times New Roman" w:hAnsi="Times New Roman" w:cs="Times New Roman"/>
          <w:sz w:val="24"/>
          <w:szCs w:val="24"/>
        </w:rPr>
        <w:t xml:space="preserve"> on many of the lab instrumentation and synth</w:t>
      </w:r>
      <w:r w:rsidR="001910C9">
        <w:rPr>
          <w:rFonts w:ascii="Times New Roman" w:hAnsi="Times New Roman" w:cs="Times New Roman"/>
          <w:sz w:val="24"/>
          <w:szCs w:val="24"/>
        </w:rPr>
        <w:t>esis techniques</w:t>
      </w:r>
      <w:r w:rsidR="006429E2">
        <w:rPr>
          <w:rFonts w:ascii="Times New Roman" w:hAnsi="Times New Roman" w:cs="Times New Roman"/>
          <w:sz w:val="24"/>
          <w:szCs w:val="24"/>
        </w:rPr>
        <w:t>,</w:t>
      </w:r>
      <w:r w:rsidR="007A301A">
        <w:rPr>
          <w:rFonts w:ascii="Times New Roman" w:hAnsi="Times New Roman" w:cs="Times New Roman"/>
          <w:sz w:val="24"/>
          <w:szCs w:val="24"/>
        </w:rPr>
        <w:t xml:space="preserve"> (</w:t>
      </w:r>
      <w:r w:rsidR="006429E2">
        <w:rPr>
          <w:rFonts w:ascii="Times New Roman" w:hAnsi="Times New Roman" w:cs="Times New Roman"/>
          <w:sz w:val="24"/>
          <w:szCs w:val="24"/>
        </w:rPr>
        <w:t>ii</w:t>
      </w:r>
      <w:r w:rsidR="007A301A">
        <w:rPr>
          <w:rFonts w:ascii="Times New Roman" w:hAnsi="Times New Roman" w:cs="Times New Roman"/>
          <w:sz w:val="24"/>
          <w:szCs w:val="24"/>
        </w:rPr>
        <w:t xml:space="preserve">) Drs. Jun (Eva) Yi, Myron W. Jones, Dennis </w:t>
      </w:r>
      <w:proofErr w:type="spellStart"/>
      <w:r w:rsidR="007A301A">
        <w:rPr>
          <w:rFonts w:ascii="Times New Roman" w:hAnsi="Times New Roman" w:cs="Times New Roman"/>
          <w:sz w:val="24"/>
          <w:szCs w:val="24"/>
        </w:rPr>
        <w:t>Awasabisah</w:t>
      </w:r>
      <w:proofErr w:type="spellEnd"/>
      <w:r w:rsidR="007A301A">
        <w:rPr>
          <w:rFonts w:ascii="Times New Roman" w:hAnsi="Times New Roman" w:cs="Times New Roman"/>
          <w:sz w:val="24"/>
          <w:szCs w:val="24"/>
        </w:rPr>
        <w:t xml:space="preserve"> and Adam J. </w:t>
      </w:r>
      <w:proofErr w:type="spellStart"/>
      <w:r w:rsidR="007A301A">
        <w:rPr>
          <w:rFonts w:ascii="Times New Roman" w:hAnsi="Times New Roman" w:cs="Times New Roman"/>
          <w:sz w:val="24"/>
          <w:szCs w:val="24"/>
        </w:rPr>
        <w:t>Warhausen</w:t>
      </w:r>
      <w:proofErr w:type="spellEnd"/>
      <w:r w:rsidR="007A301A">
        <w:rPr>
          <w:rFonts w:ascii="Times New Roman" w:hAnsi="Times New Roman" w:cs="Times New Roman"/>
          <w:sz w:val="24"/>
          <w:szCs w:val="24"/>
        </w:rPr>
        <w:t xml:space="preserve"> for their </w:t>
      </w:r>
      <w:r w:rsidR="002D6889">
        <w:rPr>
          <w:rFonts w:ascii="Times New Roman" w:hAnsi="Times New Roman" w:cs="Times New Roman"/>
          <w:sz w:val="24"/>
          <w:szCs w:val="24"/>
        </w:rPr>
        <w:t>advice regarding the dissertation writing process and</w:t>
      </w:r>
      <w:r w:rsidR="00753FDB">
        <w:rPr>
          <w:rFonts w:ascii="Times New Roman" w:hAnsi="Times New Roman" w:cs="Times New Roman"/>
          <w:sz w:val="24"/>
          <w:szCs w:val="24"/>
        </w:rPr>
        <w:t xml:space="preserve"> preparation for</w:t>
      </w:r>
      <w:r w:rsidR="002D6889">
        <w:rPr>
          <w:rFonts w:ascii="Times New Roman" w:hAnsi="Times New Roman" w:cs="Times New Roman"/>
          <w:sz w:val="24"/>
          <w:szCs w:val="24"/>
        </w:rPr>
        <w:t xml:space="preserve"> conference</w:t>
      </w:r>
      <w:r w:rsidR="00753FDB">
        <w:rPr>
          <w:rFonts w:ascii="Times New Roman" w:hAnsi="Times New Roman" w:cs="Times New Roman"/>
          <w:sz w:val="24"/>
          <w:szCs w:val="24"/>
        </w:rPr>
        <w:t>s</w:t>
      </w:r>
      <w:r w:rsidR="002D6889">
        <w:rPr>
          <w:rFonts w:ascii="Times New Roman" w:hAnsi="Times New Roman" w:cs="Times New Roman"/>
          <w:sz w:val="24"/>
          <w:szCs w:val="24"/>
        </w:rPr>
        <w:t>, and</w:t>
      </w:r>
      <w:r w:rsidR="007A301A">
        <w:rPr>
          <w:rFonts w:ascii="Times New Roman" w:hAnsi="Times New Roman" w:cs="Times New Roman"/>
          <w:sz w:val="24"/>
          <w:szCs w:val="24"/>
        </w:rPr>
        <w:t xml:space="preserve"> </w:t>
      </w:r>
      <w:r w:rsidR="002D6889">
        <w:rPr>
          <w:rFonts w:ascii="Times New Roman" w:hAnsi="Times New Roman" w:cs="Times New Roman"/>
          <w:sz w:val="24"/>
          <w:szCs w:val="24"/>
        </w:rPr>
        <w:t>(</w:t>
      </w:r>
      <w:r w:rsidR="006429E2">
        <w:rPr>
          <w:rFonts w:ascii="Times New Roman" w:hAnsi="Times New Roman" w:cs="Times New Roman"/>
          <w:sz w:val="24"/>
          <w:szCs w:val="24"/>
        </w:rPr>
        <w:t>iii</w:t>
      </w:r>
      <w:r w:rsidR="002D6889">
        <w:rPr>
          <w:rFonts w:ascii="Times New Roman" w:hAnsi="Times New Roman" w:cs="Times New Roman"/>
          <w:sz w:val="24"/>
          <w:szCs w:val="24"/>
        </w:rPr>
        <w:t xml:space="preserve">) </w:t>
      </w:r>
      <w:r w:rsidR="00753FDB">
        <w:rPr>
          <w:rFonts w:ascii="Times New Roman" w:hAnsi="Times New Roman" w:cs="Times New Roman"/>
          <w:sz w:val="24"/>
          <w:szCs w:val="24"/>
        </w:rPr>
        <w:t xml:space="preserve">Dr. Bing Wang, </w:t>
      </w:r>
      <w:r w:rsidR="002D6889">
        <w:rPr>
          <w:rFonts w:ascii="Times New Roman" w:hAnsi="Times New Roman" w:cs="Times New Roman"/>
          <w:sz w:val="24"/>
          <w:szCs w:val="24"/>
        </w:rPr>
        <w:t>Dr. Samantha M. Powell, Dr. Viridiana</w:t>
      </w:r>
      <w:r w:rsidR="006429E2">
        <w:rPr>
          <w:rFonts w:ascii="Times New Roman" w:hAnsi="Times New Roman" w:cs="Times New Roman"/>
          <w:sz w:val="24"/>
          <w:szCs w:val="24"/>
        </w:rPr>
        <w:t xml:space="preserve"> E.</w:t>
      </w:r>
      <w:r w:rsidR="002D6889">
        <w:rPr>
          <w:rFonts w:ascii="Times New Roman" w:hAnsi="Times New Roman" w:cs="Times New Roman"/>
          <w:sz w:val="24"/>
          <w:szCs w:val="24"/>
        </w:rPr>
        <w:t xml:space="preserve"> Herrera</w:t>
      </w:r>
      <w:r w:rsidR="006429E2">
        <w:rPr>
          <w:rFonts w:ascii="Times New Roman" w:hAnsi="Times New Roman" w:cs="Times New Roman"/>
          <w:sz w:val="24"/>
          <w:szCs w:val="24"/>
        </w:rPr>
        <w:t>, James Herndon, Megan Ayala, Mike Gorbet, Jennifer Londono-Salazar, Brad Ross and Tsitsi Kapfunde for the</w:t>
      </w:r>
      <w:r w:rsidR="001910C9">
        <w:rPr>
          <w:rFonts w:ascii="Times New Roman" w:hAnsi="Times New Roman" w:cs="Times New Roman"/>
          <w:sz w:val="24"/>
          <w:szCs w:val="24"/>
        </w:rPr>
        <w:t xml:space="preserve"> stimulating</w:t>
      </w:r>
      <w:r w:rsidR="006429E2">
        <w:rPr>
          <w:rFonts w:ascii="Times New Roman" w:hAnsi="Times New Roman" w:cs="Times New Roman"/>
          <w:sz w:val="24"/>
          <w:szCs w:val="24"/>
        </w:rPr>
        <w:t xml:space="preserve"> conversations </w:t>
      </w:r>
      <w:r w:rsidR="001910C9">
        <w:rPr>
          <w:rFonts w:ascii="Times New Roman" w:hAnsi="Times New Roman" w:cs="Times New Roman"/>
          <w:sz w:val="24"/>
          <w:szCs w:val="24"/>
        </w:rPr>
        <w:t>in and out</w:t>
      </w:r>
      <w:r w:rsidR="00753FDB">
        <w:rPr>
          <w:rFonts w:ascii="Times New Roman" w:hAnsi="Times New Roman" w:cs="Times New Roman"/>
          <w:sz w:val="24"/>
          <w:szCs w:val="24"/>
        </w:rPr>
        <w:t>side</w:t>
      </w:r>
      <w:r w:rsidR="001910C9">
        <w:rPr>
          <w:rFonts w:ascii="Times New Roman" w:hAnsi="Times New Roman" w:cs="Times New Roman"/>
          <w:sz w:val="24"/>
          <w:szCs w:val="24"/>
        </w:rPr>
        <w:t xml:space="preserve"> of the lab</w:t>
      </w:r>
      <w:r w:rsidR="00C4061C">
        <w:rPr>
          <w:rFonts w:ascii="Times New Roman" w:hAnsi="Times New Roman" w:cs="Times New Roman"/>
          <w:sz w:val="24"/>
          <w:szCs w:val="24"/>
        </w:rPr>
        <w:t>.</w:t>
      </w:r>
    </w:p>
    <w:p w14:paraId="2FDA4B51" w14:textId="01944631" w:rsidR="005F71E7" w:rsidRPr="00306BAA" w:rsidRDefault="009E1E8A" w:rsidP="00306BAA">
      <w:pPr>
        <w:spacing w:line="480" w:lineRule="auto"/>
        <w:rPr>
          <w:rFonts w:ascii="Times New Roman" w:hAnsi="Times New Roman" w:cs="Times New Roman"/>
          <w:sz w:val="24"/>
          <w:szCs w:val="24"/>
        </w:rPr>
      </w:pPr>
      <w:r>
        <w:rPr>
          <w:rFonts w:ascii="Times New Roman" w:hAnsi="Times New Roman" w:cs="Times New Roman"/>
          <w:sz w:val="24"/>
          <w:szCs w:val="24"/>
        </w:rPr>
        <w:tab/>
        <w:t>I would like to extend my appreciation to our research collaborator</w:t>
      </w:r>
      <w:r w:rsidR="00753FDB">
        <w:rPr>
          <w:rFonts w:ascii="Times New Roman" w:hAnsi="Times New Roman" w:cs="Times New Roman"/>
          <w:sz w:val="24"/>
          <w:szCs w:val="24"/>
        </w:rPr>
        <w:t xml:space="preserve"> and my former research advisor</w:t>
      </w:r>
      <w:r w:rsidR="004759C8">
        <w:rPr>
          <w:rFonts w:ascii="Times New Roman" w:hAnsi="Times New Roman" w:cs="Times New Roman"/>
          <w:sz w:val="24"/>
          <w:szCs w:val="24"/>
        </w:rPr>
        <w:t xml:space="preserve"> at SIUE</w:t>
      </w:r>
      <w:r w:rsidR="00195EB1">
        <w:rPr>
          <w:rFonts w:ascii="Times New Roman" w:hAnsi="Times New Roman" w:cs="Times New Roman"/>
          <w:sz w:val="24"/>
          <w:szCs w:val="24"/>
        </w:rPr>
        <w:t>,</w:t>
      </w:r>
      <w:r>
        <w:rPr>
          <w:rFonts w:ascii="Times New Roman" w:hAnsi="Times New Roman" w:cs="Times New Roman"/>
          <w:sz w:val="24"/>
          <w:szCs w:val="24"/>
        </w:rPr>
        <w:t xml:space="preserve"> </w:t>
      </w:r>
      <w:r w:rsidR="008F7D34">
        <w:rPr>
          <w:rFonts w:ascii="Times New Roman" w:hAnsi="Times New Roman" w:cs="Times New Roman"/>
          <w:sz w:val="24"/>
          <w:szCs w:val="24"/>
        </w:rPr>
        <w:t>Dr. Michael J. Shaw</w:t>
      </w:r>
      <w:r w:rsidR="00195EB1">
        <w:rPr>
          <w:rFonts w:ascii="Times New Roman" w:hAnsi="Times New Roman" w:cs="Times New Roman"/>
          <w:sz w:val="24"/>
          <w:szCs w:val="24"/>
        </w:rPr>
        <w:t>,</w:t>
      </w:r>
      <w:r w:rsidR="008F7D34">
        <w:rPr>
          <w:rFonts w:ascii="Times New Roman" w:hAnsi="Times New Roman" w:cs="Times New Roman"/>
          <w:sz w:val="24"/>
          <w:szCs w:val="24"/>
        </w:rPr>
        <w:t xml:space="preserve"> for his critical insights in the electrochemical and </w:t>
      </w:r>
      <w:proofErr w:type="spellStart"/>
      <w:r w:rsidR="008F7D34">
        <w:rPr>
          <w:rFonts w:ascii="Times New Roman" w:hAnsi="Times New Roman" w:cs="Times New Roman"/>
          <w:sz w:val="24"/>
          <w:szCs w:val="24"/>
        </w:rPr>
        <w:t>spectroelectrochemical</w:t>
      </w:r>
      <w:proofErr w:type="spellEnd"/>
      <w:r w:rsidR="008F7D34">
        <w:rPr>
          <w:rFonts w:ascii="Times New Roman" w:hAnsi="Times New Roman" w:cs="Times New Roman"/>
          <w:sz w:val="24"/>
          <w:szCs w:val="24"/>
        </w:rPr>
        <w:t xml:space="preserve"> results obtained in this work.</w:t>
      </w:r>
      <w:r w:rsidR="00D15CFB">
        <w:rPr>
          <w:rFonts w:ascii="Times New Roman" w:hAnsi="Times New Roman" w:cs="Times New Roman"/>
          <w:sz w:val="24"/>
          <w:szCs w:val="24"/>
        </w:rPr>
        <w:t xml:space="preserve"> </w:t>
      </w:r>
      <w:r w:rsidR="005B4B95" w:rsidRPr="005B4B95">
        <w:rPr>
          <w:rFonts w:ascii="Times New Roman" w:hAnsi="Times New Roman" w:cs="Times New Roman"/>
          <w:sz w:val="23"/>
          <w:szCs w:val="23"/>
        </w:rPr>
        <w:t>I</w:t>
      </w:r>
      <w:r w:rsidR="00D15CFB">
        <w:rPr>
          <w:rFonts w:ascii="Times New Roman" w:hAnsi="Times New Roman" w:cs="Times New Roman"/>
          <w:sz w:val="23"/>
          <w:szCs w:val="23"/>
        </w:rPr>
        <w:t xml:space="preserve"> am</w:t>
      </w:r>
      <w:r w:rsidR="005B4B95" w:rsidRPr="005B4B95">
        <w:rPr>
          <w:rFonts w:ascii="Times New Roman" w:hAnsi="Times New Roman" w:cs="Times New Roman"/>
          <w:sz w:val="23"/>
          <w:szCs w:val="23"/>
        </w:rPr>
        <w:t xml:space="preserve"> deeply indebted</w:t>
      </w:r>
      <w:r w:rsidR="00DF6540">
        <w:rPr>
          <w:rFonts w:ascii="Times New Roman" w:hAnsi="Times New Roman" w:cs="Times New Roman"/>
          <w:sz w:val="23"/>
          <w:szCs w:val="23"/>
        </w:rPr>
        <w:t xml:space="preserve"> to</w:t>
      </w:r>
      <w:r w:rsidR="005B4B95" w:rsidRPr="005B4B95">
        <w:rPr>
          <w:rFonts w:ascii="Times New Roman" w:hAnsi="Times New Roman" w:cs="Times New Roman"/>
          <w:sz w:val="23"/>
          <w:szCs w:val="23"/>
        </w:rPr>
        <w:t xml:space="preserve"> </w:t>
      </w:r>
      <w:r w:rsidR="00371276">
        <w:rPr>
          <w:rFonts w:ascii="Times New Roman" w:hAnsi="Times New Roman" w:cs="Times New Roman"/>
          <w:sz w:val="23"/>
          <w:szCs w:val="23"/>
        </w:rPr>
        <w:t xml:space="preserve">the </w:t>
      </w:r>
      <w:r w:rsidR="005B4B95" w:rsidRPr="005B4B95">
        <w:rPr>
          <w:rFonts w:ascii="Times New Roman" w:hAnsi="Times New Roman" w:cs="Times New Roman"/>
          <w:sz w:val="23"/>
          <w:szCs w:val="23"/>
        </w:rPr>
        <w:t>research support staff</w:t>
      </w:r>
      <w:r w:rsidR="00DF6540">
        <w:rPr>
          <w:rFonts w:ascii="Times New Roman" w:hAnsi="Times New Roman" w:cs="Times New Roman"/>
          <w:sz w:val="23"/>
          <w:szCs w:val="23"/>
        </w:rPr>
        <w:t xml:space="preserve"> </w:t>
      </w:r>
      <w:r w:rsidR="004759C8">
        <w:rPr>
          <w:rFonts w:ascii="Times New Roman" w:hAnsi="Times New Roman" w:cs="Times New Roman"/>
          <w:sz w:val="23"/>
          <w:szCs w:val="23"/>
        </w:rPr>
        <w:t>of</w:t>
      </w:r>
      <w:r w:rsidR="00DF6540">
        <w:rPr>
          <w:rFonts w:ascii="Times New Roman" w:hAnsi="Times New Roman" w:cs="Times New Roman"/>
          <w:sz w:val="23"/>
          <w:szCs w:val="23"/>
        </w:rPr>
        <w:t xml:space="preserve"> the OU Department of Chemistry and Biochemistry</w:t>
      </w:r>
      <w:r w:rsidR="00D15CFB">
        <w:rPr>
          <w:rFonts w:ascii="Times New Roman" w:hAnsi="Times New Roman" w:cs="Times New Roman"/>
          <w:sz w:val="23"/>
          <w:szCs w:val="23"/>
        </w:rPr>
        <w:t>:</w:t>
      </w:r>
      <w:r w:rsidR="005B4B95" w:rsidRPr="005B4B95">
        <w:rPr>
          <w:rFonts w:ascii="Times New Roman" w:hAnsi="Times New Roman" w:cs="Times New Roman"/>
          <w:sz w:val="23"/>
          <w:szCs w:val="23"/>
        </w:rPr>
        <w:t xml:space="preserve"> Dr. Douglas</w:t>
      </w:r>
      <w:r w:rsidR="00DF6540">
        <w:rPr>
          <w:rFonts w:ascii="Times New Roman" w:hAnsi="Times New Roman" w:cs="Times New Roman"/>
          <w:sz w:val="23"/>
          <w:szCs w:val="23"/>
        </w:rPr>
        <w:t xml:space="preserve"> R.</w:t>
      </w:r>
      <w:r w:rsidR="005B4B95" w:rsidRPr="005B4B95">
        <w:rPr>
          <w:rFonts w:ascii="Times New Roman" w:hAnsi="Times New Roman" w:cs="Times New Roman"/>
          <w:sz w:val="23"/>
          <w:szCs w:val="23"/>
        </w:rPr>
        <w:t xml:space="preserve"> Powell for his</w:t>
      </w:r>
      <w:r w:rsidR="00DF6540">
        <w:rPr>
          <w:rFonts w:ascii="Times New Roman" w:hAnsi="Times New Roman" w:cs="Times New Roman"/>
          <w:sz w:val="23"/>
          <w:szCs w:val="23"/>
        </w:rPr>
        <w:t xml:space="preserve"> assistance with</w:t>
      </w:r>
      <w:r w:rsidR="0043761C">
        <w:rPr>
          <w:rFonts w:ascii="Times New Roman" w:hAnsi="Times New Roman" w:cs="Times New Roman"/>
          <w:sz w:val="23"/>
          <w:szCs w:val="23"/>
        </w:rPr>
        <w:t xml:space="preserve"> all</w:t>
      </w:r>
      <w:r w:rsidR="004759C8">
        <w:rPr>
          <w:rFonts w:ascii="Times New Roman" w:hAnsi="Times New Roman" w:cs="Times New Roman"/>
          <w:sz w:val="23"/>
          <w:szCs w:val="23"/>
        </w:rPr>
        <w:t xml:space="preserve"> the</w:t>
      </w:r>
      <w:r w:rsidR="00DF6540">
        <w:rPr>
          <w:rFonts w:ascii="Times New Roman" w:hAnsi="Times New Roman" w:cs="Times New Roman"/>
          <w:sz w:val="23"/>
          <w:szCs w:val="23"/>
        </w:rPr>
        <w:t xml:space="preserve"> X-ray</w:t>
      </w:r>
      <w:r w:rsidR="00D15CFB">
        <w:rPr>
          <w:rFonts w:ascii="Times New Roman" w:hAnsi="Times New Roman" w:cs="Times New Roman"/>
          <w:sz w:val="23"/>
          <w:szCs w:val="23"/>
        </w:rPr>
        <w:t xml:space="preserve"> cr</w:t>
      </w:r>
      <w:r w:rsidR="005B4B95" w:rsidRPr="005B4B95">
        <w:rPr>
          <w:rFonts w:ascii="Times New Roman" w:hAnsi="Times New Roman" w:cs="Times New Roman"/>
          <w:sz w:val="23"/>
          <w:szCs w:val="23"/>
        </w:rPr>
        <w:t>ystallographic work; Dr. Susan</w:t>
      </w:r>
      <w:r w:rsidR="0043761C">
        <w:rPr>
          <w:rFonts w:ascii="Times New Roman" w:hAnsi="Times New Roman" w:cs="Times New Roman"/>
          <w:sz w:val="23"/>
          <w:szCs w:val="23"/>
        </w:rPr>
        <w:t xml:space="preserve"> L.</w:t>
      </w:r>
      <w:r w:rsidR="005B4B95" w:rsidRPr="005B4B95">
        <w:rPr>
          <w:rFonts w:ascii="Times New Roman" w:hAnsi="Times New Roman" w:cs="Times New Roman"/>
          <w:sz w:val="23"/>
          <w:szCs w:val="23"/>
        </w:rPr>
        <w:t xml:space="preserve"> Nimmo for</w:t>
      </w:r>
      <w:r w:rsidR="00BC655E">
        <w:rPr>
          <w:rFonts w:ascii="Times New Roman" w:hAnsi="Times New Roman" w:cs="Times New Roman"/>
          <w:sz w:val="23"/>
          <w:szCs w:val="23"/>
        </w:rPr>
        <w:t xml:space="preserve"> training me on various nuclei </w:t>
      </w:r>
      <w:r w:rsidR="005B4B95" w:rsidRPr="005B4B95">
        <w:rPr>
          <w:rFonts w:ascii="Times New Roman" w:hAnsi="Times New Roman" w:cs="Times New Roman"/>
          <w:sz w:val="23"/>
          <w:szCs w:val="23"/>
        </w:rPr>
        <w:t>NMR spectroscopy</w:t>
      </w:r>
      <w:r w:rsidR="00753FDB">
        <w:rPr>
          <w:rFonts w:ascii="Times New Roman" w:hAnsi="Times New Roman" w:cs="Times New Roman"/>
          <w:sz w:val="23"/>
          <w:szCs w:val="23"/>
        </w:rPr>
        <w:t xml:space="preserve"> and low temperature experiments</w:t>
      </w:r>
      <w:r w:rsidR="005B4B95" w:rsidRPr="005B4B95">
        <w:rPr>
          <w:rFonts w:ascii="Times New Roman" w:hAnsi="Times New Roman" w:cs="Times New Roman"/>
          <w:sz w:val="23"/>
          <w:szCs w:val="23"/>
        </w:rPr>
        <w:t xml:space="preserve">; Dr. Steve Foster for </w:t>
      </w:r>
      <w:r w:rsidR="00753FDB">
        <w:rPr>
          <w:rFonts w:ascii="Times New Roman" w:hAnsi="Times New Roman" w:cs="Times New Roman"/>
          <w:sz w:val="23"/>
          <w:szCs w:val="23"/>
        </w:rPr>
        <w:t xml:space="preserve">his efforts </w:t>
      </w:r>
      <w:r w:rsidR="005B4B95" w:rsidRPr="005B4B95">
        <w:rPr>
          <w:rFonts w:ascii="Times New Roman" w:hAnsi="Times New Roman" w:cs="Times New Roman"/>
          <w:sz w:val="23"/>
          <w:szCs w:val="23"/>
        </w:rPr>
        <w:t xml:space="preserve">with mass </w:t>
      </w:r>
      <w:r w:rsidR="005B4B95" w:rsidRPr="005B4B95">
        <w:rPr>
          <w:rFonts w:ascii="Times New Roman" w:hAnsi="Times New Roman" w:cs="Times New Roman"/>
          <w:sz w:val="23"/>
          <w:szCs w:val="23"/>
        </w:rPr>
        <w:lastRenderedPageBreak/>
        <w:t xml:space="preserve">spectrometry; </w:t>
      </w:r>
      <w:r w:rsidR="004759C8">
        <w:rPr>
          <w:rFonts w:ascii="Times New Roman" w:hAnsi="Times New Roman" w:cs="Times New Roman"/>
          <w:sz w:val="23"/>
          <w:szCs w:val="23"/>
        </w:rPr>
        <w:t>Erin Mayberry</w:t>
      </w:r>
      <w:r w:rsidR="005B4B95" w:rsidRPr="005B4B95">
        <w:rPr>
          <w:rFonts w:ascii="Times New Roman" w:hAnsi="Times New Roman" w:cs="Times New Roman"/>
          <w:sz w:val="23"/>
          <w:szCs w:val="23"/>
        </w:rPr>
        <w:t xml:space="preserve"> for</w:t>
      </w:r>
      <w:r w:rsidR="003B1AB8">
        <w:rPr>
          <w:rFonts w:ascii="Times New Roman" w:hAnsi="Times New Roman" w:cs="Times New Roman"/>
          <w:sz w:val="23"/>
          <w:szCs w:val="23"/>
        </w:rPr>
        <w:t xml:space="preserve"> all</w:t>
      </w:r>
      <w:r w:rsidR="005B4B95" w:rsidRPr="005B4B95">
        <w:rPr>
          <w:rFonts w:ascii="Times New Roman" w:hAnsi="Times New Roman" w:cs="Times New Roman"/>
          <w:sz w:val="23"/>
          <w:szCs w:val="23"/>
        </w:rPr>
        <w:t xml:space="preserve"> the glass-blowing work, </w:t>
      </w:r>
      <w:r w:rsidR="003B1AB8">
        <w:rPr>
          <w:rFonts w:ascii="Times New Roman" w:hAnsi="Times New Roman" w:cs="Times New Roman"/>
          <w:sz w:val="23"/>
          <w:szCs w:val="23"/>
        </w:rPr>
        <w:t xml:space="preserve">along with </w:t>
      </w:r>
      <w:r w:rsidR="00AF0CF9">
        <w:rPr>
          <w:rFonts w:ascii="Times New Roman" w:hAnsi="Times New Roman" w:cs="Times New Roman"/>
          <w:sz w:val="23"/>
          <w:szCs w:val="23"/>
        </w:rPr>
        <w:t>C</w:t>
      </w:r>
      <w:r w:rsidR="005B4B95" w:rsidRPr="005B4B95">
        <w:rPr>
          <w:rFonts w:ascii="Times New Roman" w:hAnsi="Times New Roman" w:cs="Times New Roman"/>
          <w:sz w:val="23"/>
          <w:szCs w:val="23"/>
        </w:rPr>
        <w:t>arl</w:t>
      </w:r>
      <w:r w:rsidR="00AF0CF9">
        <w:rPr>
          <w:rFonts w:ascii="Times New Roman" w:hAnsi="Times New Roman" w:cs="Times New Roman"/>
          <w:sz w:val="23"/>
          <w:szCs w:val="23"/>
        </w:rPr>
        <w:t xml:space="preserve"> Van Buskirk</w:t>
      </w:r>
      <w:r w:rsidR="009D282E">
        <w:rPr>
          <w:rFonts w:ascii="Times New Roman" w:hAnsi="Times New Roman" w:cs="Times New Roman"/>
          <w:sz w:val="23"/>
          <w:szCs w:val="23"/>
        </w:rPr>
        <w:t xml:space="preserve"> </w:t>
      </w:r>
      <w:r w:rsidR="005B4B95" w:rsidRPr="005B4B95">
        <w:rPr>
          <w:rFonts w:ascii="Times New Roman" w:hAnsi="Times New Roman" w:cs="Times New Roman"/>
          <w:sz w:val="23"/>
          <w:szCs w:val="23"/>
        </w:rPr>
        <w:t>and Jeff</w:t>
      </w:r>
      <w:r w:rsidR="00AF0CF9">
        <w:rPr>
          <w:rFonts w:ascii="Times New Roman" w:hAnsi="Times New Roman" w:cs="Times New Roman"/>
          <w:sz w:val="23"/>
          <w:szCs w:val="23"/>
        </w:rPr>
        <w:t xml:space="preserve"> Jackson</w:t>
      </w:r>
      <w:r w:rsidR="005B4B95" w:rsidRPr="005B4B95">
        <w:rPr>
          <w:rFonts w:ascii="Times New Roman" w:hAnsi="Times New Roman" w:cs="Times New Roman"/>
          <w:sz w:val="23"/>
          <w:szCs w:val="23"/>
        </w:rPr>
        <w:t xml:space="preserve"> in the electronic shop for all their help.</w:t>
      </w:r>
    </w:p>
    <w:p w14:paraId="64882DF4" w14:textId="649C6530" w:rsidR="005F71E7" w:rsidRDefault="005F71E7" w:rsidP="005F71E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E93303">
        <w:rPr>
          <w:rFonts w:ascii="Times New Roman" w:hAnsi="Times New Roman" w:cs="Times New Roman"/>
          <w:sz w:val="24"/>
          <w:szCs w:val="24"/>
        </w:rPr>
        <w:t>We are very grateful for t</w:t>
      </w:r>
      <w:r>
        <w:rPr>
          <w:rFonts w:ascii="Times New Roman" w:hAnsi="Times New Roman" w:cs="Times New Roman"/>
          <w:sz w:val="24"/>
          <w:szCs w:val="24"/>
        </w:rPr>
        <w:t xml:space="preserve">he financial support provided by the </w:t>
      </w:r>
      <w:r w:rsidR="000236BD">
        <w:rPr>
          <w:rFonts w:ascii="Times New Roman" w:hAnsi="Times New Roman" w:cs="Times New Roman"/>
          <w:sz w:val="24"/>
          <w:szCs w:val="24"/>
        </w:rPr>
        <w:t>University of Oklahoma</w:t>
      </w:r>
      <w:r>
        <w:rPr>
          <w:rFonts w:ascii="Times New Roman" w:hAnsi="Times New Roman" w:cs="Times New Roman"/>
          <w:sz w:val="24"/>
          <w:szCs w:val="24"/>
        </w:rPr>
        <w:t xml:space="preserve"> and National Science Foundation (NSF). This work and the completion of my dissertation would not have been possible without this funding.</w:t>
      </w:r>
    </w:p>
    <w:p w14:paraId="2931C107" w14:textId="594ED0D3" w:rsidR="00B918F9" w:rsidRDefault="00306BAA" w:rsidP="005F71E7">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BD7BBB">
        <w:rPr>
          <w:rFonts w:ascii="Times New Roman" w:hAnsi="Times New Roman" w:cs="Times New Roman"/>
          <w:sz w:val="24"/>
          <w:szCs w:val="24"/>
        </w:rPr>
        <w:t>Lastly,</w:t>
      </w:r>
      <w:r w:rsidR="00886148">
        <w:rPr>
          <w:rFonts w:ascii="Times New Roman" w:hAnsi="Times New Roman" w:cs="Times New Roman"/>
          <w:sz w:val="24"/>
          <w:szCs w:val="24"/>
        </w:rPr>
        <w:t xml:space="preserve"> I would like to thank </w:t>
      </w:r>
      <w:r w:rsidR="00623E84">
        <w:rPr>
          <w:rFonts w:ascii="Times New Roman" w:hAnsi="Times New Roman" w:cs="Times New Roman"/>
          <w:sz w:val="24"/>
          <w:szCs w:val="24"/>
        </w:rPr>
        <w:t>my</w:t>
      </w:r>
      <w:r w:rsidR="00CA500D">
        <w:rPr>
          <w:rFonts w:ascii="Times New Roman" w:hAnsi="Times New Roman" w:cs="Times New Roman"/>
          <w:sz w:val="24"/>
          <w:szCs w:val="24"/>
        </w:rPr>
        <w:t xml:space="preserve"> friends and family </w:t>
      </w:r>
      <w:r w:rsidR="00623E84">
        <w:rPr>
          <w:rFonts w:ascii="Times New Roman" w:hAnsi="Times New Roman" w:cs="Times New Roman"/>
          <w:sz w:val="24"/>
          <w:szCs w:val="24"/>
        </w:rPr>
        <w:t xml:space="preserve">for all of their love and support throughout my </w:t>
      </w:r>
      <w:r w:rsidR="007B755A">
        <w:rPr>
          <w:rFonts w:ascii="Times New Roman" w:hAnsi="Times New Roman" w:cs="Times New Roman"/>
          <w:sz w:val="24"/>
          <w:szCs w:val="24"/>
        </w:rPr>
        <w:t>educational pursuits</w:t>
      </w:r>
      <w:r w:rsidR="00623E84">
        <w:rPr>
          <w:rFonts w:ascii="Times New Roman" w:hAnsi="Times New Roman" w:cs="Times New Roman"/>
          <w:sz w:val="24"/>
          <w:szCs w:val="24"/>
        </w:rPr>
        <w:t>.</w:t>
      </w:r>
      <w:r w:rsidR="00CA500D">
        <w:rPr>
          <w:rFonts w:ascii="Times New Roman" w:hAnsi="Times New Roman" w:cs="Times New Roman"/>
          <w:sz w:val="24"/>
          <w:szCs w:val="24"/>
        </w:rPr>
        <w:t xml:space="preserve"> </w:t>
      </w:r>
      <w:r w:rsidR="00A35823">
        <w:rPr>
          <w:rFonts w:ascii="Times New Roman" w:hAnsi="Times New Roman" w:cs="Times New Roman"/>
          <w:sz w:val="24"/>
          <w:szCs w:val="24"/>
        </w:rPr>
        <w:t>T</w:t>
      </w:r>
      <w:r w:rsidR="00CA500D">
        <w:rPr>
          <w:rFonts w:ascii="Times New Roman" w:hAnsi="Times New Roman" w:cs="Times New Roman"/>
          <w:sz w:val="24"/>
          <w:szCs w:val="24"/>
        </w:rPr>
        <w:t>o my parents</w:t>
      </w:r>
      <w:r w:rsidR="00A35823">
        <w:rPr>
          <w:rFonts w:ascii="Times New Roman" w:hAnsi="Times New Roman" w:cs="Times New Roman"/>
          <w:sz w:val="24"/>
          <w:szCs w:val="24"/>
        </w:rPr>
        <w:t xml:space="preserve"> (Beth and Robert Zink)</w:t>
      </w:r>
      <w:r w:rsidR="002C3A4C">
        <w:rPr>
          <w:rFonts w:ascii="Times New Roman" w:hAnsi="Times New Roman" w:cs="Times New Roman"/>
          <w:sz w:val="24"/>
          <w:szCs w:val="24"/>
        </w:rPr>
        <w:t xml:space="preserve"> and brother</w:t>
      </w:r>
      <w:r w:rsidR="00A35823">
        <w:rPr>
          <w:rFonts w:ascii="Times New Roman" w:hAnsi="Times New Roman" w:cs="Times New Roman"/>
          <w:sz w:val="24"/>
          <w:szCs w:val="24"/>
        </w:rPr>
        <w:t xml:space="preserve"> (Jacob Zink)</w:t>
      </w:r>
      <w:r w:rsidR="00BD08EB">
        <w:rPr>
          <w:rFonts w:ascii="Times New Roman" w:hAnsi="Times New Roman" w:cs="Times New Roman"/>
          <w:sz w:val="24"/>
          <w:szCs w:val="24"/>
        </w:rPr>
        <w:t>,</w:t>
      </w:r>
      <w:r w:rsidR="002C3A4C">
        <w:rPr>
          <w:rFonts w:ascii="Times New Roman" w:hAnsi="Times New Roman" w:cs="Times New Roman"/>
          <w:sz w:val="24"/>
          <w:szCs w:val="24"/>
        </w:rPr>
        <w:t xml:space="preserve"> your</w:t>
      </w:r>
      <w:r w:rsidR="00080AC0">
        <w:rPr>
          <w:rFonts w:ascii="Times New Roman" w:hAnsi="Times New Roman" w:cs="Times New Roman"/>
          <w:sz w:val="24"/>
          <w:szCs w:val="24"/>
        </w:rPr>
        <w:t xml:space="preserve"> help and</w:t>
      </w:r>
      <w:r w:rsidR="002C3A4C">
        <w:rPr>
          <w:rFonts w:ascii="Times New Roman" w:hAnsi="Times New Roman" w:cs="Times New Roman"/>
          <w:sz w:val="24"/>
          <w:szCs w:val="24"/>
        </w:rPr>
        <w:t xml:space="preserve"> </w:t>
      </w:r>
      <w:r w:rsidR="00080AC0">
        <w:rPr>
          <w:rFonts w:ascii="Times New Roman" w:hAnsi="Times New Roman" w:cs="Times New Roman"/>
          <w:sz w:val="24"/>
          <w:szCs w:val="24"/>
        </w:rPr>
        <w:t xml:space="preserve">encouragement </w:t>
      </w:r>
      <w:r w:rsidR="002C3A4C">
        <w:rPr>
          <w:rFonts w:ascii="Times New Roman" w:hAnsi="Times New Roman" w:cs="Times New Roman"/>
          <w:sz w:val="24"/>
          <w:szCs w:val="24"/>
        </w:rPr>
        <w:t>means more than I will ever be able to truly express.</w:t>
      </w:r>
      <w:r w:rsidR="00080AC0">
        <w:rPr>
          <w:rFonts w:ascii="Times New Roman" w:hAnsi="Times New Roman" w:cs="Times New Roman"/>
          <w:sz w:val="24"/>
          <w:szCs w:val="24"/>
        </w:rPr>
        <w:t xml:space="preserve"> Also,</w:t>
      </w:r>
      <w:r w:rsidR="00B918F9">
        <w:rPr>
          <w:rFonts w:ascii="Times New Roman" w:hAnsi="Times New Roman" w:cs="Times New Roman"/>
          <w:sz w:val="24"/>
          <w:szCs w:val="24"/>
        </w:rPr>
        <w:t xml:space="preserve"> I am sincerely grateful</w:t>
      </w:r>
      <w:r w:rsidR="00080AC0">
        <w:rPr>
          <w:rFonts w:ascii="Times New Roman" w:hAnsi="Times New Roman" w:cs="Times New Roman"/>
          <w:sz w:val="24"/>
          <w:szCs w:val="24"/>
        </w:rPr>
        <w:t xml:space="preserve"> to my</w:t>
      </w:r>
      <w:r w:rsidR="00CE15F6">
        <w:rPr>
          <w:rFonts w:ascii="Times New Roman" w:hAnsi="Times New Roman" w:cs="Times New Roman"/>
          <w:sz w:val="24"/>
          <w:szCs w:val="24"/>
        </w:rPr>
        <w:t xml:space="preserve"> closest</w:t>
      </w:r>
      <w:r w:rsidR="00080AC0">
        <w:rPr>
          <w:rFonts w:ascii="Times New Roman" w:hAnsi="Times New Roman" w:cs="Times New Roman"/>
          <w:sz w:val="24"/>
          <w:szCs w:val="24"/>
        </w:rPr>
        <w:t xml:space="preserve"> </w:t>
      </w:r>
      <w:r w:rsidR="00A35823">
        <w:rPr>
          <w:rFonts w:ascii="Times New Roman" w:hAnsi="Times New Roman" w:cs="Times New Roman"/>
          <w:sz w:val="24"/>
          <w:szCs w:val="24"/>
        </w:rPr>
        <w:t>friends Dave Wilson and Tim Morgan</w:t>
      </w:r>
      <w:r w:rsidR="00B918F9">
        <w:rPr>
          <w:rFonts w:ascii="Times New Roman" w:hAnsi="Times New Roman" w:cs="Times New Roman"/>
          <w:sz w:val="24"/>
          <w:szCs w:val="24"/>
        </w:rPr>
        <w:t>, and their amazing families.</w:t>
      </w:r>
    </w:p>
    <w:p w14:paraId="11DF5805" w14:textId="77777777" w:rsidR="00B918F9" w:rsidRDefault="00B918F9" w:rsidP="005F71E7">
      <w:pPr>
        <w:autoSpaceDE w:val="0"/>
        <w:autoSpaceDN w:val="0"/>
        <w:adjustRightInd w:val="0"/>
        <w:spacing w:after="0" w:line="480" w:lineRule="auto"/>
        <w:rPr>
          <w:rFonts w:ascii="Times New Roman" w:hAnsi="Times New Roman" w:cs="Times New Roman"/>
          <w:sz w:val="24"/>
          <w:szCs w:val="24"/>
        </w:rPr>
      </w:pPr>
    </w:p>
    <w:p w14:paraId="01137CED" w14:textId="77777777" w:rsidR="00B918F9" w:rsidRDefault="00B918F9" w:rsidP="005F71E7">
      <w:pPr>
        <w:autoSpaceDE w:val="0"/>
        <w:autoSpaceDN w:val="0"/>
        <w:adjustRightInd w:val="0"/>
        <w:spacing w:after="0" w:line="480" w:lineRule="auto"/>
        <w:rPr>
          <w:rFonts w:ascii="Times New Roman" w:hAnsi="Times New Roman" w:cs="Times New Roman"/>
          <w:sz w:val="24"/>
          <w:szCs w:val="24"/>
        </w:rPr>
      </w:pPr>
    </w:p>
    <w:p w14:paraId="5F7E948B" w14:textId="77777777" w:rsidR="00B918F9" w:rsidRDefault="00B918F9" w:rsidP="005F71E7">
      <w:pPr>
        <w:autoSpaceDE w:val="0"/>
        <w:autoSpaceDN w:val="0"/>
        <w:adjustRightInd w:val="0"/>
        <w:spacing w:after="0" w:line="480" w:lineRule="auto"/>
        <w:rPr>
          <w:rFonts w:ascii="Times New Roman" w:hAnsi="Times New Roman" w:cs="Times New Roman"/>
          <w:sz w:val="24"/>
          <w:szCs w:val="24"/>
        </w:rPr>
      </w:pPr>
    </w:p>
    <w:p w14:paraId="5325D881" w14:textId="77777777" w:rsidR="00B918F9" w:rsidRDefault="00B918F9" w:rsidP="005F71E7">
      <w:pPr>
        <w:autoSpaceDE w:val="0"/>
        <w:autoSpaceDN w:val="0"/>
        <w:adjustRightInd w:val="0"/>
        <w:spacing w:after="0" w:line="480" w:lineRule="auto"/>
        <w:rPr>
          <w:rFonts w:ascii="Times New Roman" w:hAnsi="Times New Roman" w:cs="Times New Roman"/>
          <w:sz w:val="24"/>
          <w:szCs w:val="24"/>
        </w:rPr>
      </w:pPr>
    </w:p>
    <w:p w14:paraId="1E56B381" w14:textId="77777777" w:rsidR="00B918F9" w:rsidRDefault="00B918F9" w:rsidP="005F71E7">
      <w:pPr>
        <w:autoSpaceDE w:val="0"/>
        <w:autoSpaceDN w:val="0"/>
        <w:adjustRightInd w:val="0"/>
        <w:spacing w:after="0" w:line="480" w:lineRule="auto"/>
        <w:rPr>
          <w:rFonts w:ascii="Times New Roman" w:hAnsi="Times New Roman" w:cs="Times New Roman"/>
          <w:sz w:val="24"/>
          <w:szCs w:val="24"/>
        </w:rPr>
      </w:pPr>
    </w:p>
    <w:p w14:paraId="1A4875B5" w14:textId="77777777" w:rsidR="00B918F9" w:rsidRDefault="00B918F9" w:rsidP="005F71E7">
      <w:pPr>
        <w:autoSpaceDE w:val="0"/>
        <w:autoSpaceDN w:val="0"/>
        <w:adjustRightInd w:val="0"/>
        <w:spacing w:after="0" w:line="480" w:lineRule="auto"/>
        <w:rPr>
          <w:rFonts w:ascii="Times New Roman" w:hAnsi="Times New Roman" w:cs="Times New Roman"/>
          <w:sz w:val="24"/>
          <w:szCs w:val="24"/>
        </w:rPr>
      </w:pPr>
    </w:p>
    <w:p w14:paraId="517706D3" w14:textId="77777777" w:rsidR="00B918F9" w:rsidRDefault="00B918F9" w:rsidP="005F71E7">
      <w:pPr>
        <w:autoSpaceDE w:val="0"/>
        <w:autoSpaceDN w:val="0"/>
        <w:adjustRightInd w:val="0"/>
        <w:spacing w:after="0" w:line="480" w:lineRule="auto"/>
        <w:rPr>
          <w:rFonts w:ascii="Times New Roman" w:hAnsi="Times New Roman" w:cs="Times New Roman"/>
          <w:sz w:val="24"/>
          <w:szCs w:val="24"/>
        </w:rPr>
      </w:pPr>
    </w:p>
    <w:p w14:paraId="6512B4C5" w14:textId="77777777" w:rsidR="00B918F9" w:rsidRDefault="00B918F9" w:rsidP="005F71E7">
      <w:pPr>
        <w:autoSpaceDE w:val="0"/>
        <w:autoSpaceDN w:val="0"/>
        <w:adjustRightInd w:val="0"/>
        <w:spacing w:after="0" w:line="480" w:lineRule="auto"/>
        <w:rPr>
          <w:rFonts w:ascii="Times New Roman" w:hAnsi="Times New Roman" w:cs="Times New Roman"/>
          <w:sz w:val="24"/>
          <w:szCs w:val="24"/>
        </w:rPr>
      </w:pPr>
    </w:p>
    <w:p w14:paraId="3CD49FEF" w14:textId="77777777" w:rsidR="00B918F9" w:rsidRDefault="00B918F9" w:rsidP="005F71E7">
      <w:pPr>
        <w:autoSpaceDE w:val="0"/>
        <w:autoSpaceDN w:val="0"/>
        <w:adjustRightInd w:val="0"/>
        <w:spacing w:after="0" w:line="480" w:lineRule="auto"/>
        <w:rPr>
          <w:rFonts w:ascii="Times New Roman" w:hAnsi="Times New Roman" w:cs="Times New Roman"/>
          <w:sz w:val="24"/>
          <w:szCs w:val="24"/>
        </w:rPr>
      </w:pPr>
    </w:p>
    <w:p w14:paraId="104D3C7D" w14:textId="77777777" w:rsidR="00B918F9" w:rsidRDefault="00B918F9" w:rsidP="005F71E7">
      <w:pPr>
        <w:autoSpaceDE w:val="0"/>
        <w:autoSpaceDN w:val="0"/>
        <w:adjustRightInd w:val="0"/>
        <w:spacing w:after="0" w:line="480" w:lineRule="auto"/>
        <w:rPr>
          <w:rFonts w:ascii="Times New Roman" w:hAnsi="Times New Roman" w:cs="Times New Roman"/>
          <w:sz w:val="24"/>
          <w:szCs w:val="24"/>
        </w:rPr>
      </w:pPr>
    </w:p>
    <w:p w14:paraId="35AFEA35" w14:textId="77777777" w:rsidR="00B918F9" w:rsidRDefault="00B918F9" w:rsidP="005F71E7">
      <w:pPr>
        <w:autoSpaceDE w:val="0"/>
        <w:autoSpaceDN w:val="0"/>
        <w:adjustRightInd w:val="0"/>
        <w:spacing w:after="0" w:line="480" w:lineRule="auto"/>
        <w:rPr>
          <w:rFonts w:ascii="Times New Roman" w:hAnsi="Times New Roman" w:cs="Times New Roman"/>
          <w:sz w:val="24"/>
          <w:szCs w:val="24"/>
        </w:rPr>
      </w:pPr>
    </w:p>
    <w:p w14:paraId="5EE2DFB7" w14:textId="5FC147C6" w:rsidR="00306BAA" w:rsidRDefault="00306BAA" w:rsidP="005F71E7">
      <w:pPr>
        <w:autoSpaceDE w:val="0"/>
        <w:autoSpaceDN w:val="0"/>
        <w:adjustRightInd w:val="0"/>
        <w:spacing w:after="0" w:line="480" w:lineRule="auto"/>
        <w:rPr>
          <w:rFonts w:ascii="Times New Roman" w:hAnsi="Times New Roman" w:cs="Times New Roman"/>
          <w:sz w:val="24"/>
          <w:szCs w:val="24"/>
        </w:rPr>
      </w:pPr>
    </w:p>
    <w:p w14:paraId="32FC719B" w14:textId="77777777" w:rsidR="005F71E7" w:rsidRDefault="005F71E7" w:rsidP="005F71E7">
      <w:pPr>
        <w:autoSpaceDE w:val="0"/>
        <w:autoSpaceDN w:val="0"/>
        <w:adjustRightInd w:val="0"/>
        <w:spacing w:after="0" w:line="480" w:lineRule="auto"/>
        <w:rPr>
          <w:rFonts w:ascii="Times New Roman" w:hAnsi="Times New Roman" w:cs="Times New Roman"/>
          <w:sz w:val="24"/>
          <w:szCs w:val="24"/>
        </w:rPr>
      </w:pPr>
    </w:p>
    <w:p w14:paraId="15223C0C" w14:textId="77777777" w:rsidR="005F71E7" w:rsidRDefault="005F71E7" w:rsidP="005F71E7">
      <w:pPr>
        <w:spacing w:line="480" w:lineRule="auto"/>
        <w:jc w:val="center"/>
        <w:rPr>
          <w:rFonts w:ascii="Times New Roman" w:hAnsi="Times New Roman" w:cs="Times New Roman"/>
          <w:b/>
          <w:bCs/>
          <w:sz w:val="28"/>
          <w:szCs w:val="28"/>
        </w:rPr>
      </w:pPr>
      <w:bookmarkStart w:id="0" w:name="_Hlk61798742"/>
      <w:r>
        <w:rPr>
          <w:rFonts w:ascii="Times New Roman" w:hAnsi="Times New Roman" w:cs="Times New Roman"/>
          <w:b/>
          <w:bCs/>
          <w:sz w:val="28"/>
          <w:szCs w:val="28"/>
        </w:rPr>
        <w:lastRenderedPageBreak/>
        <w:t>Table of Contents</w:t>
      </w:r>
    </w:p>
    <w:p w14:paraId="5D664A8F" w14:textId="77777777" w:rsidR="005F71E7" w:rsidRDefault="005F71E7" w:rsidP="005F71E7">
      <w:pPr>
        <w:tabs>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Acknowledgements</w:t>
      </w:r>
      <w:r>
        <w:rPr>
          <w:rFonts w:ascii="Times New Roman" w:hAnsi="Times New Roman" w:cs="Times New Roman"/>
          <w:sz w:val="24"/>
          <w:szCs w:val="24"/>
        </w:rPr>
        <w:tab/>
        <w:t>iv</w:t>
      </w:r>
      <w:r>
        <w:rPr>
          <w:rFonts w:ascii="Times New Roman" w:hAnsi="Times New Roman" w:cs="Times New Roman"/>
          <w:sz w:val="24"/>
          <w:szCs w:val="24"/>
        </w:rPr>
        <w:br/>
      </w:r>
    </w:p>
    <w:p w14:paraId="3847449D" w14:textId="0A70580D" w:rsidR="005F71E7" w:rsidRDefault="005F71E7" w:rsidP="005F71E7">
      <w:pPr>
        <w:tabs>
          <w:tab w:val="right" w:leader="dot" w:pos="9360"/>
        </w:tabs>
        <w:spacing w:line="240" w:lineRule="auto"/>
        <w:rPr>
          <w:rFonts w:ascii="Times New Roman" w:hAnsi="Times New Roman" w:cs="Times New Roman"/>
          <w:sz w:val="24"/>
          <w:szCs w:val="24"/>
        </w:rPr>
      </w:pPr>
      <w:bookmarkStart w:id="1" w:name="_Hlk87405775"/>
      <w:r>
        <w:rPr>
          <w:rFonts w:ascii="Times New Roman" w:hAnsi="Times New Roman" w:cs="Times New Roman"/>
          <w:sz w:val="24"/>
          <w:szCs w:val="24"/>
        </w:rPr>
        <w:t xml:space="preserve">List of </w:t>
      </w:r>
      <w:r w:rsidR="00C94CBB">
        <w:rPr>
          <w:rFonts w:ascii="Times New Roman" w:hAnsi="Times New Roman" w:cs="Times New Roman"/>
          <w:sz w:val="24"/>
          <w:szCs w:val="24"/>
        </w:rPr>
        <w:t>Tables</w:t>
      </w:r>
      <w:r>
        <w:rPr>
          <w:rFonts w:ascii="Times New Roman" w:hAnsi="Times New Roman" w:cs="Times New Roman"/>
          <w:sz w:val="24"/>
          <w:szCs w:val="24"/>
        </w:rPr>
        <w:tab/>
      </w:r>
      <w:bookmarkEnd w:id="1"/>
      <w:r w:rsidR="00C94CBB">
        <w:rPr>
          <w:rFonts w:ascii="Times New Roman" w:hAnsi="Times New Roman" w:cs="Times New Roman"/>
          <w:sz w:val="24"/>
          <w:szCs w:val="24"/>
        </w:rPr>
        <w:t>x</w:t>
      </w:r>
      <w:r w:rsidR="002548C7">
        <w:rPr>
          <w:rFonts w:ascii="Times New Roman" w:hAnsi="Times New Roman" w:cs="Times New Roman"/>
          <w:sz w:val="24"/>
          <w:szCs w:val="24"/>
        </w:rPr>
        <w:t>i</w:t>
      </w:r>
      <w:r>
        <w:rPr>
          <w:rFonts w:ascii="Times New Roman" w:hAnsi="Times New Roman" w:cs="Times New Roman"/>
          <w:sz w:val="24"/>
          <w:szCs w:val="24"/>
        </w:rPr>
        <w:br/>
      </w:r>
    </w:p>
    <w:p w14:paraId="21200DC2" w14:textId="12EEA073" w:rsidR="005F71E7" w:rsidRDefault="005F71E7" w:rsidP="005F71E7">
      <w:pPr>
        <w:tabs>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 xml:space="preserve">List of </w:t>
      </w:r>
      <w:r w:rsidR="00C94CBB">
        <w:rPr>
          <w:rFonts w:ascii="Times New Roman" w:hAnsi="Times New Roman" w:cs="Times New Roman"/>
          <w:sz w:val="24"/>
          <w:szCs w:val="24"/>
        </w:rPr>
        <w:t>Figures</w:t>
      </w:r>
      <w:r>
        <w:rPr>
          <w:rFonts w:ascii="Times New Roman" w:hAnsi="Times New Roman" w:cs="Times New Roman"/>
          <w:sz w:val="24"/>
          <w:szCs w:val="24"/>
        </w:rPr>
        <w:tab/>
      </w:r>
      <w:r w:rsidR="00C94CBB">
        <w:rPr>
          <w:rFonts w:ascii="Times New Roman" w:hAnsi="Times New Roman" w:cs="Times New Roman"/>
          <w:sz w:val="24"/>
          <w:szCs w:val="24"/>
        </w:rPr>
        <w:t>xii</w:t>
      </w:r>
      <w:r w:rsidR="002548C7">
        <w:rPr>
          <w:rFonts w:ascii="Times New Roman" w:hAnsi="Times New Roman" w:cs="Times New Roman"/>
          <w:sz w:val="24"/>
          <w:szCs w:val="24"/>
        </w:rPr>
        <w:t>i</w:t>
      </w:r>
      <w:r>
        <w:rPr>
          <w:rFonts w:ascii="Times New Roman" w:hAnsi="Times New Roman" w:cs="Times New Roman"/>
          <w:sz w:val="24"/>
          <w:szCs w:val="24"/>
        </w:rPr>
        <w:br/>
      </w:r>
    </w:p>
    <w:p w14:paraId="65BC9355" w14:textId="15810990" w:rsidR="005F71E7" w:rsidRPr="0000253D" w:rsidRDefault="005F71E7" w:rsidP="005F71E7">
      <w:pPr>
        <w:tabs>
          <w:tab w:val="right" w:leader="dot" w:pos="9360"/>
        </w:tabs>
        <w:spacing w:line="240" w:lineRule="auto"/>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ab/>
      </w:r>
      <w:r w:rsidR="009A1327">
        <w:rPr>
          <w:rFonts w:ascii="Times New Roman" w:hAnsi="Times New Roman" w:cs="Times New Roman"/>
          <w:sz w:val="24"/>
          <w:szCs w:val="24"/>
        </w:rPr>
        <w:t>xx</w:t>
      </w:r>
      <w:r w:rsidR="00663A38">
        <w:rPr>
          <w:rFonts w:ascii="Times New Roman" w:hAnsi="Times New Roman" w:cs="Times New Roman"/>
          <w:sz w:val="24"/>
          <w:szCs w:val="24"/>
        </w:rPr>
        <w:t>i</w:t>
      </w:r>
      <w:r w:rsidR="002548C7">
        <w:rPr>
          <w:rFonts w:ascii="Times New Roman" w:hAnsi="Times New Roman" w:cs="Times New Roman"/>
          <w:sz w:val="24"/>
          <w:szCs w:val="24"/>
        </w:rPr>
        <w:t>i</w:t>
      </w:r>
      <w:r>
        <w:rPr>
          <w:rFonts w:ascii="Times New Roman" w:hAnsi="Times New Roman" w:cs="Times New Roman"/>
          <w:sz w:val="24"/>
          <w:szCs w:val="24"/>
        </w:rPr>
        <w:br/>
      </w:r>
    </w:p>
    <w:p w14:paraId="0E6D0524" w14:textId="0E3D65CF" w:rsidR="005F71E7" w:rsidRDefault="005F71E7" w:rsidP="005F71E7">
      <w:pPr>
        <w:tabs>
          <w:tab w:val="right" w:leader="dot" w:pos="9360"/>
        </w:tabs>
        <w:spacing w:line="240" w:lineRule="auto"/>
        <w:rPr>
          <w:rFonts w:ascii="Times New Roman" w:hAnsi="Times New Roman" w:cs="Times New Roman"/>
          <w:b/>
          <w:bCs/>
          <w:sz w:val="24"/>
          <w:szCs w:val="24"/>
        </w:rPr>
      </w:pPr>
      <w:r w:rsidRPr="008805DE">
        <w:rPr>
          <w:rFonts w:ascii="Times New Roman" w:hAnsi="Times New Roman" w:cs="Times New Roman"/>
          <w:b/>
          <w:bCs/>
          <w:sz w:val="24"/>
          <w:szCs w:val="24"/>
        </w:rPr>
        <w:t>Chapter 1: Introduction</w:t>
      </w:r>
      <w:r w:rsidRPr="00220386">
        <w:rPr>
          <w:rFonts w:ascii="Times New Roman" w:hAnsi="Times New Roman" w:cs="Times New Roman"/>
          <w:sz w:val="24"/>
          <w:szCs w:val="24"/>
        </w:rPr>
        <w:tab/>
      </w:r>
      <w:r w:rsidR="00A61EBE">
        <w:rPr>
          <w:rFonts w:ascii="Times New Roman" w:hAnsi="Times New Roman" w:cs="Times New Roman"/>
          <w:sz w:val="24"/>
          <w:szCs w:val="24"/>
        </w:rPr>
        <w:t>1</w:t>
      </w:r>
      <w:r>
        <w:rPr>
          <w:rFonts w:ascii="Times New Roman" w:hAnsi="Times New Roman" w:cs="Times New Roman"/>
          <w:b/>
          <w:bCs/>
          <w:sz w:val="24"/>
          <w:szCs w:val="24"/>
        </w:rPr>
        <w:br/>
      </w:r>
    </w:p>
    <w:p w14:paraId="2A3B8D85" w14:textId="0D8A37AF" w:rsidR="005F71E7" w:rsidRPr="00AE2A5B" w:rsidRDefault="005F71E7" w:rsidP="002548C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t>1.1. Introduction</w:t>
      </w:r>
      <w:r>
        <w:rPr>
          <w:rFonts w:ascii="Times New Roman" w:hAnsi="Times New Roman" w:cs="Times New Roman"/>
          <w:sz w:val="24"/>
          <w:szCs w:val="24"/>
        </w:rPr>
        <w:tab/>
      </w:r>
      <w:r w:rsidR="00A61EBE">
        <w:rPr>
          <w:rFonts w:ascii="Times New Roman" w:hAnsi="Times New Roman" w:cs="Times New Roman"/>
          <w:sz w:val="24"/>
          <w:szCs w:val="24"/>
        </w:rPr>
        <w:t>1</w:t>
      </w:r>
      <w:r w:rsidR="002548C7">
        <w:rPr>
          <w:rFonts w:ascii="Times New Roman" w:hAnsi="Times New Roman" w:cs="Times New Roman"/>
          <w:sz w:val="24"/>
          <w:szCs w:val="24"/>
        </w:rPr>
        <w:br/>
      </w:r>
      <w:r>
        <w:rPr>
          <w:rFonts w:ascii="Times New Roman" w:hAnsi="Times New Roman" w:cs="Times New Roman"/>
          <w:sz w:val="24"/>
          <w:szCs w:val="24"/>
        </w:rPr>
        <w:br/>
      </w:r>
      <w:r w:rsidR="002548C7">
        <w:rPr>
          <w:rFonts w:ascii="Times New Roman" w:hAnsi="Times New Roman" w:cs="Times New Roman"/>
          <w:sz w:val="24"/>
          <w:szCs w:val="24"/>
        </w:rPr>
        <w:t>1.2. My Dissertation Research</w:t>
      </w:r>
      <w:r w:rsidR="002548C7">
        <w:rPr>
          <w:rFonts w:ascii="Times New Roman" w:hAnsi="Times New Roman" w:cs="Times New Roman"/>
          <w:sz w:val="24"/>
          <w:szCs w:val="24"/>
        </w:rPr>
        <w:tab/>
      </w:r>
      <w:r w:rsidR="00A61EBE">
        <w:rPr>
          <w:rFonts w:ascii="Times New Roman" w:hAnsi="Times New Roman" w:cs="Times New Roman"/>
          <w:sz w:val="24"/>
          <w:szCs w:val="24"/>
        </w:rPr>
        <w:t>5</w:t>
      </w:r>
      <w:r w:rsidR="002548C7">
        <w:rPr>
          <w:rFonts w:ascii="Times New Roman" w:hAnsi="Times New Roman" w:cs="Times New Roman"/>
          <w:sz w:val="24"/>
          <w:szCs w:val="24"/>
        </w:rPr>
        <w:br/>
      </w:r>
      <w:r w:rsidR="002548C7">
        <w:rPr>
          <w:rFonts w:ascii="Times New Roman" w:hAnsi="Times New Roman" w:cs="Times New Roman"/>
          <w:sz w:val="24"/>
          <w:szCs w:val="24"/>
        </w:rPr>
        <w:br/>
      </w:r>
      <w:r>
        <w:rPr>
          <w:rFonts w:ascii="Times New Roman" w:hAnsi="Times New Roman" w:cs="Times New Roman"/>
          <w:sz w:val="24"/>
          <w:szCs w:val="24"/>
        </w:rPr>
        <w:t>1.</w:t>
      </w:r>
      <w:r w:rsidR="002548C7">
        <w:rPr>
          <w:rFonts w:ascii="Times New Roman" w:hAnsi="Times New Roman" w:cs="Times New Roman"/>
          <w:sz w:val="24"/>
          <w:szCs w:val="24"/>
        </w:rPr>
        <w:t>3</w:t>
      </w:r>
      <w:r>
        <w:rPr>
          <w:rFonts w:ascii="Times New Roman" w:hAnsi="Times New Roman" w:cs="Times New Roman"/>
          <w:sz w:val="24"/>
          <w:szCs w:val="24"/>
        </w:rPr>
        <w:t>. References</w:t>
      </w:r>
      <w:r>
        <w:rPr>
          <w:rFonts w:ascii="Times New Roman" w:hAnsi="Times New Roman" w:cs="Times New Roman"/>
          <w:sz w:val="24"/>
          <w:szCs w:val="24"/>
        </w:rPr>
        <w:tab/>
      </w:r>
      <w:r w:rsidR="00A61EBE">
        <w:rPr>
          <w:rFonts w:ascii="Times New Roman" w:hAnsi="Times New Roman" w:cs="Times New Roman"/>
          <w:sz w:val="24"/>
          <w:szCs w:val="24"/>
        </w:rPr>
        <w:t>6</w:t>
      </w:r>
    </w:p>
    <w:p w14:paraId="49B0F444" w14:textId="47281EF6" w:rsidR="005F71E7" w:rsidRPr="008805DE" w:rsidRDefault="005F71E7" w:rsidP="005F71E7">
      <w:pPr>
        <w:tabs>
          <w:tab w:val="right" w:leader="dot" w:pos="9360"/>
        </w:tabs>
        <w:spacing w:line="240" w:lineRule="auto"/>
        <w:rPr>
          <w:rFonts w:ascii="Times New Roman" w:hAnsi="Times New Roman" w:cs="Times New Roman"/>
          <w:b/>
          <w:bCs/>
          <w:sz w:val="24"/>
          <w:szCs w:val="24"/>
        </w:rPr>
      </w:pPr>
      <w:r>
        <w:rPr>
          <w:rFonts w:ascii="Times New Roman" w:hAnsi="Times New Roman" w:cs="Times New Roman"/>
          <w:b/>
          <w:bCs/>
          <w:sz w:val="24"/>
          <w:szCs w:val="24"/>
        </w:rPr>
        <w:br/>
      </w:r>
      <w:r w:rsidRPr="008805DE">
        <w:rPr>
          <w:rFonts w:ascii="Times New Roman" w:hAnsi="Times New Roman" w:cs="Times New Roman"/>
          <w:b/>
          <w:bCs/>
          <w:sz w:val="24"/>
          <w:szCs w:val="24"/>
        </w:rPr>
        <w:t xml:space="preserve">Chapter 2: Preparation and electrochemical investigation of nitrosyl </w:t>
      </w:r>
      <w:r w:rsidR="00A61EBE">
        <w:rPr>
          <w:rFonts w:ascii="Times New Roman" w:hAnsi="Times New Roman" w:cs="Times New Roman"/>
          <w:b/>
          <w:bCs/>
          <w:sz w:val="24"/>
          <w:szCs w:val="24"/>
        </w:rPr>
        <w:t>r</w:t>
      </w:r>
      <w:r w:rsidRPr="008805DE">
        <w:rPr>
          <w:rFonts w:ascii="Times New Roman" w:hAnsi="Times New Roman" w:cs="Times New Roman"/>
          <w:b/>
          <w:bCs/>
          <w:sz w:val="24"/>
          <w:szCs w:val="24"/>
        </w:rPr>
        <w:t>uthenium porphyrins coordinated to aryloxides containing internal H-bonds</w:t>
      </w:r>
      <w:r w:rsidRPr="00220386">
        <w:rPr>
          <w:rFonts w:ascii="Times New Roman" w:hAnsi="Times New Roman" w:cs="Times New Roman"/>
          <w:sz w:val="24"/>
          <w:szCs w:val="24"/>
        </w:rPr>
        <w:tab/>
      </w:r>
      <w:r w:rsidR="00A61EBE">
        <w:rPr>
          <w:rFonts w:ascii="Times New Roman" w:hAnsi="Times New Roman" w:cs="Times New Roman"/>
          <w:sz w:val="24"/>
          <w:szCs w:val="24"/>
        </w:rPr>
        <w:t>9</w:t>
      </w:r>
    </w:p>
    <w:p w14:paraId="2497C373" w14:textId="76C89223" w:rsidR="005F71E7"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br/>
        <w:t>2.1. Introduction</w:t>
      </w:r>
      <w:r>
        <w:rPr>
          <w:rFonts w:ascii="Times New Roman" w:hAnsi="Times New Roman" w:cs="Times New Roman"/>
          <w:sz w:val="24"/>
          <w:szCs w:val="24"/>
        </w:rPr>
        <w:tab/>
      </w:r>
      <w:r w:rsidR="00A61EBE">
        <w:rPr>
          <w:rFonts w:ascii="Times New Roman" w:hAnsi="Times New Roman" w:cs="Times New Roman"/>
          <w:sz w:val="24"/>
          <w:szCs w:val="24"/>
        </w:rPr>
        <w:t>9</w:t>
      </w:r>
    </w:p>
    <w:p w14:paraId="6D31D815" w14:textId="6C548503" w:rsidR="005F71E7"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br/>
        <w:t>2.2. Materials and Methods</w:t>
      </w:r>
      <w:r>
        <w:rPr>
          <w:rFonts w:ascii="Times New Roman" w:hAnsi="Times New Roman" w:cs="Times New Roman"/>
          <w:sz w:val="24"/>
          <w:szCs w:val="24"/>
        </w:rPr>
        <w:tab/>
      </w:r>
      <w:r w:rsidR="00A61EBE">
        <w:rPr>
          <w:rFonts w:ascii="Times New Roman" w:hAnsi="Times New Roman" w:cs="Times New Roman"/>
          <w:sz w:val="24"/>
          <w:szCs w:val="24"/>
        </w:rPr>
        <w:t>10</w:t>
      </w:r>
      <w:r>
        <w:rPr>
          <w:rFonts w:ascii="Times New Roman" w:hAnsi="Times New Roman" w:cs="Times New Roman"/>
          <w:sz w:val="24"/>
          <w:szCs w:val="24"/>
        </w:rPr>
        <w:br/>
      </w:r>
    </w:p>
    <w:p w14:paraId="2C3B9E82" w14:textId="1D976333" w:rsidR="005F71E7" w:rsidRPr="00021183" w:rsidRDefault="005F71E7" w:rsidP="005F71E7">
      <w:pPr>
        <w:tabs>
          <w:tab w:val="right" w:leader="dot" w:pos="9360"/>
        </w:tabs>
        <w:spacing w:line="240" w:lineRule="auto"/>
        <w:ind w:firstLine="1080"/>
        <w:rPr>
          <w:rFonts w:ascii="Times New Roman" w:hAnsi="Times New Roman" w:cs="Times New Roman"/>
          <w:sz w:val="24"/>
          <w:szCs w:val="24"/>
        </w:rPr>
      </w:pPr>
      <w:r>
        <w:rPr>
          <w:rFonts w:ascii="Times New Roman" w:hAnsi="Times New Roman" w:cs="Times New Roman"/>
          <w:sz w:val="24"/>
          <w:szCs w:val="24"/>
        </w:rPr>
        <w:t>2.2.1. Preparation of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complexes</w:t>
      </w:r>
      <w:r>
        <w:rPr>
          <w:rFonts w:ascii="Times New Roman" w:hAnsi="Times New Roman" w:cs="Times New Roman"/>
          <w:sz w:val="24"/>
          <w:szCs w:val="24"/>
        </w:rPr>
        <w:tab/>
      </w:r>
      <w:r w:rsidR="00A61EBE">
        <w:rPr>
          <w:rFonts w:ascii="Times New Roman" w:hAnsi="Times New Roman" w:cs="Times New Roman"/>
          <w:sz w:val="24"/>
          <w:szCs w:val="24"/>
        </w:rPr>
        <w:t>11</w:t>
      </w:r>
      <w:r>
        <w:rPr>
          <w:rFonts w:ascii="Times New Roman" w:hAnsi="Times New Roman" w:cs="Times New Roman"/>
          <w:sz w:val="24"/>
          <w:szCs w:val="24"/>
        </w:rPr>
        <w:br/>
      </w:r>
    </w:p>
    <w:p w14:paraId="063CA4E4" w14:textId="56183825" w:rsidR="005F71E7" w:rsidRDefault="005F71E7" w:rsidP="005F71E7">
      <w:pPr>
        <w:tabs>
          <w:tab w:val="right" w:leader="dot" w:pos="9360"/>
        </w:tabs>
        <w:spacing w:line="240" w:lineRule="auto"/>
        <w:ind w:firstLine="1080"/>
        <w:rPr>
          <w:rFonts w:ascii="Times New Roman" w:hAnsi="Times New Roman" w:cs="Times New Roman"/>
          <w:sz w:val="24"/>
          <w:szCs w:val="24"/>
        </w:rPr>
      </w:pPr>
      <w:r>
        <w:rPr>
          <w:rFonts w:ascii="Times New Roman" w:hAnsi="Times New Roman" w:cs="Times New Roman"/>
          <w:sz w:val="24"/>
          <w:szCs w:val="24"/>
        </w:rPr>
        <w:t xml:space="preserve">2.2.2. Electrochemistry and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w:t>
      </w:r>
      <w:r>
        <w:rPr>
          <w:rFonts w:ascii="Times New Roman" w:hAnsi="Times New Roman" w:cs="Times New Roman"/>
          <w:sz w:val="24"/>
          <w:szCs w:val="24"/>
        </w:rPr>
        <w:tab/>
      </w:r>
      <w:r w:rsidR="00A61EBE">
        <w:rPr>
          <w:rFonts w:ascii="Times New Roman" w:hAnsi="Times New Roman" w:cs="Times New Roman"/>
          <w:sz w:val="24"/>
          <w:szCs w:val="24"/>
        </w:rPr>
        <w:t>14</w:t>
      </w:r>
      <w:r>
        <w:rPr>
          <w:rFonts w:ascii="Times New Roman" w:hAnsi="Times New Roman" w:cs="Times New Roman"/>
          <w:sz w:val="24"/>
          <w:szCs w:val="24"/>
        </w:rPr>
        <w:br/>
      </w:r>
    </w:p>
    <w:p w14:paraId="5F8E7320" w14:textId="6EDB1C6B" w:rsidR="005F71E7" w:rsidRPr="001E18A3" w:rsidRDefault="005F71E7" w:rsidP="005F71E7">
      <w:pPr>
        <w:tabs>
          <w:tab w:val="right" w:leader="dot" w:pos="9360"/>
        </w:tabs>
        <w:spacing w:line="240" w:lineRule="auto"/>
        <w:ind w:left="1710" w:hanging="630"/>
        <w:rPr>
          <w:rFonts w:ascii="Times New Roman" w:hAnsi="Times New Roman" w:cs="Times New Roman"/>
          <w:sz w:val="24"/>
          <w:szCs w:val="24"/>
        </w:rPr>
      </w:pPr>
      <w:r>
        <w:rPr>
          <w:rFonts w:ascii="Times New Roman" w:hAnsi="Times New Roman" w:cs="Times New Roman"/>
          <w:sz w:val="24"/>
          <w:szCs w:val="24"/>
        </w:rPr>
        <w:t>2.2.3. DFT calculations of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complexes and a 5-coordinate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w:t>
      </w:r>
      <w:r>
        <w:rPr>
          <w:rFonts w:ascii="Times New Roman" w:hAnsi="Times New Roman" w:cs="Times New Roman"/>
          <w:sz w:val="24"/>
          <w:szCs w:val="24"/>
          <w:vertAlign w:val="superscript"/>
        </w:rPr>
        <w:t>+</w:t>
      </w:r>
      <w:r>
        <w:rPr>
          <w:rFonts w:ascii="Times New Roman" w:hAnsi="Times New Roman" w:cs="Times New Roman"/>
          <w:sz w:val="24"/>
          <w:szCs w:val="24"/>
        </w:rPr>
        <w:tab/>
      </w:r>
      <w:r w:rsidR="00A61EBE">
        <w:rPr>
          <w:rFonts w:ascii="Times New Roman" w:hAnsi="Times New Roman" w:cs="Times New Roman"/>
          <w:sz w:val="24"/>
          <w:szCs w:val="24"/>
        </w:rPr>
        <w:t>15</w:t>
      </w:r>
      <w:r>
        <w:rPr>
          <w:rFonts w:ascii="Times New Roman" w:hAnsi="Times New Roman" w:cs="Times New Roman"/>
          <w:sz w:val="24"/>
          <w:szCs w:val="24"/>
        </w:rPr>
        <w:br/>
      </w:r>
    </w:p>
    <w:p w14:paraId="76E38A95" w14:textId="75B26B21" w:rsidR="005F71E7" w:rsidRPr="00AB5EBE" w:rsidRDefault="005F71E7" w:rsidP="005F71E7">
      <w:pPr>
        <w:tabs>
          <w:tab w:val="right" w:leader="dot" w:pos="9360"/>
        </w:tabs>
        <w:spacing w:line="240" w:lineRule="auto"/>
        <w:ind w:firstLine="1080"/>
        <w:rPr>
          <w:rFonts w:ascii="Times New Roman" w:hAnsi="Times New Roman" w:cs="Times New Roman"/>
          <w:sz w:val="24"/>
          <w:szCs w:val="24"/>
        </w:rPr>
      </w:pPr>
      <w:r>
        <w:rPr>
          <w:rFonts w:ascii="Times New Roman" w:hAnsi="Times New Roman" w:cs="Times New Roman"/>
          <w:sz w:val="24"/>
          <w:szCs w:val="24"/>
        </w:rPr>
        <w:t>2.2.4. Chemical oxidation of (OEP)Ru(NO)(OAr</w:t>
      </w:r>
      <w:r>
        <w:rPr>
          <w:rFonts w:ascii="Times New Roman" w:hAnsi="Times New Roman" w:cs="Times New Roman"/>
          <w:sz w:val="24"/>
          <w:szCs w:val="24"/>
          <w:vertAlign w:val="subscript"/>
        </w:rPr>
        <w:t>2H</w:t>
      </w:r>
      <w:r>
        <w:rPr>
          <w:rFonts w:ascii="Times New Roman" w:hAnsi="Times New Roman" w:cs="Times New Roman"/>
          <w:sz w:val="24"/>
          <w:szCs w:val="24"/>
        </w:rPr>
        <w:t>) with AgPF</w:t>
      </w:r>
      <w:r>
        <w:rPr>
          <w:rFonts w:ascii="Times New Roman" w:hAnsi="Times New Roman" w:cs="Times New Roman"/>
          <w:sz w:val="24"/>
          <w:szCs w:val="24"/>
          <w:vertAlign w:val="subscript"/>
        </w:rPr>
        <w:t>6</w:t>
      </w:r>
      <w:r>
        <w:rPr>
          <w:rFonts w:ascii="Times New Roman" w:hAnsi="Times New Roman" w:cs="Times New Roman"/>
          <w:sz w:val="24"/>
          <w:szCs w:val="24"/>
        </w:rPr>
        <w:tab/>
      </w:r>
      <w:r w:rsidR="00A61EBE">
        <w:rPr>
          <w:rFonts w:ascii="Times New Roman" w:hAnsi="Times New Roman" w:cs="Times New Roman"/>
          <w:sz w:val="24"/>
          <w:szCs w:val="24"/>
        </w:rPr>
        <w:t>15</w:t>
      </w:r>
      <w:r>
        <w:rPr>
          <w:rFonts w:ascii="Times New Roman" w:hAnsi="Times New Roman" w:cs="Times New Roman"/>
          <w:sz w:val="24"/>
          <w:szCs w:val="24"/>
        </w:rPr>
        <w:br/>
      </w:r>
    </w:p>
    <w:p w14:paraId="12486EEB" w14:textId="32BDC25F" w:rsidR="005F71E7"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t>2.3. Results and Discussion</w:t>
      </w:r>
      <w:r>
        <w:rPr>
          <w:rFonts w:ascii="Times New Roman" w:hAnsi="Times New Roman" w:cs="Times New Roman"/>
          <w:sz w:val="24"/>
          <w:szCs w:val="24"/>
        </w:rPr>
        <w:tab/>
      </w:r>
      <w:r w:rsidR="00A61EBE">
        <w:rPr>
          <w:rFonts w:ascii="Times New Roman" w:hAnsi="Times New Roman" w:cs="Times New Roman"/>
          <w:sz w:val="24"/>
          <w:szCs w:val="24"/>
        </w:rPr>
        <w:t>16</w:t>
      </w:r>
      <w:r>
        <w:rPr>
          <w:rFonts w:ascii="Times New Roman" w:hAnsi="Times New Roman" w:cs="Times New Roman"/>
          <w:sz w:val="24"/>
          <w:szCs w:val="24"/>
        </w:rPr>
        <w:br/>
      </w:r>
    </w:p>
    <w:p w14:paraId="7FD3D95A" w14:textId="25A0878D" w:rsidR="005F71E7" w:rsidRDefault="005F71E7" w:rsidP="005F71E7">
      <w:pPr>
        <w:tabs>
          <w:tab w:val="right" w:leader="dot" w:pos="9360"/>
        </w:tabs>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2.3.1. Preparation, </w:t>
      </w:r>
      <w:proofErr w:type="gramStart"/>
      <w:r>
        <w:rPr>
          <w:rFonts w:ascii="Times New Roman" w:hAnsi="Times New Roman" w:cs="Times New Roman"/>
          <w:sz w:val="24"/>
          <w:szCs w:val="24"/>
        </w:rPr>
        <w:t>spectroscopy</w:t>
      </w:r>
      <w:proofErr w:type="gramEnd"/>
      <w:r>
        <w:rPr>
          <w:rFonts w:ascii="Times New Roman" w:hAnsi="Times New Roman" w:cs="Times New Roman"/>
          <w:sz w:val="24"/>
          <w:szCs w:val="24"/>
        </w:rPr>
        <w:t xml:space="preserve"> and analysis of trends</w:t>
      </w:r>
      <w:r>
        <w:rPr>
          <w:rFonts w:ascii="Times New Roman" w:hAnsi="Times New Roman" w:cs="Times New Roman"/>
          <w:sz w:val="24"/>
          <w:szCs w:val="24"/>
        </w:rPr>
        <w:tab/>
      </w:r>
      <w:r w:rsidR="00A61EBE">
        <w:rPr>
          <w:rFonts w:ascii="Times New Roman" w:hAnsi="Times New Roman" w:cs="Times New Roman"/>
          <w:sz w:val="24"/>
          <w:szCs w:val="24"/>
        </w:rPr>
        <w:t>16</w:t>
      </w:r>
    </w:p>
    <w:p w14:paraId="7D46436F" w14:textId="1C948163" w:rsidR="005F71E7" w:rsidRDefault="005F71E7" w:rsidP="005F71E7">
      <w:pPr>
        <w:tabs>
          <w:tab w:val="right" w:leader="dot" w:pos="9360"/>
        </w:tabs>
        <w:spacing w:line="240" w:lineRule="auto"/>
        <w:ind w:left="1080"/>
        <w:rPr>
          <w:rFonts w:ascii="Times New Roman" w:hAnsi="Times New Roman" w:cs="Times New Roman"/>
          <w:sz w:val="24"/>
          <w:szCs w:val="24"/>
        </w:rPr>
      </w:pPr>
      <w:r>
        <w:rPr>
          <w:rFonts w:ascii="Times New Roman" w:hAnsi="Times New Roman" w:cs="Times New Roman"/>
          <w:sz w:val="24"/>
          <w:szCs w:val="24"/>
        </w:rPr>
        <w:lastRenderedPageBreak/>
        <w:t>2.3.2. Molecular structure</w:t>
      </w:r>
      <w:r w:rsidR="00A61EBE">
        <w:rPr>
          <w:rFonts w:ascii="Times New Roman" w:hAnsi="Times New Roman" w:cs="Times New Roman"/>
          <w:sz w:val="24"/>
          <w:szCs w:val="24"/>
        </w:rPr>
        <w:t>s</w:t>
      </w:r>
      <w:r>
        <w:rPr>
          <w:rFonts w:ascii="Times New Roman" w:hAnsi="Times New Roman" w:cs="Times New Roman"/>
          <w:sz w:val="24"/>
          <w:szCs w:val="24"/>
        </w:rPr>
        <w:tab/>
      </w:r>
      <w:r w:rsidR="00A61EBE">
        <w:rPr>
          <w:rFonts w:ascii="Times New Roman" w:hAnsi="Times New Roman" w:cs="Times New Roman"/>
          <w:sz w:val="24"/>
          <w:szCs w:val="24"/>
        </w:rPr>
        <w:t>26</w:t>
      </w:r>
    </w:p>
    <w:p w14:paraId="0B95EF57" w14:textId="064DC162" w:rsidR="005F71E7" w:rsidRPr="00021183" w:rsidRDefault="005F71E7" w:rsidP="005F71E7">
      <w:pPr>
        <w:tabs>
          <w:tab w:val="right" w:leader="dot" w:pos="9360"/>
        </w:tabs>
        <w:spacing w:line="240" w:lineRule="auto"/>
        <w:ind w:left="1080"/>
        <w:rPr>
          <w:rFonts w:ascii="Times New Roman" w:hAnsi="Times New Roman" w:cs="Times New Roman"/>
          <w:sz w:val="24"/>
          <w:szCs w:val="24"/>
        </w:rPr>
      </w:pPr>
      <w:r>
        <w:rPr>
          <w:rFonts w:ascii="Times New Roman" w:hAnsi="Times New Roman" w:cs="Times New Roman"/>
          <w:sz w:val="24"/>
          <w:szCs w:val="24"/>
        </w:rPr>
        <w:br/>
        <w:t>2.3.3. Cyclic voltammetry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ab/>
      </w:r>
      <w:r w:rsidR="00A61EBE">
        <w:rPr>
          <w:rFonts w:ascii="Times New Roman" w:hAnsi="Times New Roman" w:cs="Times New Roman"/>
          <w:sz w:val="24"/>
          <w:szCs w:val="24"/>
        </w:rPr>
        <w:t>31</w:t>
      </w:r>
    </w:p>
    <w:p w14:paraId="120B9362" w14:textId="1ABA3F76" w:rsidR="005F71E7" w:rsidRPr="00021183" w:rsidRDefault="005F71E7" w:rsidP="005F71E7">
      <w:pPr>
        <w:tabs>
          <w:tab w:val="left" w:pos="1350"/>
          <w:tab w:val="right" w:leader="dot" w:pos="9360"/>
        </w:tabs>
        <w:spacing w:line="240" w:lineRule="auto"/>
        <w:ind w:left="1080"/>
        <w:rPr>
          <w:rFonts w:ascii="Times New Roman" w:hAnsi="Times New Roman" w:cs="Times New Roman"/>
          <w:sz w:val="24"/>
          <w:szCs w:val="24"/>
        </w:rPr>
      </w:pPr>
      <w:r>
        <w:rPr>
          <w:rFonts w:ascii="Times New Roman" w:hAnsi="Times New Roman" w:cs="Times New Roman"/>
          <w:sz w:val="24"/>
          <w:szCs w:val="24"/>
        </w:rPr>
        <w:br/>
        <w:t xml:space="preserve">2.3.4. IR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 xml:space="preserve">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ab/>
      </w:r>
      <w:r w:rsidR="00A61EBE">
        <w:rPr>
          <w:rFonts w:ascii="Times New Roman" w:hAnsi="Times New Roman" w:cs="Times New Roman"/>
          <w:sz w:val="24"/>
          <w:szCs w:val="24"/>
        </w:rPr>
        <w:t>3</w:t>
      </w:r>
      <w:r w:rsidR="00D95EFD">
        <w:rPr>
          <w:rFonts w:ascii="Times New Roman" w:hAnsi="Times New Roman" w:cs="Times New Roman"/>
          <w:sz w:val="24"/>
          <w:szCs w:val="24"/>
        </w:rPr>
        <w:t>8</w:t>
      </w:r>
      <w:r>
        <w:rPr>
          <w:rFonts w:ascii="Times New Roman" w:hAnsi="Times New Roman" w:cs="Times New Roman"/>
          <w:sz w:val="24"/>
          <w:szCs w:val="24"/>
        </w:rPr>
        <w:br/>
      </w:r>
    </w:p>
    <w:p w14:paraId="6121C19C" w14:textId="3CB7BB56" w:rsidR="005F71E7" w:rsidRPr="00021183" w:rsidRDefault="005F71E7" w:rsidP="005F71E7">
      <w:pPr>
        <w:tabs>
          <w:tab w:val="left" w:pos="1350"/>
          <w:tab w:val="right" w:leader="dot" w:pos="9360"/>
        </w:tabs>
        <w:spacing w:line="240" w:lineRule="auto"/>
        <w:ind w:left="1714" w:hanging="634"/>
        <w:rPr>
          <w:rFonts w:ascii="Times New Roman" w:hAnsi="Times New Roman" w:cs="Times New Roman"/>
          <w:sz w:val="24"/>
          <w:szCs w:val="24"/>
        </w:rPr>
      </w:pPr>
      <w:r>
        <w:rPr>
          <w:rFonts w:ascii="Times New Roman" w:hAnsi="Times New Roman" w:cs="Times New Roman"/>
          <w:sz w:val="24"/>
          <w:szCs w:val="24"/>
        </w:rPr>
        <w:t>2.3.5. Computational consideration</w:t>
      </w:r>
      <w:r>
        <w:rPr>
          <w:rFonts w:ascii="Times New Roman" w:hAnsi="Times New Roman" w:cs="Times New Roman"/>
          <w:sz w:val="24"/>
          <w:szCs w:val="24"/>
        </w:rPr>
        <w:tab/>
      </w:r>
      <w:r w:rsidR="00A61EBE">
        <w:rPr>
          <w:rFonts w:ascii="Times New Roman" w:hAnsi="Times New Roman" w:cs="Times New Roman"/>
          <w:sz w:val="24"/>
          <w:szCs w:val="24"/>
        </w:rPr>
        <w:t>4</w:t>
      </w:r>
      <w:r w:rsidR="00D95EFD">
        <w:rPr>
          <w:rFonts w:ascii="Times New Roman" w:hAnsi="Times New Roman" w:cs="Times New Roman"/>
          <w:sz w:val="24"/>
          <w:szCs w:val="24"/>
        </w:rPr>
        <w:t>6</w:t>
      </w:r>
      <w:r>
        <w:rPr>
          <w:rFonts w:ascii="Times New Roman" w:hAnsi="Times New Roman" w:cs="Times New Roman"/>
          <w:sz w:val="24"/>
          <w:szCs w:val="24"/>
        </w:rPr>
        <w:br/>
      </w:r>
    </w:p>
    <w:p w14:paraId="670D618D" w14:textId="75EC8CF3" w:rsidR="005F71E7" w:rsidRPr="0020774A" w:rsidRDefault="005F71E7" w:rsidP="005F71E7">
      <w:pPr>
        <w:tabs>
          <w:tab w:val="left" w:pos="1350"/>
          <w:tab w:val="right" w:leader="dot" w:pos="9360"/>
        </w:tabs>
        <w:spacing w:line="240" w:lineRule="auto"/>
        <w:ind w:left="1710" w:hanging="630"/>
        <w:rPr>
          <w:rFonts w:ascii="Times New Roman" w:hAnsi="Times New Roman" w:cs="Times New Roman"/>
          <w:sz w:val="24"/>
          <w:szCs w:val="24"/>
        </w:rPr>
      </w:pPr>
      <w:r>
        <w:rPr>
          <w:rFonts w:ascii="Times New Roman" w:hAnsi="Times New Roman" w:cs="Times New Roman"/>
          <w:sz w:val="24"/>
          <w:szCs w:val="24"/>
        </w:rPr>
        <w:t>2.3.6. Chemical oxidation: spectroscopy and</w:t>
      </w:r>
      <w:r w:rsidR="00A61EBE">
        <w:rPr>
          <w:rFonts w:ascii="Times New Roman" w:hAnsi="Times New Roman" w:cs="Times New Roman"/>
          <w:sz w:val="24"/>
          <w:szCs w:val="24"/>
        </w:rPr>
        <w:t xml:space="preserve"> molecular</w:t>
      </w:r>
      <w:r>
        <w:rPr>
          <w:rFonts w:ascii="Times New Roman" w:hAnsi="Times New Roman" w:cs="Times New Roman"/>
          <w:sz w:val="24"/>
          <w:szCs w:val="24"/>
        </w:rPr>
        <w:t xml:space="preserve"> structure of (OEP)Ru(NO)(OPOF</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rPr>
        <w:tab/>
      </w:r>
      <w:r w:rsidR="00A61EBE">
        <w:rPr>
          <w:rFonts w:ascii="Times New Roman" w:hAnsi="Times New Roman" w:cs="Times New Roman"/>
          <w:sz w:val="24"/>
          <w:szCs w:val="24"/>
        </w:rPr>
        <w:t>5</w:t>
      </w:r>
      <w:r w:rsidR="00D95EFD">
        <w:rPr>
          <w:rFonts w:ascii="Times New Roman" w:hAnsi="Times New Roman" w:cs="Times New Roman"/>
          <w:sz w:val="24"/>
          <w:szCs w:val="24"/>
        </w:rPr>
        <w:t>1</w:t>
      </w:r>
      <w:r>
        <w:rPr>
          <w:rFonts w:ascii="Times New Roman" w:hAnsi="Times New Roman" w:cs="Times New Roman"/>
          <w:sz w:val="24"/>
          <w:szCs w:val="24"/>
        </w:rPr>
        <w:br/>
      </w:r>
    </w:p>
    <w:p w14:paraId="07643CF0" w14:textId="51EA72F2" w:rsidR="005F71E7" w:rsidRPr="002E3E15"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t>2.4. Summary and Conclusions</w:t>
      </w:r>
      <w:r>
        <w:rPr>
          <w:rFonts w:ascii="Times New Roman" w:hAnsi="Times New Roman" w:cs="Times New Roman"/>
          <w:sz w:val="24"/>
          <w:szCs w:val="24"/>
        </w:rPr>
        <w:tab/>
      </w:r>
      <w:r w:rsidR="00A61EBE">
        <w:rPr>
          <w:rFonts w:ascii="Times New Roman" w:hAnsi="Times New Roman" w:cs="Times New Roman"/>
          <w:sz w:val="24"/>
          <w:szCs w:val="24"/>
        </w:rPr>
        <w:t>5</w:t>
      </w:r>
      <w:r w:rsidR="00D95EFD">
        <w:rPr>
          <w:rFonts w:ascii="Times New Roman" w:hAnsi="Times New Roman" w:cs="Times New Roman"/>
          <w:sz w:val="24"/>
          <w:szCs w:val="24"/>
        </w:rPr>
        <w:t>4</w:t>
      </w:r>
      <w:r>
        <w:rPr>
          <w:rFonts w:ascii="Times New Roman" w:hAnsi="Times New Roman" w:cs="Times New Roman"/>
          <w:sz w:val="24"/>
          <w:szCs w:val="24"/>
        </w:rPr>
        <w:br/>
      </w:r>
    </w:p>
    <w:p w14:paraId="2B826714" w14:textId="7BABDF0E" w:rsidR="005F71E7" w:rsidRPr="0000253D"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t>2.5 References</w:t>
      </w:r>
      <w:r>
        <w:rPr>
          <w:rFonts w:ascii="Times New Roman" w:hAnsi="Times New Roman" w:cs="Times New Roman"/>
          <w:sz w:val="24"/>
          <w:szCs w:val="24"/>
        </w:rPr>
        <w:tab/>
      </w:r>
      <w:r w:rsidR="00A61EBE">
        <w:rPr>
          <w:rFonts w:ascii="Times New Roman" w:hAnsi="Times New Roman" w:cs="Times New Roman"/>
          <w:sz w:val="24"/>
          <w:szCs w:val="24"/>
        </w:rPr>
        <w:t>5</w:t>
      </w:r>
      <w:r w:rsidR="00D95EFD">
        <w:rPr>
          <w:rFonts w:ascii="Times New Roman" w:hAnsi="Times New Roman" w:cs="Times New Roman"/>
          <w:sz w:val="24"/>
          <w:szCs w:val="24"/>
        </w:rPr>
        <w:t>6</w:t>
      </w:r>
      <w:r>
        <w:rPr>
          <w:rFonts w:ascii="Times New Roman" w:hAnsi="Times New Roman" w:cs="Times New Roman"/>
          <w:sz w:val="24"/>
          <w:szCs w:val="24"/>
        </w:rPr>
        <w:br/>
      </w:r>
    </w:p>
    <w:p w14:paraId="44B94454" w14:textId="095851CE" w:rsidR="005F71E7" w:rsidRPr="008805DE" w:rsidRDefault="005F71E7" w:rsidP="005F71E7">
      <w:pPr>
        <w:tabs>
          <w:tab w:val="right" w:leader="dot" w:pos="9360"/>
        </w:tabs>
        <w:spacing w:line="240" w:lineRule="auto"/>
        <w:rPr>
          <w:rFonts w:ascii="Times New Roman" w:hAnsi="Times New Roman" w:cs="Times New Roman"/>
          <w:b/>
          <w:bCs/>
          <w:sz w:val="24"/>
          <w:szCs w:val="24"/>
        </w:rPr>
      </w:pPr>
      <w:r w:rsidRPr="008805DE">
        <w:rPr>
          <w:rFonts w:ascii="Times New Roman" w:hAnsi="Times New Roman" w:cs="Times New Roman"/>
          <w:b/>
          <w:bCs/>
          <w:sz w:val="24"/>
          <w:szCs w:val="24"/>
        </w:rPr>
        <w:t xml:space="preserve">Chapter 3: </w:t>
      </w:r>
      <w:proofErr w:type="spellStart"/>
      <w:r w:rsidRPr="008805DE">
        <w:rPr>
          <w:rFonts w:ascii="Times New Roman" w:hAnsi="Times New Roman" w:cs="Times New Roman"/>
          <w:b/>
          <w:bCs/>
          <w:sz w:val="24"/>
          <w:szCs w:val="24"/>
        </w:rPr>
        <w:t>Nitroxyl</w:t>
      </w:r>
      <w:proofErr w:type="spellEnd"/>
      <w:r w:rsidRPr="008805DE">
        <w:rPr>
          <w:rFonts w:ascii="Times New Roman" w:hAnsi="Times New Roman" w:cs="Times New Roman"/>
          <w:b/>
          <w:bCs/>
          <w:sz w:val="24"/>
          <w:szCs w:val="24"/>
        </w:rPr>
        <w:t xml:space="preserve"> (HNO) complexes of </w:t>
      </w:r>
      <w:r w:rsidR="00A61EBE">
        <w:rPr>
          <w:rFonts w:ascii="Times New Roman" w:hAnsi="Times New Roman" w:cs="Times New Roman"/>
          <w:b/>
          <w:bCs/>
          <w:sz w:val="24"/>
          <w:szCs w:val="24"/>
        </w:rPr>
        <w:t>r</w:t>
      </w:r>
      <w:r w:rsidRPr="008805DE">
        <w:rPr>
          <w:rFonts w:ascii="Times New Roman" w:hAnsi="Times New Roman" w:cs="Times New Roman"/>
          <w:b/>
          <w:bCs/>
          <w:sz w:val="24"/>
          <w:szCs w:val="24"/>
        </w:rPr>
        <w:t>uthenium porphyrins</w:t>
      </w:r>
      <w:r w:rsidRPr="00220386">
        <w:rPr>
          <w:rFonts w:ascii="Times New Roman" w:hAnsi="Times New Roman" w:cs="Times New Roman"/>
          <w:sz w:val="24"/>
          <w:szCs w:val="24"/>
        </w:rPr>
        <w:tab/>
      </w:r>
      <w:r w:rsidR="00A61EBE">
        <w:rPr>
          <w:rFonts w:ascii="Times New Roman" w:hAnsi="Times New Roman" w:cs="Times New Roman"/>
          <w:sz w:val="24"/>
          <w:szCs w:val="24"/>
        </w:rPr>
        <w:t>6</w:t>
      </w:r>
      <w:r w:rsidR="00D95EFD">
        <w:rPr>
          <w:rFonts w:ascii="Times New Roman" w:hAnsi="Times New Roman" w:cs="Times New Roman"/>
          <w:sz w:val="24"/>
          <w:szCs w:val="24"/>
        </w:rPr>
        <w:t>0</w:t>
      </w:r>
      <w:r w:rsidR="002548C7">
        <w:rPr>
          <w:rFonts w:ascii="Times New Roman" w:hAnsi="Times New Roman" w:cs="Times New Roman"/>
          <w:sz w:val="24"/>
          <w:szCs w:val="24"/>
        </w:rPr>
        <w:br/>
      </w:r>
    </w:p>
    <w:p w14:paraId="127F3118" w14:textId="6DBCEF34" w:rsidR="005F71E7"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t>3.1. Introduction</w:t>
      </w:r>
      <w:r>
        <w:rPr>
          <w:rFonts w:ascii="Times New Roman" w:hAnsi="Times New Roman" w:cs="Times New Roman"/>
          <w:sz w:val="24"/>
          <w:szCs w:val="24"/>
        </w:rPr>
        <w:tab/>
      </w:r>
      <w:r w:rsidR="00A61EBE">
        <w:rPr>
          <w:rFonts w:ascii="Times New Roman" w:hAnsi="Times New Roman" w:cs="Times New Roman"/>
          <w:sz w:val="24"/>
          <w:szCs w:val="24"/>
        </w:rPr>
        <w:t>6</w:t>
      </w:r>
      <w:r w:rsidR="00D95EFD">
        <w:rPr>
          <w:rFonts w:ascii="Times New Roman" w:hAnsi="Times New Roman" w:cs="Times New Roman"/>
          <w:sz w:val="24"/>
          <w:szCs w:val="24"/>
        </w:rPr>
        <w:t>0</w:t>
      </w:r>
    </w:p>
    <w:p w14:paraId="348B32BF" w14:textId="7A8E5E4C" w:rsidR="005F71E7"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br/>
        <w:t>3.2. Materials and Methods</w:t>
      </w:r>
      <w:r>
        <w:rPr>
          <w:rFonts w:ascii="Times New Roman" w:hAnsi="Times New Roman" w:cs="Times New Roman"/>
          <w:sz w:val="24"/>
          <w:szCs w:val="24"/>
        </w:rPr>
        <w:tab/>
      </w:r>
      <w:bookmarkStart w:id="2" w:name="_Hlk69488974"/>
      <w:r w:rsidR="00094551">
        <w:rPr>
          <w:rFonts w:ascii="Times New Roman" w:hAnsi="Times New Roman" w:cs="Times New Roman"/>
          <w:sz w:val="24"/>
          <w:szCs w:val="24"/>
        </w:rPr>
        <w:t>6</w:t>
      </w:r>
      <w:r w:rsidR="00D95EFD">
        <w:rPr>
          <w:rFonts w:ascii="Times New Roman" w:hAnsi="Times New Roman" w:cs="Times New Roman"/>
          <w:sz w:val="24"/>
          <w:szCs w:val="24"/>
        </w:rPr>
        <w:t>2</w:t>
      </w:r>
      <w:r>
        <w:rPr>
          <w:rFonts w:ascii="Times New Roman" w:hAnsi="Times New Roman" w:cs="Times New Roman"/>
          <w:sz w:val="24"/>
          <w:szCs w:val="24"/>
        </w:rPr>
        <w:br/>
      </w:r>
    </w:p>
    <w:p w14:paraId="5B2698BC" w14:textId="099CDA3E" w:rsidR="005F71E7" w:rsidRPr="008805DE" w:rsidRDefault="005F71E7" w:rsidP="005F71E7">
      <w:pPr>
        <w:tabs>
          <w:tab w:val="right" w:leader="dot" w:pos="9360"/>
        </w:tabs>
        <w:spacing w:line="240" w:lineRule="auto"/>
        <w:ind w:left="1710" w:hanging="630"/>
        <w:rPr>
          <w:rFonts w:ascii="Times New Roman" w:hAnsi="Times New Roman" w:cs="Times New Roman"/>
          <w:sz w:val="24"/>
          <w:szCs w:val="24"/>
        </w:rPr>
      </w:pPr>
      <w:r>
        <w:rPr>
          <w:rFonts w:ascii="Times New Roman" w:hAnsi="Times New Roman" w:cs="Times New Roman"/>
          <w:sz w:val="24"/>
          <w:szCs w:val="24"/>
        </w:rPr>
        <w:t xml:space="preserve">3.2.1. Electrochemistry and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 xml:space="preserve"> of the [(TPP)Ru(NO)(1-MeIm)]BF</w:t>
      </w:r>
      <w:r>
        <w:rPr>
          <w:rFonts w:ascii="Times New Roman" w:hAnsi="Times New Roman" w:cs="Times New Roman"/>
          <w:sz w:val="24"/>
          <w:szCs w:val="24"/>
          <w:vertAlign w:val="subscript"/>
        </w:rPr>
        <w:t>4</w:t>
      </w:r>
      <w:r>
        <w:rPr>
          <w:rFonts w:ascii="Times New Roman" w:hAnsi="Times New Roman" w:cs="Times New Roman"/>
          <w:sz w:val="24"/>
          <w:szCs w:val="24"/>
        </w:rPr>
        <w:t xml:space="preserve"> precursor</w:t>
      </w:r>
      <w:r>
        <w:rPr>
          <w:rFonts w:ascii="Times New Roman" w:hAnsi="Times New Roman" w:cs="Times New Roman"/>
          <w:sz w:val="24"/>
          <w:szCs w:val="24"/>
        </w:rPr>
        <w:tab/>
      </w:r>
      <w:r w:rsidR="00094551">
        <w:rPr>
          <w:rFonts w:ascii="Times New Roman" w:hAnsi="Times New Roman" w:cs="Times New Roman"/>
          <w:sz w:val="24"/>
          <w:szCs w:val="24"/>
        </w:rPr>
        <w:t>6</w:t>
      </w:r>
      <w:r w:rsidR="00D95EFD">
        <w:rPr>
          <w:rFonts w:ascii="Times New Roman" w:hAnsi="Times New Roman" w:cs="Times New Roman"/>
          <w:sz w:val="24"/>
          <w:szCs w:val="24"/>
        </w:rPr>
        <w:t>3</w:t>
      </w:r>
      <w:r>
        <w:rPr>
          <w:rFonts w:ascii="Times New Roman" w:hAnsi="Times New Roman" w:cs="Times New Roman"/>
          <w:sz w:val="24"/>
          <w:szCs w:val="24"/>
        </w:rPr>
        <w:br/>
      </w:r>
    </w:p>
    <w:p w14:paraId="72BE4BD8" w14:textId="3272FD38" w:rsidR="005F71E7" w:rsidRPr="008805DE" w:rsidRDefault="005F71E7" w:rsidP="005F71E7">
      <w:pPr>
        <w:tabs>
          <w:tab w:val="right" w:leader="dot" w:pos="9360"/>
        </w:tabs>
        <w:spacing w:line="240" w:lineRule="auto"/>
        <w:ind w:left="1800" w:hanging="720"/>
        <w:rPr>
          <w:rFonts w:ascii="Times New Roman" w:hAnsi="Times New Roman" w:cs="Times New Roman"/>
          <w:sz w:val="24"/>
          <w:szCs w:val="24"/>
        </w:rPr>
      </w:pPr>
      <w:r>
        <w:rPr>
          <w:rFonts w:ascii="Times New Roman" w:hAnsi="Times New Roman" w:cs="Times New Roman"/>
          <w:sz w:val="24"/>
          <w:szCs w:val="24"/>
        </w:rPr>
        <w:t>3.2.2. DFT calculations of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)Ru(NO)(1-MeIm)]</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)Ru(NO)(1</w:t>
      </w:r>
      <w:r w:rsidR="00094551">
        <w:rPr>
          <w:rFonts w:ascii="Times New Roman" w:hAnsi="Times New Roman" w:cs="Times New Roman"/>
          <w:sz w:val="24"/>
          <w:szCs w:val="24"/>
        </w:rPr>
        <w:t>-</w:t>
      </w:r>
      <w:r>
        <w:rPr>
          <w:rFonts w:ascii="Times New Roman" w:hAnsi="Times New Roman" w:cs="Times New Roman"/>
          <w:sz w:val="24"/>
          <w:szCs w:val="24"/>
        </w:rPr>
        <w:t xml:space="preserve">MeIm) </w:t>
      </w:r>
      <w:r>
        <w:rPr>
          <w:rFonts w:ascii="Times New Roman" w:hAnsi="Times New Roman" w:cs="Times New Roman"/>
          <w:sz w:val="24"/>
          <w:szCs w:val="24"/>
        </w:rPr>
        <w:tab/>
      </w:r>
      <w:r w:rsidR="00094551">
        <w:rPr>
          <w:rFonts w:ascii="Times New Roman" w:hAnsi="Times New Roman" w:cs="Times New Roman"/>
          <w:sz w:val="24"/>
          <w:szCs w:val="24"/>
        </w:rPr>
        <w:t>6</w:t>
      </w:r>
      <w:r w:rsidR="00D95EFD">
        <w:rPr>
          <w:rFonts w:ascii="Times New Roman" w:hAnsi="Times New Roman" w:cs="Times New Roman"/>
          <w:sz w:val="24"/>
          <w:szCs w:val="24"/>
        </w:rPr>
        <w:t>3</w:t>
      </w:r>
      <w:r>
        <w:rPr>
          <w:rFonts w:ascii="Times New Roman" w:hAnsi="Times New Roman" w:cs="Times New Roman"/>
          <w:sz w:val="24"/>
          <w:szCs w:val="24"/>
        </w:rPr>
        <w:br/>
      </w:r>
    </w:p>
    <w:p w14:paraId="09709EB9" w14:textId="5C507069" w:rsidR="005F71E7" w:rsidRPr="00C44777" w:rsidRDefault="005F71E7" w:rsidP="005F71E7">
      <w:pPr>
        <w:tabs>
          <w:tab w:val="right" w:leader="dot" w:pos="9360"/>
        </w:tabs>
        <w:spacing w:line="240" w:lineRule="auto"/>
        <w:ind w:left="1800" w:hanging="720"/>
        <w:rPr>
          <w:rFonts w:ascii="Times New Roman" w:hAnsi="Times New Roman" w:cs="Times New Roman"/>
          <w:sz w:val="24"/>
          <w:szCs w:val="24"/>
        </w:rPr>
      </w:pPr>
      <w:r>
        <w:rPr>
          <w:rFonts w:ascii="Times New Roman" w:hAnsi="Times New Roman" w:cs="Times New Roman"/>
          <w:sz w:val="24"/>
          <w:szCs w:val="24"/>
        </w:rPr>
        <w:t>3.2.3. Hydride attack on the six-coordinate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xml:space="preserve"> precursors to</w:t>
      </w:r>
      <w:r w:rsidR="00094551">
        <w:rPr>
          <w:rFonts w:ascii="Times New Roman" w:hAnsi="Times New Roman" w:cs="Times New Roman"/>
          <w:sz w:val="24"/>
          <w:szCs w:val="24"/>
        </w:rPr>
        <w:t xml:space="preserve"> </w:t>
      </w:r>
      <w:r>
        <w:rPr>
          <w:rFonts w:ascii="Times New Roman" w:hAnsi="Times New Roman" w:cs="Times New Roman"/>
          <w:sz w:val="24"/>
          <w:szCs w:val="24"/>
        </w:rPr>
        <w:t>generate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)Ru(HNO)(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w:t>
      </w:r>
      <w:r>
        <w:rPr>
          <w:rFonts w:ascii="Times New Roman" w:hAnsi="Times New Roman" w:cs="Times New Roman"/>
          <w:sz w:val="24"/>
          <w:szCs w:val="24"/>
        </w:rPr>
        <w:tab/>
      </w:r>
      <w:r w:rsidR="00094551">
        <w:rPr>
          <w:rFonts w:ascii="Times New Roman" w:hAnsi="Times New Roman" w:cs="Times New Roman"/>
          <w:sz w:val="24"/>
          <w:szCs w:val="24"/>
        </w:rPr>
        <w:t>6</w:t>
      </w:r>
      <w:r w:rsidR="00D95EFD">
        <w:rPr>
          <w:rFonts w:ascii="Times New Roman" w:hAnsi="Times New Roman" w:cs="Times New Roman"/>
          <w:sz w:val="24"/>
          <w:szCs w:val="24"/>
        </w:rPr>
        <w:t>4</w:t>
      </w:r>
      <w:r>
        <w:rPr>
          <w:rFonts w:ascii="Times New Roman" w:hAnsi="Times New Roman" w:cs="Times New Roman"/>
          <w:sz w:val="24"/>
          <w:szCs w:val="24"/>
        </w:rPr>
        <w:br/>
      </w:r>
    </w:p>
    <w:p w14:paraId="4085DF6C" w14:textId="219BC852" w:rsidR="005F71E7" w:rsidRPr="00837F4B" w:rsidRDefault="005F71E7" w:rsidP="005F71E7">
      <w:pPr>
        <w:tabs>
          <w:tab w:val="right" w:leader="dot" w:pos="9360"/>
        </w:tabs>
        <w:spacing w:line="240" w:lineRule="auto"/>
        <w:ind w:left="1800" w:hanging="720"/>
        <w:rPr>
          <w:rFonts w:ascii="Times New Roman" w:hAnsi="Times New Roman" w:cs="Times New Roman"/>
          <w:sz w:val="24"/>
          <w:szCs w:val="24"/>
        </w:rPr>
      </w:pPr>
      <w:r>
        <w:rPr>
          <w:rFonts w:ascii="Times New Roman" w:hAnsi="Times New Roman" w:cs="Times New Roman"/>
          <w:sz w:val="24"/>
          <w:szCs w:val="24"/>
        </w:rPr>
        <w:t>3.2.4. Decomposition products of (TPP)Ru(HNO)(1-MeIm)</w:t>
      </w:r>
      <w:r w:rsidRPr="00837F4B">
        <w:rPr>
          <w:rFonts w:ascii="Times New Roman" w:hAnsi="Times New Roman" w:cs="Times New Roman"/>
          <w:sz w:val="24"/>
          <w:szCs w:val="24"/>
        </w:rPr>
        <w:t xml:space="preserve"> </w:t>
      </w:r>
      <w:r>
        <w:rPr>
          <w:rFonts w:ascii="Times New Roman" w:hAnsi="Times New Roman" w:cs="Times New Roman"/>
          <w:sz w:val="24"/>
          <w:szCs w:val="24"/>
        </w:rPr>
        <w:tab/>
      </w:r>
      <w:r w:rsidR="00094551">
        <w:rPr>
          <w:rFonts w:ascii="Times New Roman" w:hAnsi="Times New Roman" w:cs="Times New Roman"/>
          <w:sz w:val="24"/>
          <w:szCs w:val="24"/>
        </w:rPr>
        <w:t>6</w:t>
      </w:r>
      <w:r w:rsidR="00D95EFD">
        <w:rPr>
          <w:rFonts w:ascii="Times New Roman" w:hAnsi="Times New Roman" w:cs="Times New Roman"/>
          <w:sz w:val="24"/>
          <w:szCs w:val="24"/>
        </w:rPr>
        <w:t>8</w:t>
      </w:r>
      <w:r>
        <w:rPr>
          <w:rFonts w:ascii="Times New Roman" w:hAnsi="Times New Roman" w:cs="Times New Roman"/>
          <w:sz w:val="24"/>
          <w:szCs w:val="24"/>
        </w:rPr>
        <w:br/>
      </w:r>
    </w:p>
    <w:p w14:paraId="6AD8FF42" w14:textId="47B20A22" w:rsidR="005F71E7" w:rsidRPr="008805DE" w:rsidRDefault="005F71E7" w:rsidP="005F71E7">
      <w:pPr>
        <w:tabs>
          <w:tab w:val="right" w:leader="dot" w:pos="9360"/>
        </w:tabs>
        <w:spacing w:line="240" w:lineRule="auto"/>
        <w:ind w:left="1800" w:hanging="720"/>
        <w:rPr>
          <w:rFonts w:ascii="Times New Roman" w:hAnsi="Times New Roman" w:cs="Times New Roman"/>
          <w:sz w:val="24"/>
          <w:szCs w:val="24"/>
        </w:rPr>
      </w:pPr>
      <w:r>
        <w:rPr>
          <w:rFonts w:ascii="Times New Roman" w:hAnsi="Times New Roman" w:cs="Times New Roman"/>
          <w:sz w:val="24"/>
          <w:szCs w:val="24"/>
        </w:rPr>
        <w:t>3.2.5. HNO abstraction from (TPP)Ru(HNO)(1-MeIm) with PPh</w:t>
      </w:r>
      <w:r>
        <w:rPr>
          <w:rFonts w:ascii="Times New Roman" w:hAnsi="Times New Roman" w:cs="Times New Roman"/>
          <w:sz w:val="24"/>
          <w:szCs w:val="24"/>
          <w:vertAlign w:val="subscript"/>
        </w:rPr>
        <w:t>3</w:t>
      </w:r>
      <w:r>
        <w:rPr>
          <w:rFonts w:ascii="Times New Roman" w:hAnsi="Times New Roman" w:cs="Times New Roman"/>
          <w:sz w:val="24"/>
          <w:szCs w:val="24"/>
        </w:rPr>
        <w:tab/>
      </w:r>
      <w:r w:rsidR="00D95EFD">
        <w:rPr>
          <w:rFonts w:ascii="Times New Roman" w:hAnsi="Times New Roman" w:cs="Times New Roman"/>
          <w:sz w:val="24"/>
          <w:szCs w:val="24"/>
        </w:rPr>
        <w:t>69</w:t>
      </w:r>
      <w:r>
        <w:rPr>
          <w:rFonts w:ascii="Times New Roman" w:hAnsi="Times New Roman" w:cs="Times New Roman"/>
          <w:sz w:val="24"/>
          <w:szCs w:val="24"/>
        </w:rPr>
        <w:br/>
      </w:r>
    </w:p>
    <w:p w14:paraId="21C57CB1" w14:textId="02E69DFB" w:rsidR="005F71E7" w:rsidRDefault="005F71E7" w:rsidP="005F71E7">
      <w:pPr>
        <w:tabs>
          <w:tab w:val="right" w:leader="dot" w:pos="9360"/>
        </w:tabs>
        <w:spacing w:line="240" w:lineRule="auto"/>
        <w:ind w:left="1800" w:hanging="720"/>
        <w:rPr>
          <w:rFonts w:ascii="Times New Roman" w:hAnsi="Times New Roman" w:cs="Times New Roman"/>
          <w:sz w:val="24"/>
          <w:szCs w:val="24"/>
        </w:rPr>
      </w:pPr>
      <w:r>
        <w:rPr>
          <w:rFonts w:ascii="Times New Roman" w:hAnsi="Times New Roman" w:cs="Times New Roman"/>
          <w:sz w:val="24"/>
          <w:szCs w:val="24"/>
        </w:rPr>
        <w:t>3.2.6. Coupling reaction of (TPP)Ru(HNO)(1-MeIm)</w:t>
      </w:r>
      <w:r w:rsidR="00094551">
        <w:rPr>
          <w:rFonts w:ascii="Times New Roman" w:hAnsi="Times New Roman" w:cs="Times New Roman"/>
          <w:sz w:val="24"/>
          <w:szCs w:val="24"/>
        </w:rPr>
        <w:t xml:space="preserve"> and (TPP)Ru(H</w:t>
      </w:r>
      <w:r w:rsidR="00094551">
        <w:rPr>
          <w:rFonts w:ascii="Times New Roman" w:hAnsi="Times New Roman" w:cs="Times New Roman"/>
          <w:sz w:val="24"/>
          <w:szCs w:val="24"/>
          <w:vertAlign w:val="superscript"/>
        </w:rPr>
        <w:t>15</w:t>
      </w:r>
      <w:r w:rsidR="00094551">
        <w:rPr>
          <w:rFonts w:ascii="Times New Roman" w:hAnsi="Times New Roman" w:cs="Times New Roman"/>
          <w:sz w:val="24"/>
          <w:szCs w:val="24"/>
        </w:rPr>
        <w:t>NO)(1-MeIm)</w:t>
      </w:r>
      <w:r>
        <w:rPr>
          <w:rFonts w:ascii="Times New Roman" w:hAnsi="Times New Roman" w:cs="Times New Roman"/>
          <w:sz w:val="24"/>
          <w:szCs w:val="24"/>
        </w:rPr>
        <w:t xml:space="preserve"> with NO gas</w:t>
      </w:r>
      <w:r>
        <w:rPr>
          <w:rFonts w:ascii="Times New Roman" w:hAnsi="Times New Roman" w:cs="Times New Roman"/>
          <w:sz w:val="24"/>
          <w:szCs w:val="24"/>
        </w:rPr>
        <w:tab/>
      </w:r>
      <w:r w:rsidR="00D95EFD">
        <w:rPr>
          <w:rFonts w:ascii="Times New Roman" w:hAnsi="Times New Roman" w:cs="Times New Roman"/>
          <w:sz w:val="24"/>
          <w:szCs w:val="24"/>
        </w:rPr>
        <w:t>69</w:t>
      </w:r>
      <w:r>
        <w:rPr>
          <w:rFonts w:ascii="Times New Roman" w:hAnsi="Times New Roman" w:cs="Times New Roman"/>
          <w:sz w:val="24"/>
          <w:szCs w:val="24"/>
        </w:rPr>
        <w:br/>
      </w:r>
    </w:p>
    <w:p w14:paraId="304D5391" w14:textId="1FC34005" w:rsidR="005F71E7" w:rsidRDefault="005F71E7" w:rsidP="005F71E7">
      <w:pPr>
        <w:tabs>
          <w:tab w:val="right" w:leader="dot" w:pos="9360"/>
        </w:tabs>
        <w:spacing w:line="240" w:lineRule="auto"/>
        <w:ind w:left="1620" w:hanging="540"/>
        <w:rPr>
          <w:rFonts w:ascii="Times New Roman" w:hAnsi="Times New Roman" w:cs="Times New Roman"/>
          <w:sz w:val="24"/>
          <w:szCs w:val="24"/>
        </w:rPr>
      </w:pPr>
      <w:r>
        <w:rPr>
          <w:rFonts w:ascii="Times New Roman" w:hAnsi="Times New Roman" w:cs="Times New Roman"/>
          <w:sz w:val="24"/>
          <w:szCs w:val="24"/>
        </w:rPr>
        <w:lastRenderedPageBreak/>
        <w:t>3.2.7. Displacement of HNO from (TPP)Ru(HNO)(1-MeIm) with CO gas</w:t>
      </w:r>
      <w:r>
        <w:rPr>
          <w:rFonts w:ascii="Times New Roman" w:hAnsi="Times New Roman" w:cs="Times New Roman"/>
          <w:sz w:val="24"/>
          <w:szCs w:val="24"/>
        </w:rPr>
        <w:tab/>
      </w:r>
      <w:r w:rsidR="00094551">
        <w:rPr>
          <w:rFonts w:ascii="Times New Roman" w:hAnsi="Times New Roman" w:cs="Times New Roman"/>
          <w:sz w:val="24"/>
          <w:szCs w:val="24"/>
        </w:rPr>
        <w:t>7</w:t>
      </w:r>
      <w:r w:rsidR="00D95EFD">
        <w:rPr>
          <w:rFonts w:ascii="Times New Roman" w:hAnsi="Times New Roman" w:cs="Times New Roman"/>
          <w:sz w:val="24"/>
          <w:szCs w:val="24"/>
        </w:rPr>
        <w:t>0</w:t>
      </w:r>
      <w:r>
        <w:rPr>
          <w:rFonts w:ascii="Times New Roman" w:hAnsi="Times New Roman" w:cs="Times New Roman"/>
          <w:sz w:val="24"/>
          <w:szCs w:val="24"/>
        </w:rPr>
        <w:br/>
      </w:r>
    </w:p>
    <w:p w14:paraId="218B9D2C" w14:textId="47A512DF" w:rsidR="005F71E7" w:rsidRDefault="005F71E7" w:rsidP="005F71E7">
      <w:pPr>
        <w:tabs>
          <w:tab w:val="right" w:leader="dot" w:pos="9360"/>
        </w:tabs>
        <w:spacing w:line="240" w:lineRule="auto"/>
        <w:ind w:left="1710" w:hanging="630"/>
        <w:rPr>
          <w:rFonts w:ascii="Times New Roman" w:hAnsi="Times New Roman" w:cs="Times New Roman"/>
          <w:sz w:val="24"/>
          <w:szCs w:val="24"/>
        </w:rPr>
      </w:pPr>
      <w:r w:rsidRPr="002F35D1">
        <w:rPr>
          <w:rFonts w:ascii="Times New Roman" w:hAnsi="Times New Roman" w:cs="Times New Roman"/>
          <w:sz w:val="24"/>
          <w:szCs w:val="24"/>
        </w:rPr>
        <w:t>3.</w:t>
      </w:r>
      <w:r>
        <w:rPr>
          <w:rFonts w:ascii="Times New Roman" w:hAnsi="Times New Roman" w:cs="Times New Roman"/>
          <w:sz w:val="24"/>
          <w:szCs w:val="24"/>
        </w:rPr>
        <w:t>2</w:t>
      </w:r>
      <w:r w:rsidRPr="002F35D1">
        <w:rPr>
          <w:rFonts w:ascii="Times New Roman" w:hAnsi="Times New Roman" w:cs="Times New Roman"/>
          <w:sz w:val="24"/>
          <w:szCs w:val="24"/>
        </w:rPr>
        <w:t>.</w:t>
      </w:r>
      <w:r>
        <w:rPr>
          <w:rFonts w:ascii="Times New Roman" w:hAnsi="Times New Roman" w:cs="Times New Roman"/>
          <w:sz w:val="24"/>
          <w:szCs w:val="24"/>
        </w:rPr>
        <w:t>8</w:t>
      </w:r>
      <w:r w:rsidRPr="002F35D1">
        <w:rPr>
          <w:rFonts w:ascii="Times New Roman" w:hAnsi="Times New Roman" w:cs="Times New Roman"/>
          <w:sz w:val="24"/>
          <w:szCs w:val="24"/>
        </w:rPr>
        <w:t xml:space="preserve">. </w:t>
      </w:r>
      <w:r>
        <w:rPr>
          <w:rFonts w:ascii="Times New Roman" w:hAnsi="Times New Roman" w:cs="Times New Roman"/>
          <w:sz w:val="24"/>
          <w:szCs w:val="24"/>
        </w:rPr>
        <w:t>Attempted nitroso Diels-Alder reaction of (TPP)Ru(HNO)(1-MeIm) with          1,3-cyclohexadiene in the absence and presence of CO gas</w:t>
      </w:r>
      <w:r>
        <w:rPr>
          <w:rFonts w:ascii="Times New Roman" w:hAnsi="Times New Roman" w:cs="Times New Roman"/>
          <w:sz w:val="24"/>
          <w:szCs w:val="24"/>
        </w:rPr>
        <w:tab/>
      </w:r>
      <w:r w:rsidR="00094551">
        <w:rPr>
          <w:rFonts w:ascii="Times New Roman" w:hAnsi="Times New Roman" w:cs="Times New Roman"/>
          <w:sz w:val="24"/>
          <w:szCs w:val="24"/>
        </w:rPr>
        <w:t>7</w:t>
      </w:r>
      <w:r w:rsidR="00D95EFD">
        <w:rPr>
          <w:rFonts w:ascii="Times New Roman" w:hAnsi="Times New Roman" w:cs="Times New Roman"/>
          <w:sz w:val="24"/>
          <w:szCs w:val="24"/>
        </w:rPr>
        <w:t>1</w:t>
      </w:r>
      <w:r>
        <w:rPr>
          <w:rFonts w:ascii="Times New Roman" w:hAnsi="Times New Roman" w:cs="Times New Roman"/>
          <w:sz w:val="24"/>
          <w:szCs w:val="24"/>
        </w:rPr>
        <w:br/>
      </w:r>
    </w:p>
    <w:p w14:paraId="04195D02" w14:textId="65443B03" w:rsidR="005F71E7" w:rsidRDefault="005F71E7" w:rsidP="005F71E7">
      <w:pPr>
        <w:tabs>
          <w:tab w:val="right" w:leader="dot" w:pos="9360"/>
        </w:tabs>
        <w:spacing w:line="240" w:lineRule="auto"/>
        <w:ind w:left="1800" w:hanging="720"/>
        <w:rPr>
          <w:rFonts w:ascii="Times New Roman" w:hAnsi="Times New Roman" w:cs="Times New Roman"/>
          <w:sz w:val="24"/>
          <w:szCs w:val="24"/>
        </w:rPr>
      </w:pPr>
      <w:r w:rsidRPr="002F35D1">
        <w:rPr>
          <w:rFonts w:ascii="Times New Roman" w:hAnsi="Times New Roman" w:cs="Times New Roman"/>
          <w:sz w:val="24"/>
          <w:szCs w:val="24"/>
        </w:rPr>
        <w:t>3.</w:t>
      </w:r>
      <w:r>
        <w:rPr>
          <w:rFonts w:ascii="Times New Roman" w:hAnsi="Times New Roman" w:cs="Times New Roman"/>
          <w:sz w:val="24"/>
          <w:szCs w:val="24"/>
        </w:rPr>
        <w:t>2</w:t>
      </w:r>
      <w:r w:rsidRPr="002F35D1">
        <w:rPr>
          <w:rFonts w:ascii="Times New Roman" w:hAnsi="Times New Roman" w:cs="Times New Roman"/>
          <w:sz w:val="24"/>
          <w:szCs w:val="24"/>
        </w:rPr>
        <w:t>.</w:t>
      </w:r>
      <w:r>
        <w:rPr>
          <w:rFonts w:ascii="Times New Roman" w:hAnsi="Times New Roman" w:cs="Times New Roman"/>
          <w:sz w:val="24"/>
          <w:szCs w:val="24"/>
        </w:rPr>
        <w:t>9</w:t>
      </w:r>
      <w:r w:rsidRPr="002F35D1">
        <w:rPr>
          <w:rFonts w:ascii="Times New Roman" w:hAnsi="Times New Roman" w:cs="Times New Roman"/>
          <w:sz w:val="24"/>
          <w:szCs w:val="24"/>
        </w:rPr>
        <w:t xml:space="preserve">. </w:t>
      </w:r>
      <w:r>
        <w:rPr>
          <w:rFonts w:ascii="Times New Roman" w:hAnsi="Times New Roman" w:cs="Times New Roman"/>
          <w:sz w:val="24"/>
          <w:szCs w:val="24"/>
        </w:rPr>
        <w:t>Attempted HNO displacement from</w:t>
      </w:r>
      <w:r w:rsidRPr="002F35D1">
        <w:rPr>
          <w:rFonts w:ascii="Times New Roman" w:hAnsi="Times New Roman" w:cs="Times New Roman"/>
          <w:sz w:val="24"/>
          <w:szCs w:val="24"/>
        </w:rPr>
        <w:t xml:space="preserve"> (TPP)Ru(HNO)(1-MeIm) </w:t>
      </w:r>
      <w:r>
        <w:rPr>
          <w:rFonts w:ascii="Times New Roman" w:hAnsi="Times New Roman" w:cs="Times New Roman"/>
          <w:sz w:val="24"/>
          <w:szCs w:val="24"/>
        </w:rPr>
        <w:t xml:space="preserve">with </w:t>
      </w:r>
      <w:proofErr w:type="spellStart"/>
      <w:r>
        <w:rPr>
          <w:rFonts w:ascii="Times New Roman" w:hAnsi="Times New Roman" w:cs="Times New Roman"/>
          <w:sz w:val="24"/>
          <w:szCs w:val="24"/>
        </w:rPr>
        <w:t>PhNO</w:t>
      </w:r>
      <w:proofErr w:type="spellEnd"/>
      <w:r>
        <w:rPr>
          <w:rFonts w:ascii="Times New Roman" w:hAnsi="Times New Roman" w:cs="Times New Roman"/>
          <w:sz w:val="24"/>
          <w:szCs w:val="24"/>
        </w:rPr>
        <w:tab/>
      </w:r>
      <w:r w:rsidR="00094551">
        <w:rPr>
          <w:rFonts w:ascii="Times New Roman" w:hAnsi="Times New Roman" w:cs="Times New Roman"/>
          <w:sz w:val="24"/>
          <w:szCs w:val="24"/>
        </w:rPr>
        <w:t>7</w:t>
      </w:r>
      <w:r w:rsidR="00D95EFD">
        <w:rPr>
          <w:rFonts w:ascii="Times New Roman" w:hAnsi="Times New Roman" w:cs="Times New Roman"/>
          <w:sz w:val="24"/>
          <w:szCs w:val="24"/>
        </w:rPr>
        <w:t>1</w:t>
      </w:r>
      <w:r>
        <w:rPr>
          <w:rFonts w:ascii="Times New Roman" w:hAnsi="Times New Roman" w:cs="Times New Roman"/>
          <w:sz w:val="24"/>
          <w:szCs w:val="24"/>
        </w:rPr>
        <w:br/>
      </w:r>
    </w:p>
    <w:p w14:paraId="5C11B5CB" w14:textId="53C6D915" w:rsidR="005F71E7" w:rsidRDefault="005F71E7" w:rsidP="005F71E7">
      <w:pPr>
        <w:tabs>
          <w:tab w:val="right" w:leader="dot" w:pos="9360"/>
        </w:tabs>
        <w:spacing w:line="240" w:lineRule="auto"/>
        <w:ind w:left="1800" w:hanging="720"/>
        <w:rPr>
          <w:rFonts w:ascii="Times New Roman" w:hAnsi="Times New Roman" w:cs="Times New Roman"/>
          <w:sz w:val="24"/>
          <w:szCs w:val="24"/>
        </w:rPr>
      </w:pPr>
      <w:r w:rsidRPr="002F35D1">
        <w:rPr>
          <w:rFonts w:ascii="Times New Roman" w:hAnsi="Times New Roman" w:cs="Times New Roman"/>
          <w:sz w:val="24"/>
          <w:szCs w:val="24"/>
        </w:rPr>
        <w:t>3.</w:t>
      </w:r>
      <w:r>
        <w:rPr>
          <w:rFonts w:ascii="Times New Roman" w:hAnsi="Times New Roman" w:cs="Times New Roman"/>
          <w:sz w:val="24"/>
          <w:szCs w:val="24"/>
        </w:rPr>
        <w:t>2</w:t>
      </w:r>
      <w:r w:rsidRPr="002F35D1">
        <w:rPr>
          <w:rFonts w:ascii="Times New Roman" w:hAnsi="Times New Roman" w:cs="Times New Roman"/>
          <w:sz w:val="24"/>
          <w:szCs w:val="24"/>
        </w:rPr>
        <w:t>.</w:t>
      </w:r>
      <w:r>
        <w:rPr>
          <w:rFonts w:ascii="Times New Roman" w:hAnsi="Times New Roman" w:cs="Times New Roman"/>
          <w:sz w:val="24"/>
          <w:szCs w:val="24"/>
        </w:rPr>
        <w:t>10</w:t>
      </w:r>
      <w:r w:rsidRPr="002F35D1">
        <w:rPr>
          <w:rFonts w:ascii="Times New Roman" w:hAnsi="Times New Roman" w:cs="Times New Roman"/>
          <w:sz w:val="24"/>
          <w:szCs w:val="24"/>
        </w:rPr>
        <w:t xml:space="preserve">. </w:t>
      </w:r>
      <w:r>
        <w:rPr>
          <w:rFonts w:ascii="Times New Roman" w:hAnsi="Times New Roman" w:cs="Times New Roman"/>
          <w:sz w:val="24"/>
          <w:szCs w:val="24"/>
        </w:rPr>
        <w:t>Attempted coupling reaction of 2-methyl-2-propanethiol and (TPP)Ru(HNO)(1-MeIm)</w:t>
      </w:r>
      <w:r>
        <w:rPr>
          <w:rFonts w:ascii="Times New Roman" w:hAnsi="Times New Roman" w:cs="Times New Roman"/>
          <w:sz w:val="24"/>
          <w:szCs w:val="24"/>
        </w:rPr>
        <w:tab/>
      </w:r>
      <w:r w:rsidR="00094551">
        <w:rPr>
          <w:rFonts w:ascii="Times New Roman" w:hAnsi="Times New Roman" w:cs="Times New Roman"/>
          <w:sz w:val="24"/>
          <w:szCs w:val="24"/>
        </w:rPr>
        <w:t>7</w:t>
      </w:r>
      <w:r w:rsidR="00D95EFD">
        <w:rPr>
          <w:rFonts w:ascii="Times New Roman" w:hAnsi="Times New Roman" w:cs="Times New Roman"/>
          <w:sz w:val="24"/>
          <w:szCs w:val="24"/>
        </w:rPr>
        <w:t>2</w:t>
      </w:r>
      <w:r>
        <w:rPr>
          <w:rFonts w:ascii="Times New Roman" w:hAnsi="Times New Roman" w:cs="Times New Roman"/>
          <w:sz w:val="24"/>
          <w:szCs w:val="24"/>
        </w:rPr>
        <w:br/>
      </w:r>
    </w:p>
    <w:p w14:paraId="2E78230F" w14:textId="4E8215B8" w:rsidR="005F71E7" w:rsidRPr="00837F4B"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t>3.3. Results and Discussion</w:t>
      </w:r>
      <w:r>
        <w:rPr>
          <w:rFonts w:ascii="Times New Roman" w:hAnsi="Times New Roman" w:cs="Times New Roman"/>
          <w:sz w:val="24"/>
          <w:szCs w:val="24"/>
        </w:rPr>
        <w:tab/>
      </w:r>
      <w:r w:rsidR="00094551">
        <w:rPr>
          <w:rFonts w:ascii="Times New Roman" w:hAnsi="Times New Roman" w:cs="Times New Roman"/>
          <w:sz w:val="24"/>
          <w:szCs w:val="24"/>
        </w:rPr>
        <w:t>7</w:t>
      </w:r>
      <w:r w:rsidR="00D95EFD">
        <w:rPr>
          <w:rFonts w:ascii="Times New Roman" w:hAnsi="Times New Roman" w:cs="Times New Roman"/>
          <w:sz w:val="24"/>
          <w:szCs w:val="24"/>
        </w:rPr>
        <w:t>3</w:t>
      </w:r>
      <w:r>
        <w:rPr>
          <w:rFonts w:ascii="Times New Roman" w:hAnsi="Times New Roman" w:cs="Times New Roman"/>
          <w:sz w:val="24"/>
          <w:szCs w:val="24"/>
        </w:rPr>
        <w:br/>
      </w:r>
    </w:p>
    <w:p w14:paraId="51E5C905" w14:textId="521FDD22" w:rsidR="005F71E7" w:rsidRPr="008805DE" w:rsidRDefault="005F71E7" w:rsidP="005F71E7">
      <w:pPr>
        <w:tabs>
          <w:tab w:val="right" w:leader="dot" w:pos="9360"/>
        </w:tabs>
        <w:spacing w:line="240" w:lineRule="auto"/>
        <w:ind w:firstLine="1080"/>
        <w:rPr>
          <w:rFonts w:ascii="Times New Roman" w:hAnsi="Times New Roman" w:cs="Times New Roman"/>
          <w:sz w:val="24"/>
          <w:szCs w:val="24"/>
        </w:rPr>
      </w:pPr>
      <w:r>
        <w:rPr>
          <w:rFonts w:ascii="Times New Roman" w:hAnsi="Times New Roman" w:cs="Times New Roman"/>
          <w:sz w:val="24"/>
          <w:szCs w:val="24"/>
        </w:rPr>
        <w:t>3.3.1. Redox behavior of the NO</w:t>
      </w:r>
      <w:r>
        <w:rPr>
          <w:rFonts w:ascii="Times New Roman" w:hAnsi="Times New Roman" w:cs="Times New Roman"/>
          <w:sz w:val="24"/>
          <w:szCs w:val="24"/>
          <w:vertAlign w:val="superscript"/>
        </w:rPr>
        <w:t>+</w:t>
      </w:r>
      <w:r>
        <w:rPr>
          <w:rFonts w:ascii="Times New Roman" w:hAnsi="Times New Roman" w:cs="Times New Roman"/>
          <w:sz w:val="24"/>
          <w:szCs w:val="24"/>
        </w:rPr>
        <w:t xml:space="preserve"> precursor</w:t>
      </w:r>
      <w:r>
        <w:rPr>
          <w:rFonts w:ascii="Times New Roman" w:hAnsi="Times New Roman" w:cs="Times New Roman"/>
          <w:sz w:val="24"/>
          <w:szCs w:val="24"/>
        </w:rPr>
        <w:tab/>
      </w:r>
      <w:r w:rsidR="00094551">
        <w:rPr>
          <w:rFonts w:ascii="Times New Roman" w:hAnsi="Times New Roman" w:cs="Times New Roman"/>
          <w:sz w:val="24"/>
          <w:szCs w:val="24"/>
        </w:rPr>
        <w:t>7</w:t>
      </w:r>
      <w:r w:rsidR="00D95EFD">
        <w:rPr>
          <w:rFonts w:ascii="Times New Roman" w:hAnsi="Times New Roman" w:cs="Times New Roman"/>
          <w:sz w:val="24"/>
          <w:szCs w:val="24"/>
        </w:rPr>
        <w:t>3</w:t>
      </w:r>
      <w:r>
        <w:rPr>
          <w:rFonts w:ascii="Times New Roman" w:hAnsi="Times New Roman" w:cs="Times New Roman"/>
          <w:sz w:val="24"/>
          <w:szCs w:val="24"/>
        </w:rPr>
        <w:br/>
        <w:t xml:space="preserve"> </w:t>
      </w:r>
    </w:p>
    <w:p w14:paraId="775DA519" w14:textId="5593D426" w:rsidR="005F71E7" w:rsidRPr="00804DDC" w:rsidRDefault="005F71E7" w:rsidP="005F71E7">
      <w:pPr>
        <w:tabs>
          <w:tab w:val="right" w:leader="dot" w:pos="9360"/>
        </w:tabs>
        <w:spacing w:line="240" w:lineRule="auto"/>
        <w:ind w:firstLine="1080"/>
        <w:rPr>
          <w:rFonts w:ascii="Times New Roman" w:hAnsi="Times New Roman" w:cs="Times New Roman"/>
          <w:sz w:val="24"/>
          <w:szCs w:val="24"/>
        </w:rPr>
      </w:pPr>
      <w:r>
        <w:rPr>
          <w:rFonts w:ascii="Times New Roman" w:hAnsi="Times New Roman" w:cs="Times New Roman"/>
          <w:sz w:val="24"/>
          <w:szCs w:val="24"/>
        </w:rPr>
        <w:t xml:space="preserve">3.3.2. Preparation, </w:t>
      </w:r>
      <w:proofErr w:type="gramStart"/>
      <w:r>
        <w:rPr>
          <w:rFonts w:ascii="Times New Roman" w:hAnsi="Times New Roman" w:cs="Times New Roman"/>
          <w:sz w:val="24"/>
          <w:szCs w:val="24"/>
        </w:rPr>
        <w:t>spectroscopy</w:t>
      </w:r>
      <w:proofErr w:type="gramEnd"/>
      <w:r>
        <w:rPr>
          <w:rFonts w:ascii="Times New Roman" w:hAnsi="Times New Roman" w:cs="Times New Roman"/>
          <w:sz w:val="24"/>
          <w:szCs w:val="24"/>
        </w:rPr>
        <w:t xml:space="preserve"> and analysis of trends</w:t>
      </w:r>
      <w:r>
        <w:rPr>
          <w:rFonts w:ascii="Times New Roman" w:hAnsi="Times New Roman" w:cs="Times New Roman"/>
          <w:sz w:val="24"/>
          <w:szCs w:val="24"/>
        </w:rPr>
        <w:tab/>
      </w:r>
      <w:r w:rsidR="00D95EFD">
        <w:rPr>
          <w:rFonts w:ascii="Times New Roman" w:hAnsi="Times New Roman" w:cs="Times New Roman"/>
          <w:sz w:val="24"/>
          <w:szCs w:val="24"/>
        </w:rPr>
        <w:t>79</w:t>
      </w:r>
      <w:r>
        <w:rPr>
          <w:rFonts w:ascii="Times New Roman" w:hAnsi="Times New Roman" w:cs="Times New Roman"/>
          <w:sz w:val="24"/>
          <w:szCs w:val="24"/>
        </w:rPr>
        <w:br/>
      </w:r>
    </w:p>
    <w:p w14:paraId="5E939994" w14:textId="0B5476B9" w:rsidR="005F71E7" w:rsidRDefault="005F71E7" w:rsidP="005F71E7">
      <w:pPr>
        <w:tabs>
          <w:tab w:val="right" w:leader="dot" w:pos="9360"/>
        </w:tabs>
        <w:spacing w:line="240" w:lineRule="auto"/>
        <w:ind w:firstLine="1080"/>
        <w:rPr>
          <w:rFonts w:ascii="Times New Roman" w:hAnsi="Times New Roman" w:cs="Times New Roman"/>
          <w:sz w:val="24"/>
          <w:szCs w:val="24"/>
        </w:rPr>
      </w:pPr>
      <w:r>
        <w:rPr>
          <w:rFonts w:ascii="Times New Roman" w:hAnsi="Times New Roman" w:cs="Times New Roman"/>
          <w:sz w:val="24"/>
          <w:szCs w:val="24"/>
        </w:rPr>
        <w:t>3.3.3. Reactivity studies of Ru-HNO</w:t>
      </w:r>
      <w:r>
        <w:rPr>
          <w:rFonts w:ascii="Times New Roman" w:hAnsi="Times New Roman" w:cs="Times New Roman"/>
          <w:sz w:val="24"/>
          <w:szCs w:val="24"/>
        </w:rPr>
        <w:tab/>
      </w:r>
      <w:r w:rsidR="00094551">
        <w:rPr>
          <w:rFonts w:ascii="Times New Roman" w:hAnsi="Times New Roman" w:cs="Times New Roman"/>
          <w:sz w:val="24"/>
          <w:szCs w:val="24"/>
        </w:rPr>
        <w:t>8</w:t>
      </w:r>
      <w:r w:rsidR="00D95EFD">
        <w:rPr>
          <w:rFonts w:ascii="Times New Roman" w:hAnsi="Times New Roman" w:cs="Times New Roman"/>
          <w:sz w:val="24"/>
          <w:szCs w:val="24"/>
        </w:rPr>
        <w:t>7</w:t>
      </w:r>
      <w:r>
        <w:rPr>
          <w:rFonts w:ascii="Times New Roman" w:hAnsi="Times New Roman" w:cs="Times New Roman"/>
          <w:sz w:val="24"/>
          <w:szCs w:val="24"/>
        </w:rPr>
        <w:br/>
      </w:r>
    </w:p>
    <w:p w14:paraId="5F77B960" w14:textId="46214CA8" w:rsidR="005F71E7" w:rsidRDefault="005F71E7" w:rsidP="005F71E7">
      <w:pPr>
        <w:tabs>
          <w:tab w:val="right" w:leader="dot" w:pos="9360"/>
        </w:tabs>
        <w:spacing w:line="240" w:lineRule="auto"/>
        <w:ind w:left="1440"/>
        <w:rPr>
          <w:rFonts w:ascii="Times New Roman" w:hAnsi="Times New Roman" w:cs="Times New Roman"/>
          <w:sz w:val="24"/>
          <w:szCs w:val="24"/>
        </w:rPr>
      </w:pPr>
      <w:r>
        <w:rPr>
          <w:rFonts w:ascii="Times New Roman" w:hAnsi="Times New Roman" w:cs="Times New Roman"/>
          <w:sz w:val="24"/>
          <w:szCs w:val="24"/>
        </w:rPr>
        <w:t>3.3.3.1. Reaction of (TPP)Ru(HNO)(1-MeIm)</w:t>
      </w:r>
      <w:r w:rsidRPr="00837F4B">
        <w:rPr>
          <w:rFonts w:ascii="Times New Roman" w:hAnsi="Times New Roman" w:cs="Times New Roman"/>
          <w:sz w:val="24"/>
          <w:szCs w:val="24"/>
        </w:rPr>
        <w:t xml:space="preserve"> </w:t>
      </w:r>
      <w:r>
        <w:rPr>
          <w:rFonts w:ascii="Times New Roman" w:hAnsi="Times New Roman" w:cs="Times New Roman"/>
          <w:sz w:val="24"/>
          <w:szCs w:val="24"/>
        </w:rPr>
        <w:t>with PPh</w:t>
      </w:r>
      <w:r>
        <w:rPr>
          <w:rFonts w:ascii="Times New Roman" w:hAnsi="Times New Roman" w:cs="Times New Roman"/>
          <w:sz w:val="24"/>
          <w:szCs w:val="24"/>
          <w:vertAlign w:val="subscript"/>
        </w:rPr>
        <w:t>3</w:t>
      </w:r>
      <w:r>
        <w:rPr>
          <w:rFonts w:ascii="Times New Roman" w:hAnsi="Times New Roman" w:cs="Times New Roman"/>
          <w:sz w:val="24"/>
          <w:szCs w:val="24"/>
        </w:rPr>
        <w:tab/>
      </w:r>
      <w:r w:rsidR="00094551">
        <w:rPr>
          <w:rFonts w:ascii="Times New Roman" w:hAnsi="Times New Roman" w:cs="Times New Roman"/>
          <w:sz w:val="24"/>
          <w:szCs w:val="24"/>
        </w:rPr>
        <w:t>8</w:t>
      </w:r>
      <w:r w:rsidR="00D95EFD">
        <w:rPr>
          <w:rFonts w:ascii="Times New Roman" w:hAnsi="Times New Roman" w:cs="Times New Roman"/>
          <w:sz w:val="24"/>
          <w:szCs w:val="24"/>
        </w:rPr>
        <w:t>7</w:t>
      </w:r>
      <w:r>
        <w:rPr>
          <w:rFonts w:ascii="Times New Roman" w:hAnsi="Times New Roman" w:cs="Times New Roman"/>
          <w:sz w:val="24"/>
          <w:szCs w:val="24"/>
        </w:rPr>
        <w:br/>
      </w:r>
    </w:p>
    <w:p w14:paraId="61A0C796" w14:textId="75AA5C1D" w:rsidR="005F71E7" w:rsidRDefault="005F71E7" w:rsidP="00094551">
      <w:pPr>
        <w:tabs>
          <w:tab w:val="right" w:leader="dot" w:pos="9360"/>
        </w:tabs>
        <w:spacing w:line="240" w:lineRule="auto"/>
        <w:ind w:left="2250" w:hanging="810"/>
        <w:rPr>
          <w:rFonts w:ascii="Times New Roman" w:hAnsi="Times New Roman" w:cs="Times New Roman"/>
          <w:sz w:val="24"/>
          <w:szCs w:val="24"/>
        </w:rPr>
      </w:pPr>
      <w:r>
        <w:rPr>
          <w:rFonts w:ascii="Times New Roman" w:hAnsi="Times New Roman" w:cs="Times New Roman"/>
          <w:sz w:val="24"/>
          <w:szCs w:val="24"/>
        </w:rPr>
        <w:t>3.3.3.2. Reaction of (TPP)Ru(HNO)(1-MeIm)</w:t>
      </w:r>
      <w:r w:rsidRPr="00837F4B">
        <w:rPr>
          <w:rFonts w:ascii="Times New Roman" w:hAnsi="Times New Roman" w:cs="Times New Roman"/>
          <w:sz w:val="24"/>
          <w:szCs w:val="24"/>
        </w:rPr>
        <w:t xml:space="preserve"> </w:t>
      </w:r>
      <w:r>
        <w:rPr>
          <w:rFonts w:ascii="Times New Roman" w:hAnsi="Times New Roman" w:cs="Times New Roman"/>
          <w:sz w:val="24"/>
          <w:szCs w:val="24"/>
        </w:rPr>
        <w:t>and (TPP)Ru(H</w:t>
      </w:r>
      <w:r>
        <w:rPr>
          <w:rFonts w:ascii="Times New Roman" w:hAnsi="Times New Roman" w:cs="Times New Roman"/>
          <w:sz w:val="24"/>
          <w:szCs w:val="24"/>
          <w:vertAlign w:val="superscript"/>
        </w:rPr>
        <w:t>15</w:t>
      </w:r>
      <w:r>
        <w:rPr>
          <w:rFonts w:ascii="Times New Roman" w:hAnsi="Times New Roman" w:cs="Times New Roman"/>
          <w:sz w:val="24"/>
          <w:szCs w:val="24"/>
        </w:rPr>
        <w:t>NO)(1-MeIm) with NO gas</w:t>
      </w:r>
      <w:r>
        <w:rPr>
          <w:rFonts w:ascii="Times New Roman" w:hAnsi="Times New Roman" w:cs="Times New Roman"/>
          <w:sz w:val="24"/>
          <w:szCs w:val="24"/>
        </w:rPr>
        <w:tab/>
      </w:r>
      <w:r w:rsidR="00094551">
        <w:rPr>
          <w:rFonts w:ascii="Times New Roman" w:hAnsi="Times New Roman" w:cs="Times New Roman"/>
          <w:sz w:val="24"/>
          <w:szCs w:val="24"/>
        </w:rPr>
        <w:t>8</w:t>
      </w:r>
      <w:r w:rsidR="00D95EFD">
        <w:rPr>
          <w:rFonts w:ascii="Times New Roman" w:hAnsi="Times New Roman" w:cs="Times New Roman"/>
          <w:sz w:val="24"/>
          <w:szCs w:val="24"/>
        </w:rPr>
        <w:t>8</w:t>
      </w:r>
      <w:r>
        <w:rPr>
          <w:rFonts w:ascii="Times New Roman" w:hAnsi="Times New Roman" w:cs="Times New Roman"/>
          <w:sz w:val="24"/>
          <w:szCs w:val="24"/>
        </w:rPr>
        <w:br/>
      </w:r>
    </w:p>
    <w:p w14:paraId="7015B07D" w14:textId="4D547984" w:rsidR="005F71E7" w:rsidRDefault="005F71E7" w:rsidP="005F71E7">
      <w:pPr>
        <w:tabs>
          <w:tab w:val="right" w:leader="dot" w:pos="9360"/>
        </w:tabs>
        <w:spacing w:line="240" w:lineRule="auto"/>
        <w:ind w:left="2250" w:hanging="810"/>
        <w:rPr>
          <w:rFonts w:ascii="Times New Roman" w:hAnsi="Times New Roman" w:cs="Times New Roman"/>
          <w:sz w:val="24"/>
          <w:szCs w:val="24"/>
        </w:rPr>
      </w:pPr>
      <w:r>
        <w:rPr>
          <w:rFonts w:ascii="Times New Roman" w:hAnsi="Times New Roman" w:cs="Times New Roman"/>
          <w:sz w:val="24"/>
          <w:szCs w:val="24"/>
        </w:rPr>
        <w:t>3.3.3.3. Reaction of (TPP)Ru(HNO)(1-MeIm)</w:t>
      </w:r>
      <w:r w:rsidRPr="00837F4B">
        <w:rPr>
          <w:rFonts w:ascii="Times New Roman" w:hAnsi="Times New Roman" w:cs="Times New Roman"/>
          <w:sz w:val="24"/>
          <w:szCs w:val="24"/>
        </w:rPr>
        <w:t xml:space="preserve"> </w:t>
      </w:r>
      <w:r>
        <w:rPr>
          <w:rFonts w:ascii="Times New Roman" w:hAnsi="Times New Roman" w:cs="Times New Roman"/>
          <w:sz w:val="24"/>
          <w:szCs w:val="24"/>
        </w:rPr>
        <w:t>with CO gas</w:t>
      </w:r>
      <w:r>
        <w:rPr>
          <w:rFonts w:ascii="Times New Roman" w:hAnsi="Times New Roman" w:cs="Times New Roman"/>
          <w:sz w:val="24"/>
          <w:szCs w:val="24"/>
        </w:rPr>
        <w:tab/>
      </w:r>
      <w:r w:rsidR="00094551">
        <w:rPr>
          <w:rFonts w:ascii="Times New Roman" w:hAnsi="Times New Roman" w:cs="Times New Roman"/>
          <w:sz w:val="24"/>
          <w:szCs w:val="24"/>
        </w:rPr>
        <w:t>9</w:t>
      </w:r>
      <w:r w:rsidR="00D95EFD">
        <w:rPr>
          <w:rFonts w:ascii="Times New Roman" w:hAnsi="Times New Roman" w:cs="Times New Roman"/>
          <w:sz w:val="24"/>
          <w:szCs w:val="24"/>
        </w:rPr>
        <w:t>3</w:t>
      </w:r>
      <w:r>
        <w:rPr>
          <w:rFonts w:ascii="Times New Roman" w:hAnsi="Times New Roman" w:cs="Times New Roman"/>
          <w:sz w:val="24"/>
          <w:szCs w:val="24"/>
        </w:rPr>
        <w:br/>
      </w:r>
    </w:p>
    <w:p w14:paraId="0B2093F0" w14:textId="27ADF147" w:rsidR="005F71E7" w:rsidRDefault="005F71E7" w:rsidP="005F71E7">
      <w:pPr>
        <w:tabs>
          <w:tab w:val="right" w:leader="dot" w:pos="9360"/>
        </w:tabs>
        <w:spacing w:line="240" w:lineRule="auto"/>
        <w:ind w:left="2250" w:hanging="810"/>
        <w:rPr>
          <w:rFonts w:ascii="Times New Roman" w:hAnsi="Times New Roman" w:cs="Times New Roman"/>
          <w:sz w:val="24"/>
          <w:szCs w:val="24"/>
        </w:rPr>
      </w:pPr>
      <w:r>
        <w:rPr>
          <w:rFonts w:ascii="Times New Roman" w:hAnsi="Times New Roman" w:cs="Times New Roman"/>
          <w:sz w:val="24"/>
          <w:szCs w:val="24"/>
        </w:rPr>
        <w:t>3.3.3.4. Reaction of (TPP)Ru(HNO)(1-MeIm)</w:t>
      </w:r>
      <w:r w:rsidRPr="00837F4B">
        <w:rPr>
          <w:rFonts w:ascii="Times New Roman" w:hAnsi="Times New Roman" w:cs="Times New Roman"/>
          <w:sz w:val="24"/>
          <w:szCs w:val="24"/>
        </w:rPr>
        <w:t xml:space="preserve"> </w:t>
      </w:r>
      <w:r>
        <w:rPr>
          <w:rFonts w:ascii="Times New Roman" w:hAnsi="Times New Roman" w:cs="Times New Roman"/>
          <w:sz w:val="24"/>
          <w:szCs w:val="24"/>
        </w:rPr>
        <w:t>with 1,3-cyclohexadiene in the absence and presence of CO gas</w:t>
      </w:r>
      <w:r>
        <w:rPr>
          <w:rFonts w:ascii="Times New Roman" w:hAnsi="Times New Roman" w:cs="Times New Roman"/>
          <w:sz w:val="24"/>
          <w:szCs w:val="24"/>
        </w:rPr>
        <w:tab/>
      </w:r>
      <w:r w:rsidR="00094551">
        <w:rPr>
          <w:rFonts w:ascii="Times New Roman" w:hAnsi="Times New Roman" w:cs="Times New Roman"/>
          <w:sz w:val="24"/>
          <w:szCs w:val="24"/>
        </w:rPr>
        <w:t>9</w:t>
      </w:r>
      <w:r w:rsidR="00D95EFD">
        <w:rPr>
          <w:rFonts w:ascii="Times New Roman" w:hAnsi="Times New Roman" w:cs="Times New Roman"/>
          <w:sz w:val="24"/>
          <w:szCs w:val="24"/>
        </w:rPr>
        <w:t>6</w:t>
      </w:r>
      <w:r>
        <w:rPr>
          <w:rFonts w:ascii="Times New Roman" w:hAnsi="Times New Roman" w:cs="Times New Roman"/>
          <w:sz w:val="24"/>
          <w:szCs w:val="24"/>
        </w:rPr>
        <w:br/>
      </w:r>
    </w:p>
    <w:p w14:paraId="7BD820A5" w14:textId="4BCCD34C" w:rsidR="005F71E7" w:rsidRDefault="005F71E7" w:rsidP="005F71E7">
      <w:pPr>
        <w:tabs>
          <w:tab w:val="right" w:leader="dot" w:pos="9360"/>
        </w:tabs>
        <w:spacing w:line="240" w:lineRule="auto"/>
        <w:ind w:left="2250" w:hanging="810"/>
        <w:rPr>
          <w:rFonts w:ascii="Times New Roman" w:hAnsi="Times New Roman" w:cs="Times New Roman"/>
          <w:sz w:val="24"/>
          <w:szCs w:val="24"/>
        </w:rPr>
      </w:pPr>
      <w:r>
        <w:rPr>
          <w:rFonts w:ascii="Times New Roman" w:hAnsi="Times New Roman" w:cs="Times New Roman"/>
          <w:sz w:val="24"/>
          <w:szCs w:val="24"/>
        </w:rPr>
        <w:t>3.3.3.5. Reaction of (TPP)Ru(HNO)(1-MeIm)</w:t>
      </w:r>
      <w:r w:rsidRPr="00837F4B">
        <w:rPr>
          <w:rFonts w:ascii="Times New Roman" w:hAnsi="Times New Roman" w:cs="Times New Roman"/>
          <w:sz w:val="24"/>
          <w:szCs w:val="24"/>
        </w:rPr>
        <w:t xml:space="preserve"> </w:t>
      </w:r>
      <w:r>
        <w:rPr>
          <w:rFonts w:ascii="Times New Roman" w:hAnsi="Times New Roman" w:cs="Times New Roman"/>
          <w:sz w:val="24"/>
          <w:szCs w:val="24"/>
        </w:rPr>
        <w:t xml:space="preserve">with </w:t>
      </w:r>
      <w:proofErr w:type="spellStart"/>
      <w:r>
        <w:rPr>
          <w:rFonts w:ascii="Times New Roman" w:hAnsi="Times New Roman" w:cs="Times New Roman"/>
          <w:sz w:val="24"/>
          <w:szCs w:val="24"/>
        </w:rPr>
        <w:t>PhNO</w:t>
      </w:r>
      <w:proofErr w:type="spellEnd"/>
      <w:r>
        <w:rPr>
          <w:rFonts w:ascii="Times New Roman" w:hAnsi="Times New Roman" w:cs="Times New Roman"/>
          <w:sz w:val="24"/>
          <w:szCs w:val="24"/>
        </w:rPr>
        <w:tab/>
      </w:r>
      <w:r w:rsidR="00094551">
        <w:rPr>
          <w:rFonts w:ascii="Times New Roman" w:hAnsi="Times New Roman" w:cs="Times New Roman"/>
          <w:sz w:val="24"/>
          <w:szCs w:val="24"/>
        </w:rPr>
        <w:t>9</w:t>
      </w:r>
      <w:r w:rsidR="00D95EFD">
        <w:rPr>
          <w:rFonts w:ascii="Times New Roman" w:hAnsi="Times New Roman" w:cs="Times New Roman"/>
          <w:sz w:val="24"/>
          <w:szCs w:val="24"/>
        </w:rPr>
        <w:t>7</w:t>
      </w:r>
      <w:r>
        <w:rPr>
          <w:rFonts w:ascii="Times New Roman" w:hAnsi="Times New Roman" w:cs="Times New Roman"/>
          <w:sz w:val="24"/>
          <w:szCs w:val="24"/>
        </w:rPr>
        <w:br/>
      </w:r>
    </w:p>
    <w:p w14:paraId="2D695E91" w14:textId="226A2E43" w:rsidR="005F71E7" w:rsidRPr="008805DE" w:rsidRDefault="005F71E7" w:rsidP="005F71E7">
      <w:pPr>
        <w:tabs>
          <w:tab w:val="right" w:leader="dot" w:pos="9360"/>
        </w:tabs>
        <w:spacing w:line="240" w:lineRule="auto"/>
        <w:ind w:left="2250" w:hanging="810"/>
        <w:rPr>
          <w:rFonts w:ascii="Times New Roman" w:hAnsi="Times New Roman" w:cs="Times New Roman"/>
          <w:sz w:val="24"/>
          <w:szCs w:val="24"/>
        </w:rPr>
      </w:pPr>
      <w:r>
        <w:rPr>
          <w:rFonts w:ascii="Times New Roman" w:hAnsi="Times New Roman" w:cs="Times New Roman"/>
          <w:sz w:val="24"/>
          <w:szCs w:val="24"/>
        </w:rPr>
        <w:t>3.3.3.6. Reaction of (TPP)Ru(HNO)(1-MeIm)</w:t>
      </w:r>
      <w:r w:rsidRPr="00837F4B">
        <w:rPr>
          <w:rFonts w:ascii="Times New Roman" w:hAnsi="Times New Roman" w:cs="Times New Roman"/>
          <w:sz w:val="24"/>
          <w:szCs w:val="24"/>
        </w:rPr>
        <w:t xml:space="preserve"> </w:t>
      </w:r>
      <w:r>
        <w:rPr>
          <w:rFonts w:ascii="Times New Roman" w:hAnsi="Times New Roman" w:cs="Times New Roman"/>
          <w:sz w:val="24"/>
          <w:szCs w:val="24"/>
        </w:rPr>
        <w:t>with</w:t>
      </w:r>
      <w:r w:rsidR="00094551">
        <w:rPr>
          <w:rFonts w:ascii="Times New Roman" w:hAnsi="Times New Roman" w:cs="Times New Roman"/>
          <w:sz w:val="24"/>
          <w:szCs w:val="24"/>
        </w:rPr>
        <w:t xml:space="preserve"> 2-methyl-2-propanethiol</w:t>
      </w:r>
      <w:r>
        <w:rPr>
          <w:rFonts w:ascii="Times New Roman" w:hAnsi="Times New Roman" w:cs="Times New Roman"/>
          <w:sz w:val="24"/>
          <w:szCs w:val="24"/>
        </w:rPr>
        <w:tab/>
      </w:r>
      <w:r w:rsidR="00D95EFD">
        <w:rPr>
          <w:rFonts w:ascii="Times New Roman" w:hAnsi="Times New Roman" w:cs="Times New Roman"/>
          <w:sz w:val="24"/>
          <w:szCs w:val="24"/>
        </w:rPr>
        <w:t>99</w:t>
      </w:r>
      <w:r>
        <w:rPr>
          <w:rFonts w:ascii="Times New Roman" w:hAnsi="Times New Roman" w:cs="Times New Roman"/>
          <w:sz w:val="24"/>
          <w:szCs w:val="24"/>
        </w:rPr>
        <w:br/>
      </w:r>
    </w:p>
    <w:p w14:paraId="3E5DA7A2" w14:textId="0FE1D2CE" w:rsidR="005F71E7"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t>3.4. Summary and Conclusions</w:t>
      </w:r>
      <w:r>
        <w:rPr>
          <w:rFonts w:ascii="Times New Roman" w:hAnsi="Times New Roman" w:cs="Times New Roman"/>
          <w:sz w:val="24"/>
          <w:szCs w:val="24"/>
        </w:rPr>
        <w:tab/>
      </w:r>
      <w:r w:rsidR="00094551">
        <w:rPr>
          <w:rFonts w:ascii="Times New Roman" w:hAnsi="Times New Roman" w:cs="Times New Roman"/>
          <w:sz w:val="24"/>
          <w:szCs w:val="24"/>
        </w:rPr>
        <w:t>10</w:t>
      </w:r>
      <w:r w:rsidR="00D95EFD">
        <w:rPr>
          <w:rFonts w:ascii="Times New Roman" w:hAnsi="Times New Roman" w:cs="Times New Roman"/>
          <w:sz w:val="24"/>
          <w:szCs w:val="24"/>
        </w:rPr>
        <w:t>3</w:t>
      </w:r>
      <w:r>
        <w:rPr>
          <w:rFonts w:ascii="Times New Roman" w:hAnsi="Times New Roman" w:cs="Times New Roman"/>
          <w:sz w:val="24"/>
          <w:szCs w:val="24"/>
        </w:rPr>
        <w:br/>
      </w:r>
    </w:p>
    <w:bookmarkEnd w:id="2"/>
    <w:p w14:paraId="29F4CC37" w14:textId="51386BFE" w:rsidR="005F71E7" w:rsidRPr="007D2F67"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t>3.5. References</w:t>
      </w:r>
      <w:r>
        <w:rPr>
          <w:rFonts w:ascii="Times New Roman" w:hAnsi="Times New Roman" w:cs="Times New Roman"/>
          <w:sz w:val="24"/>
          <w:szCs w:val="24"/>
        </w:rPr>
        <w:tab/>
      </w:r>
      <w:bookmarkEnd w:id="0"/>
      <w:r w:rsidR="00094551">
        <w:rPr>
          <w:rFonts w:ascii="Times New Roman" w:hAnsi="Times New Roman" w:cs="Times New Roman"/>
          <w:sz w:val="24"/>
          <w:szCs w:val="24"/>
        </w:rPr>
        <w:t>10</w:t>
      </w:r>
      <w:r w:rsidR="00D95EFD">
        <w:rPr>
          <w:rFonts w:ascii="Times New Roman" w:hAnsi="Times New Roman" w:cs="Times New Roman"/>
          <w:sz w:val="24"/>
          <w:szCs w:val="24"/>
        </w:rPr>
        <w:t>5</w:t>
      </w:r>
    </w:p>
    <w:p w14:paraId="2F4B3612" w14:textId="77777777" w:rsidR="005F71E7" w:rsidRDefault="005F71E7" w:rsidP="005F71E7">
      <w:pPr>
        <w:autoSpaceDE w:val="0"/>
        <w:autoSpaceDN w:val="0"/>
        <w:adjustRightInd w:val="0"/>
        <w:spacing w:after="0" w:line="240" w:lineRule="auto"/>
        <w:rPr>
          <w:rFonts w:ascii="Times New Roman" w:hAnsi="Times New Roman" w:cs="Times New Roman"/>
          <w:b/>
          <w:bCs/>
          <w:sz w:val="24"/>
          <w:szCs w:val="24"/>
        </w:rPr>
      </w:pPr>
    </w:p>
    <w:p w14:paraId="73660D14" w14:textId="4B1BC047" w:rsidR="005F71E7" w:rsidRDefault="005F71E7" w:rsidP="005F71E7">
      <w:pPr>
        <w:tabs>
          <w:tab w:val="right" w:leader="dot" w:pos="9360"/>
        </w:tabs>
        <w:spacing w:line="240" w:lineRule="auto"/>
        <w:rPr>
          <w:rFonts w:ascii="Times New Roman" w:hAnsi="Times New Roman" w:cs="Times New Roman"/>
          <w:b/>
          <w:bCs/>
          <w:sz w:val="24"/>
          <w:szCs w:val="24"/>
        </w:rPr>
      </w:pPr>
      <w:r w:rsidRPr="008805DE">
        <w:rPr>
          <w:rFonts w:ascii="Times New Roman" w:hAnsi="Times New Roman" w:cs="Times New Roman"/>
          <w:b/>
          <w:bCs/>
          <w:sz w:val="24"/>
          <w:szCs w:val="24"/>
        </w:rPr>
        <w:lastRenderedPageBreak/>
        <w:t xml:space="preserve">Chapter </w:t>
      </w:r>
      <w:r>
        <w:rPr>
          <w:rFonts w:ascii="Times New Roman" w:hAnsi="Times New Roman" w:cs="Times New Roman"/>
          <w:b/>
          <w:bCs/>
          <w:sz w:val="24"/>
          <w:szCs w:val="24"/>
        </w:rPr>
        <w:t>4</w:t>
      </w:r>
      <w:r w:rsidRPr="008805DE">
        <w:rPr>
          <w:rFonts w:ascii="Times New Roman" w:hAnsi="Times New Roman" w:cs="Times New Roman"/>
          <w:b/>
          <w:bCs/>
          <w:sz w:val="24"/>
          <w:szCs w:val="24"/>
        </w:rPr>
        <w:t xml:space="preserve">: </w:t>
      </w:r>
      <w:r>
        <w:rPr>
          <w:rFonts w:ascii="Times New Roman" w:hAnsi="Times New Roman" w:cs="Times New Roman"/>
          <w:b/>
          <w:bCs/>
          <w:sz w:val="24"/>
          <w:szCs w:val="24"/>
        </w:rPr>
        <w:t xml:space="preserve">Synthesis, </w:t>
      </w:r>
      <w:proofErr w:type="gramStart"/>
      <w:r>
        <w:rPr>
          <w:rFonts w:ascii="Times New Roman" w:hAnsi="Times New Roman" w:cs="Times New Roman"/>
          <w:b/>
          <w:bCs/>
          <w:sz w:val="24"/>
          <w:szCs w:val="24"/>
        </w:rPr>
        <w:t>characterization</w:t>
      </w:r>
      <w:proofErr w:type="gramEnd"/>
      <w:r>
        <w:rPr>
          <w:rFonts w:ascii="Times New Roman" w:hAnsi="Times New Roman" w:cs="Times New Roman"/>
          <w:b/>
          <w:bCs/>
          <w:sz w:val="24"/>
          <w:szCs w:val="24"/>
        </w:rPr>
        <w:t xml:space="preserve"> and electrochemical investigation of symmetrical and unsymmetrical dicarboxylate bridged </w:t>
      </w:r>
      <w:proofErr w:type="spellStart"/>
      <w:r w:rsidR="000305D0">
        <w:rPr>
          <w:rFonts w:ascii="Times New Roman" w:hAnsi="Times New Roman" w:cs="Times New Roman"/>
          <w:b/>
          <w:bCs/>
          <w:sz w:val="24"/>
          <w:szCs w:val="24"/>
        </w:rPr>
        <w:t>di</w:t>
      </w:r>
      <w:r>
        <w:rPr>
          <w:rFonts w:ascii="Times New Roman" w:hAnsi="Times New Roman" w:cs="Times New Roman"/>
          <w:b/>
          <w:bCs/>
          <w:sz w:val="24"/>
          <w:szCs w:val="24"/>
        </w:rPr>
        <w:t>metallic</w:t>
      </w:r>
      <w:proofErr w:type="spellEnd"/>
      <w:r>
        <w:rPr>
          <w:rFonts w:ascii="Times New Roman" w:hAnsi="Times New Roman" w:cs="Times New Roman"/>
          <w:b/>
          <w:bCs/>
          <w:sz w:val="24"/>
          <w:szCs w:val="24"/>
        </w:rPr>
        <w:t xml:space="preserve"> complexes of nitrosyl </w:t>
      </w:r>
      <w:proofErr w:type="spellStart"/>
      <w:r>
        <w:rPr>
          <w:rFonts w:ascii="Times New Roman" w:hAnsi="Times New Roman" w:cs="Times New Roman"/>
          <w:b/>
          <w:bCs/>
          <w:sz w:val="24"/>
          <w:szCs w:val="24"/>
        </w:rPr>
        <w:t>metalloporphyrins</w:t>
      </w:r>
      <w:proofErr w:type="spellEnd"/>
      <w:r>
        <w:rPr>
          <w:rFonts w:ascii="Times New Roman" w:hAnsi="Times New Roman" w:cs="Times New Roman"/>
          <w:b/>
          <w:bCs/>
          <w:sz w:val="24"/>
          <w:szCs w:val="24"/>
        </w:rPr>
        <w:t xml:space="preserve"> and their mono</w:t>
      </w:r>
      <w:r w:rsidR="000305D0">
        <w:rPr>
          <w:rFonts w:ascii="Times New Roman" w:hAnsi="Times New Roman" w:cs="Times New Roman"/>
          <w:b/>
          <w:bCs/>
          <w:sz w:val="24"/>
          <w:szCs w:val="24"/>
        </w:rPr>
        <w:t xml:space="preserve">metallic </w:t>
      </w:r>
      <w:r>
        <w:rPr>
          <w:rFonts w:ascii="Times New Roman" w:hAnsi="Times New Roman" w:cs="Times New Roman"/>
          <w:b/>
          <w:bCs/>
          <w:sz w:val="24"/>
          <w:szCs w:val="24"/>
        </w:rPr>
        <w:t>ester derivatives</w:t>
      </w:r>
      <w:r w:rsidRPr="00220386">
        <w:rPr>
          <w:rFonts w:ascii="Times New Roman" w:hAnsi="Times New Roman" w:cs="Times New Roman"/>
          <w:sz w:val="24"/>
          <w:szCs w:val="24"/>
        </w:rPr>
        <w:tab/>
      </w:r>
      <w:r w:rsidR="00094551">
        <w:rPr>
          <w:rFonts w:ascii="Times New Roman" w:hAnsi="Times New Roman" w:cs="Times New Roman"/>
          <w:sz w:val="24"/>
          <w:szCs w:val="24"/>
        </w:rPr>
        <w:t>11</w:t>
      </w:r>
      <w:r w:rsidR="00D95EFD">
        <w:rPr>
          <w:rFonts w:ascii="Times New Roman" w:hAnsi="Times New Roman" w:cs="Times New Roman"/>
          <w:sz w:val="24"/>
          <w:szCs w:val="24"/>
        </w:rPr>
        <w:t>0</w:t>
      </w:r>
    </w:p>
    <w:p w14:paraId="2D10AF7A" w14:textId="77777777" w:rsidR="005F71E7" w:rsidRPr="008805DE" w:rsidRDefault="005F71E7" w:rsidP="005F71E7">
      <w:pPr>
        <w:autoSpaceDE w:val="0"/>
        <w:autoSpaceDN w:val="0"/>
        <w:adjustRightInd w:val="0"/>
        <w:spacing w:after="0" w:line="240" w:lineRule="auto"/>
        <w:rPr>
          <w:rFonts w:ascii="Times New Roman" w:hAnsi="Times New Roman" w:cs="Times New Roman"/>
          <w:b/>
          <w:bCs/>
          <w:sz w:val="24"/>
          <w:szCs w:val="24"/>
        </w:rPr>
      </w:pPr>
    </w:p>
    <w:p w14:paraId="7428B4DB" w14:textId="25C23625" w:rsidR="005F71E7"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t>4.1. Introduction</w:t>
      </w:r>
      <w:r>
        <w:rPr>
          <w:rFonts w:ascii="Times New Roman" w:hAnsi="Times New Roman" w:cs="Times New Roman"/>
          <w:sz w:val="24"/>
          <w:szCs w:val="24"/>
        </w:rPr>
        <w:tab/>
      </w:r>
      <w:r w:rsidR="00094551">
        <w:rPr>
          <w:rFonts w:ascii="Times New Roman" w:hAnsi="Times New Roman" w:cs="Times New Roman"/>
          <w:sz w:val="24"/>
          <w:szCs w:val="24"/>
        </w:rPr>
        <w:t>11</w:t>
      </w:r>
      <w:r w:rsidR="00D95EFD">
        <w:rPr>
          <w:rFonts w:ascii="Times New Roman" w:hAnsi="Times New Roman" w:cs="Times New Roman"/>
          <w:sz w:val="24"/>
          <w:szCs w:val="24"/>
        </w:rPr>
        <w:t>0</w:t>
      </w:r>
    </w:p>
    <w:p w14:paraId="58AF3815" w14:textId="7A72A89B" w:rsidR="005F71E7"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br/>
        <w:t>4.2. Materials and Methods</w:t>
      </w:r>
      <w:r>
        <w:rPr>
          <w:rFonts w:ascii="Times New Roman" w:hAnsi="Times New Roman" w:cs="Times New Roman"/>
          <w:sz w:val="24"/>
          <w:szCs w:val="24"/>
        </w:rPr>
        <w:tab/>
      </w:r>
      <w:r w:rsidR="00094551">
        <w:rPr>
          <w:rFonts w:ascii="Times New Roman" w:hAnsi="Times New Roman" w:cs="Times New Roman"/>
          <w:sz w:val="24"/>
          <w:szCs w:val="24"/>
        </w:rPr>
        <w:t>11</w:t>
      </w:r>
      <w:r w:rsidR="00D95EFD">
        <w:rPr>
          <w:rFonts w:ascii="Times New Roman" w:hAnsi="Times New Roman" w:cs="Times New Roman"/>
          <w:sz w:val="24"/>
          <w:szCs w:val="24"/>
        </w:rPr>
        <w:t>1</w:t>
      </w:r>
      <w:r>
        <w:rPr>
          <w:rFonts w:ascii="Times New Roman" w:hAnsi="Times New Roman" w:cs="Times New Roman"/>
          <w:sz w:val="24"/>
          <w:szCs w:val="24"/>
        </w:rPr>
        <w:br/>
      </w:r>
    </w:p>
    <w:p w14:paraId="550767A7" w14:textId="7BC7F854" w:rsidR="005F71E7" w:rsidRPr="00233D1C" w:rsidRDefault="00233D1C" w:rsidP="005F71E7">
      <w:pPr>
        <w:tabs>
          <w:tab w:val="right" w:leader="dot" w:pos="9360"/>
        </w:tabs>
        <w:spacing w:line="240" w:lineRule="auto"/>
        <w:ind w:left="1710" w:hanging="630"/>
        <w:rPr>
          <w:rFonts w:ascii="Times New Roman" w:hAnsi="Times New Roman" w:cs="Times New Roman"/>
          <w:sz w:val="24"/>
          <w:szCs w:val="24"/>
        </w:rPr>
      </w:pPr>
      <w:r w:rsidRPr="00233D1C">
        <w:rPr>
          <w:rFonts w:ascii="Times New Roman" w:hAnsi="Times New Roman" w:cs="Times New Roman"/>
          <w:sz w:val="24"/>
          <w:szCs w:val="24"/>
        </w:rPr>
        <w:t>4.2.1. Preparation of (</w:t>
      </w:r>
      <w:proofErr w:type="spellStart"/>
      <w:r w:rsidRPr="00233D1C">
        <w:rPr>
          <w:rFonts w:ascii="Times New Roman" w:hAnsi="Times New Roman" w:cs="Times New Roman"/>
          <w:sz w:val="24"/>
          <w:szCs w:val="24"/>
        </w:rPr>
        <w:t>por</w:t>
      </w:r>
      <w:proofErr w:type="spellEnd"/>
      <w:r w:rsidRPr="00233D1C">
        <w:rPr>
          <w:rFonts w:ascii="Times New Roman" w:hAnsi="Times New Roman" w:cs="Times New Roman"/>
          <w:sz w:val="24"/>
          <w:szCs w:val="24"/>
        </w:rPr>
        <w:t>)</w:t>
      </w:r>
      <w:r w:rsidR="00D77BE0">
        <w:rPr>
          <w:rFonts w:ascii="Times New Roman" w:hAnsi="Times New Roman" w:cs="Times New Roman"/>
          <w:sz w:val="24"/>
          <w:szCs w:val="24"/>
        </w:rPr>
        <w:t>M</w:t>
      </w:r>
      <w:r w:rsidRPr="00233D1C">
        <w:rPr>
          <w:rFonts w:ascii="Times New Roman" w:hAnsi="Times New Roman" w:cs="Times New Roman"/>
          <w:sz w:val="24"/>
          <w:szCs w:val="24"/>
        </w:rPr>
        <w:t>(NO)(OC(=O)(CH</w:t>
      </w:r>
      <w:r>
        <w:rPr>
          <w:rFonts w:ascii="Times New Roman" w:hAnsi="Times New Roman" w:cs="Times New Roman"/>
          <w:sz w:val="24"/>
          <w:szCs w:val="24"/>
          <w:vertAlign w:val="subscript"/>
        </w:rPr>
        <w:t>2</w:t>
      </w:r>
      <w:r w:rsidRPr="00233D1C">
        <w:rPr>
          <w:rFonts w:ascii="Times New Roman" w:hAnsi="Times New Roman" w:cs="Times New Roman"/>
          <w:sz w:val="24"/>
          <w:szCs w:val="24"/>
        </w:rPr>
        <w:t>)</w:t>
      </w:r>
      <w:proofErr w:type="spellStart"/>
      <w:r>
        <w:rPr>
          <w:rFonts w:ascii="Times New Roman" w:hAnsi="Times New Roman" w:cs="Times New Roman"/>
          <w:sz w:val="24"/>
          <w:szCs w:val="24"/>
          <w:vertAlign w:val="subscript"/>
        </w:rPr>
        <w:t>n</w:t>
      </w:r>
      <w:r w:rsidRPr="00233D1C">
        <w:rPr>
          <w:rFonts w:ascii="Times New Roman" w:hAnsi="Times New Roman" w:cs="Times New Roman"/>
          <w:sz w:val="24"/>
          <w:szCs w:val="24"/>
        </w:rPr>
        <w:t>C</w:t>
      </w:r>
      <w:proofErr w:type="spellEnd"/>
      <w:r w:rsidRPr="00233D1C">
        <w:rPr>
          <w:rFonts w:ascii="Times New Roman" w:hAnsi="Times New Roman" w:cs="Times New Roman"/>
          <w:sz w:val="24"/>
          <w:szCs w:val="24"/>
        </w:rPr>
        <w:t>(=O)OR) and (</w:t>
      </w:r>
      <w:proofErr w:type="spellStart"/>
      <w:r w:rsidRPr="00233D1C">
        <w:rPr>
          <w:rFonts w:ascii="Times New Roman" w:hAnsi="Times New Roman" w:cs="Times New Roman"/>
          <w:sz w:val="24"/>
          <w:szCs w:val="24"/>
        </w:rPr>
        <w:t>por</w:t>
      </w:r>
      <w:proofErr w:type="spellEnd"/>
      <w:r w:rsidRPr="00233D1C">
        <w:rPr>
          <w:rFonts w:ascii="Times New Roman" w:hAnsi="Times New Roman" w:cs="Times New Roman"/>
          <w:sz w:val="24"/>
          <w:szCs w:val="24"/>
        </w:rPr>
        <w:t>)M(NO)(OC(=O)(CH</w:t>
      </w:r>
      <w:r>
        <w:rPr>
          <w:rFonts w:ascii="Times New Roman" w:hAnsi="Times New Roman" w:cs="Times New Roman"/>
          <w:sz w:val="24"/>
          <w:szCs w:val="24"/>
          <w:vertAlign w:val="subscript"/>
        </w:rPr>
        <w:t>2</w:t>
      </w:r>
      <w:r w:rsidRPr="00233D1C">
        <w:rPr>
          <w:rFonts w:ascii="Times New Roman" w:hAnsi="Times New Roman" w:cs="Times New Roman"/>
          <w:sz w:val="24"/>
          <w:szCs w:val="24"/>
        </w:rPr>
        <w:t>)</w:t>
      </w:r>
      <w:proofErr w:type="spellStart"/>
      <w:r>
        <w:rPr>
          <w:rFonts w:ascii="Times New Roman" w:hAnsi="Times New Roman" w:cs="Times New Roman"/>
          <w:sz w:val="24"/>
          <w:szCs w:val="24"/>
          <w:vertAlign w:val="subscript"/>
        </w:rPr>
        <w:t>n</w:t>
      </w:r>
      <w:r w:rsidRPr="00233D1C">
        <w:rPr>
          <w:rFonts w:ascii="Times New Roman" w:hAnsi="Times New Roman" w:cs="Times New Roman"/>
          <w:sz w:val="24"/>
          <w:szCs w:val="24"/>
        </w:rPr>
        <w:t>C</w:t>
      </w:r>
      <w:proofErr w:type="spellEnd"/>
      <w:r w:rsidRPr="00233D1C">
        <w:rPr>
          <w:rFonts w:ascii="Times New Roman" w:hAnsi="Times New Roman" w:cs="Times New Roman"/>
          <w:sz w:val="24"/>
          <w:szCs w:val="24"/>
        </w:rPr>
        <w:t>(=O)O)Mʹ(NO)(</w:t>
      </w:r>
      <w:proofErr w:type="spellStart"/>
      <w:r w:rsidRPr="00233D1C">
        <w:rPr>
          <w:rFonts w:ascii="Times New Roman" w:hAnsi="Times New Roman" w:cs="Times New Roman"/>
          <w:sz w:val="24"/>
          <w:szCs w:val="24"/>
        </w:rPr>
        <w:t>por</w:t>
      </w:r>
      <w:proofErr w:type="spellEnd"/>
      <w:r w:rsidRPr="00233D1C">
        <w:rPr>
          <w:rFonts w:ascii="Times New Roman" w:hAnsi="Times New Roman" w:cs="Times New Roman"/>
          <w:sz w:val="24"/>
          <w:szCs w:val="24"/>
        </w:rPr>
        <w:t>) (</w:t>
      </w:r>
      <w:proofErr w:type="spellStart"/>
      <w:r w:rsidRPr="00233D1C">
        <w:rPr>
          <w:rFonts w:ascii="Times New Roman" w:hAnsi="Times New Roman" w:cs="Times New Roman"/>
          <w:sz w:val="24"/>
          <w:szCs w:val="24"/>
        </w:rPr>
        <w:t>por</w:t>
      </w:r>
      <w:proofErr w:type="spellEnd"/>
      <w:r w:rsidRPr="00233D1C">
        <w:rPr>
          <w:rFonts w:ascii="Times New Roman" w:hAnsi="Times New Roman" w:cs="Times New Roman"/>
          <w:sz w:val="24"/>
          <w:szCs w:val="24"/>
        </w:rPr>
        <w:t xml:space="preserve"> = TPP, T(</w:t>
      </w:r>
      <w:r w:rsidRPr="00233D1C">
        <w:rPr>
          <w:rFonts w:ascii="Times New Roman" w:hAnsi="Times New Roman" w:cs="Times New Roman"/>
          <w:i/>
          <w:iCs/>
          <w:sz w:val="24"/>
          <w:szCs w:val="24"/>
        </w:rPr>
        <w:t>p</w:t>
      </w:r>
      <w:r w:rsidRPr="00233D1C">
        <w:rPr>
          <w:rFonts w:ascii="Times New Roman" w:hAnsi="Times New Roman" w:cs="Times New Roman"/>
          <w:sz w:val="24"/>
          <w:szCs w:val="24"/>
        </w:rPr>
        <w:t xml:space="preserve">-OMe)PP, OEP; M, Mʹ = Ru, </w:t>
      </w:r>
      <w:proofErr w:type="spellStart"/>
      <w:r w:rsidRPr="00233D1C">
        <w:rPr>
          <w:rFonts w:ascii="Times New Roman" w:hAnsi="Times New Roman" w:cs="Times New Roman"/>
          <w:sz w:val="24"/>
          <w:szCs w:val="24"/>
        </w:rPr>
        <w:t>Os</w:t>
      </w:r>
      <w:proofErr w:type="spellEnd"/>
      <w:r w:rsidR="00D77BE0">
        <w:rPr>
          <w:rFonts w:ascii="Times New Roman" w:hAnsi="Times New Roman" w:cs="Times New Roman"/>
          <w:sz w:val="24"/>
          <w:szCs w:val="24"/>
        </w:rPr>
        <w:t>;</w:t>
      </w:r>
      <w:r w:rsidR="008B583F">
        <w:rPr>
          <w:rFonts w:ascii="Times New Roman" w:hAnsi="Times New Roman" w:cs="Times New Roman"/>
          <w:sz w:val="24"/>
          <w:szCs w:val="24"/>
        </w:rPr>
        <w:t xml:space="preserve"> n = 2, 4, 6;</w:t>
      </w:r>
      <w:r w:rsidR="00D77BE0">
        <w:rPr>
          <w:rFonts w:ascii="Times New Roman" w:hAnsi="Times New Roman" w:cs="Times New Roman"/>
          <w:sz w:val="24"/>
          <w:szCs w:val="24"/>
        </w:rPr>
        <w:t xml:space="preserve"> R = H, Me</w:t>
      </w:r>
      <w:r w:rsidRPr="00233D1C">
        <w:rPr>
          <w:rFonts w:ascii="Times New Roman" w:hAnsi="Times New Roman" w:cs="Times New Roman"/>
          <w:sz w:val="24"/>
          <w:szCs w:val="24"/>
        </w:rPr>
        <w:t>) complexes</w:t>
      </w:r>
      <w:r w:rsidR="005F71E7" w:rsidRPr="00233D1C">
        <w:rPr>
          <w:rFonts w:ascii="Times New Roman" w:hAnsi="Times New Roman" w:cs="Times New Roman"/>
          <w:sz w:val="24"/>
          <w:szCs w:val="24"/>
        </w:rPr>
        <w:tab/>
      </w:r>
      <w:r w:rsidR="00094551">
        <w:rPr>
          <w:rFonts w:ascii="Times New Roman" w:hAnsi="Times New Roman" w:cs="Times New Roman"/>
          <w:sz w:val="24"/>
          <w:szCs w:val="24"/>
        </w:rPr>
        <w:t>11</w:t>
      </w:r>
      <w:r w:rsidR="00D95EFD">
        <w:rPr>
          <w:rFonts w:ascii="Times New Roman" w:hAnsi="Times New Roman" w:cs="Times New Roman"/>
          <w:sz w:val="24"/>
          <w:szCs w:val="24"/>
        </w:rPr>
        <w:t>2</w:t>
      </w:r>
      <w:r w:rsidR="005F71E7" w:rsidRPr="00233D1C">
        <w:rPr>
          <w:rFonts w:ascii="Times New Roman" w:hAnsi="Times New Roman" w:cs="Times New Roman"/>
          <w:sz w:val="24"/>
          <w:szCs w:val="24"/>
        </w:rPr>
        <w:br/>
      </w:r>
    </w:p>
    <w:p w14:paraId="18204C55" w14:textId="18E8C525" w:rsidR="005F71E7" w:rsidRPr="00233D1C" w:rsidRDefault="00233D1C" w:rsidP="005F71E7">
      <w:pPr>
        <w:tabs>
          <w:tab w:val="right" w:leader="dot" w:pos="9360"/>
        </w:tabs>
        <w:spacing w:line="240" w:lineRule="auto"/>
        <w:ind w:left="1710" w:hanging="630"/>
        <w:rPr>
          <w:rFonts w:ascii="Times New Roman" w:hAnsi="Times New Roman" w:cs="Times New Roman"/>
          <w:sz w:val="24"/>
          <w:szCs w:val="24"/>
        </w:rPr>
      </w:pPr>
      <w:r w:rsidRPr="00233D1C">
        <w:rPr>
          <w:rFonts w:ascii="Times New Roman" w:hAnsi="Times New Roman" w:cs="Times New Roman"/>
          <w:sz w:val="24"/>
          <w:szCs w:val="24"/>
        </w:rPr>
        <w:t xml:space="preserve">4.2.2. Electrochemistry and </w:t>
      </w:r>
      <w:proofErr w:type="spellStart"/>
      <w:r w:rsidRPr="00233D1C">
        <w:rPr>
          <w:rFonts w:ascii="Times New Roman" w:hAnsi="Times New Roman" w:cs="Times New Roman"/>
          <w:sz w:val="24"/>
          <w:szCs w:val="24"/>
        </w:rPr>
        <w:t>spectroelectrochemistry</w:t>
      </w:r>
      <w:proofErr w:type="spellEnd"/>
      <w:r w:rsidRPr="00233D1C">
        <w:rPr>
          <w:rFonts w:ascii="Times New Roman" w:hAnsi="Times New Roman" w:cs="Times New Roman"/>
          <w:sz w:val="24"/>
          <w:szCs w:val="24"/>
        </w:rPr>
        <w:t xml:space="preserve"> of </w:t>
      </w:r>
      <w:proofErr w:type="spellStart"/>
      <w:r w:rsidR="008F1BF3">
        <w:rPr>
          <w:rFonts w:ascii="Times New Roman" w:hAnsi="Times New Roman" w:cs="Times New Roman"/>
          <w:sz w:val="24"/>
          <w:szCs w:val="24"/>
        </w:rPr>
        <w:t>PRuC</w:t>
      </w:r>
      <w:r w:rsidR="008F1BF3">
        <w:rPr>
          <w:rFonts w:ascii="Times New Roman" w:hAnsi="Times New Roman" w:cs="Times New Roman"/>
          <w:sz w:val="24"/>
          <w:szCs w:val="24"/>
          <w:vertAlign w:val="subscript"/>
        </w:rPr>
        <w:t>n</w:t>
      </w:r>
      <w:r w:rsidR="008F1BF3">
        <w:rPr>
          <w:rFonts w:ascii="Times New Roman" w:hAnsi="Times New Roman" w:cs="Times New Roman"/>
          <w:sz w:val="24"/>
          <w:szCs w:val="24"/>
        </w:rPr>
        <w:t>OMe</w:t>
      </w:r>
      <w:proofErr w:type="spellEnd"/>
      <w:r w:rsidR="008F1BF3">
        <w:rPr>
          <w:rFonts w:ascii="Times New Roman" w:hAnsi="Times New Roman" w:cs="Times New Roman"/>
          <w:sz w:val="24"/>
          <w:szCs w:val="24"/>
        </w:rPr>
        <w:t xml:space="preserve">, </w:t>
      </w:r>
      <w:proofErr w:type="spellStart"/>
      <w:r w:rsidR="008F1BF3">
        <w:rPr>
          <w:rFonts w:ascii="Times New Roman" w:hAnsi="Times New Roman" w:cs="Times New Roman"/>
          <w:sz w:val="24"/>
          <w:szCs w:val="24"/>
        </w:rPr>
        <w:t>TRuC</w:t>
      </w:r>
      <w:r w:rsidR="008F1BF3">
        <w:rPr>
          <w:rFonts w:ascii="Times New Roman" w:hAnsi="Times New Roman" w:cs="Times New Roman"/>
          <w:sz w:val="24"/>
          <w:szCs w:val="24"/>
          <w:vertAlign w:val="subscript"/>
        </w:rPr>
        <w:t>n</w:t>
      </w:r>
      <w:r w:rsidR="008F1BF3">
        <w:rPr>
          <w:rFonts w:ascii="Times New Roman" w:hAnsi="Times New Roman" w:cs="Times New Roman"/>
          <w:sz w:val="24"/>
          <w:szCs w:val="24"/>
        </w:rPr>
        <w:t>OMe</w:t>
      </w:r>
      <w:proofErr w:type="spellEnd"/>
      <w:r w:rsidRPr="00233D1C">
        <w:rPr>
          <w:rFonts w:ascii="Times New Roman" w:hAnsi="Times New Roman" w:cs="Times New Roman"/>
          <w:sz w:val="24"/>
          <w:szCs w:val="24"/>
        </w:rPr>
        <w:t xml:space="preserve"> and </w:t>
      </w:r>
      <w:proofErr w:type="spellStart"/>
      <w:r w:rsidR="008F1BF3">
        <w:rPr>
          <w:rFonts w:ascii="Times New Roman" w:hAnsi="Times New Roman" w:cs="Times New Roman"/>
          <w:sz w:val="24"/>
          <w:szCs w:val="24"/>
        </w:rPr>
        <w:t>TRuC</w:t>
      </w:r>
      <w:r w:rsidR="008F1BF3">
        <w:rPr>
          <w:rFonts w:ascii="Times New Roman" w:hAnsi="Times New Roman" w:cs="Times New Roman"/>
          <w:sz w:val="24"/>
          <w:szCs w:val="24"/>
          <w:vertAlign w:val="subscript"/>
        </w:rPr>
        <w:t>n</w:t>
      </w:r>
      <w:r w:rsidR="008F1BF3">
        <w:rPr>
          <w:rFonts w:ascii="Times New Roman" w:hAnsi="Times New Roman" w:cs="Times New Roman"/>
          <w:sz w:val="24"/>
          <w:szCs w:val="24"/>
        </w:rPr>
        <w:t>RuT</w:t>
      </w:r>
      <w:proofErr w:type="spellEnd"/>
      <w:r w:rsidR="00094551">
        <w:rPr>
          <w:rFonts w:ascii="Times New Roman" w:hAnsi="Times New Roman" w:cs="Times New Roman"/>
          <w:sz w:val="24"/>
          <w:szCs w:val="24"/>
        </w:rPr>
        <w:t xml:space="preserve"> (n = 2, 4, 6)</w:t>
      </w:r>
      <w:r w:rsidR="005F71E7" w:rsidRPr="00233D1C">
        <w:rPr>
          <w:rFonts w:ascii="Times New Roman" w:hAnsi="Times New Roman" w:cs="Times New Roman"/>
          <w:sz w:val="24"/>
          <w:szCs w:val="24"/>
        </w:rPr>
        <w:tab/>
      </w:r>
      <w:r w:rsidR="00094551">
        <w:rPr>
          <w:rFonts w:ascii="Times New Roman" w:hAnsi="Times New Roman" w:cs="Times New Roman"/>
          <w:sz w:val="24"/>
          <w:szCs w:val="24"/>
        </w:rPr>
        <w:t>12</w:t>
      </w:r>
      <w:r w:rsidR="00D95EFD">
        <w:rPr>
          <w:rFonts w:ascii="Times New Roman" w:hAnsi="Times New Roman" w:cs="Times New Roman"/>
          <w:sz w:val="24"/>
          <w:szCs w:val="24"/>
        </w:rPr>
        <w:t>4</w:t>
      </w:r>
      <w:r w:rsidR="005F71E7" w:rsidRPr="00233D1C">
        <w:rPr>
          <w:rFonts w:ascii="Times New Roman" w:hAnsi="Times New Roman" w:cs="Times New Roman"/>
          <w:sz w:val="24"/>
          <w:szCs w:val="24"/>
        </w:rPr>
        <w:br/>
      </w:r>
    </w:p>
    <w:p w14:paraId="00BA89FD" w14:textId="0985D88E" w:rsidR="00C27D36" w:rsidRDefault="00C27D36" w:rsidP="005F71E7">
      <w:pPr>
        <w:tabs>
          <w:tab w:val="right" w:leader="dot" w:pos="9360"/>
        </w:tabs>
        <w:spacing w:line="240" w:lineRule="auto"/>
        <w:ind w:left="1710" w:hanging="630"/>
        <w:rPr>
          <w:rFonts w:ascii="Times New Roman" w:hAnsi="Times New Roman" w:cs="Times New Roman"/>
          <w:sz w:val="24"/>
          <w:szCs w:val="24"/>
        </w:rPr>
      </w:pPr>
      <w:r w:rsidRPr="001E3171">
        <w:rPr>
          <w:rFonts w:ascii="Times New Roman" w:hAnsi="Times New Roman" w:cs="Times New Roman"/>
          <w:sz w:val="24"/>
          <w:szCs w:val="24"/>
        </w:rPr>
        <w:t xml:space="preserve">4.2.3. </w:t>
      </w:r>
      <w:r w:rsidR="00094551">
        <w:rPr>
          <w:rFonts w:ascii="Times New Roman" w:hAnsi="Times New Roman" w:cs="Times New Roman"/>
          <w:sz w:val="24"/>
          <w:szCs w:val="24"/>
        </w:rPr>
        <w:t xml:space="preserve">DFT </w:t>
      </w:r>
      <w:r w:rsidR="000467C7">
        <w:rPr>
          <w:rFonts w:ascii="Times New Roman" w:hAnsi="Times New Roman" w:cs="Times New Roman"/>
          <w:sz w:val="24"/>
          <w:szCs w:val="24"/>
        </w:rPr>
        <w:t>calculations of a (</w:t>
      </w:r>
      <w:proofErr w:type="spellStart"/>
      <w:r w:rsidR="000467C7">
        <w:rPr>
          <w:rFonts w:ascii="Times New Roman" w:hAnsi="Times New Roman" w:cs="Times New Roman"/>
          <w:sz w:val="24"/>
          <w:szCs w:val="24"/>
        </w:rPr>
        <w:t>porphine</w:t>
      </w:r>
      <w:proofErr w:type="spellEnd"/>
      <w:r w:rsidR="000467C7">
        <w:rPr>
          <w:rFonts w:ascii="Times New Roman" w:hAnsi="Times New Roman" w:cs="Times New Roman"/>
          <w:sz w:val="24"/>
          <w:szCs w:val="24"/>
        </w:rPr>
        <w:t>)Ru(NO)(OC(=O)(CH</w:t>
      </w:r>
      <w:r w:rsidR="000467C7">
        <w:rPr>
          <w:rFonts w:ascii="Times New Roman" w:hAnsi="Times New Roman" w:cs="Times New Roman"/>
          <w:sz w:val="24"/>
          <w:szCs w:val="24"/>
          <w:vertAlign w:val="subscript"/>
        </w:rPr>
        <w:t>2</w:t>
      </w:r>
      <w:r w:rsidR="000467C7">
        <w:rPr>
          <w:rFonts w:ascii="Times New Roman" w:hAnsi="Times New Roman" w:cs="Times New Roman"/>
          <w:sz w:val="24"/>
          <w:szCs w:val="24"/>
        </w:rPr>
        <w:t>)</w:t>
      </w:r>
      <w:r w:rsidR="000467C7">
        <w:rPr>
          <w:rFonts w:ascii="Times New Roman" w:hAnsi="Times New Roman" w:cs="Times New Roman"/>
          <w:sz w:val="24"/>
          <w:szCs w:val="24"/>
          <w:vertAlign w:val="subscript"/>
        </w:rPr>
        <w:t>2</w:t>
      </w:r>
      <w:r w:rsidR="000467C7">
        <w:rPr>
          <w:rFonts w:ascii="Times New Roman" w:hAnsi="Times New Roman" w:cs="Times New Roman"/>
          <w:sz w:val="24"/>
          <w:szCs w:val="24"/>
        </w:rPr>
        <w:t>C(=O)OMe)</w:t>
      </w:r>
      <w:r w:rsidRPr="001E3171">
        <w:rPr>
          <w:rFonts w:ascii="Times New Roman" w:hAnsi="Times New Roman" w:cs="Times New Roman"/>
          <w:sz w:val="24"/>
          <w:szCs w:val="24"/>
        </w:rPr>
        <w:tab/>
      </w:r>
      <w:r w:rsidR="00094551">
        <w:rPr>
          <w:rFonts w:ascii="Times New Roman" w:hAnsi="Times New Roman" w:cs="Times New Roman"/>
          <w:sz w:val="24"/>
          <w:szCs w:val="24"/>
        </w:rPr>
        <w:t>12</w:t>
      </w:r>
      <w:r w:rsidR="00D95EFD">
        <w:rPr>
          <w:rFonts w:ascii="Times New Roman" w:hAnsi="Times New Roman" w:cs="Times New Roman"/>
          <w:sz w:val="24"/>
          <w:szCs w:val="24"/>
        </w:rPr>
        <w:t>4</w:t>
      </w:r>
      <w:r>
        <w:rPr>
          <w:rFonts w:ascii="Times New Roman" w:hAnsi="Times New Roman" w:cs="Times New Roman"/>
          <w:sz w:val="24"/>
          <w:szCs w:val="24"/>
        </w:rPr>
        <w:br/>
      </w:r>
    </w:p>
    <w:p w14:paraId="066437C2" w14:textId="74B958A9" w:rsidR="005A27A0" w:rsidRDefault="001E3171" w:rsidP="005F71E7">
      <w:pPr>
        <w:tabs>
          <w:tab w:val="right" w:leader="dot" w:pos="9360"/>
        </w:tabs>
        <w:spacing w:line="240" w:lineRule="auto"/>
        <w:ind w:left="1710" w:hanging="630"/>
        <w:rPr>
          <w:rFonts w:ascii="Times New Roman" w:hAnsi="Times New Roman" w:cs="Times New Roman"/>
          <w:sz w:val="24"/>
          <w:szCs w:val="24"/>
        </w:rPr>
      </w:pPr>
      <w:r w:rsidRPr="001E3171">
        <w:rPr>
          <w:rFonts w:ascii="Times New Roman" w:hAnsi="Times New Roman" w:cs="Times New Roman"/>
          <w:sz w:val="24"/>
          <w:szCs w:val="24"/>
        </w:rPr>
        <w:t>4.2.</w:t>
      </w:r>
      <w:r w:rsidR="00C27D36">
        <w:rPr>
          <w:rFonts w:ascii="Times New Roman" w:hAnsi="Times New Roman" w:cs="Times New Roman"/>
          <w:sz w:val="24"/>
          <w:szCs w:val="24"/>
        </w:rPr>
        <w:t>4</w:t>
      </w:r>
      <w:r w:rsidRPr="001E3171">
        <w:rPr>
          <w:rFonts w:ascii="Times New Roman" w:hAnsi="Times New Roman" w:cs="Times New Roman"/>
          <w:sz w:val="24"/>
          <w:szCs w:val="24"/>
        </w:rPr>
        <w:t xml:space="preserve">. Chemical oxidation of </w:t>
      </w:r>
      <w:r w:rsidR="001114E1">
        <w:rPr>
          <w:rFonts w:ascii="Times New Roman" w:hAnsi="Times New Roman" w:cs="Times New Roman"/>
          <w:sz w:val="24"/>
          <w:szCs w:val="24"/>
        </w:rPr>
        <w:t>TRuC</w:t>
      </w:r>
      <w:r w:rsidR="001114E1">
        <w:rPr>
          <w:rFonts w:ascii="Times New Roman" w:hAnsi="Times New Roman" w:cs="Times New Roman"/>
          <w:sz w:val="24"/>
          <w:szCs w:val="24"/>
          <w:vertAlign w:val="subscript"/>
        </w:rPr>
        <w:t>2</w:t>
      </w:r>
      <w:r w:rsidR="001114E1">
        <w:rPr>
          <w:rFonts w:ascii="Times New Roman" w:hAnsi="Times New Roman" w:cs="Times New Roman"/>
          <w:sz w:val="24"/>
          <w:szCs w:val="24"/>
        </w:rPr>
        <w:t>RuT</w:t>
      </w:r>
      <w:r w:rsidRPr="001E3171">
        <w:rPr>
          <w:rFonts w:ascii="Times New Roman" w:hAnsi="Times New Roman" w:cs="Times New Roman"/>
          <w:sz w:val="24"/>
          <w:szCs w:val="24"/>
        </w:rPr>
        <w:t xml:space="preserve"> with AgPF</w:t>
      </w:r>
      <w:r>
        <w:rPr>
          <w:rFonts w:ascii="Times New Roman" w:hAnsi="Times New Roman" w:cs="Times New Roman"/>
          <w:sz w:val="24"/>
          <w:szCs w:val="24"/>
          <w:vertAlign w:val="subscript"/>
        </w:rPr>
        <w:t>6</w:t>
      </w:r>
      <w:r w:rsidR="005F71E7" w:rsidRPr="001E3171">
        <w:rPr>
          <w:rFonts w:ascii="Times New Roman" w:hAnsi="Times New Roman" w:cs="Times New Roman"/>
          <w:sz w:val="24"/>
          <w:szCs w:val="24"/>
        </w:rPr>
        <w:tab/>
      </w:r>
      <w:r w:rsidR="000467C7">
        <w:rPr>
          <w:rFonts w:ascii="Times New Roman" w:hAnsi="Times New Roman" w:cs="Times New Roman"/>
          <w:sz w:val="24"/>
          <w:szCs w:val="24"/>
        </w:rPr>
        <w:t>12</w:t>
      </w:r>
      <w:r w:rsidR="00D95EFD">
        <w:rPr>
          <w:rFonts w:ascii="Times New Roman" w:hAnsi="Times New Roman" w:cs="Times New Roman"/>
          <w:sz w:val="24"/>
          <w:szCs w:val="24"/>
        </w:rPr>
        <w:t>5</w:t>
      </w:r>
      <w:r w:rsidR="005A27A0">
        <w:rPr>
          <w:rFonts w:ascii="Times New Roman" w:hAnsi="Times New Roman" w:cs="Times New Roman"/>
          <w:sz w:val="24"/>
          <w:szCs w:val="24"/>
        </w:rPr>
        <w:br/>
      </w:r>
    </w:p>
    <w:p w14:paraId="2A1D2A7A" w14:textId="4CC5F3FB" w:rsidR="005F71E7" w:rsidRPr="001E3171" w:rsidRDefault="005A27A0" w:rsidP="005F71E7">
      <w:pPr>
        <w:tabs>
          <w:tab w:val="right" w:leader="dot" w:pos="9360"/>
        </w:tabs>
        <w:spacing w:line="240" w:lineRule="auto"/>
        <w:ind w:left="1710" w:hanging="630"/>
        <w:rPr>
          <w:rFonts w:ascii="Times New Roman" w:hAnsi="Times New Roman" w:cs="Times New Roman"/>
          <w:sz w:val="24"/>
          <w:szCs w:val="24"/>
        </w:rPr>
      </w:pPr>
      <w:r w:rsidRPr="001E3171">
        <w:rPr>
          <w:rFonts w:ascii="Times New Roman" w:hAnsi="Times New Roman" w:cs="Times New Roman"/>
          <w:sz w:val="24"/>
          <w:szCs w:val="24"/>
        </w:rPr>
        <w:t>4.2.</w:t>
      </w:r>
      <w:r w:rsidR="00C27D36">
        <w:rPr>
          <w:rFonts w:ascii="Times New Roman" w:hAnsi="Times New Roman" w:cs="Times New Roman"/>
          <w:sz w:val="24"/>
          <w:szCs w:val="24"/>
        </w:rPr>
        <w:t>5</w:t>
      </w:r>
      <w:r w:rsidRPr="001E3171">
        <w:rPr>
          <w:rFonts w:ascii="Times New Roman" w:hAnsi="Times New Roman" w:cs="Times New Roman"/>
          <w:sz w:val="24"/>
          <w:szCs w:val="24"/>
        </w:rPr>
        <w:t xml:space="preserve">. Chemical </w:t>
      </w:r>
      <w:r>
        <w:rPr>
          <w:rFonts w:ascii="Times New Roman" w:hAnsi="Times New Roman" w:cs="Times New Roman"/>
          <w:sz w:val="24"/>
          <w:szCs w:val="24"/>
        </w:rPr>
        <w:t>reduction</w:t>
      </w:r>
      <w:r w:rsidRPr="001E3171">
        <w:rPr>
          <w:rFonts w:ascii="Times New Roman" w:hAnsi="Times New Roman" w:cs="Times New Roman"/>
          <w:sz w:val="24"/>
          <w:szCs w:val="24"/>
        </w:rPr>
        <w:t xml:space="preserve"> of</w:t>
      </w:r>
      <w:r w:rsidR="001114E1">
        <w:rPr>
          <w:rFonts w:ascii="Times New Roman" w:hAnsi="Times New Roman" w:cs="Times New Roman"/>
          <w:sz w:val="24"/>
          <w:szCs w:val="24"/>
        </w:rPr>
        <w:t xml:space="preserve"> TRuC</w:t>
      </w:r>
      <w:r w:rsidR="001114E1">
        <w:rPr>
          <w:rFonts w:ascii="Times New Roman" w:hAnsi="Times New Roman" w:cs="Times New Roman"/>
          <w:sz w:val="24"/>
          <w:szCs w:val="24"/>
          <w:vertAlign w:val="subscript"/>
        </w:rPr>
        <w:t>2</w:t>
      </w:r>
      <w:r w:rsidR="001114E1">
        <w:rPr>
          <w:rFonts w:ascii="Times New Roman" w:hAnsi="Times New Roman" w:cs="Times New Roman"/>
          <w:sz w:val="24"/>
          <w:szCs w:val="24"/>
        </w:rPr>
        <w:t xml:space="preserve">RuT </w:t>
      </w:r>
      <w:r w:rsidRPr="001E3171">
        <w:rPr>
          <w:rFonts w:ascii="Times New Roman" w:hAnsi="Times New Roman" w:cs="Times New Roman"/>
          <w:sz w:val="24"/>
          <w:szCs w:val="24"/>
        </w:rPr>
        <w:t>with</w:t>
      </w:r>
      <w:r w:rsidR="001114E1">
        <w:rPr>
          <w:rFonts w:ascii="Times New Roman" w:hAnsi="Times New Roman" w:cs="Times New Roman"/>
          <w:sz w:val="24"/>
          <w:szCs w:val="24"/>
        </w:rPr>
        <w:t xml:space="preserve"> Cp</w:t>
      </w:r>
      <w:r w:rsidR="001114E1">
        <w:rPr>
          <w:rFonts w:ascii="Times New Roman" w:hAnsi="Times New Roman" w:cs="Times New Roman"/>
          <w:sz w:val="24"/>
          <w:szCs w:val="24"/>
          <w:vertAlign w:val="superscript"/>
        </w:rPr>
        <w:t>*</w:t>
      </w:r>
      <w:r w:rsidR="001114E1">
        <w:rPr>
          <w:rFonts w:ascii="Times New Roman" w:hAnsi="Times New Roman" w:cs="Times New Roman"/>
          <w:sz w:val="24"/>
          <w:szCs w:val="24"/>
          <w:vertAlign w:val="subscript"/>
        </w:rPr>
        <w:t>2</w:t>
      </w:r>
      <w:r w:rsidR="001114E1">
        <w:rPr>
          <w:rFonts w:ascii="Times New Roman" w:hAnsi="Times New Roman" w:cs="Times New Roman"/>
          <w:sz w:val="24"/>
          <w:szCs w:val="24"/>
        </w:rPr>
        <w:t>Co</w:t>
      </w:r>
      <w:r w:rsidRPr="001E3171">
        <w:rPr>
          <w:rFonts w:ascii="Times New Roman" w:hAnsi="Times New Roman" w:cs="Times New Roman"/>
          <w:sz w:val="24"/>
          <w:szCs w:val="24"/>
        </w:rPr>
        <w:tab/>
      </w:r>
      <w:r w:rsidR="000467C7">
        <w:rPr>
          <w:rFonts w:ascii="Times New Roman" w:hAnsi="Times New Roman" w:cs="Times New Roman"/>
          <w:sz w:val="24"/>
          <w:szCs w:val="24"/>
        </w:rPr>
        <w:t>12</w:t>
      </w:r>
      <w:r w:rsidR="00D95EFD">
        <w:rPr>
          <w:rFonts w:ascii="Times New Roman" w:hAnsi="Times New Roman" w:cs="Times New Roman"/>
          <w:sz w:val="24"/>
          <w:szCs w:val="24"/>
        </w:rPr>
        <w:t>5</w:t>
      </w:r>
      <w:r w:rsidR="005F71E7" w:rsidRPr="001E3171">
        <w:rPr>
          <w:rFonts w:ascii="Times New Roman" w:hAnsi="Times New Roman" w:cs="Times New Roman"/>
          <w:sz w:val="24"/>
          <w:szCs w:val="24"/>
        </w:rPr>
        <w:br/>
      </w:r>
    </w:p>
    <w:p w14:paraId="3BF35CBE" w14:textId="362FB7B4" w:rsidR="005F71E7"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t>4.3. Results and Discussion</w:t>
      </w:r>
      <w:r>
        <w:rPr>
          <w:rFonts w:ascii="Times New Roman" w:hAnsi="Times New Roman" w:cs="Times New Roman"/>
          <w:sz w:val="24"/>
          <w:szCs w:val="24"/>
        </w:rPr>
        <w:tab/>
      </w:r>
      <w:r w:rsidR="000467C7">
        <w:rPr>
          <w:rFonts w:ascii="Times New Roman" w:hAnsi="Times New Roman" w:cs="Times New Roman"/>
          <w:sz w:val="24"/>
          <w:szCs w:val="24"/>
        </w:rPr>
        <w:t>12</w:t>
      </w:r>
      <w:r w:rsidR="00D95EFD">
        <w:rPr>
          <w:rFonts w:ascii="Times New Roman" w:hAnsi="Times New Roman" w:cs="Times New Roman"/>
          <w:sz w:val="24"/>
          <w:szCs w:val="24"/>
        </w:rPr>
        <w:t>6</w:t>
      </w:r>
      <w:r>
        <w:rPr>
          <w:rFonts w:ascii="Times New Roman" w:hAnsi="Times New Roman" w:cs="Times New Roman"/>
          <w:sz w:val="24"/>
          <w:szCs w:val="24"/>
        </w:rPr>
        <w:br/>
      </w:r>
    </w:p>
    <w:p w14:paraId="0239B760" w14:textId="2C690D89" w:rsidR="005F71E7" w:rsidRPr="00A1515D" w:rsidRDefault="005F71E7" w:rsidP="005F71E7">
      <w:pPr>
        <w:tabs>
          <w:tab w:val="right" w:leader="dot" w:pos="9360"/>
        </w:tabs>
        <w:spacing w:line="240" w:lineRule="auto"/>
        <w:ind w:left="1710" w:hanging="630"/>
        <w:rPr>
          <w:rFonts w:ascii="Times New Roman" w:hAnsi="Times New Roman" w:cs="Times New Roman"/>
          <w:sz w:val="24"/>
          <w:szCs w:val="24"/>
        </w:rPr>
      </w:pPr>
      <w:r>
        <w:rPr>
          <w:rFonts w:ascii="Times New Roman" w:hAnsi="Times New Roman" w:cs="Times New Roman"/>
          <w:sz w:val="24"/>
          <w:szCs w:val="24"/>
        </w:rPr>
        <w:t xml:space="preserve">4.3.1. </w:t>
      </w:r>
      <w:r w:rsidR="001114E1">
        <w:rPr>
          <w:rFonts w:ascii="Times New Roman" w:hAnsi="Times New Roman" w:cs="Times New Roman"/>
          <w:sz w:val="24"/>
          <w:szCs w:val="24"/>
        </w:rPr>
        <w:t xml:space="preserve">Preparation, </w:t>
      </w:r>
      <w:proofErr w:type="gramStart"/>
      <w:r w:rsidR="001114E1">
        <w:rPr>
          <w:rFonts w:ascii="Times New Roman" w:hAnsi="Times New Roman" w:cs="Times New Roman"/>
          <w:sz w:val="24"/>
          <w:szCs w:val="24"/>
        </w:rPr>
        <w:t>spectroscopy</w:t>
      </w:r>
      <w:proofErr w:type="gramEnd"/>
      <w:r>
        <w:rPr>
          <w:rFonts w:ascii="Times New Roman" w:hAnsi="Times New Roman" w:cs="Times New Roman"/>
          <w:sz w:val="24"/>
          <w:szCs w:val="24"/>
        </w:rPr>
        <w:t xml:space="preserve"> and analysis of trends</w:t>
      </w:r>
      <w:r>
        <w:rPr>
          <w:rFonts w:ascii="Times New Roman" w:hAnsi="Times New Roman" w:cs="Times New Roman"/>
          <w:sz w:val="24"/>
          <w:szCs w:val="24"/>
        </w:rPr>
        <w:tab/>
      </w:r>
      <w:r w:rsidR="000467C7">
        <w:rPr>
          <w:rFonts w:ascii="Times New Roman" w:hAnsi="Times New Roman" w:cs="Times New Roman"/>
          <w:sz w:val="24"/>
          <w:szCs w:val="24"/>
        </w:rPr>
        <w:t>12</w:t>
      </w:r>
      <w:r w:rsidR="00D95EFD">
        <w:rPr>
          <w:rFonts w:ascii="Times New Roman" w:hAnsi="Times New Roman" w:cs="Times New Roman"/>
          <w:sz w:val="24"/>
          <w:szCs w:val="24"/>
        </w:rPr>
        <w:t>6</w:t>
      </w:r>
      <w:r>
        <w:rPr>
          <w:rFonts w:ascii="Times New Roman" w:hAnsi="Times New Roman" w:cs="Times New Roman"/>
          <w:sz w:val="24"/>
          <w:szCs w:val="24"/>
        </w:rPr>
        <w:br/>
      </w:r>
    </w:p>
    <w:p w14:paraId="7B3C82E3" w14:textId="082C61F7" w:rsidR="005F71E7" w:rsidRDefault="005F71E7" w:rsidP="005F71E7">
      <w:pPr>
        <w:tabs>
          <w:tab w:val="right" w:leader="dot" w:pos="9360"/>
        </w:tabs>
        <w:spacing w:line="240" w:lineRule="auto"/>
        <w:ind w:left="1710" w:hanging="630"/>
        <w:rPr>
          <w:rFonts w:ascii="Times New Roman" w:hAnsi="Times New Roman" w:cs="Times New Roman"/>
          <w:sz w:val="24"/>
          <w:szCs w:val="24"/>
        </w:rPr>
      </w:pPr>
      <w:r>
        <w:rPr>
          <w:rFonts w:ascii="Times New Roman" w:hAnsi="Times New Roman" w:cs="Times New Roman"/>
          <w:sz w:val="24"/>
          <w:szCs w:val="24"/>
        </w:rPr>
        <w:t xml:space="preserve">4.3.2. </w:t>
      </w:r>
      <w:r w:rsidR="00284ADE">
        <w:rPr>
          <w:rFonts w:ascii="Times New Roman" w:hAnsi="Times New Roman" w:cs="Times New Roman"/>
          <w:sz w:val="24"/>
          <w:szCs w:val="24"/>
        </w:rPr>
        <w:t xml:space="preserve">Cyclic voltammetry </w:t>
      </w:r>
      <w:r w:rsidR="000467C7">
        <w:rPr>
          <w:rFonts w:ascii="Times New Roman" w:hAnsi="Times New Roman" w:cs="Times New Roman"/>
          <w:sz w:val="24"/>
          <w:szCs w:val="24"/>
        </w:rPr>
        <w:t>in</w:t>
      </w:r>
      <w:r w:rsidR="00284ADE">
        <w:rPr>
          <w:rFonts w:ascii="Times New Roman" w:hAnsi="Times New Roman" w:cs="Times New Roman"/>
          <w:sz w:val="24"/>
          <w:szCs w:val="24"/>
        </w:rPr>
        <w:t xml:space="preserve"> CH</w:t>
      </w:r>
      <w:r w:rsidR="00284ADE">
        <w:rPr>
          <w:rFonts w:ascii="Times New Roman" w:hAnsi="Times New Roman" w:cs="Times New Roman"/>
          <w:sz w:val="24"/>
          <w:szCs w:val="24"/>
          <w:vertAlign w:val="subscript"/>
        </w:rPr>
        <w:t>2</w:t>
      </w:r>
      <w:r w:rsidR="00284ADE">
        <w:rPr>
          <w:rFonts w:ascii="Times New Roman" w:hAnsi="Times New Roman" w:cs="Times New Roman"/>
          <w:sz w:val="24"/>
          <w:szCs w:val="24"/>
        </w:rPr>
        <w:t>Cl</w:t>
      </w:r>
      <w:r w:rsidR="00284ADE">
        <w:rPr>
          <w:rFonts w:ascii="Times New Roman" w:hAnsi="Times New Roman" w:cs="Times New Roman"/>
          <w:sz w:val="24"/>
          <w:szCs w:val="24"/>
          <w:vertAlign w:val="subscript"/>
        </w:rPr>
        <w:t>2</w:t>
      </w:r>
      <w:r>
        <w:rPr>
          <w:rFonts w:ascii="Times New Roman" w:hAnsi="Times New Roman" w:cs="Times New Roman"/>
          <w:sz w:val="24"/>
          <w:szCs w:val="24"/>
        </w:rPr>
        <w:tab/>
      </w:r>
      <w:r w:rsidR="000467C7">
        <w:rPr>
          <w:rFonts w:ascii="Times New Roman" w:hAnsi="Times New Roman" w:cs="Times New Roman"/>
          <w:sz w:val="24"/>
          <w:szCs w:val="24"/>
        </w:rPr>
        <w:t>14</w:t>
      </w:r>
      <w:r w:rsidR="00D95EFD">
        <w:rPr>
          <w:rFonts w:ascii="Times New Roman" w:hAnsi="Times New Roman" w:cs="Times New Roman"/>
          <w:sz w:val="24"/>
          <w:szCs w:val="24"/>
        </w:rPr>
        <w:t>1</w:t>
      </w:r>
      <w:r>
        <w:rPr>
          <w:rFonts w:ascii="Times New Roman" w:hAnsi="Times New Roman" w:cs="Times New Roman"/>
          <w:sz w:val="24"/>
          <w:szCs w:val="24"/>
        </w:rPr>
        <w:br/>
      </w:r>
    </w:p>
    <w:p w14:paraId="22B0CD65" w14:textId="6864E236" w:rsidR="005F71E7" w:rsidRPr="00B918F9" w:rsidRDefault="005F71E7" w:rsidP="00B918F9">
      <w:pPr>
        <w:tabs>
          <w:tab w:val="right" w:leader="dot" w:pos="9360"/>
        </w:tabs>
        <w:spacing w:line="240" w:lineRule="auto"/>
        <w:ind w:left="1710" w:hanging="630"/>
        <w:rPr>
          <w:rFonts w:ascii="Times New Roman" w:hAnsi="Times New Roman" w:cs="Times New Roman"/>
          <w:sz w:val="24"/>
          <w:szCs w:val="24"/>
        </w:rPr>
      </w:pPr>
      <w:r>
        <w:rPr>
          <w:rFonts w:ascii="Times New Roman" w:hAnsi="Times New Roman" w:cs="Times New Roman"/>
          <w:sz w:val="24"/>
          <w:szCs w:val="24"/>
        </w:rPr>
        <w:t xml:space="preserve">4.3.3. </w:t>
      </w:r>
      <w:r w:rsidR="00284ADE">
        <w:rPr>
          <w:rFonts w:ascii="Times New Roman" w:hAnsi="Times New Roman" w:cs="Times New Roman"/>
          <w:sz w:val="24"/>
          <w:szCs w:val="24"/>
        </w:rPr>
        <w:t xml:space="preserve">IR </w:t>
      </w:r>
      <w:proofErr w:type="spellStart"/>
      <w:r w:rsidR="00284ADE">
        <w:rPr>
          <w:rFonts w:ascii="Times New Roman" w:hAnsi="Times New Roman" w:cs="Times New Roman"/>
          <w:sz w:val="24"/>
          <w:szCs w:val="24"/>
        </w:rPr>
        <w:t>spectroelectrochemistry</w:t>
      </w:r>
      <w:proofErr w:type="spellEnd"/>
      <w:r>
        <w:rPr>
          <w:rFonts w:ascii="Times New Roman" w:hAnsi="Times New Roman" w:cs="Times New Roman"/>
          <w:sz w:val="24"/>
          <w:szCs w:val="24"/>
        </w:rPr>
        <w:t xml:space="preserve">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ab/>
      </w:r>
      <w:r w:rsidR="000467C7">
        <w:rPr>
          <w:rFonts w:ascii="Times New Roman" w:hAnsi="Times New Roman" w:cs="Times New Roman"/>
          <w:sz w:val="24"/>
          <w:szCs w:val="24"/>
        </w:rPr>
        <w:t>15</w:t>
      </w:r>
      <w:r w:rsidR="00D95EFD">
        <w:rPr>
          <w:rFonts w:ascii="Times New Roman" w:hAnsi="Times New Roman" w:cs="Times New Roman"/>
          <w:sz w:val="24"/>
          <w:szCs w:val="24"/>
        </w:rPr>
        <w:t>4</w:t>
      </w:r>
      <w:r w:rsidR="002548C7">
        <w:rPr>
          <w:rFonts w:ascii="Times New Roman" w:hAnsi="Times New Roman" w:cs="Times New Roman"/>
          <w:sz w:val="24"/>
          <w:szCs w:val="24"/>
        </w:rPr>
        <w:br/>
      </w:r>
    </w:p>
    <w:p w14:paraId="7993BDFB" w14:textId="21524DDB" w:rsidR="005F71E7" w:rsidRPr="00B918F9" w:rsidRDefault="005F71E7" w:rsidP="00B918F9">
      <w:pPr>
        <w:tabs>
          <w:tab w:val="right" w:leader="dot" w:pos="9360"/>
        </w:tabs>
        <w:spacing w:line="240" w:lineRule="auto"/>
        <w:ind w:left="1710" w:hanging="630"/>
        <w:rPr>
          <w:rFonts w:ascii="Times New Roman" w:hAnsi="Times New Roman" w:cs="Times New Roman"/>
          <w:sz w:val="24"/>
          <w:szCs w:val="24"/>
        </w:rPr>
      </w:pPr>
      <w:r>
        <w:rPr>
          <w:rFonts w:ascii="Times New Roman" w:hAnsi="Times New Roman" w:cs="Times New Roman"/>
          <w:sz w:val="24"/>
          <w:szCs w:val="24"/>
        </w:rPr>
        <w:t xml:space="preserve">4.3.4. </w:t>
      </w:r>
      <w:r w:rsidR="00284ADE">
        <w:rPr>
          <w:rFonts w:ascii="Times New Roman" w:hAnsi="Times New Roman" w:cs="Times New Roman"/>
          <w:sz w:val="24"/>
          <w:szCs w:val="24"/>
        </w:rPr>
        <w:t>Computational consideration</w:t>
      </w:r>
      <w:r>
        <w:rPr>
          <w:rFonts w:ascii="Times New Roman" w:hAnsi="Times New Roman" w:cs="Times New Roman"/>
          <w:sz w:val="24"/>
          <w:szCs w:val="24"/>
        </w:rPr>
        <w:tab/>
      </w:r>
      <w:r w:rsidR="000467C7">
        <w:rPr>
          <w:rFonts w:ascii="Times New Roman" w:hAnsi="Times New Roman" w:cs="Times New Roman"/>
          <w:sz w:val="24"/>
          <w:szCs w:val="24"/>
        </w:rPr>
        <w:t>16</w:t>
      </w:r>
      <w:r w:rsidR="00D95EFD">
        <w:rPr>
          <w:rFonts w:ascii="Times New Roman" w:hAnsi="Times New Roman" w:cs="Times New Roman"/>
          <w:sz w:val="24"/>
          <w:szCs w:val="24"/>
        </w:rPr>
        <w:t>3</w:t>
      </w:r>
      <w:r w:rsidR="002548C7">
        <w:rPr>
          <w:rFonts w:ascii="Times New Roman" w:hAnsi="Times New Roman" w:cs="Times New Roman"/>
          <w:sz w:val="24"/>
          <w:szCs w:val="24"/>
        </w:rPr>
        <w:br/>
      </w:r>
    </w:p>
    <w:p w14:paraId="33EC2E56" w14:textId="1BCFDC51" w:rsidR="005F71E7" w:rsidRPr="0020774A" w:rsidRDefault="005F71E7" w:rsidP="005F71E7">
      <w:pPr>
        <w:tabs>
          <w:tab w:val="right" w:leader="dot" w:pos="9360"/>
        </w:tabs>
        <w:spacing w:line="240" w:lineRule="auto"/>
        <w:ind w:left="1710" w:hanging="630"/>
        <w:rPr>
          <w:rFonts w:ascii="Times New Roman" w:hAnsi="Times New Roman" w:cs="Times New Roman"/>
          <w:sz w:val="24"/>
          <w:szCs w:val="24"/>
        </w:rPr>
      </w:pPr>
      <w:r>
        <w:rPr>
          <w:rFonts w:ascii="Times New Roman" w:hAnsi="Times New Roman" w:cs="Times New Roman"/>
          <w:sz w:val="24"/>
          <w:szCs w:val="24"/>
        </w:rPr>
        <w:t>4.3.</w:t>
      </w:r>
      <w:r w:rsidR="00752772">
        <w:rPr>
          <w:rFonts w:ascii="Times New Roman" w:hAnsi="Times New Roman" w:cs="Times New Roman"/>
          <w:sz w:val="24"/>
          <w:szCs w:val="24"/>
        </w:rPr>
        <w:t>5</w:t>
      </w:r>
      <w:r>
        <w:rPr>
          <w:rFonts w:ascii="Times New Roman" w:hAnsi="Times New Roman" w:cs="Times New Roman"/>
          <w:sz w:val="24"/>
          <w:szCs w:val="24"/>
        </w:rPr>
        <w:t xml:space="preserve">. Chemical oxidation: </w:t>
      </w:r>
      <w:r w:rsidR="00752772">
        <w:rPr>
          <w:rFonts w:ascii="Times New Roman" w:hAnsi="Times New Roman" w:cs="Times New Roman"/>
          <w:sz w:val="24"/>
          <w:szCs w:val="24"/>
        </w:rPr>
        <w:t xml:space="preserve">IR </w:t>
      </w:r>
      <w:r>
        <w:rPr>
          <w:rFonts w:ascii="Times New Roman" w:hAnsi="Times New Roman" w:cs="Times New Roman"/>
          <w:sz w:val="24"/>
          <w:szCs w:val="24"/>
        </w:rPr>
        <w:t xml:space="preserve">spectroscopy </w:t>
      </w:r>
      <w:r w:rsidR="00752772">
        <w:rPr>
          <w:rFonts w:ascii="Times New Roman" w:hAnsi="Times New Roman" w:cs="Times New Roman"/>
          <w:sz w:val="24"/>
          <w:szCs w:val="24"/>
        </w:rPr>
        <w:t>of (T(</w:t>
      </w:r>
      <w:r w:rsidR="00752772">
        <w:rPr>
          <w:rFonts w:ascii="Times New Roman" w:hAnsi="Times New Roman" w:cs="Times New Roman"/>
          <w:i/>
          <w:iCs/>
          <w:sz w:val="24"/>
          <w:szCs w:val="24"/>
        </w:rPr>
        <w:t>p</w:t>
      </w:r>
      <w:r w:rsidR="00752772">
        <w:rPr>
          <w:rFonts w:ascii="Times New Roman" w:hAnsi="Times New Roman" w:cs="Times New Roman"/>
          <w:sz w:val="24"/>
          <w:szCs w:val="24"/>
        </w:rPr>
        <w:t>-OMe)PP)Ru(NO)(FPF</w:t>
      </w:r>
      <w:r w:rsidR="00752772">
        <w:rPr>
          <w:rFonts w:ascii="Times New Roman" w:hAnsi="Times New Roman" w:cs="Times New Roman"/>
          <w:sz w:val="24"/>
          <w:szCs w:val="24"/>
          <w:vertAlign w:val="subscript"/>
        </w:rPr>
        <w:t>5</w:t>
      </w:r>
      <w:r w:rsidR="00752772">
        <w:rPr>
          <w:rFonts w:ascii="Times New Roman" w:hAnsi="Times New Roman" w:cs="Times New Roman"/>
          <w:sz w:val="24"/>
          <w:szCs w:val="24"/>
        </w:rPr>
        <w:t>)</w:t>
      </w:r>
      <w:r>
        <w:rPr>
          <w:rFonts w:ascii="Times New Roman" w:hAnsi="Times New Roman" w:cs="Times New Roman"/>
          <w:sz w:val="24"/>
          <w:szCs w:val="24"/>
        </w:rPr>
        <w:tab/>
      </w:r>
      <w:r w:rsidR="000467C7">
        <w:rPr>
          <w:rFonts w:ascii="Times New Roman" w:hAnsi="Times New Roman" w:cs="Times New Roman"/>
          <w:sz w:val="24"/>
          <w:szCs w:val="24"/>
        </w:rPr>
        <w:t>16</w:t>
      </w:r>
      <w:r w:rsidR="00D95EFD">
        <w:rPr>
          <w:rFonts w:ascii="Times New Roman" w:hAnsi="Times New Roman" w:cs="Times New Roman"/>
          <w:sz w:val="24"/>
          <w:szCs w:val="24"/>
        </w:rPr>
        <w:t>4</w:t>
      </w:r>
      <w:r w:rsidR="002548C7">
        <w:rPr>
          <w:rFonts w:ascii="Times New Roman" w:hAnsi="Times New Roman" w:cs="Times New Roman"/>
          <w:sz w:val="24"/>
          <w:szCs w:val="24"/>
        </w:rPr>
        <w:br/>
      </w:r>
    </w:p>
    <w:p w14:paraId="1F792080" w14:textId="141FD801" w:rsidR="005F71E7" w:rsidRPr="00B918F9" w:rsidRDefault="005F71E7" w:rsidP="00B918F9">
      <w:pPr>
        <w:tabs>
          <w:tab w:val="right" w:leader="dot" w:pos="9360"/>
        </w:tabs>
        <w:spacing w:line="240" w:lineRule="auto"/>
        <w:ind w:left="1710" w:hanging="630"/>
        <w:rPr>
          <w:rFonts w:ascii="Times New Roman" w:hAnsi="Times New Roman" w:cs="Times New Roman"/>
          <w:sz w:val="24"/>
          <w:szCs w:val="24"/>
        </w:rPr>
      </w:pPr>
      <w:r>
        <w:rPr>
          <w:rFonts w:ascii="Times New Roman" w:hAnsi="Times New Roman" w:cs="Times New Roman"/>
          <w:sz w:val="24"/>
          <w:szCs w:val="24"/>
        </w:rPr>
        <w:t>4.</w:t>
      </w:r>
      <w:r w:rsidR="00752772">
        <w:rPr>
          <w:rFonts w:ascii="Times New Roman" w:hAnsi="Times New Roman" w:cs="Times New Roman"/>
          <w:sz w:val="24"/>
          <w:szCs w:val="24"/>
        </w:rPr>
        <w:t>3</w:t>
      </w:r>
      <w:r>
        <w:rPr>
          <w:rFonts w:ascii="Times New Roman" w:hAnsi="Times New Roman" w:cs="Times New Roman"/>
          <w:sz w:val="24"/>
          <w:szCs w:val="24"/>
        </w:rPr>
        <w:t>.</w:t>
      </w:r>
      <w:r w:rsidR="00752772">
        <w:rPr>
          <w:rFonts w:ascii="Times New Roman" w:hAnsi="Times New Roman" w:cs="Times New Roman"/>
          <w:sz w:val="24"/>
          <w:szCs w:val="24"/>
        </w:rPr>
        <w:t>6</w:t>
      </w:r>
      <w:r>
        <w:rPr>
          <w:rFonts w:ascii="Times New Roman" w:hAnsi="Times New Roman" w:cs="Times New Roman"/>
          <w:sz w:val="24"/>
          <w:szCs w:val="24"/>
        </w:rPr>
        <w:t xml:space="preserve">. </w:t>
      </w:r>
      <w:r w:rsidR="00752772">
        <w:rPr>
          <w:rFonts w:ascii="Times New Roman" w:hAnsi="Times New Roman" w:cs="Times New Roman"/>
          <w:sz w:val="24"/>
          <w:szCs w:val="24"/>
        </w:rPr>
        <w:t xml:space="preserve">Chemical reduction: IR and </w:t>
      </w:r>
      <w:r w:rsidR="007E7617">
        <w:rPr>
          <w:rFonts w:ascii="Times New Roman" w:hAnsi="Times New Roman" w:cs="Times New Roman"/>
          <w:sz w:val="24"/>
          <w:szCs w:val="24"/>
          <w:vertAlign w:val="superscript"/>
        </w:rPr>
        <w:t>1</w:t>
      </w:r>
      <w:r w:rsidR="00752772">
        <w:rPr>
          <w:rFonts w:ascii="Times New Roman" w:hAnsi="Times New Roman" w:cs="Times New Roman"/>
          <w:sz w:val="24"/>
          <w:szCs w:val="24"/>
        </w:rPr>
        <w:t>H NMR spectroscopy of product mixture</w:t>
      </w:r>
      <w:r>
        <w:rPr>
          <w:rFonts w:ascii="Times New Roman" w:hAnsi="Times New Roman" w:cs="Times New Roman"/>
          <w:sz w:val="24"/>
          <w:szCs w:val="24"/>
        </w:rPr>
        <w:tab/>
      </w:r>
      <w:r w:rsidR="000467C7">
        <w:rPr>
          <w:rFonts w:ascii="Times New Roman" w:hAnsi="Times New Roman" w:cs="Times New Roman"/>
          <w:sz w:val="24"/>
          <w:szCs w:val="24"/>
        </w:rPr>
        <w:t>16</w:t>
      </w:r>
      <w:r w:rsidR="00D95EFD">
        <w:rPr>
          <w:rFonts w:ascii="Times New Roman" w:hAnsi="Times New Roman" w:cs="Times New Roman"/>
          <w:sz w:val="24"/>
          <w:szCs w:val="24"/>
        </w:rPr>
        <w:t>5</w:t>
      </w:r>
      <w:r w:rsidR="002548C7">
        <w:rPr>
          <w:rFonts w:ascii="Times New Roman" w:hAnsi="Times New Roman" w:cs="Times New Roman"/>
          <w:sz w:val="24"/>
          <w:szCs w:val="24"/>
        </w:rPr>
        <w:br/>
      </w:r>
    </w:p>
    <w:p w14:paraId="04E083B4" w14:textId="2D631516" w:rsidR="005F71E7"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t>4.</w:t>
      </w:r>
      <w:r w:rsidR="00B918F9">
        <w:rPr>
          <w:rFonts w:ascii="Times New Roman" w:hAnsi="Times New Roman" w:cs="Times New Roman"/>
          <w:sz w:val="24"/>
          <w:szCs w:val="24"/>
        </w:rPr>
        <w:t>4</w:t>
      </w:r>
      <w:r>
        <w:rPr>
          <w:rFonts w:ascii="Times New Roman" w:hAnsi="Times New Roman" w:cs="Times New Roman"/>
          <w:sz w:val="24"/>
          <w:szCs w:val="24"/>
        </w:rPr>
        <w:t>. Summary and Conclusions</w:t>
      </w:r>
      <w:r>
        <w:rPr>
          <w:rFonts w:ascii="Times New Roman" w:hAnsi="Times New Roman" w:cs="Times New Roman"/>
          <w:sz w:val="24"/>
          <w:szCs w:val="24"/>
        </w:rPr>
        <w:tab/>
      </w:r>
      <w:r w:rsidR="000467C7">
        <w:rPr>
          <w:rFonts w:ascii="Times New Roman" w:hAnsi="Times New Roman" w:cs="Times New Roman"/>
          <w:sz w:val="24"/>
          <w:szCs w:val="24"/>
        </w:rPr>
        <w:t>16</w:t>
      </w:r>
      <w:r w:rsidR="00363ABD">
        <w:rPr>
          <w:rFonts w:ascii="Times New Roman" w:hAnsi="Times New Roman" w:cs="Times New Roman"/>
          <w:sz w:val="24"/>
          <w:szCs w:val="24"/>
        </w:rPr>
        <w:t>8</w:t>
      </w:r>
      <w:r w:rsidR="002548C7">
        <w:rPr>
          <w:rFonts w:ascii="Times New Roman" w:hAnsi="Times New Roman" w:cs="Times New Roman"/>
          <w:sz w:val="24"/>
          <w:szCs w:val="24"/>
        </w:rPr>
        <w:br/>
      </w:r>
    </w:p>
    <w:p w14:paraId="34294285" w14:textId="52D04D89" w:rsidR="005F71E7" w:rsidRPr="00E446D8" w:rsidRDefault="005F71E7" w:rsidP="005F71E7">
      <w:pPr>
        <w:tabs>
          <w:tab w:val="right" w:leader="dot" w:pos="9360"/>
        </w:tabs>
        <w:spacing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4.</w:t>
      </w:r>
      <w:r w:rsidR="00B918F9">
        <w:rPr>
          <w:rFonts w:ascii="Times New Roman" w:hAnsi="Times New Roman" w:cs="Times New Roman"/>
          <w:sz w:val="24"/>
          <w:szCs w:val="24"/>
        </w:rPr>
        <w:t>5</w:t>
      </w:r>
      <w:r>
        <w:rPr>
          <w:rFonts w:ascii="Times New Roman" w:hAnsi="Times New Roman" w:cs="Times New Roman"/>
          <w:sz w:val="24"/>
          <w:szCs w:val="24"/>
        </w:rPr>
        <w:t>. References</w:t>
      </w:r>
      <w:r>
        <w:rPr>
          <w:rFonts w:ascii="Times New Roman" w:hAnsi="Times New Roman" w:cs="Times New Roman"/>
          <w:sz w:val="24"/>
          <w:szCs w:val="24"/>
        </w:rPr>
        <w:tab/>
      </w:r>
      <w:r w:rsidR="000467C7">
        <w:rPr>
          <w:rFonts w:ascii="Times New Roman" w:hAnsi="Times New Roman" w:cs="Times New Roman"/>
          <w:sz w:val="24"/>
          <w:szCs w:val="24"/>
        </w:rPr>
        <w:t>17</w:t>
      </w:r>
      <w:r w:rsidR="00363ABD">
        <w:rPr>
          <w:rFonts w:ascii="Times New Roman" w:hAnsi="Times New Roman" w:cs="Times New Roman"/>
          <w:sz w:val="24"/>
          <w:szCs w:val="24"/>
        </w:rPr>
        <w:t>0</w:t>
      </w:r>
    </w:p>
    <w:p w14:paraId="25091ABE" w14:textId="77777777" w:rsidR="00F90E1D" w:rsidRDefault="00F90E1D" w:rsidP="005F71E7">
      <w:pPr>
        <w:jc w:val="center"/>
        <w:rPr>
          <w:rFonts w:ascii="Times New Roman" w:hAnsi="Times New Roman" w:cs="Times New Roman"/>
          <w:b/>
          <w:bCs/>
          <w:sz w:val="28"/>
          <w:szCs w:val="28"/>
        </w:rPr>
      </w:pPr>
    </w:p>
    <w:p w14:paraId="27C376CF" w14:textId="77777777" w:rsidR="002548C7" w:rsidRDefault="002548C7" w:rsidP="00BE2BD2">
      <w:pPr>
        <w:spacing w:line="480" w:lineRule="auto"/>
        <w:jc w:val="center"/>
        <w:rPr>
          <w:rFonts w:ascii="Times New Roman" w:hAnsi="Times New Roman" w:cs="Times New Roman"/>
          <w:b/>
          <w:bCs/>
          <w:sz w:val="28"/>
          <w:szCs w:val="28"/>
        </w:rPr>
      </w:pPr>
    </w:p>
    <w:p w14:paraId="0A4421A0" w14:textId="77777777" w:rsidR="002548C7" w:rsidRDefault="002548C7" w:rsidP="00BE2BD2">
      <w:pPr>
        <w:spacing w:line="480" w:lineRule="auto"/>
        <w:jc w:val="center"/>
        <w:rPr>
          <w:rFonts w:ascii="Times New Roman" w:hAnsi="Times New Roman" w:cs="Times New Roman"/>
          <w:b/>
          <w:bCs/>
          <w:sz w:val="28"/>
          <w:szCs w:val="28"/>
        </w:rPr>
      </w:pPr>
    </w:p>
    <w:p w14:paraId="61F47F27" w14:textId="77777777" w:rsidR="002548C7" w:rsidRDefault="002548C7" w:rsidP="00BE2BD2">
      <w:pPr>
        <w:spacing w:line="480" w:lineRule="auto"/>
        <w:jc w:val="center"/>
        <w:rPr>
          <w:rFonts w:ascii="Times New Roman" w:hAnsi="Times New Roman" w:cs="Times New Roman"/>
          <w:b/>
          <w:bCs/>
          <w:sz w:val="28"/>
          <w:szCs w:val="28"/>
        </w:rPr>
      </w:pPr>
    </w:p>
    <w:p w14:paraId="6617DBB4" w14:textId="77777777" w:rsidR="002548C7" w:rsidRDefault="002548C7" w:rsidP="00BE2BD2">
      <w:pPr>
        <w:spacing w:line="480" w:lineRule="auto"/>
        <w:jc w:val="center"/>
        <w:rPr>
          <w:rFonts w:ascii="Times New Roman" w:hAnsi="Times New Roman" w:cs="Times New Roman"/>
          <w:b/>
          <w:bCs/>
          <w:sz w:val="28"/>
          <w:szCs w:val="28"/>
        </w:rPr>
      </w:pPr>
    </w:p>
    <w:p w14:paraId="0E432C59" w14:textId="77777777" w:rsidR="002548C7" w:rsidRDefault="002548C7" w:rsidP="00BE2BD2">
      <w:pPr>
        <w:spacing w:line="480" w:lineRule="auto"/>
        <w:jc w:val="center"/>
        <w:rPr>
          <w:rFonts w:ascii="Times New Roman" w:hAnsi="Times New Roman" w:cs="Times New Roman"/>
          <w:b/>
          <w:bCs/>
          <w:sz w:val="28"/>
          <w:szCs w:val="28"/>
        </w:rPr>
      </w:pPr>
    </w:p>
    <w:p w14:paraId="6FA96270" w14:textId="77777777" w:rsidR="002548C7" w:rsidRDefault="002548C7" w:rsidP="00BE2BD2">
      <w:pPr>
        <w:spacing w:line="480" w:lineRule="auto"/>
        <w:jc w:val="center"/>
        <w:rPr>
          <w:rFonts w:ascii="Times New Roman" w:hAnsi="Times New Roman" w:cs="Times New Roman"/>
          <w:b/>
          <w:bCs/>
          <w:sz w:val="28"/>
          <w:szCs w:val="28"/>
        </w:rPr>
      </w:pPr>
    </w:p>
    <w:p w14:paraId="3506393C" w14:textId="77777777" w:rsidR="002548C7" w:rsidRDefault="002548C7" w:rsidP="00BE2BD2">
      <w:pPr>
        <w:spacing w:line="480" w:lineRule="auto"/>
        <w:jc w:val="center"/>
        <w:rPr>
          <w:rFonts w:ascii="Times New Roman" w:hAnsi="Times New Roman" w:cs="Times New Roman"/>
          <w:b/>
          <w:bCs/>
          <w:sz w:val="28"/>
          <w:szCs w:val="28"/>
        </w:rPr>
      </w:pPr>
    </w:p>
    <w:p w14:paraId="70B9BD9A" w14:textId="77777777" w:rsidR="002548C7" w:rsidRDefault="002548C7" w:rsidP="00BE2BD2">
      <w:pPr>
        <w:spacing w:line="480" w:lineRule="auto"/>
        <w:jc w:val="center"/>
        <w:rPr>
          <w:rFonts w:ascii="Times New Roman" w:hAnsi="Times New Roman" w:cs="Times New Roman"/>
          <w:b/>
          <w:bCs/>
          <w:sz w:val="28"/>
          <w:szCs w:val="28"/>
        </w:rPr>
      </w:pPr>
    </w:p>
    <w:p w14:paraId="732BBE86" w14:textId="77777777" w:rsidR="002548C7" w:rsidRDefault="002548C7" w:rsidP="00BE2BD2">
      <w:pPr>
        <w:spacing w:line="480" w:lineRule="auto"/>
        <w:jc w:val="center"/>
        <w:rPr>
          <w:rFonts w:ascii="Times New Roman" w:hAnsi="Times New Roman" w:cs="Times New Roman"/>
          <w:b/>
          <w:bCs/>
          <w:sz w:val="28"/>
          <w:szCs w:val="28"/>
        </w:rPr>
      </w:pPr>
    </w:p>
    <w:p w14:paraId="57425F05" w14:textId="77777777" w:rsidR="002548C7" w:rsidRDefault="002548C7" w:rsidP="00BE2BD2">
      <w:pPr>
        <w:spacing w:line="480" w:lineRule="auto"/>
        <w:jc w:val="center"/>
        <w:rPr>
          <w:rFonts w:ascii="Times New Roman" w:hAnsi="Times New Roman" w:cs="Times New Roman"/>
          <w:b/>
          <w:bCs/>
          <w:sz w:val="28"/>
          <w:szCs w:val="28"/>
        </w:rPr>
      </w:pPr>
    </w:p>
    <w:p w14:paraId="5B0E880B" w14:textId="77777777" w:rsidR="002548C7" w:rsidRDefault="002548C7" w:rsidP="00BE2BD2">
      <w:pPr>
        <w:spacing w:line="480" w:lineRule="auto"/>
        <w:jc w:val="center"/>
        <w:rPr>
          <w:rFonts w:ascii="Times New Roman" w:hAnsi="Times New Roman" w:cs="Times New Roman"/>
          <w:b/>
          <w:bCs/>
          <w:sz w:val="28"/>
          <w:szCs w:val="28"/>
        </w:rPr>
      </w:pPr>
    </w:p>
    <w:p w14:paraId="48410139" w14:textId="77777777" w:rsidR="002548C7" w:rsidRDefault="002548C7" w:rsidP="00BE2BD2">
      <w:pPr>
        <w:spacing w:line="480" w:lineRule="auto"/>
        <w:jc w:val="center"/>
        <w:rPr>
          <w:rFonts w:ascii="Times New Roman" w:hAnsi="Times New Roman" w:cs="Times New Roman"/>
          <w:b/>
          <w:bCs/>
          <w:sz w:val="28"/>
          <w:szCs w:val="28"/>
        </w:rPr>
      </w:pPr>
    </w:p>
    <w:p w14:paraId="16B3E777" w14:textId="77777777" w:rsidR="002548C7" w:rsidRDefault="002548C7" w:rsidP="00BE2BD2">
      <w:pPr>
        <w:spacing w:line="480" w:lineRule="auto"/>
        <w:jc w:val="center"/>
        <w:rPr>
          <w:rFonts w:ascii="Times New Roman" w:hAnsi="Times New Roman" w:cs="Times New Roman"/>
          <w:b/>
          <w:bCs/>
          <w:sz w:val="28"/>
          <w:szCs w:val="28"/>
        </w:rPr>
      </w:pPr>
    </w:p>
    <w:p w14:paraId="7CC77214" w14:textId="7C088A26" w:rsidR="002548C7" w:rsidRDefault="002548C7" w:rsidP="00BE2BD2">
      <w:pPr>
        <w:spacing w:line="480" w:lineRule="auto"/>
        <w:jc w:val="center"/>
        <w:rPr>
          <w:rFonts w:ascii="Times New Roman" w:hAnsi="Times New Roman" w:cs="Times New Roman"/>
          <w:b/>
          <w:bCs/>
          <w:sz w:val="28"/>
          <w:szCs w:val="28"/>
        </w:rPr>
      </w:pPr>
    </w:p>
    <w:p w14:paraId="6EA8C89E" w14:textId="77777777" w:rsidR="000467C7" w:rsidRDefault="000467C7" w:rsidP="00BE2BD2">
      <w:pPr>
        <w:spacing w:line="480" w:lineRule="auto"/>
        <w:jc w:val="center"/>
        <w:rPr>
          <w:rFonts w:ascii="Times New Roman" w:hAnsi="Times New Roman" w:cs="Times New Roman"/>
          <w:b/>
          <w:bCs/>
          <w:sz w:val="28"/>
          <w:szCs w:val="28"/>
        </w:rPr>
      </w:pPr>
    </w:p>
    <w:p w14:paraId="5F6AFAD8" w14:textId="0EC37E0D" w:rsidR="005F71E7" w:rsidRPr="00E473D7" w:rsidRDefault="005F71E7" w:rsidP="00BE2BD2">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List of Tables</w:t>
      </w:r>
    </w:p>
    <w:p w14:paraId="26260A76" w14:textId="1A9A7D03" w:rsidR="005F71E7" w:rsidRDefault="005F71E7" w:rsidP="008B583F">
      <w:pPr>
        <w:tabs>
          <w:tab w:val="right" w:leader="dot" w:pos="9360"/>
        </w:tabs>
        <w:spacing w:line="240" w:lineRule="auto"/>
        <w:ind w:left="1080" w:hanging="1080"/>
        <w:rPr>
          <w:rFonts w:ascii="Times New Roman" w:hAnsi="Times New Roman" w:cs="Times New Roman"/>
          <w:sz w:val="24"/>
          <w:szCs w:val="24"/>
        </w:rPr>
      </w:pPr>
      <w:r w:rsidRPr="00DF485C">
        <w:rPr>
          <w:rFonts w:ascii="Times New Roman" w:hAnsi="Times New Roman" w:cs="Times New Roman"/>
          <w:b/>
          <w:bCs/>
          <w:sz w:val="24"/>
          <w:szCs w:val="24"/>
        </w:rPr>
        <w:t>Table 2.1</w:t>
      </w:r>
      <w:r w:rsidRPr="00DF485C">
        <w:rPr>
          <w:rFonts w:ascii="Times New Roman" w:hAnsi="Times New Roman" w:cs="Times New Roman"/>
          <w:sz w:val="24"/>
          <w:szCs w:val="24"/>
        </w:rPr>
        <w:t xml:space="preserve"> </w:t>
      </w:r>
      <w:r w:rsidR="008B583F">
        <w:rPr>
          <w:rFonts w:ascii="Times New Roman" w:hAnsi="Times New Roman" w:cs="Times New Roman"/>
          <w:sz w:val="24"/>
          <w:szCs w:val="24"/>
        </w:rPr>
        <w:tab/>
      </w:r>
      <w:r w:rsidRPr="00DF485C">
        <w:rPr>
          <w:rFonts w:ascii="Times New Roman" w:hAnsi="Times New Roman" w:cs="Times New Roman"/>
          <w:sz w:val="24"/>
          <w:szCs w:val="24"/>
        </w:rPr>
        <w:t xml:space="preserve">IR </w:t>
      </w:r>
      <w:proofErr w:type="spellStart"/>
      <w:r w:rsidRPr="00DF485C">
        <w:rPr>
          <w:rFonts w:ascii="Times New Roman" w:hAnsi="Times New Roman" w:cs="Times New Roman"/>
          <w:sz w:val="24"/>
          <w:szCs w:val="24"/>
        </w:rPr>
        <w:t>ν</w:t>
      </w:r>
      <w:r w:rsidRPr="00DF485C">
        <w:rPr>
          <w:rFonts w:ascii="Times New Roman" w:hAnsi="Times New Roman" w:cs="Times New Roman"/>
          <w:sz w:val="24"/>
          <w:szCs w:val="24"/>
          <w:vertAlign w:val="subscript"/>
        </w:rPr>
        <w:t>NO</w:t>
      </w:r>
      <w:proofErr w:type="spellEnd"/>
      <w:r w:rsidRPr="00DF485C">
        <w:rPr>
          <w:rFonts w:ascii="Times New Roman" w:hAnsi="Times New Roman" w:cs="Times New Roman"/>
          <w:sz w:val="24"/>
          <w:szCs w:val="24"/>
        </w:rPr>
        <w:t xml:space="preserve">, </w:t>
      </w:r>
      <w:proofErr w:type="spellStart"/>
      <w:r w:rsidRPr="00DF485C">
        <w:rPr>
          <w:rFonts w:ascii="Times New Roman" w:hAnsi="Times New Roman" w:cs="Times New Roman"/>
          <w:sz w:val="24"/>
          <w:szCs w:val="24"/>
        </w:rPr>
        <w:t>ν</w:t>
      </w:r>
      <w:r w:rsidRPr="00DF485C">
        <w:rPr>
          <w:rFonts w:ascii="Times New Roman" w:hAnsi="Times New Roman" w:cs="Times New Roman"/>
          <w:sz w:val="24"/>
          <w:szCs w:val="24"/>
          <w:vertAlign w:val="subscript"/>
        </w:rPr>
        <w:t>CO</w:t>
      </w:r>
      <w:proofErr w:type="spellEnd"/>
      <w:r w:rsidRPr="00DF485C">
        <w:rPr>
          <w:rFonts w:ascii="Times New Roman" w:hAnsi="Times New Roman" w:cs="Times New Roman"/>
          <w:sz w:val="24"/>
          <w:szCs w:val="24"/>
        </w:rPr>
        <w:t xml:space="preserve"> and </w:t>
      </w:r>
      <w:proofErr w:type="spellStart"/>
      <w:r w:rsidRPr="00DF485C">
        <w:rPr>
          <w:rFonts w:ascii="Times New Roman" w:hAnsi="Times New Roman" w:cs="Times New Roman"/>
          <w:sz w:val="24"/>
          <w:szCs w:val="24"/>
        </w:rPr>
        <w:t>ν</w:t>
      </w:r>
      <w:r w:rsidRPr="00DF485C">
        <w:rPr>
          <w:rFonts w:ascii="Times New Roman" w:hAnsi="Times New Roman" w:cs="Times New Roman"/>
          <w:sz w:val="24"/>
          <w:szCs w:val="24"/>
          <w:vertAlign w:val="subscript"/>
        </w:rPr>
        <w:t>NH</w:t>
      </w:r>
      <w:proofErr w:type="spellEnd"/>
      <w:r w:rsidRPr="00DF485C">
        <w:rPr>
          <w:rFonts w:ascii="Times New Roman" w:hAnsi="Times New Roman" w:cs="Times New Roman"/>
          <w:sz w:val="24"/>
          <w:szCs w:val="24"/>
        </w:rPr>
        <w:t xml:space="preserve"> frequencies of (</w:t>
      </w:r>
      <w:proofErr w:type="spellStart"/>
      <w:r w:rsidRPr="00DF485C">
        <w:rPr>
          <w:rFonts w:ascii="Times New Roman" w:hAnsi="Times New Roman" w:cs="Times New Roman"/>
          <w:sz w:val="24"/>
          <w:szCs w:val="24"/>
        </w:rPr>
        <w:t>por</w:t>
      </w:r>
      <w:proofErr w:type="spellEnd"/>
      <w:r w:rsidRPr="00DF485C">
        <w:rPr>
          <w:rFonts w:ascii="Times New Roman" w:hAnsi="Times New Roman" w:cs="Times New Roman"/>
          <w:sz w:val="24"/>
          <w:szCs w:val="24"/>
        </w:rPr>
        <w:t>)Ru(NO)(</w:t>
      </w:r>
      <w:proofErr w:type="spellStart"/>
      <w:r w:rsidRPr="00DF485C">
        <w:rPr>
          <w:rFonts w:ascii="Times New Roman" w:hAnsi="Times New Roman" w:cs="Times New Roman"/>
          <w:sz w:val="24"/>
          <w:szCs w:val="24"/>
        </w:rPr>
        <w:t>OAr</w:t>
      </w:r>
      <w:r w:rsidRPr="00DF485C">
        <w:rPr>
          <w:rFonts w:ascii="Times New Roman" w:hAnsi="Times New Roman" w:cs="Times New Roman"/>
          <w:sz w:val="24"/>
          <w:szCs w:val="24"/>
          <w:vertAlign w:val="subscript"/>
        </w:rPr>
        <w:t>xH</w:t>
      </w:r>
      <w:proofErr w:type="spellEnd"/>
      <w:r w:rsidRPr="00DF485C">
        <w:rPr>
          <w:rFonts w:ascii="Times New Roman" w:hAnsi="Times New Roman" w:cs="Times New Roman"/>
          <w:sz w:val="24"/>
          <w:szCs w:val="24"/>
        </w:rPr>
        <w:t xml:space="preserve">) and </w:t>
      </w:r>
      <w:proofErr w:type="spellStart"/>
      <w:r w:rsidRPr="00DF485C">
        <w:rPr>
          <w:rFonts w:ascii="Times New Roman" w:hAnsi="Times New Roman" w:cs="Times New Roman"/>
          <w:sz w:val="24"/>
          <w:szCs w:val="24"/>
        </w:rPr>
        <w:t>ν</w:t>
      </w:r>
      <w:r w:rsidRPr="00DF485C">
        <w:rPr>
          <w:rFonts w:ascii="Times New Roman" w:hAnsi="Times New Roman" w:cs="Times New Roman"/>
          <w:sz w:val="24"/>
          <w:szCs w:val="24"/>
          <w:vertAlign w:val="subscript"/>
        </w:rPr>
        <w:t>NO</w:t>
      </w:r>
      <w:proofErr w:type="spellEnd"/>
      <w:r w:rsidRPr="00DF485C">
        <w:rPr>
          <w:rFonts w:ascii="Times New Roman" w:hAnsi="Times New Roman" w:cs="Times New Roman"/>
          <w:sz w:val="24"/>
          <w:szCs w:val="24"/>
          <w:vertAlign w:val="subscript"/>
        </w:rPr>
        <w:t xml:space="preserve"> </w:t>
      </w:r>
      <w:r w:rsidRPr="00DF485C">
        <w:rPr>
          <w:rFonts w:ascii="Times New Roman" w:hAnsi="Times New Roman" w:cs="Times New Roman"/>
          <w:sz w:val="24"/>
          <w:szCs w:val="24"/>
        </w:rPr>
        <w:t>of related (por)Ru(NO)(</w:t>
      </w:r>
      <w:r w:rsidRPr="000467C7">
        <w:rPr>
          <w:rFonts w:ascii="Times New Roman" w:hAnsi="Times New Roman" w:cs="Times New Roman"/>
          <w:i/>
          <w:iCs/>
          <w:sz w:val="24"/>
          <w:szCs w:val="24"/>
        </w:rPr>
        <w:t>O</w:t>
      </w:r>
      <w:r w:rsidRPr="00DF485C">
        <w:rPr>
          <w:rFonts w:ascii="Times New Roman" w:hAnsi="Times New Roman" w:cs="Times New Roman"/>
          <w:sz w:val="24"/>
          <w:szCs w:val="24"/>
        </w:rPr>
        <w:t>-ligand) compounds</w:t>
      </w:r>
      <w:r w:rsidR="00F90E1D">
        <w:rPr>
          <w:rFonts w:ascii="Times New Roman" w:hAnsi="Times New Roman" w:cs="Times New Roman"/>
          <w:sz w:val="24"/>
          <w:szCs w:val="24"/>
        </w:rPr>
        <w:tab/>
      </w:r>
      <w:r w:rsidR="000467C7">
        <w:rPr>
          <w:rFonts w:ascii="Times New Roman" w:hAnsi="Times New Roman" w:cs="Times New Roman"/>
          <w:sz w:val="24"/>
          <w:szCs w:val="24"/>
        </w:rPr>
        <w:t>19</w:t>
      </w:r>
    </w:p>
    <w:p w14:paraId="1C6C0A1D" w14:textId="77777777" w:rsidR="005F71E7" w:rsidRDefault="005F71E7" w:rsidP="008B583F">
      <w:pPr>
        <w:tabs>
          <w:tab w:val="right" w:leader="dot" w:pos="9360"/>
        </w:tabs>
        <w:spacing w:line="240" w:lineRule="auto"/>
        <w:ind w:left="1080" w:hanging="1080"/>
        <w:rPr>
          <w:rFonts w:ascii="Times New Roman" w:hAnsi="Times New Roman" w:cs="Times New Roman"/>
          <w:sz w:val="24"/>
          <w:szCs w:val="24"/>
        </w:rPr>
      </w:pPr>
    </w:p>
    <w:p w14:paraId="77CCCBAE" w14:textId="18C90C57" w:rsidR="005F71E7" w:rsidRDefault="005F71E7" w:rsidP="008B583F">
      <w:pPr>
        <w:tabs>
          <w:tab w:val="right" w:leader="dot" w:pos="9360"/>
        </w:tabs>
        <w:spacing w:line="240" w:lineRule="auto"/>
        <w:ind w:left="1080" w:hanging="1080"/>
        <w:rPr>
          <w:rFonts w:ascii="Times New Roman" w:hAnsi="Times New Roman" w:cs="Times New Roman"/>
        </w:rPr>
      </w:pPr>
      <w:r w:rsidRPr="00640321">
        <w:rPr>
          <w:rFonts w:ascii="Times New Roman" w:hAnsi="Times New Roman" w:cs="Times New Roman"/>
          <w:b/>
          <w:bCs/>
          <w:sz w:val="24"/>
          <w:szCs w:val="24"/>
        </w:rPr>
        <w:t>Table 2.2</w:t>
      </w:r>
      <w:r w:rsidRPr="00640321">
        <w:rPr>
          <w:rFonts w:ascii="Times New Roman" w:hAnsi="Times New Roman" w:cs="Times New Roman"/>
          <w:sz w:val="24"/>
          <w:szCs w:val="24"/>
        </w:rPr>
        <w:t xml:space="preserve"> </w:t>
      </w:r>
      <w:r w:rsidR="008B583F">
        <w:rPr>
          <w:rFonts w:ascii="Times New Roman" w:hAnsi="Times New Roman" w:cs="Times New Roman"/>
          <w:sz w:val="24"/>
          <w:szCs w:val="24"/>
        </w:rPr>
        <w:tab/>
      </w:r>
      <w:r w:rsidRPr="00640321">
        <w:rPr>
          <w:rFonts w:ascii="Times New Roman" w:hAnsi="Times New Roman" w:cs="Times New Roman"/>
          <w:sz w:val="24"/>
          <w:szCs w:val="24"/>
          <w:vertAlign w:val="superscript"/>
        </w:rPr>
        <w:t>1</w:t>
      </w:r>
      <w:r w:rsidRPr="00640321">
        <w:rPr>
          <w:rFonts w:ascii="Times New Roman" w:hAnsi="Times New Roman" w:cs="Times New Roman"/>
          <w:sz w:val="24"/>
          <w:szCs w:val="24"/>
        </w:rPr>
        <w:t xml:space="preserve">H NMR </w:t>
      </w:r>
      <w:r w:rsidRPr="000467C7">
        <w:rPr>
          <w:rFonts w:ascii="Times New Roman" w:hAnsi="Times New Roman" w:cs="Times New Roman"/>
          <w:i/>
          <w:iCs/>
          <w:sz w:val="24"/>
          <w:szCs w:val="24"/>
        </w:rPr>
        <w:t>meso</w:t>
      </w:r>
      <w:r w:rsidRPr="00640321">
        <w:rPr>
          <w:rFonts w:ascii="Times New Roman" w:hAnsi="Times New Roman" w:cs="Times New Roman"/>
          <w:sz w:val="24"/>
          <w:szCs w:val="24"/>
        </w:rPr>
        <w:t>-H signals of (OEP)Ru(NO) complexes with alkoxide and thiolate axial ligands in CDCl</w:t>
      </w:r>
      <w:r w:rsidRPr="00640321">
        <w:rPr>
          <w:rFonts w:ascii="Times New Roman" w:hAnsi="Times New Roman" w:cs="Times New Roman"/>
          <w:sz w:val="24"/>
          <w:szCs w:val="24"/>
          <w:vertAlign w:val="subscript"/>
        </w:rPr>
        <w:t>3</w:t>
      </w:r>
      <w:bookmarkStart w:id="3" w:name="_Hlk89858387"/>
      <w:r w:rsidR="00F90E1D">
        <w:rPr>
          <w:rFonts w:ascii="Times New Roman" w:hAnsi="Times New Roman" w:cs="Times New Roman"/>
          <w:sz w:val="24"/>
          <w:szCs w:val="24"/>
        </w:rPr>
        <w:tab/>
      </w:r>
      <w:bookmarkEnd w:id="3"/>
      <w:r w:rsidR="000467C7">
        <w:rPr>
          <w:rFonts w:ascii="Times New Roman" w:hAnsi="Times New Roman" w:cs="Times New Roman"/>
          <w:sz w:val="24"/>
          <w:szCs w:val="24"/>
        </w:rPr>
        <w:t>21</w:t>
      </w:r>
    </w:p>
    <w:p w14:paraId="06AEC78D" w14:textId="77777777" w:rsidR="005F71E7" w:rsidRDefault="005F71E7" w:rsidP="008B583F">
      <w:pPr>
        <w:tabs>
          <w:tab w:val="right" w:leader="dot" w:pos="9360"/>
        </w:tabs>
        <w:spacing w:line="240" w:lineRule="auto"/>
        <w:ind w:left="1080" w:hanging="1080"/>
        <w:rPr>
          <w:rFonts w:ascii="Times New Roman" w:hAnsi="Times New Roman" w:cs="Times New Roman"/>
        </w:rPr>
      </w:pPr>
    </w:p>
    <w:p w14:paraId="7A2A3114" w14:textId="2A2C9617" w:rsidR="005F71E7" w:rsidRDefault="005F71E7" w:rsidP="008B583F">
      <w:pPr>
        <w:tabs>
          <w:tab w:val="right" w:leader="dot" w:pos="9360"/>
        </w:tabs>
        <w:spacing w:line="240" w:lineRule="auto"/>
        <w:ind w:left="1080" w:hanging="1080"/>
        <w:rPr>
          <w:rFonts w:ascii="Times New Roman" w:eastAsia="Times New Roman" w:hAnsi="Times New Roman" w:cs="Times New Roman"/>
          <w:sz w:val="24"/>
          <w:szCs w:val="24"/>
        </w:rPr>
      </w:pPr>
      <w:r w:rsidRPr="000F5555">
        <w:rPr>
          <w:rFonts w:ascii="Times New Roman" w:eastAsia="Times New Roman" w:hAnsi="Times New Roman" w:cs="Times New Roman"/>
          <w:b/>
          <w:bCs/>
          <w:sz w:val="24"/>
          <w:szCs w:val="24"/>
        </w:rPr>
        <w:t>Table 2.3</w:t>
      </w:r>
      <w:r w:rsidRPr="000F5555">
        <w:rPr>
          <w:rFonts w:ascii="Times New Roman" w:eastAsia="Times New Roman" w:hAnsi="Times New Roman" w:cs="Times New Roman"/>
          <w:sz w:val="24"/>
          <w:szCs w:val="24"/>
        </w:rPr>
        <w:t xml:space="preserve"> </w:t>
      </w:r>
      <w:r w:rsidR="00497503">
        <w:rPr>
          <w:rFonts w:ascii="Times New Roman" w:eastAsia="Times New Roman" w:hAnsi="Times New Roman" w:cs="Times New Roman"/>
          <w:sz w:val="24"/>
          <w:szCs w:val="24"/>
        </w:rPr>
        <w:tab/>
      </w:r>
      <w:r w:rsidRPr="000F5555">
        <w:rPr>
          <w:rFonts w:ascii="Times New Roman" w:eastAsia="Times New Roman" w:hAnsi="Times New Roman" w:cs="Times New Roman"/>
          <w:sz w:val="24"/>
          <w:szCs w:val="24"/>
        </w:rPr>
        <w:t>Selected structural data for ruthenium</w:t>
      </w:r>
      <w:r w:rsidR="007E7617">
        <w:rPr>
          <w:rFonts w:ascii="Times New Roman" w:eastAsia="Times New Roman" w:hAnsi="Times New Roman" w:cs="Times New Roman"/>
          <w:sz w:val="24"/>
          <w:szCs w:val="24"/>
        </w:rPr>
        <w:t xml:space="preserve"> </w:t>
      </w:r>
      <w:r w:rsidRPr="000F5555">
        <w:rPr>
          <w:rFonts w:ascii="Times New Roman" w:eastAsia="Times New Roman" w:hAnsi="Times New Roman" w:cs="Times New Roman"/>
          <w:sz w:val="24"/>
          <w:szCs w:val="24"/>
        </w:rPr>
        <w:t xml:space="preserve">nitrosyl complexes containing </w:t>
      </w:r>
      <w:r w:rsidRPr="000F5555">
        <w:rPr>
          <w:rFonts w:ascii="Times New Roman" w:eastAsia="Times New Roman" w:hAnsi="Times New Roman" w:cs="Times New Roman"/>
          <w:i/>
          <w:sz w:val="24"/>
          <w:szCs w:val="24"/>
        </w:rPr>
        <w:t>O</w:t>
      </w:r>
      <w:r w:rsidRPr="000F5555">
        <w:rPr>
          <w:rFonts w:ascii="Times New Roman" w:eastAsia="Times New Roman" w:hAnsi="Times New Roman" w:cs="Times New Roman"/>
          <w:sz w:val="24"/>
          <w:szCs w:val="24"/>
        </w:rPr>
        <w:t>-</w:t>
      </w:r>
      <w:r>
        <w:rPr>
          <w:rFonts w:ascii="Times New Roman" w:eastAsia="Times New Roman" w:hAnsi="Times New Roman" w:cs="Times New Roman"/>
          <w:sz w:val="24"/>
          <w:szCs w:val="24"/>
        </w:rPr>
        <w:t>ligands</w:t>
      </w:r>
      <w:r w:rsidR="00F90E1D">
        <w:rPr>
          <w:rFonts w:ascii="Times New Roman" w:hAnsi="Times New Roman" w:cs="Times New Roman"/>
          <w:sz w:val="24"/>
          <w:szCs w:val="24"/>
        </w:rPr>
        <w:tab/>
      </w:r>
      <w:r w:rsidR="000467C7">
        <w:rPr>
          <w:rFonts w:ascii="Times New Roman" w:hAnsi="Times New Roman" w:cs="Times New Roman"/>
          <w:sz w:val="24"/>
          <w:szCs w:val="24"/>
        </w:rPr>
        <w:t>31</w:t>
      </w:r>
    </w:p>
    <w:p w14:paraId="3FA9C9B2" w14:textId="77777777" w:rsidR="005F71E7" w:rsidRDefault="005F71E7" w:rsidP="008B583F">
      <w:pPr>
        <w:tabs>
          <w:tab w:val="right" w:leader="dot" w:pos="9360"/>
        </w:tabs>
        <w:spacing w:line="240" w:lineRule="auto"/>
        <w:ind w:left="1080" w:hanging="1080"/>
        <w:rPr>
          <w:rFonts w:ascii="Times New Roman" w:eastAsia="Times New Roman" w:hAnsi="Times New Roman" w:cs="Times New Roman"/>
          <w:sz w:val="24"/>
          <w:szCs w:val="24"/>
        </w:rPr>
      </w:pPr>
    </w:p>
    <w:p w14:paraId="6FAB8E33" w14:textId="32087BAA" w:rsidR="005F71E7" w:rsidRPr="00474EBB" w:rsidRDefault="005F71E7" w:rsidP="00944015">
      <w:pPr>
        <w:pStyle w:val="Caption"/>
        <w:keepNext/>
        <w:tabs>
          <w:tab w:val="right" w:leader="dot" w:pos="9360"/>
        </w:tabs>
        <w:ind w:left="1080" w:hanging="1080"/>
        <w:rPr>
          <w:rFonts w:ascii="Times New Roman" w:hAnsi="Times New Roman" w:cs="Times New Roman"/>
          <w:sz w:val="24"/>
          <w:szCs w:val="24"/>
        </w:rPr>
      </w:pPr>
      <w:r w:rsidRPr="00474EBB">
        <w:rPr>
          <w:rFonts w:ascii="Times New Roman" w:hAnsi="Times New Roman" w:cs="Times New Roman"/>
          <w:b/>
          <w:bCs/>
          <w:i w:val="0"/>
          <w:iCs w:val="0"/>
          <w:color w:val="auto"/>
          <w:sz w:val="24"/>
          <w:szCs w:val="24"/>
        </w:rPr>
        <w:t>Table 2.4</w:t>
      </w:r>
      <w:r w:rsidR="00497503">
        <w:rPr>
          <w:rFonts w:ascii="Times New Roman" w:hAnsi="Times New Roman" w:cs="Times New Roman"/>
          <w:b/>
          <w:bCs/>
          <w:i w:val="0"/>
          <w:iCs w:val="0"/>
          <w:color w:val="auto"/>
          <w:sz w:val="24"/>
          <w:szCs w:val="24"/>
        </w:rPr>
        <w:tab/>
      </w:r>
      <w:r w:rsidRPr="00474EBB">
        <w:rPr>
          <w:rFonts w:ascii="Times New Roman" w:hAnsi="Times New Roman" w:cs="Times New Roman"/>
          <w:i w:val="0"/>
          <w:iCs w:val="0"/>
          <w:color w:val="auto"/>
          <w:sz w:val="24"/>
          <w:szCs w:val="24"/>
        </w:rPr>
        <w:t xml:space="preserve">Redox potentials and peak current ratios for </w:t>
      </w:r>
      <w:r>
        <w:rPr>
          <w:rFonts w:ascii="Times New Roman" w:hAnsi="Times New Roman" w:cs="Times New Roman"/>
          <w:i w:val="0"/>
          <w:iCs w:val="0"/>
          <w:color w:val="auto"/>
          <w:sz w:val="24"/>
          <w:szCs w:val="24"/>
        </w:rPr>
        <w:t xml:space="preserve">the </w:t>
      </w:r>
      <w:r w:rsidRPr="00474EBB">
        <w:rPr>
          <w:rFonts w:ascii="Times New Roman" w:hAnsi="Times New Roman" w:cs="Times New Roman"/>
          <w:i w:val="0"/>
          <w:iCs w:val="0"/>
          <w:color w:val="auto"/>
          <w:sz w:val="24"/>
          <w:szCs w:val="24"/>
        </w:rPr>
        <w:t>first oxidations of (</w:t>
      </w:r>
      <w:proofErr w:type="spellStart"/>
      <w:r w:rsidRPr="00474EBB">
        <w:rPr>
          <w:rFonts w:ascii="Times New Roman" w:hAnsi="Times New Roman" w:cs="Times New Roman"/>
          <w:i w:val="0"/>
          <w:iCs w:val="0"/>
          <w:color w:val="auto"/>
          <w:sz w:val="24"/>
          <w:szCs w:val="24"/>
        </w:rPr>
        <w:t>por</w:t>
      </w:r>
      <w:proofErr w:type="spellEnd"/>
      <w:r w:rsidRPr="00474EBB">
        <w:rPr>
          <w:rFonts w:ascii="Times New Roman" w:hAnsi="Times New Roman" w:cs="Times New Roman"/>
          <w:i w:val="0"/>
          <w:iCs w:val="0"/>
          <w:color w:val="auto"/>
          <w:sz w:val="24"/>
          <w:szCs w:val="24"/>
        </w:rPr>
        <w:t>)Ru(NO)(</w:t>
      </w:r>
      <w:proofErr w:type="spellStart"/>
      <w:r w:rsidRPr="004104CE">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x</w:t>
      </w:r>
      <w:r w:rsidRPr="004104CE">
        <w:rPr>
          <w:rFonts w:ascii="Times New Roman" w:hAnsi="Times New Roman" w:cs="Times New Roman"/>
          <w:i w:val="0"/>
          <w:iCs w:val="0"/>
          <w:color w:val="auto"/>
          <w:sz w:val="24"/>
          <w:szCs w:val="24"/>
          <w:vertAlign w:val="subscript"/>
        </w:rPr>
        <w:t>H</w:t>
      </w:r>
      <w:proofErr w:type="spellEnd"/>
      <w:r w:rsidRPr="00474EBB">
        <w:rPr>
          <w:rFonts w:ascii="Times New Roman" w:hAnsi="Times New Roman" w:cs="Times New Roman"/>
          <w:i w:val="0"/>
          <w:iCs w:val="0"/>
          <w:color w:val="auto"/>
          <w:sz w:val="24"/>
          <w:szCs w:val="24"/>
        </w:rPr>
        <w:t>) (</w:t>
      </w:r>
      <w:proofErr w:type="spellStart"/>
      <w:r w:rsidRPr="00474EBB">
        <w:rPr>
          <w:rFonts w:ascii="Times New Roman" w:hAnsi="Times New Roman" w:cs="Times New Roman"/>
          <w:i w:val="0"/>
          <w:iCs w:val="0"/>
          <w:color w:val="auto"/>
          <w:sz w:val="24"/>
          <w:szCs w:val="24"/>
        </w:rPr>
        <w:t>por</w:t>
      </w:r>
      <w:proofErr w:type="spellEnd"/>
      <w:r w:rsidRPr="00474EBB">
        <w:rPr>
          <w:rFonts w:ascii="Times New Roman" w:hAnsi="Times New Roman" w:cs="Times New Roman"/>
          <w:i w:val="0"/>
          <w:iCs w:val="0"/>
          <w:color w:val="auto"/>
          <w:sz w:val="24"/>
          <w:szCs w:val="24"/>
        </w:rPr>
        <w:t xml:space="preserve"> = OEP and T(</w:t>
      </w:r>
      <w:r w:rsidRPr="00474EBB">
        <w:rPr>
          <w:rFonts w:ascii="Times New Roman" w:hAnsi="Times New Roman" w:cs="Times New Roman"/>
          <w:color w:val="auto"/>
          <w:sz w:val="24"/>
          <w:szCs w:val="24"/>
        </w:rPr>
        <w:t>p</w:t>
      </w:r>
      <w:r w:rsidRPr="00474EBB">
        <w:rPr>
          <w:rFonts w:ascii="Times New Roman" w:hAnsi="Times New Roman" w:cs="Times New Roman"/>
          <w:i w:val="0"/>
          <w:iCs w:val="0"/>
          <w:color w:val="auto"/>
          <w:sz w:val="24"/>
          <w:szCs w:val="24"/>
        </w:rPr>
        <w:t>-OMe)PP</w:t>
      </w:r>
      <w:r w:rsidR="00F90E1D">
        <w:rPr>
          <w:rFonts w:ascii="Times New Roman" w:hAnsi="Times New Roman" w:cs="Times New Roman"/>
          <w:i w:val="0"/>
          <w:iCs w:val="0"/>
          <w:color w:val="auto"/>
          <w:sz w:val="24"/>
          <w:szCs w:val="24"/>
        </w:rPr>
        <w:t>)</w:t>
      </w:r>
      <w:r w:rsidR="000467C7">
        <w:rPr>
          <w:rFonts w:ascii="Times New Roman" w:hAnsi="Times New Roman" w:cs="Times New Roman"/>
          <w:i w:val="0"/>
          <w:iCs w:val="0"/>
          <w:color w:val="auto"/>
          <w:sz w:val="24"/>
          <w:szCs w:val="24"/>
        </w:rPr>
        <w:tab/>
        <w:t>3</w:t>
      </w:r>
      <w:r w:rsidR="00944015">
        <w:rPr>
          <w:rFonts w:ascii="Times New Roman" w:hAnsi="Times New Roman" w:cs="Times New Roman"/>
          <w:i w:val="0"/>
          <w:iCs w:val="0"/>
          <w:color w:val="auto"/>
          <w:sz w:val="24"/>
          <w:szCs w:val="24"/>
        </w:rPr>
        <w:t>2</w:t>
      </w:r>
    </w:p>
    <w:p w14:paraId="237B20E2" w14:textId="77777777" w:rsidR="005F71E7" w:rsidRDefault="005F71E7" w:rsidP="008B583F">
      <w:pPr>
        <w:tabs>
          <w:tab w:val="right" w:leader="dot" w:pos="9360"/>
        </w:tabs>
        <w:spacing w:line="240" w:lineRule="auto"/>
        <w:ind w:left="1080" w:hanging="1080"/>
        <w:rPr>
          <w:rFonts w:ascii="Times New Roman" w:hAnsi="Times New Roman" w:cs="Times New Roman"/>
          <w:sz w:val="24"/>
          <w:szCs w:val="24"/>
        </w:rPr>
      </w:pPr>
    </w:p>
    <w:p w14:paraId="45A9365F" w14:textId="4F856CE5" w:rsidR="005F71E7" w:rsidRPr="006B20E0" w:rsidRDefault="005F71E7" w:rsidP="00944015">
      <w:pPr>
        <w:pStyle w:val="Caption"/>
        <w:keepNext/>
        <w:tabs>
          <w:tab w:val="right" w:leader="dot" w:pos="9360"/>
        </w:tabs>
        <w:ind w:left="1080" w:hanging="1080"/>
        <w:rPr>
          <w:rFonts w:ascii="Times New Roman" w:hAnsi="Times New Roman" w:cs="Times New Roman"/>
          <w:i w:val="0"/>
          <w:iCs w:val="0"/>
          <w:color w:val="auto"/>
          <w:sz w:val="24"/>
          <w:szCs w:val="24"/>
          <w:vertAlign w:val="superscript"/>
        </w:rPr>
      </w:pPr>
      <w:r w:rsidRPr="006B20E0">
        <w:rPr>
          <w:rFonts w:ascii="Times New Roman" w:hAnsi="Times New Roman" w:cs="Times New Roman"/>
          <w:b/>
          <w:bCs/>
          <w:i w:val="0"/>
          <w:iCs w:val="0"/>
          <w:color w:val="auto"/>
          <w:sz w:val="24"/>
          <w:szCs w:val="24"/>
        </w:rPr>
        <w:t>Table 2.5</w:t>
      </w:r>
      <w:r w:rsidRPr="006B20E0">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sidRPr="006B20E0">
        <w:rPr>
          <w:rFonts w:ascii="Times New Roman" w:hAnsi="Times New Roman" w:cs="Times New Roman"/>
          <w:i w:val="0"/>
          <w:iCs w:val="0"/>
          <w:color w:val="auto"/>
          <w:sz w:val="24"/>
          <w:szCs w:val="24"/>
        </w:rPr>
        <w:t>IR nitrosyl stretching frequencies for the neutral precursors and the</w:t>
      </w:r>
      <w:r w:rsidR="007E7617">
        <w:rPr>
          <w:rFonts w:ascii="Times New Roman" w:hAnsi="Times New Roman" w:cs="Times New Roman"/>
          <w:i w:val="0"/>
          <w:iCs w:val="0"/>
          <w:color w:val="auto"/>
          <w:sz w:val="24"/>
          <w:szCs w:val="24"/>
        </w:rPr>
        <w:t xml:space="preserve"> electrochemically</w:t>
      </w:r>
      <w:r w:rsidRPr="006B20E0">
        <w:rPr>
          <w:rFonts w:ascii="Times New Roman" w:hAnsi="Times New Roman" w:cs="Times New Roman"/>
          <w:i w:val="0"/>
          <w:iCs w:val="0"/>
          <w:color w:val="auto"/>
          <w:sz w:val="24"/>
          <w:szCs w:val="24"/>
        </w:rPr>
        <w:t xml:space="preserve"> generated oxidation products of (</w:t>
      </w:r>
      <w:proofErr w:type="spellStart"/>
      <w:r w:rsidRPr="006B20E0">
        <w:rPr>
          <w:rFonts w:ascii="Times New Roman" w:hAnsi="Times New Roman" w:cs="Times New Roman"/>
          <w:i w:val="0"/>
          <w:iCs w:val="0"/>
          <w:color w:val="auto"/>
          <w:sz w:val="24"/>
          <w:szCs w:val="24"/>
        </w:rPr>
        <w:t>por</w:t>
      </w:r>
      <w:proofErr w:type="spellEnd"/>
      <w:r w:rsidRPr="006B20E0">
        <w:rPr>
          <w:rFonts w:ascii="Times New Roman" w:hAnsi="Times New Roman" w:cs="Times New Roman"/>
          <w:i w:val="0"/>
          <w:iCs w:val="0"/>
          <w:color w:val="auto"/>
          <w:sz w:val="24"/>
          <w:szCs w:val="24"/>
        </w:rPr>
        <w:t>)Ru(NO)(</w:t>
      </w:r>
      <w:proofErr w:type="spellStart"/>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xH</w:t>
      </w:r>
      <w:proofErr w:type="spellEnd"/>
      <w:r w:rsidRPr="006B20E0">
        <w:rPr>
          <w:rFonts w:ascii="Times New Roman" w:hAnsi="Times New Roman" w:cs="Times New Roman"/>
          <w:i w:val="0"/>
          <w:iCs w:val="0"/>
          <w:color w:val="auto"/>
          <w:sz w:val="24"/>
          <w:szCs w:val="24"/>
        </w:rPr>
        <w:t>)</w:t>
      </w:r>
      <w:r w:rsidR="00AA7DA8">
        <w:rPr>
          <w:rFonts w:ascii="Times New Roman" w:hAnsi="Times New Roman" w:cs="Times New Roman"/>
          <w:i w:val="0"/>
          <w:iCs w:val="0"/>
          <w:color w:val="auto"/>
          <w:sz w:val="24"/>
          <w:szCs w:val="24"/>
        </w:rPr>
        <w:tab/>
      </w:r>
      <w:r w:rsidR="00944015">
        <w:rPr>
          <w:rFonts w:ascii="Times New Roman" w:hAnsi="Times New Roman" w:cs="Times New Roman"/>
          <w:i w:val="0"/>
          <w:iCs w:val="0"/>
          <w:color w:val="auto"/>
          <w:sz w:val="24"/>
          <w:szCs w:val="24"/>
        </w:rPr>
        <w:t>46</w:t>
      </w:r>
    </w:p>
    <w:p w14:paraId="0797C42A" w14:textId="77777777" w:rsidR="005F71E7" w:rsidRDefault="005F71E7" w:rsidP="008B583F">
      <w:pPr>
        <w:tabs>
          <w:tab w:val="left" w:leader="dot" w:pos="9360"/>
        </w:tabs>
        <w:spacing w:line="240" w:lineRule="auto"/>
        <w:ind w:left="1080" w:hanging="1080"/>
        <w:rPr>
          <w:rFonts w:ascii="Times New Roman" w:hAnsi="Times New Roman" w:cs="Times New Roman"/>
          <w:sz w:val="24"/>
          <w:szCs w:val="24"/>
        </w:rPr>
      </w:pPr>
    </w:p>
    <w:p w14:paraId="644D3714" w14:textId="20F3F5CE" w:rsidR="005F71E7" w:rsidRDefault="005F71E7" w:rsidP="00944015">
      <w:pPr>
        <w:tabs>
          <w:tab w:val="right" w:leader="dot" w:pos="9360"/>
        </w:tabs>
        <w:spacing w:after="0" w:line="240" w:lineRule="auto"/>
        <w:ind w:left="1080" w:hanging="1080"/>
        <w:rPr>
          <w:rFonts w:ascii="Times New Roman" w:eastAsia="Times New Roman" w:hAnsi="Times New Roman" w:cs="Times New Roman"/>
          <w:sz w:val="24"/>
          <w:szCs w:val="24"/>
        </w:rPr>
      </w:pPr>
      <w:r w:rsidRPr="00A06CC7">
        <w:rPr>
          <w:rFonts w:ascii="Times New Roman" w:eastAsia="Times New Roman" w:hAnsi="Times New Roman" w:cs="Times New Roman"/>
          <w:b/>
          <w:bCs/>
          <w:sz w:val="24"/>
          <w:szCs w:val="24"/>
        </w:rPr>
        <w:t>Table 2.6</w:t>
      </w:r>
      <w:r w:rsidRPr="00A06CC7">
        <w:rPr>
          <w:rFonts w:ascii="Times New Roman" w:eastAsia="Times New Roman" w:hAnsi="Times New Roman" w:cs="Times New Roman"/>
          <w:sz w:val="24"/>
          <w:szCs w:val="24"/>
        </w:rPr>
        <w:t xml:space="preserve"> </w:t>
      </w:r>
      <w:r w:rsidR="00497503">
        <w:rPr>
          <w:rFonts w:ascii="Times New Roman" w:eastAsia="Times New Roman" w:hAnsi="Times New Roman" w:cs="Times New Roman"/>
          <w:sz w:val="24"/>
          <w:szCs w:val="24"/>
        </w:rPr>
        <w:tab/>
      </w:r>
      <w:r w:rsidRPr="00A06CC7">
        <w:rPr>
          <w:rFonts w:ascii="Times New Roman" w:eastAsia="Times New Roman" w:hAnsi="Times New Roman" w:cs="Times New Roman"/>
          <w:sz w:val="24"/>
          <w:szCs w:val="24"/>
        </w:rPr>
        <w:t>Calculated bonding parameters of the (</w:t>
      </w:r>
      <w:proofErr w:type="spellStart"/>
      <w:r w:rsidRPr="00A06CC7">
        <w:rPr>
          <w:rFonts w:ascii="Times New Roman" w:eastAsia="Times New Roman" w:hAnsi="Times New Roman" w:cs="Times New Roman"/>
          <w:sz w:val="24"/>
          <w:szCs w:val="24"/>
        </w:rPr>
        <w:t>porphine</w:t>
      </w:r>
      <w:proofErr w:type="spellEnd"/>
      <w:r w:rsidRPr="00A06CC7">
        <w:rPr>
          <w:rFonts w:ascii="Times New Roman" w:eastAsia="Times New Roman" w:hAnsi="Times New Roman" w:cs="Times New Roman"/>
          <w:sz w:val="24"/>
          <w:szCs w:val="24"/>
        </w:rPr>
        <w:t>)Ru(NO)(</w:t>
      </w:r>
      <w:proofErr w:type="spellStart"/>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xH</w:t>
      </w:r>
      <w:proofErr w:type="spellEnd"/>
      <w:r w:rsidRPr="00A06CC7">
        <w:rPr>
          <w:rFonts w:ascii="Times New Roman" w:eastAsia="Times New Roman" w:hAnsi="Times New Roman" w:cs="Times New Roman"/>
          <w:sz w:val="24"/>
          <w:szCs w:val="24"/>
        </w:rPr>
        <w:t>) optimized geometries</w:t>
      </w:r>
      <w:r w:rsidR="00AA7DA8">
        <w:rPr>
          <w:rFonts w:ascii="Times New Roman" w:eastAsia="Times New Roman" w:hAnsi="Times New Roman" w:cs="Times New Roman"/>
          <w:sz w:val="24"/>
          <w:szCs w:val="24"/>
        </w:rPr>
        <w:tab/>
      </w:r>
      <w:r w:rsidR="00944015">
        <w:rPr>
          <w:rFonts w:ascii="Times New Roman" w:eastAsia="Times New Roman" w:hAnsi="Times New Roman" w:cs="Times New Roman"/>
          <w:sz w:val="24"/>
          <w:szCs w:val="24"/>
        </w:rPr>
        <w:t>48</w:t>
      </w:r>
    </w:p>
    <w:p w14:paraId="0146E079" w14:textId="77777777" w:rsidR="005F71E7" w:rsidRPr="00A06CC7" w:rsidRDefault="005F71E7" w:rsidP="008B583F">
      <w:pPr>
        <w:tabs>
          <w:tab w:val="left" w:leader="dot" w:pos="9360"/>
        </w:tabs>
        <w:spacing w:after="0" w:line="240" w:lineRule="auto"/>
        <w:ind w:left="1080" w:hanging="1080"/>
        <w:rPr>
          <w:rFonts w:ascii="Times New Roman" w:eastAsia="Times New Roman" w:hAnsi="Times New Roman" w:cs="Times New Roman"/>
          <w:sz w:val="24"/>
          <w:szCs w:val="24"/>
        </w:rPr>
      </w:pPr>
    </w:p>
    <w:p w14:paraId="171E2C25" w14:textId="77777777" w:rsidR="005F71E7" w:rsidRDefault="005F71E7" w:rsidP="008B583F">
      <w:pPr>
        <w:tabs>
          <w:tab w:val="left" w:leader="dot" w:pos="9360"/>
        </w:tabs>
        <w:spacing w:line="240" w:lineRule="auto"/>
        <w:ind w:left="1080" w:hanging="1080"/>
        <w:rPr>
          <w:rFonts w:ascii="Times New Roman" w:hAnsi="Times New Roman" w:cs="Times New Roman"/>
          <w:sz w:val="24"/>
          <w:szCs w:val="24"/>
        </w:rPr>
      </w:pPr>
    </w:p>
    <w:p w14:paraId="68B53515" w14:textId="03B3C5AE" w:rsidR="005F71E7" w:rsidRDefault="005F71E7" w:rsidP="00944015">
      <w:pPr>
        <w:tabs>
          <w:tab w:val="right" w:leader="dot" w:pos="9360"/>
        </w:tabs>
        <w:spacing w:after="0" w:line="240" w:lineRule="auto"/>
        <w:ind w:left="1080" w:hanging="1080"/>
        <w:rPr>
          <w:rFonts w:ascii="Times New Roman" w:eastAsia="Times New Roman" w:hAnsi="Times New Roman" w:cs="Times New Roman"/>
          <w:sz w:val="24"/>
          <w:szCs w:val="24"/>
        </w:rPr>
      </w:pPr>
      <w:r w:rsidRPr="00A06CC7">
        <w:rPr>
          <w:rFonts w:ascii="Times New Roman" w:eastAsia="Times New Roman" w:hAnsi="Times New Roman" w:cs="Times New Roman"/>
          <w:b/>
          <w:bCs/>
          <w:sz w:val="24"/>
          <w:szCs w:val="24"/>
        </w:rPr>
        <w:t>Table 2.7</w:t>
      </w:r>
      <w:r w:rsidRPr="00A06CC7">
        <w:rPr>
          <w:rFonts w:ascii="Times New Roman" w:eastAsia="Times New Roman" w:hAnsi="Times New Roman" w:cs="Times New Roman"/>
          <w:sz w:val="24"/>
          <w:szCs w:val="24"/>
        </w:rPr>
        <w:t xml:space="preserve"> </w:t>
      </w:r>
      <w:r w:rsidR="00497503">
        <w:rPr>
          <w:rFonts w:ascii="Times New Roman" w:eastAsia="Times New Roman" w:hAnsi="Times New Roman" w:cs="Times New Roman"/>
          <w:sz w:val="24"/>
          <w:szCs w:val="24"/>
        </w:rPr>
        <w:tab/>
      </w:r>
      <w:r w:rsidRPr="00A06CC7">
        <w:rPr>
          <w:rFonts w:ascii="Times New Roman" w:eastAsia="Times New Roman" w:hAnsi="Times New Roman" w:cs="Times New Roman"/>
          <w:sz w:val="24"/>
          <w:szCs w:val="24"/>
        </w:rPr>
        <w:t>Calculated vibrational frequency analys</w:t>
      </w:r>
      <w:r w:rsidR="007E7617">
        <w:rPr>
          <w:rFonts w:ascii="Times New Roman" w:eastAsia="Times New Roman" w:hAnsi="Times New Roman" w:cs="Times New Roman"/>
          <w:sz w:val="24"/>
          <w:szCs w:val="24"/>
        </w:rPr>
        <w:t>e</w:t>
      </w:r>
      <w:r w:rsidRPr="00A06CC7">
        <w:rPr>
          <w:rFonts w:ascii="Times New Roman" w:eastAsia="Times New Roman" w:hAnsi="Times New Roman" w:cs="Times New Roman"/>
          <w:sz w:val="24"/>
          <w:szCs w:val="24"/>
        </w:rPr>
        <w:t>s of the (</w:t>
      </w:r>
      <w:proofErr w:type="spellStart"/>
      <w:r w:rsidRPr="00A06CC7">
        <w:rPr>
          <w:rFonts w:ascii="Times New Roman" w:eastAsia="Times New Roman" w:hAnsi="Times New Roman" w:cs="Times New Roman"/>
          <w:sz w:val="24"/>
          <w:szCs w:val="24"/>
        </w:rPr>
        <w:t>porphine</w:t>
      </w:r>
      <w:proofErr w:type="spellEnd"/>
      <w:r w:rsidRPr="00A06CC7">
        <w:rPr>
          <w:rFonts w:ascii="Times New Roman" w:eastAsia="Times New Roman" w:hAnsi="Times New Roman" w:cs="Times New Roman"/>
          <w:sz w:val="24"/>
          <w:szCs w:val="24"/>
        </w:rPr>
        <w:t>)Ru(NO)(</w:t>
      </w:r>
      <w:proofErr w:type="spellStart"/>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xH</w:t>
      </w:r>
      <w:proofErr w:type="spellEnd"/>
      <w:r w:rsidRPr="00A06CC7">
        <w:rPr>
          <w:rFonts w:ascii="Times New Roman" w:eastAsia="Times New Roman" w:hAnsi="Times New Roman" w:cs="Times New Roman"/>
          <w:sz w:val="24"/>
          <w:szCs w:val="24"/>
        </w:rPr>
        <w:t>) optimized geometries</w:t>
      </w:r>
      <w:r>
        <w:rPr>
          <w:rFonts w:ascii="Times New Roman" w:eastAsia="Times New Roman" w:hAnsi="Times New Roman" w:cs="Times New Roman"/>
          <w:sz w:val="24"/>
          <w:szCs w:val="24"/>
        </w:rPr>
        <w:t xml:space="preserve"> employing the B3P86 functional and DGDZVP basis set</w:t>
      </w:r>
      <w:r w:rsidR="00AA7DA8">
        <w:rPr>
          <w:rFonts w:ascii="Times New Roman" w:eastAsia="Times New Roman" w:hAnsi="Times New Roman" w:cs="Times New Roman"/>
          <w:sz w:val="24"/>
          <w:szCs w:val="24"/>
        </w:rPr>
        <w:tab/>
      </w:r>
      <w:r w:rsidR="00944015">
        <w:rPr>
          <w:rFonts w:ascii="Times New Roman" w:eastAsia="Times New Roman" w:hAnsi="Times New Roman" w:cs="Times New Roman"/>
          <w:sz w:val="24"/>
          <w:szCs w:val="24"/>
        </w:rPr>
        <w:t>49</w:t>
      </w:r>
      <w:r w:rsidR="007E6572" w:rsidRPr="007E6572">
        <w:rPr>
          <w:rFonts w:ascii="Times New Roman" w:hAnsi="Times New Roman" w:cs="Times New Roman"/>
          <w:sz w:val="24"/>
          <w:szCs w:val="24"/>
        </w:rPr>
        <w:t xml:space="preserve"> </w:t>
      </w:r>
    </w:p>
    <w:p w14:paraId="55623A2A" w14:textId="77777777" w:rsidR="00944015" w:rsidRDefault="00944015" w:rsidP="00944015">
      <w:pPr>
        <w:tabs>
          <w:tab w:val="left" w:leader="dot" w:pos="9360"/>
        </w:tabs>
        <w:spacing w:after="0" w:line="480" w:lineRule="auto"/>
        <w:ind w:left="1080" w:hanging="1080"/>
        <w:rPr>
          <w:rFonts w:ascii="Times New Roman" w:eastAsia="Times New Roman" w:hAnsi="Times New Roman" w:cs="Times New Roman"/>
          <w:sz w:val="24"/>
          <w:szCs w:val="24"/>
        </w:rPr>
      </w:pPr>
    </w:p>
    <w:p w14:paraId="55DF1219" w14:textId="5E5DB210" w:rsidR="00944015" w:rsidRPr="00944015" w:rsidRDefault="00944015" w:rsidP="00944015">
      <w:pPr>
        <w:pStyle w:val="Caption"/>
        <w:keepNext/>
        <w:tabs>
          <w:tab w:val="right" w:leader="dot" w:pos="9360"/>
        </w:tabs>
        <w:ind w:left="1080" w:hanging="1080"/>
        <w:rPr>
          <w:rFonts w:ascii="Times New Roman" w:hAnsi="Times New Roman" w:cs="Times New Roman"/>
          <w:i w:val="0"/>
          <w:iCs w:val="0"/>
          <w:color w:val="auto"/>
          <w:sz w:val="24"/>
          <w:szCs w:val="24"/>
        </w:rPr>
      </w:pPr>
      <w:r w:rsidRPr="00F61DAB">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t xml:space="preserve">3.1 </w:t>
      </w:r>
      <w:r>
        <w:rPr>
          <w:rFonts w:ascii="Times New Roman" w:hAnsi="Times New Roman" w:cs="Times New Roman"/>
          <w:b/>
          <w:bCs/>
          <w:i w:val="0"/>
          <w:iCs w:val="0"/>
          <w:color w:val="auto"/>
          <w:sz w:val="24"/>
          <w:szCs w:val="24"/>
        </w:rPr>
        <w:tab/>
      </w:r>
      <w:r w:rsidRPr="00404331">
        <w:rPr>
          <w:rFonts w:ascii="Times New Roman" w:hAnsi="Times New Roman" w:cs="Times New Roman"/>
          <w:i w:val="0"/>
          <w:iCs w:val="0"/>
          <w:color w:val="auto"/>
          <w:sz w:val="24"/>
          <w:szCs w:val="24"/>
        </w:rPr>
        <w:t>Selected structural data</w:t>
      </w:r>
      <w:r>
        <w:rPr>
          <w:rFonts w:ascii="Times New Roman" w:hAnsi="Times New Roman" w:cs="Times New Roman"/>
          <w:i w:val="0"/>
          <w:iCs w:val="0"/>
          <w:color w:val="auto"/>
          <w:sz w:val="24"/>
          <w:szCs w:val="24"/>
        </w:rPr>
        <w:t xml:space="preserve"> and IR nitrosyl stretching frequencies</w:t>
      </w:r>
      <w:r w:rsidRPr="00404331">
        <w:rPr>
          <w:rFonts w:ascii="Times New Roman" w:hAnsi="Times New Roman" w:cs="Times New Roman"/>
          <w:i w:val="0"/>
          <w:iCs w:val="0"/>
          <w:color w:val="auto"/>
          <w:sz w:val="24"/>
          <w:szCs w:val="24"/>
        </w:rPr>
        <w:t xml:space="preserve"> for</w:t>
      </w:r>
      <w:r>
        <w:rPr>
          <w:rFonts w:ascii="Times New Roman" w:hAnsi="Times New Roman" w:cs="Times New Roman"/>
          <w:i w:val="0"/>
          <w:iCs w:val="0"/>
          <w:color w:val="auto"/>
          <w:sz w:val="24"/>
          <w:szCs w:val="24"/>
        </w:rPr>
        <w:t xml:space="preserve"> several [(</w:t>
      </w:r>
      <w:proofErr w:type="spellStart"/>
      <w:r>
        <w:rPr>
          <w:rFonts w:ascii="Times New Roman" w:hAnsi="Times New Roman" w:cs="Times New Roman"/>
          <w:i w:val="0"/>
          <w:iCs w:val="0"/>
          <w:color w:val="auto"/>
          <w:sz w:val="24"/>
          <w:szCs w:val="24"/>
        </w:rPr>
        <w:t>por</w:t>
      </w:r>
      <w:proofErr w:type="spellEnd"/>
      <w:r>
        <w:rPr>
          <w:rFonts w:ascii="Times New Roman" w:hAnsi="Times New Roman" w:cs="Times New Roman"/>
          <w:i w:val="0"/>
          <w:iCs w:val="0"/>
          <w:color w:val="auto"/>
          <w:sz w:val="24"/>
          <w:szCs w:val="24"/>
        </w:rPr>
        <w:t>)Ru(NO)(</w:t>
      </w:r>
      <w:proofErr w:type="spellStart"/>
      <w:r>
        <w:rPr>
          <w:rFonts w:ascii="Times New Roman" w:hAnsi="Times New Roman" w:cs="Times New Roman"/>
          <w:i w:val="0"/>
          <w:iCs w:val="0"/>
          <w:color w:val="auto"/>
          <w:sz w:val="24"/>
          <w:szCs w:val="24"/>
        </w:rPr>
        <w:t>L</w:t>
      </w:r>
      <w:r>
        <w:rPr>
          <w:rFonts w:ascii="Times New Roman" w:hAnsi="Times New Roman" w:cs="Times New Roman"/>
          <w:i w:val="0"/>
          <w:iCs w:val="0"/>
          <w:color w:val="auto"/>
          <w:sz w:val="24"/>
          <w:szCs w:val="24"/>
          <w:vertAlign w:val="subscript"/>
        </w:rPr>
        <w:t>Im</w:t>
      </w:r>
      <w:proofErr w:type="spellEnd"/>
      <w:r>
        <w:rPr>
          <w:rFonts w:ascii="Times New Roman" w:hAnsi="Times New Roman" w:cs="Times New Roman"/>
          <w:i w:val="0"/>
          <w:iCs w:val="0"/>
          <w:color w:val="auto"/>
          <w:sz w:val="24"/>
          <w:szCs w:val="24"/>
        </w:rPr>
        <w:t>)]BF</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 xml:space="preserve"> compounds.</w:t>
      </w:r>
      <w:r>
        <w:rPr>
          <w:rFonts w:ascii="Times New Roman" w:hAnsi="Times New Roman" w:cs="Times New Roman"/>
          <w:i w:val="0"/>
          <w:iCs w:val="0"/>
          <w:color w:val="auto"/>
          <w:sz w:val="24"/>
          <w:szCs w:val="24"/>
        </w:rPr>
        <w:tab/>
        <w:t>75</w:t>
      </w:r>
    </w:p>
    <w:p w14:paraId="74052912" w14:textId="77777777" w:rsidR="00944015" w:rsidRDefault="00944015" w:rsidP="00944015">
      <w:pPr>
        <w:pStyle w:val="Caption"/>
        <w:keepNext/>
        <w:tabs>
          <w:tab w:val="right" w:leader="dot" w:pos="9360"/>
        </w:tabs>
        <w:ind w:left="1080" w:hanging="1080"/>
        <w:rPr>
          <w:rFonts w:ascii="Times New Roman" w:hAnsi="Times New Roman" w:cs="Times New Roman"/>
          <w:b/>
          <w:bCs/>
          <w:i w:val="0"/>
          <w:iCs w:val="0"/>
          <w:color w:val="auto"/>
          <w:sz w:val="24"/>
          <w:szCs w:val="24"/>
        </w:rPr>
      </w:pPr>
    </w:p>
    <w:p w14:paraId="5E321396" w14:textId="69C635A7" w:rsidR="005F71E7" w:rsidRPr="00F61DAB" w:rsidRDefault="005F71E7" w:rsidP="00944015">
      <w:pPr>
        <w:pStyle w:val="Caption"/>
        <w:keepNext/>
        <w:tabs>
          <w:tab w:val="right" w:leader="dot" w:pos="9360"/>
        </w:tabs>
        <w:ind w:left="1080" w:hanging="1080"/>
        <w:rPr>
          <w:rFonts w:ascii="Times New Roman" w:hAnsi="Times New Roman" w:cs="Times New Roman"/>
          <w:i w:val="0"/>
          <w:iCs w:val="0"/>
          <w:color w:val="auto"/>
          <w:sz w:val="24"/>
          <w:szCs w:val="24"/>
        </w:rPr>
      </w:pPr>
      <w:r w:rsidRPr="00F61DAB">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t>3.</w:t>
      </w:r>
      <w:r w:rsidR="00944015">
        <w:rPr>
          <w:rFonts w:ascii="Times New Roman" w:hAnsi="Times New Roman" w:cs="Times New Roman"/>
          <w:b/>
          <w:bCs/>
          <w:i w:val="0"/>
          <w:iCs w:val="0"/>
          <w:color w:val="auto"/>
          <w:sz w:val="24"/>
          <w:szCs w:val="24"/>
        </w:rPr>
        <w:t>2</w:t>
      </w:r>
      <w:r>
        <w:rPr>
          <w:rFonts w:ascii="Times New Roman" w:hAnsi="Times New Roman" w:cs="Times New Roman"/>
          <w:b/>
          <w:bCs/>
          <w:i w:val="0"/>
          <w:iCs w:val="0"/>
          <w:color w:val="auto"/>
          <w:sz w:val="24"/>
          <w:szCs w:val="24"/>
        </w:rPr>
        <w:t xml:space="preserve"> </w:t>
      </w:r>
      <w:r w:rsidR="00497503">
        <w:rPr>
          <w:rFonts w:ascii="Times New Roman" w:hAnsi="Times New Roman" w:cs="Times New Roman"/>
          <w:b/>
          <w:bCs/>
          <w:i w:val="0"/>
          <w:iCs w:val="0"/>
          <w:color w:val="auto"/>
          <w:sz w:val="24"/>
          <w:szCs w:val="24"/>
        </w:rPr>
        <w:tab/>
      </w:r>
      <w:r>
        <w:rPr>
          <w:rFonts w:ascii="Times New Roman" w:hAnsi="Times New Roman" w:cs="Times New Roman"/>
          <w:i w:val="0"/>
          <w:iCs w:val="0"/>
          <w:color w:val="auto"/>
          <w:sz w:val="24"/>
          <w:szCs w:val="24"/>
        </w:rPr>
        <w:t>Calculated parameters of the {RuNO}</w:t>
      </w:r>
      <w:r>
        <w:rPr>
          <w:rFonts w:ascii="Times New Roman" w:hAnsi="Times New Roman" w:cs="Times New Roman"/>
          <w:i w:val="0"/>
          <w:iCs w:val="0"/>
          <w:color w:val="auto"/>
          <w:sz w:val="24"/>
          <w:szCs w:val="24"/>
          <w:vertAlign w:val="superscript"/>
        </w:rPr>
        <w:t>6</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porphine</w:t>
      </w:r>
      <w:proofErr w:type="spellEnd"/>
      <w:r>
        <w:rPr>
          <w:rFonts w:ascii="Times New Roman" w:hAnsi="Times New Roman" w:cs="Times New Roman"/>
          <w:i w:val="0"/>
          <w:iCs w:val="0"/>
          <w:color w:val="auto"/>
          <w:sz w:val="24"/>
          <w:szCs w:val="24"/>
        </w:rPr>
        <w:t>)Ru(NO)(1-MeIm)]</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 xml:space="preserve">  and {RuNO}</w:t>
      </w:r>
      <w:r>
        <w:rPr>
          <w:rFonts w:ascii="Times New Roman" w:hAnsi="Times New Roman" w:cs="Times New Roman"/>
          <w:i w:val="0"/>
          <w:iCs w:val="0"/>
          <w:color w:val="auto"/>
          <w:sz w:val="24"/>
          <w:szCs w:val="24"/>
          <w:vertAlign w:val="superscript"/>
        </w:rPr>
        <w:t>7</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porphine</w:t>
      </w:r>
      <w:proofErr w:type="spellEnd"/>
      <w:r>
        <w:rPr>
          <w:rFonts w:ascii="Times New Roman" w:hAnsi="Times New Roman" w:cs="Times New Roman"/>
          <w:i w:val="0"/>
          <w:iCs w:val="0"/>
          <w:color w:val="auto"/>
          <w:sz w:val="24"/>
          <w:szCs w:val="24"/>
        </w:rPr>
        <w:t>)Ru(NO)(1-MeIm) optimized geometries using the BP86 functional and DGDZVP basis set</w:t>
      </w:r>
      <w:r w:rsidR="00AA7DA8">
        <w:rPr>
          <w:rFonts w:ascii="Times New Roman" w:hAnsi="Times New Roman" w:cs="Times New Roman"/>
          <w:i w:val="0"/>
          <w:iCs w:val="0"/>
          <w:color w:val="auto"/>
          <w:sz w:val="24"/>
          <w:szCs w:val="24"/>
        </w:rPr>
        <w:tab/>
      </w:r>
      <w:r w:rsidR="00944015">
        <w:rPr>
          <w:rFonts w:ascii="Times New Roman" w:hAnsi="Times New Roman" w:cs="Times New Roman"/>
          <w:i w:val="0"/>
          <w:iCs w:val="0"/>
          <w:color w:val="auto"/>
          <w:sz w:val="24"/>
          <w:szCs w:val="24"/>
        </w:rPr>
        <w:t>78</w:t>
      </w:r>
    </w:p>
    <w:p w14:paraId="42263E54" w14:textId="77777777" w:rsidR="005F71E7" w:rsidRDefault="005F71E7" w:rsidP="008B583F">
      <w:pPr>
        <w:tabs>
          <w:tab w:val="left" w:leader="dot" w:pos="9360"/>
        </w:tabs>
        <w:spacing w:after="0" w:line="240" w:lineRule="auto"/>
        <w:ind w:left="1080" w:hanging="1080"/>
        <w:rPr>
          <w:rFonts w:ascii="Times New Roman" w:eastAsia="Times New Roman" w:hAnsi="Times New Roman" w:cs="Times New Roman"/>
          <w:sz w:val="24"/>
          <w:szCs w:val="24"/>
        </w:rPr>
      </w:pPr>
    </w:p>
    <w:p w14:paraId="5031F861" w14:textId="10C8524F" w:rsidR="005F71E7" w:rsidRDefault="005F71E7" w:rsidP="00944015">
      <w:pPr>
        <w:pStyle w:val="Caption"/>
        <w:keepNext/>
        <w:tabs>
          <w:tab w:val="right" w:leader="dot" w:pos="9360"/>
        </w:tabs>
        <w:ind w:left="1080" w:hanging="1080"/>
        <w:rPr>
          <w:rFonts w:ascii="Times New Roman" w:hAnsi="Times New Roman" w:cs="Times New Roman"/>
          <w:i w:val="0"/>
          <w:iCs w:val="0"/>
          <w:color w:val="auto"/>
          <w:sz w:val="24"/>
          <w:szCs w:val="24"/>
        </w:rPr>
      </w:pPr>
      <w:r w:rsidRPr="00F10798">
        <w:rPr>
          <w:rFonts w:ascii="Times New Roman" w:hAnsi="Times New Roman" w:cs="Times New Roman"/>
          <w:b/>
          <w:bCs/>
          <w:i w:val="0"/>
          <w:iCs w:val="0"/>
          <w:color w:val="auto"/>
          <w:sz w:val="24"/>
          <w:szCs w:val="24"/>
        </w:rPr>
        <w:t>Table 3.</w:t>
      </w:r>
      <w:r w:rsidR="00944015">
        <w:rPr>
          <w:rFonts w:ascii="Times New Roman" w:hAnsi="Times New Roman" w:cs="Times New Roman"/>
          <w:b/>
          <w:bCs/>
          <w:i w:val="0"/>
          <w:iCs w:val="0"/>
          <w:color w:val="auto"/>
          <w:sz w:val="24"/>
          <w:szCs w:val="24"/>
        </w:rPr>
        <w:t>3</w:t>
      </w:r>
      <w:r w:rsidRPr="00F10798">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sidRPr="00F10798">
        <w:rPr>
          <w:rFonts w:ascii="Times New Roman" w:hAnsi="Times New Roman" w:cs="Times New Roman"/>
          <w:i w:val="0"/>
          <w:iCs w:val="0"/>
          <w:color w:val="auto"/>
          <w:sz w:val="24"/>
          <w:szCs w:val="24"/>
        </w:rPr>
        <w:t xml:space="preserve">IR nitrosyl stretching frequencies and </w:t>
      </w:r>
      <w:r w:rsidRPr="00F10798">
        <w:rPr>
          <w:rFonts w:ascii="Times New Roman" w:hAnsi="Times New Roman" w:cs="Times New Roman"/>
          <w:i w:val="0"/>
          <w:iCs w:val="0"/>
          <w:color w:val="auto"/>
          <w:sz w:val="24"/>
          <w:szCs w:val="24"/>
          <w:vertAlign w:val="superscript"/>
        </w:rPr>
        <w:t>1</w:t>
      </w:r>
      <w:r w:rsidRPr="00F10798">
        <w:rPr>
          <w:rFonts w:ascii="Times New Roman" w:hAnsi="Times New Roman" w:cs="Times New Roman"/>
          <w:i w:val="0"/>
          <w:iCs w:val="0"/>
          <w:color w:val="auto"/>
          <w:sz w:val="24"/>
          <w:szCs w:val="24"/>
        </w:rPr>
        <w:t>H NMR chemical shifts of metal-HNO complexes</w:t>
      </w:r>
      <w:r w:rsidR="00AA7DA8">
        <w:rPr>
          <w:rFonts w:ascii="Times New Roman" w:hAnsi="Times New Roman" w:cs="Times New Roman"/>
          <w:i w:val="0"/>
          <w:iCs w:val="0"/>
          <w:color w:val="auto"/>
          <w:sz w:val="24"/>
          <w:szCs w:val="24"/>
        </w:rPr>
        <w:tab/>
      </w:r>
      <w:r w:rsidR="00944015">
        <w:rPr>
          <w:rFonts w:ascii="Times New Roman" w:hAnsi="Times New Roman" w:cs="Times New Roman"/>
          <w:i w:val="0"/>
          <w:iCs w:val="0"/>
          <w:color w:val="auto"/>
          <w:sz w:val="24"/>
          <w:szCs w:val="24"/>
        </w:rPr>
        <w:t>85</w:t>
      </w:r>
    </w:p>
    <w:p w14:paraId="28126F3E" w14:textId="77777777" w:rsidR="005F71E7" w:rsidRDefault="005F71E7" w:rsidP="008B583F">
      <w:pPr>
        <w:tabs>
          <w:tab w:val="left" w:leader="dot" w:pos="9360"/>
        </w:tabs>
        <w:ind w:left="1080" w:hanging="1080"/>
      </w:pPr>
    </w:p>
    <w:p w14:paraId="6642545E" w14:textId="3D1BF983" w:rsidR="005F71E7" w:rsidRDefault="005F71E7" w:rsidP="00944015">
      <w:pPr>
        <w:tabs>
          <w:tab w:val="right" w:leader="dot" w:pos="9360"/>
        </w:tabs>
        <w:ind w:left="1080" w:hanging="1080"/>
        <w:rPr>
          <w:rFonts w:ascii="Times New Roman" w:hAnsi="Times New Roman" w:cs="Times New Roman"/>
          <w:sz w:val="24"/>
          <w:szCs w:val="24"/>
        </w:rPr>
      </w:pPr>
      <w:r w:rsidRPr="00360CE6">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4</w:t>
      </w:r>
      <w:r w:rsidRPr="00360CE6">
        <w:rPr>
          <w:rFonts w:ascii="Times New Roman" w:hAnsi="Times New Roman" w:cs="Times New Roman"/>
          <w:b/>
          <w:bCs/>
          <w:sz w:val="24"/>
          <w:szCs w:val="24"/>
        </w:rPr>
        <w:t>.1</w:t>
      </w:r>
      <w:r w:rsidR="009B2FF8" w:rsidRPr="009B2FF8">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009B2FF8" w:rsidRPr="009B2FF8">
        <w:rPr>
          <w:rFonts w:ascii="Times New Roman" w:hAnsi="Times New Roman" w:cs="Times New Roman"/>
          <w:sz w:val="24"/>
          <w:szCs w:val="24"/>
        </w:rPr>
        <w:t xml:space="preserve">IR </w:t>
      </w:r>
      <w:proofErr w:type="spellStart"/>
      <w:r w:rsidR="009B2FF8" w:rsidRPr="009B2FF8">
        <w:rPr>
          <w:rFonts w:ascii="Times New Roman" w:hAnsi="Times New Roman" w:cs="Times New Roman"/>
          <w:sz w:val="24"/>
          <w:szCs w:val="24"/>
        </w:rPr>
        <w:t>ν</w:t>
      </w:r>
      <w:r w:rsidR="009A1327">
        <w:rPr>
          <w:rFonts w:ascii="Times New Roman" w:hAnsi="Times New Roman" w:cs="Times New Roman"/>
          <w:sz w:val="24"/>
          <w:szCs w:val="24"/>
          <w:vertAlign w:val="subscript"/>
        </w:rPr>
        <w:t>NO</w:t>
      </w:r>
      <w:proofErr w:type="spellEnd"/>
      <w:r w:rsidR="009B2FF8" w:rsidRPr="009B2FF8">
        <w:rPr>
          <w:rFonts w:ascii="Times New Roman" w:hAnsi="Times New Roman" w:cs="Times New Roman"/>
          <w:sz w:val="24"/>
          <w:szCs w:val="24"/>
        </w:rPr>
        <w:t xml:space="preserve"> and </w:t>
      </w:r>
      <w:proofErr w:type="spellStart"/>
      <w:r w:rsidR="009B2FF8" w:rsidRPr="009B2FF8">
        <w:rPr>
          <w:rFonts w:ascii="Times New Roman" w:hAnsi="Times New Roman" w:cs="Times New Roman"/>
          <w:sz w:val="24"/>
          <w:szCs w:val="24"/>
        </w:rPr>
        <w:t>ν</w:t>
      </w:r>
      <w:r w:rsidR="009A1327">
        <w:rPr>
          <w:rFonts w:ascii="Times New Roman" w:hAnsi="Times New Roman" w:cs="Times New Roman"/>
          <w:sz w:val="24"/>
          <w:szCs w:val="24"/>
          <w:vertAlign w:val="subscript"/>
        </w:rPr>
        <w:t>C</w:t>
      </w:r>
      <w:proofErr w:type="spellEnd"/>
      <w:r w:rsidR="009A1327">
        <w:rPr>
          <w:rFonts w:ascii="Times New Roman" w:hAnsi="Times New Roman" w:cs="Times New Roman"/>
          <w:sz w:val="24"/>
          <w:szCs w:val="24"/>
          <w:vertAlign w:val="subscript"/>
        </w:rPr>
        <w:t>=O</w:t>
      </w:r>
      <w:r w:rsidR="009B2FF8" w:rsidRPr="009B2FF8">
        <w:rPr>
          <w:rFonts w:ascii="Times New Roman" w:hAnsi="Times New Roman" w:cs="Times New Roman"/>
          <w:sz w:val="24"/>
          <w:szCs w:val="24"/>
        </w:rPr>
        <w:t xml:space="preserve"> frequencies of (</w:t>
      </w:r>
      <w:proofErr w:type="spellStart"/>
      <w:r w:rsidR="009B2FF8" w:rsidRPr="009B2FF8">
        <w:rPr>
          <w:rFonts w:ascii="Times New Roman" w:hAnsi="Times New Roman" w:cs="Times New Roman"/>
          <w:sz w:val="24"/>
          <w:szCs w:val="24"/>
        </w:rPr>
        <w:t>por</w:t>
      </w:r>
      <w:proofErr w:type="spellEnd"/>
      <w:r w:rsidR="009B2FF8" w:rsidRPr="009B2FF8">
        <w:rPr>
          <w:rFonts w:ascii="Times New Roman" w:hAnsi="Times New Roman" w:cs="Times New Roman"/>
          <w:sz w:val="24"/>
          <w:szCs w:val="24"/>
        </w:rPr>
        <w:t>)M(NO)(OC(=O)(CH</w:t>
      </w:r>
      <w:r w:rsidR="009B2FF8" w:rsidRPr="009A1327">
        <w:rPr>
          <w:rFonts w:ascii="Times New Roman" w:hAnsi="Times New Roman" w:cs="Times New Roman"/>
          <w:sz w:val="24"/>
          <w:szCs w:val="24"/>
          <w:vertAlign w:val="subscript"/>
        </w:rPr>
        <w:t>2</w:t>
      </w:r>
      <w:r w:rsidR="009B2FF8" w:rsidRPr="009B2FF8">
        <w:rPr>
          <w:rFonts w:ascii="Times New Roman" w:hAnsi="Times New Roman" w:cs="Times New Roman"/>
          <w:sz w:val="24"/>
          <w:szCs w:val="24"/>
        </w:rPr>
        <w:t>)</w:t>
      </w:r>
      <w:proofErr w:type="spellStart"/>
      <w:r w:rsidR="009B2FF8" w:rsidRPr="009A1327">
        <w:rPr>
          <w:rFonts w:ascii="Times New Roman" w:hAnsi="Times New Roman" w:cs="Times New Roman"/>
          <w:sz w:val="24"/>
          <w:szCs w:val="24"/>
          <w:vertAlign w:val="subscript"/>
        </w:rPr>
        <w:t>n</w:t>
      </w:r>
      <w:r w:rsidR="009B2FF8" w:rsidRPr="009B2FF8">
        <w:rPr>
          <w:rFonts w:ascii="Times New Roman" w:hAnsi="Times New Roman" w:cs="Times New Roman"/>
          <w:sz w:val="24"/>
          <w:szCs w:val="24"/>
        </w:rPr>
        <w:t>C</w:t>
      </w:r>
      <w:proofErr w:type="spellEnd"/>
      <w:r w:rsidR="009B2FF8" w:rsidRPr="009B2FF8">
        <w:rPr>
          <w:rFonts w:ascii="Times New Roman" w:hAnsi="Times New Roman" w:cs="Times New Roman"/>
          <w:sz w:val="24"/>
          <w:szCs w:val="24"/>
        </w:rPr>
        <w:t>(=O)OR) and (</w:t>
      </w:r>
      <w:proofErr w:type="spellStart"/>
      <w:r w:rsidR="009B2FF8" w:rsidRPr="009B2FF8">
        <w:rPr>
          <w:rFonts w:ascii="Times New Roman" w:hAnsi="Times New Roman" w:cs="Times New Roman"/>
          <w:sz w:val="24"/>
          <w:szCs w:val="24"/>
        </w:rPr>
        <w:t>por</w:t>
      </w:r>
      <w:proofErr w:type="spellEnd"/>
      <w:r w:rsidR="009B2FF8" w:rsidRPr="009B2FF8">
        <w:rPr>
          <w:rFonts w:ascii="Times New Roman" w:hAnsi="Times New Roman" w:cs="Times New Roman"/>
          <w:sz w:val="24"/>
          <w:szCs w:val="24"/>
        </w:rPr>
        <w:t>)M(NO)(OC(=O)(CH</w:t>
      </w:r>
      <w:r w:rsidR="009B2FF8" w:rsidRPr="009A1327">
        <w:rPr>
          <w:rFonts w:ascii="Times New Roman" w:hAnsi="Times New Roman" w:cs="Times New Roman"/>
          <w:sz w:val="24"/>
          <w:szCs w:val="24"/>
          <w:vertAlign w:val="subscript"/>
        </w:rPr>
        <w:t>2</w:t>
      </w:r>
      <w:r w:rsidR="009B2FF8" w:rsidRPr="009B2FF8">
        <w:rPr>
          <w:rFonts w:ascii="Times New Roman" w:hAnsi="Times New Roman" w:cs="Times New Roman"/>
          <w:sz w:val="24"/>
          <w:szCs w:val="24"/>
        </w:rPr>
        <w:t>)</w:t>
      </w:r>
      <w:proofErr w:type="spellStart"/>
      <w:r w:rsidR="009B2FF8" w:rsidRPr="009A1327">
        <w:rPr>
          <w:rFonts w:ascii="Times New Roman" w:hAnsi="Times New Roman" w:cs="Times New Roman"/>
          <w:sz w:val="24"/>
          <w:szCs w:val="24"/>
          <w:vertAlign w:val="subscript"/>
        </w:rPr>
        <w:t>n</w:t>
      </w:r>
      <w:r w:rsidR="009B2FF8" w:rsidRPr="009B2FF8">
        <w:rPr>
          <w:rFonts w:ascii="Times New Roman" w:hAnsi="Times New Roman" w:cs="Times New Roman"/>
          <w:sz w:val="24"/>
          <w:szCs w:val="24"/>
        </w:rPr>
        <w:t>C</w:t>
      </w:r>
      <w:proofErr w:type="spellEnd"/>
      <w:r w:rsidR="009B2FF8" w:rsidRPr="009B2FF8">
        <w:rPr>
          <w:rFonts w:ascii="Times New Roman" w:hAnsi="Times New Roman" w:cs="Times New Roman"/>
          <w:sz w:val="24"/>
          <w:szCs w:val="24"/>
        </w:rPr>
        <w:t>(=O)O)Mʹ(NO)(</w:t>
      </w:r>
      <w:proofErr w:type="spellStart"/>
      <w:r w:rsidR="009B2FF8" w:rsidRPr="009B2FF8">
        <w:rPr>
          <w:rFonts w:ascii="Times New Roman" w:hAnsi="Times New Roman" w:cs="Times New Roman"/>
          <w:sz w:val="24"/>
          <w:szCs w:val="24"/>
        </w:rPr>
        <w:t>por</w:t>
      </w:r>
      <w:proofErr w:type="spellEnd"/>
      <w:r w:rsidR="009B2FF8" w:rsidRPr="009B2FF8">
        <w:rPr>
          <w:rFonts w:ascii="Times New Roman" w:hAnsi="Times New Roman" w:cs="Times New Roman"/>
          <w:sz w:val="24"/>
          <w:szCs w:val="24"/>
        </w:rPr>
        <w:t>) complexes, and of related (por)Ru(NO)(OC(=O)R) compounds</w:t>
      </w:r>
      <w:r w:rsidR="00AA7DA8">
        <w:rPr>
          <w:rFonts w:ascii="Times New Roman" w:hAnsi="Times New Roman" w:cs="Times New Roman"/>
          <w:sz w:val="24"/>
          <w:szCs w:val="24"/>
        </w:rPr>
        <w:tab/>
      </w:r>
      <w:r w:rsidR="00944015">
        <w:rPr>
          <w:rFonts w:ascii="Times New Roman" w:hAnsi="Times New Roman" w:cs="Times New Roman"/>
          <w:sz w:val="24"/>
          <w:szCs w:val="24"/>
        </w:rPr>
        <w:t>132</w:t>
      </w:r>
    </w:p>
    <w:p w14:paraId="19AB98DB" w14:textId="77777777" w:rsidR="005F71E7" w:rsidRDefault="005F71E7" w:rsidP="008B583F">
      <w:pPr>
        <w:tabs>
          <w:tab w:val="left" w:leader="dot" w:pos="9360"/>
        </w:tabs>
        <w:ind w:left="1080" w:hanging="1080"/>
        <w:rPr>
          <w:rFonts w:ascii="Times New Roman" w:hAnsi="Times New Roman" w:cs="Times New Roman"/>
          <w:sz w:val="24"/>
          <w:szCs w:val="24"/>
        </w:rPr>
      </w:pPr>
    </w:p>
    <w:p w14:paraId="6713C2F4" w14:textId="3F225C1D" w:rsidR="005F71E7" w:rsidRDefault="005F71E7" w:rsidP="00944015">
      <w:pPr>
        <w:tabs>
          <w:tab w:val="right" w:leader="dot" w:pos="9360"/>
        </w:tabs>
        <w:ind w:left="1080" w:hanging="1080"/>
        <w:rPr>
          <w:rFonts w:ascii="Times New Roman" w:hAnsi="Times New Roman" w:cs="Times New Roman"/>
        </w:rPr>
      </w:pPr>
      <w:r w:rsidRPr="00AA7DA8">
        <w:rPr>
          <w:rFonts w:ascii="Times New Roman" w:hAnsi="Times New Roman" w:cs="Times New Roman"/>
          <w:b/>
          <w:bCs/>
          <w:sz w:val="24"/>
          <w:szCs w:val="24"/>
        </w:rPr>
        <w:t>Table 4.2</w:t>
      </w:r>
      <w:r w:rsidR="009B2FF8">
        <w:rPr>
          <w:rFonts w:ascii="Times New Roman" w:hAnsi="Times New Roman" w:cs="Times New Roman"/>
          <w:sz w:val="24"/>
          <w:szCs w:val="24"/>
        </w:rPr>
        <w:t xml:space="preserve"> </w:t>
      </w:r>
      <w:r w:rsidR="00497503">
        <w:rPr>
          <w:rFonts w:ascii="Times New Roman" w:hAnsi="Times New Roman" w:cs="Times New Roman"/>
          <w:sz w:val="24"/>
          <w:szCs w:val="24"/>
        </w:rPr>
        <w:tab/>
      </w:r>
      <w:r w:rsidR="009B2FF8" w:rsidRPr="009B2FF8">
        <w:rPr>
          <w:rFonts w:ascii="Times New Roman" w:hAnsi="Times New Roman" w:cs="Times New Roman"/>
          <w:sz w:val="24"/>
          <w:szCs w:val="24"/>
        </w:rPr>
        <w:t xml:space="preserve">Chemical composition of </w:t>
      </w:r>
      <w:proofErr w:type="spellStart"/>
      <w:r w:rsidR="009B2FF8" w:rsidRPr="009B2FF8">
        <w:rPr>
          <w:rFonts w:ascii="Times New Roman" w:hAnsi="Times New Roman" w:cs="Times New Roman"/>
          <w:sz w:val="24"/>
          <w:szCs w:val="24"/>
        </w:rPr>
        <w:t>PRuC</w:t>
      </w:r>
      <w:r w:rsidR="009B2FF8" w:rsidRPr="009A1327">
        <w:rPr>
          <w:rFonts w:ascii="Times New Roman" w:hAnsi="Times New Roman" w:cs="Times New Roman"/>
          <w:sz w:val="24"/>
          <w:szCs w:val="24"/>
          <w:vertAlign w:val="subscript"/>
        </w:rPr>
        <w:t>n</w:t>
      </w:r>
      <w:r w:rsidR="009B2FF8" w:rsidRPr="009B2FF8">
        <w:rPr>
          <w:rFonts w:ascii="Times New Roman" w:hAnsi="Times New Roman" w:cs="Times New Roman"/>
          <w:sz w:val="24"/>
          <w:szCs w:val="24"/>
        </w:rPr>
        <w:t>RuP</w:t>
      </w:r>
      <w:proofErr w:type="spellEnd"/>
      <w:r w:rsidR="009B2FF8" w:rsidRPr="009B2FF8">
        <w:rPr>
          <w:rFonts w:ascii="Times New Roman" w:hAnsi="Times New Roman" w:cs="Times New Roman"/>
          <w:sz w:val="24"/>
          <w:szCs w:val="24"/>
        </w:rPr>
        <w:t xml:space="preserve"> (n = 2, 4, 6)</w:t>
      </w:r>
      <w:r w:rsidR="00AA7DA8">
        <w:rPr>
          <w:rFonts w:ascii="Times New Roman" w:hAnsi="Times New Roman" w:cs="Times New Roman"/>
        </w:rPr>
        <w:tab/>
      </w:r>
      <w:r w:rsidR="00944015">
        <w:rPr>
          <w:rFonts w:ascii="Times New Roman" w:hAnsi="Times New Roman" w:cs="Times New Roman"/>
        </w:rPr>
        <w:t>134</w:t>
      </w:r>
    </w:p>
    <w:p w14:paraId="4C5640F9" w14:textId="24077683" w:rsidR="009B2FF8" w:rsidRDefault="009B2FF8" w:rsidP="008B583F">
      <w:pPr>
        <w:tabs>
          <w:tab w:val="left" w:leader="dot" w:pos="9360"/>
        </w:tabs>
        <w:ind w:left="1080" w:hanging="1080"/>
      </w:pPr>
    </w:p>
    <w:p w14:paraId="4D5A4233" w14:textId="428B5A7C" w:rsidR="009B2FF8" w:rsidRDefault="009B2FF8" w:rsidP="00944015">
      <w:pPr>
        <w:tabs>
          <w:tab w:val="right" w:leader="dot" w:pos="9360"/>
        </w:tabs>
        <w:ind w:left="1080" w:hanging="1080"/>
        <w:rPr>
          <w:rFonts w:ascii="Times New Roman" w:hAnsi="Times New Roman" w:cs="Times New Roman"/>
          <w:sz w:val="24"/>
          <w:szCs w:val="24"/>
        </w:rPr>
      </w:pPr>
      <w:r w:rsidRPr="009B2FF8">
        <w:rPr>
          <w:rFonts w:ascii="Times New Roman" w:hAnsi="Times New Roman" w:cs="Times New Roman"/>
          <w:b/>
          <w:bCs/>
          <w:sz w:val="24"/>
          <w:szCs w:val="24"/>
        </w:rPr>
        <w:t xml:space="preserve">Table 4.3 </w:t>
      </w:r>
      <w:r w:rsidR="00497503">
        <w:rPr>
          <w:rFonts w:ascii="Times New Roman" w:hAnsi="Times New Roman" w:cs="Times New Roman"/>
          <w:b/>
          <w:bCs/>
          <w:sz w:val="24"/>
          <w:szCs w:val="24"/>
        </w:rPr>
        <w:tab/>
      </w:r>
      <w:r w:rsidR="008B583F">
        <w:rPr>
          <w:rFonts w:ascii="Times New Roman" w:hAnsi="Times New Roman" w:cs="Times New Roman"/>
          <w:sz w:val="24"/>
          <w:szCs w:val="24"/>
          <w:vertAlign w:val="superscript"/>
        </w:rPr>
        <w:t>1</w:t>
      </w:r>
      <w:r w:rsidRPr="009B2FF8">
        <w:rPr>
          <w:rFonts w:ascii="Times New Roman" w:hAnsi="Times New Roman" w:cs="Times New Roman"/>
          <w:sz w:val="24"/>
          <w:szCs w:val="24"/>
        </w:rPr>
        <w:t>H NMR pyrrole-H signals of (</w:t>
      </w:r>
      <w:proofErr w:type="spellStart"/>
      <w:r w:rsidRPr="009B2FF8">
        <w:rPr>
          <w:rFonts w:ascii="Times New Roman" w:hAnsi="Times New Roman" w:cs="Times New Roman"/>
          <w:sz w:val="24"/>
          <w:szCs w:val="24"/>
        </w:rPr>
        <w:t>por</w:t>
      </w:r>
      <w:proofErr w:type="spellEnd"/>
      <w:r w:rsidRPr="009B2FF8">
        <w:rPr>
          <w:rFonts w:ascii="Times New Roman" w:hAnsi="Times New Roman" w:cs="Times New Roman"/>
          <w:sz w:val="24"/>
          <w:szCs w:val="24"/>
        </w:rPr>
        <w:t>)M(NO)(OC(=O)(CH</w:t>
      </w:r>
      <w:r w:rsidRPr="00ED2876">
        <w:rPr>
          <w:rFonts w:ascii="Times New Roman" w:hAnsi="Times New Roman" w:cs="Times New Roman"/>
          <w:sz w:val="24"/>
          <w:szCs w:val="24"/>
          <w:vertAlign w:val="subscript"/>
        </w:rPr>
        <w:t>2</w:t>
      </w:r>
      <w:r w:rsidRPr="009B2FF8">
        <w:rPr>
          <w:rFonts w:ascii="Times New Roman" w:hAnsi="Times New Roman" w:cs="Times New Roman"/>
          <w:sz w:val="24"/>
          <w:szCs w:val="24"/>
        </w:rPr>
        <w:t>)</w:t>
      </w:r>
      <w:proofErr w:type="spellStart"/>
      <w:r w:rsidRPr="00ED2876">
        <w:rPr>
          <w:rFonts w:ascii="Times New Roman" w:hAnsi="Times New Roman" w:cs="Times New Roman"/>
          <w:sz w:val="24"/>
          <w:szCs w:val="24"/>
          <w:vertAlign w:val="subscript"/>
        </w:rPr>
        <w:t>n</w:t>
      </w:r>
      <w:r w:rsidRPr="009B2FF8">
        <w:rPr>
          <w:rFonts w:ascii="Times New Roman" w:hAnsi="Times New Roman" w:cs="Times New Roman"/>
          <w:sz w:val="24"/>
          <w:szCs w:val="24"/>
        </w:rPr>
        <w:t>C</w:t>
      </w:r>
      <w:proofErr w:type="spellEnd"/>
      <w:r w:rsidRPr="009B2FF8">
        <w:rPr>
          <w:rFonts w:ascii="Times New Roman" w:hAnsi="Times New Roman" w:cs="Times New Roman"/>
          <w:sz w:val="24"/>
          <w:szCs w:val="24"/>
        </w:rPr>
        <w:t>(=O)OR) (</w:t>
      </w:r>
      <w:proofErr w:type="spellStart"/>
      <w:r w:rsidRPr="009B2FF8">
        <w:rPr>
          <w:rFonts w:ascii="Times New Roman" w:hAnsi="Times New Roman" w:cs="Times New Roman"/>
          <w:sz w:val="24"/>
          <w:szCs w:val="24"/>
        </w:rPr>
        <w:t>por</w:t>
      </w:r>
      <w:proofErr w:type="spellEnd"/>
      <w:r w:rsidRPr="009B2FF8">
        <w:rPr>
          <w:rFonts w:ascii="Times New Roman" w:hAnsi="Times New Roman" w:cs="Times New Roman"/>
          <w:sz w:val="24"/>
          <w:szCs w:val="24"/>
        </w:rPr>
        <w:t>)M(NO)(OC(=O)(CH</w:t>
      </w:r>
      <w:r w:rsidRPr="009A1327">
        <w:rPr>
          <w:rFonts w:ascii="Times New Roman" w:hAnsi="Times New Roman" w:cs="Times New Roman"/>
          <w:sz w:val="24"/>
          <w:szCs w:val="24"/>
          <w:vertAlign w:val="subscript"/>
        </w:rPr>
        <w:t>2</w:t>
      </w:r>
      <w:r w:rsidRPr="009B2FF8">
        <w:rPr>
          <w:rFonts w:ascii="Times New Roman" w:hAnsi="Times New Roman" w:cs="Times New Roman"/>
          <w:sz w:val="24"/>
          <w:szCs w:val="24"/>
        </w:rPr>
        <w:t>)</w:t>
      </w:r>
      <w:proofErr w:type="spellStart"/>
      <w:r w:rsidRPr="009A1327">
        <w:rPr>
          <w:rFonts w:ascii="Times New Roman" w:hAnsi="Times New Roman" w:cs="Times New Roman"/>
          <w:sz w:val="24"/>
          <w:szCs w:val="24"/>
          <w:vertAlign w:val="subscript"/>
        </w:rPr>
        <w:t>n</w:t>
      </w:r>
      <w:r w:rsidRPr="009B2FF8">
        <w:rPr>
          <w:rFonts w:ascii="Times New Roman" w:hAnsi="Times New Roman" w:cs="Times New Roman"/>
          <w:sz w:val="24"/>
          <w:szCs w:val="24"/>
        </w:rPr>
        <w:t>C</w:t>
      </w:r>
      <w:proofErr w:type="spellEnd"/>
      <w:r w:rsidRPr="009B2FF8">
        <w:rPr>
          <w:rFonts w:ascii="Times New Roman" w:hAnsi="Times New Roman" w:cs="Times New Roman"/>
          <w:sz w:val="24"/>
          <w:szCs w:val="24"/>
        </w:rPr>
        <w:t>(=O)O)Mʹ(NO)(</w:t>
      </w:r>
      <w:proofErr w:type="spellStart"/>
      <w:r w:rsidRPr="009B2FF8">
        <w:rPr>
          <w:rFonts w:ascii="Times New Roman" w:hAnsi="Times New Roman" w:cs="Times New Roman"/>
          <w:sz w:val="24"/>
          <w:szCs w:val="24"/>
        </w:rPr>
        <w:t>por</w:t>
      </w:r>
      <w:proofErr w:type="spellEnd"/>
      <w:r w:rsidRPr="009B2FF8">
        <w:rPr>
          <w:rFonts w:ascii="Times New Roman" w:hAnsi="Times New Roman" w:cs="Times New Roman"/>
          <w:sz w:val="24"/>
          <w:szCs w:val="24"/>
        </w:rPr>
        <w:t>) complexes, and related (por)Ru(NO)(OC(=O)R) compounds in CDCl</w:t>
      </w:r>
      <w:r w:rsidRPr="009A1327">
        <w:rPr>
          <w:rFonts w:ascii="Times New Roman" w:hAnsi="Times New Roman" w:cs="Times New Roman"/>
          <w:sz w:val="24"/>
          <w:szCs w:val="24"/>
          <w:vertAlign w:val="subscript"/>
        </w:rPr>
        <w:t>3</w:t>
      </w:r>
      <w:r w:rsidR="00E5017F">
        <w:rPr>
          <w:rFonts w:ascii="Times New Roman" w:hAnsi="Times New Roman" w:cs="Times New Roman"/>
          <w:sz w:val="24"/>
          <w:szCs w:val="24"/>
        </w:rPr>
        <w:tab/>
      </w:r>
      <w:r w:rsidR="00944015">
        <w:rPr>
          <w:rFonts w:ascii="Times New Roman" w:hAnsi="Times New Roman" w:cs="Times New Roman"/>
          <w:sz w:val="24"/>
          <w:szCs w:val="24"/>
        </w:rPr>
        <w:t>135</w:t>
      </w:r>
    </w:p>
    <w:p w14:paraId="5E9C82D8" w14:textId="3554741B" w:rsidR="009B2FF8" w:rsidRDefault="009B2FF8" w:rsidP="008B583F">
      <w:pPr>
        <w:tabs>
          <w:tab w:val="left" w:leader="dot" w:pos="9360"/>
        </w:tabs>
        <w:ind w:left="1080" w:hanging="1080"/>
        <w:rPr>
          <w:rFonts w:ascii="Times New Roman" w:hAnsi="Times New Roman" w:cs="Times New Roman"/>
          <w:sz w:val="24"/>
          <w:szCs w:val="24"/>
        </w:rPr>
      </w:pPr>
    </w:p>
    <w:p w14:paraId="03F70F45" w14:textId="4E836A19" w:rsidR="009B2FF8" w:rsidRDefault="009B2FF8" w:rsidP="00944015">
      <w:pPr>
        <w:tabs>
          <w:tab w:val="right" w:leader="dot" w:pos="9360"/>
        </w:tabs>
        <w:ind w:left="1080" w:hanging="1080"/>
        <w:rPr>
          <w:rFonts w:ascii="Times New Roman" w:hAnsi="Times New Roman" w:cs="Times New Roman"/>
          <w:sz w:val="24"/>
          <w:szCs w:val="24"/>
        </w:rPr>
      </w:pPr>
      <w:r w:rsidRPr="009B2FF8">
        <w:rPr>
          <w:rFonts w:ascii="Times New Roman" w:hAnsi="Times New Roman" w:cs="Times New Roman"/>
          <w:b/>
          <w:bCs/>
          <w:sz w:val="24"/>
          <w:szCs w:val="24"/>
        </w:rPr>
        <w:t xml:space="preserve">Table 4.4 </w:t>
      </w:r>
      <w:r w:rsidR="00497503">
        <w:rPr>
          <w:rFonts w:ascii="Times New Roman" w:hAnsi="Times New Roman" w:cs="Times New Roman"/>
          <w:b/>
          <w:bCs/>
          <w:sz w:val="24"/>
          <w:szCs w:val="24"/>
        </w:rPr>
        <w:tab/>
      </w:r>
      <w:r w:rsidR="007E7617">
        <w:rPr>
          <w:rFonts w:ascii="Times New Roman" w:hAnsi="Times New Roman" w:cs="Times New Roman"/>
          <w:sz w:val="24"/>
          <w:szCs w:val="24"/>
        </w:rPr>
        <w:t>Formal and p</w:t>
      </w:r>
      <w:r w:rsidRPr="009B2FF8">
        <w:rPr>
          <w:rFonts w:ascii="Times New Roman" w:hAnsi="Times New Roman" w:cs="Times New Roman"/>
          <w:sz w:val="24"/>
          <w:szCs w:val="24"/>
        </w:rPr>
        <w:t>eak potentials for the oxidations and reduction</w:t>
      </w:r>
      <w:r w:rsidR="008B583F">
        <w:rPr>
          <w:rFonts w:ascii="Times New Roman" w:hAnsi="Times New Roman" w:cs="Times New Roman"/>
          <w:sz w:val="24"/>
          <w:szCs w:val="24"/>
        </w:rPr>
        <w:t>s</w:t>
      </w:r>
      <w:r w:rsidRPr="009B2FF8">
        <w:rPr>
          <w:rFonts w:ascii="Times New Roman" w:hAnsi="Times New Roman" w:cs="Times New Roman"/>
          <w:sz w:val="24"/>
          <w:szCs w:val="24"/>
        </w:rPr>
        <w:t xml:space="preserve"> of the various symmetric dicarboxylate bridged ruthenium nitrosyl porphyrin compounds and the monoester derivatives</w:t>
      </w:r>
      <w:r w:rsidR="00E5017F">
        <w:rPr>
          <w:rFonts w:ascii="Times New Roman" w:hAnsi="Times New Roman" w:cs="Times New Roman"/>
          <w:sz w:val="24"/>
          <w:szCs w:val="24"/>
        </w:rPr>
        <w:tab/>
      </w:r>
      <w:r w:rsidR="00944015">
        <w:rPr>
          <w:rFonts w:ascii="Times New Roman" w:hAnsi="Times New Roman" w:cs="Times New Roman"/>
          <w:sz w:val="24"/>
          <w:szCs w:val="24"/>
        </w:rPr>
        <w:t>143</w:t>
      </w:r>
    </w:p>
    <w:p w14:paraId="211C250B" w14:textId="4FC5DB41" w:rsidR="009B2FF8" w:rsidRDefault="009B2FF8" w:rsidP="008B583F">
      <w:pPr>
        <w:tabs>
          <w:tab w:val="left" w:leader="dot" w:pos="9360"/>
        </w:tabs>
        <w:ind w:left="1080" w:hanging="1080"/>
        <w:rPr>
          <w:rFonts w:ascii="Times New Roman" w:hAnsi="Times New Roman" w:cs="Times New Roman"/>
          <w:sz w:val="24"/>
          <w:szCs w:val="24"/>
        </w:rPr>
      </w:pPr>
    </w:p>
    <w:p w14:paraId="747938A8" w14:textId="409CFAFF" w:rsidR="009B2FF8" w:rsidRDefault="009B2FF8" w:rsidP="00944015">
      <w:pPr>
        <w:tabs>
          <w:tab w:val="right" w:leader="dot" w:pos="9360"/>
        </w:tabs>
        <w:ind w:left="1080" w:hanging="1080"/>
        <w:rPr>
          <w:rFonts w:ascii="Times New Roman" w:hAnsi="Times New Roman" w:cs="Times New Roman"/>
          <w:sz w:val="24"/>
          <w:szCs w:val="24"/>
        </w:rPr>
      </w:pPr>
      <w:r w:rsidRPr="009B2FF8">
        <w:rPr>
          <w:rFonts w:ascii="Times New Roman" w:hAnsi="Times New Roman" w:cs="Times New Roman"/>
          <w:b/>
          <w:bCs/>
          <w:sz w:val="24"/>
          <w:szCs w:val="24"/>
        </w:rPr>
        <w:t xml:space="preserve">Table 4.5 </w:t>
      </w:r>
      <w:r w:rsidR="00497503">
        <w:rPr>
          <w:rFonts w:ascii="Times New Roman" w:hAnsi="Times New Roman" w:cs="Times New Roman"/>
          <w:b/>
          <w:bCs/>
          <w:sz w:val="24"/>
          <w:szCs w:val="24"/>
        </w:rPr>
        <w:tab/>
      </w:r>
      <w:r w:rsidRPr="009B2FF8">
        <w:rPr>
          <w:rFonts w:ascii="Times New Roman" w:hAnsi="Times New Roman" w:cs="Times New Roman"/>
          <w:sz w:val="24"/>
          <w:szCs w:val="24"/>
        </w:rPr>
        <w:t xml:space="preserve">IR nitrosyl stretching frequencies for the neutral precursors and the </w:t>
      </w:r>
      <w:r w:rsidR="007E7617">
        <w:rPr>
          <w:rFonts w:ascii="Times New Roman" w:hAnsi="Times New Roman" w:cs="Times New Roman"/>
          <w:sz w:val="24"/>
          <w:szCs w:val="24"/>
        </w:rPr>
        <w:t xml:space="preserve">electrochemically </w:t>
      </w:r>
      <w:r w:rsidRPr="009B2FF8">
        <w:rPr>
          <w:rFonts w:ascii="Times New Roman" w:hAnsi="Times New Roman" w:cs="Times New Roman"/>
          <w:sz w:val="24"/>
          <w:szCs w:val="24"/>
        </w:rPr>
        <w:t>generated oxidation and reduction products of</w:t>
      </w:r>
      <w:r w:rsidR="007E7617">
        <w:rPr>
          <w:rFonts w:ascii="Times New Roman" w:hAnsi="Times New Roman" w:cs="Times New Roman"/>
          <w:sz w:val="24"/>
          <w:szCs w:val="24"/>
        </w:rPr>
        <w:t xml:space="preserve"> the</w:t>
      </w:r>
      <w:r w:rsidRPr="009B2FF8">
        <w:rPr>
          <w:rFonts w:ascii="Times New Roman" w:hAnsi="Times New Roman" w:cs="Times New Roman"/>
          <w:sz w:val="24"/>
          <w:szCs w:val="24"/>
        </w:rPr>
        <w:t xml:space="preserve"> monometallic ester and</w:t>
      </w:r>
      <w:r w:rsidR="007E7617">
        <w:rPr>
          <w:rFonts w:ascii="Times New Roman" w:hAnsi="Times New Roman" w:cs="Times New Roman"/>
          <w:sz w:val="24"/>
          <w:szCs w:val="24"/>
        </w:rPr>
        <w:t xml:space="preserve"> </w:t>
      </w:r>
      <w:proofErr w:type="spellStart"/>
      <w:r w:rsidRPr="009B2FF8">
        <w:rPr>
          <w:rFonts w:ascii="Times New Roman" w:hAnsi="Times New Roman" w:cs="Times New Roman"/>
          <w:sz w:val="24"/>
          <w:szCs w:val="24"/>
        </w:rPr>
        <w:t>dimetallic</w:t>
      </w:r>
      <w:proofErr w:type="spellEnd"/>
      <w:r w:rsidRPr="009B2FF8">
        <w:rPr>
          <w:rFonts w:ascii="Times New Roman" w:hAnsi="Times New Roman" w:cs="Times New Roman"/>
          <w:sz w:val="24"/>
          <w:szCs w:val="24"/>
        </w:rPr>
        <w:t xml:space="preserve"> </w:t>
      </w:r>
      <w:r w:rsidR="00944015">
        <w:rPr>
          <w:rFonts w:ascii="Times New Roman" w:hAnsi="Times New Roman" w:cs="Times New Roman"/>
          <w:sz w:val="24"/>
          <w:szCs w:val="24"/>
        </w:rPr>
        <w:t xml:space="preserve"> </w:t>
      </w:r>
      <w:r w:rsidRPr="009B2FF8">
        <w:rPr>
          <w:rFonts w:ascii="Times New Roman" w:hAnsi="Times New Roman" w:cs="Times New Roman"/>
          <w:sz w:val="24"/>
          <w:szCs w:val="24"/>
        </w:rPr>
        <w:t>complexes</w:t>
      </w:r>
      <w:r w:rsidR="00E5017F">
        <w:rPr>
          <w:rFonts w:ascii="Times New Roman" w:hAnsi="Times New Roman" w:cs="Times New Roman"/>
          <w:sz w:val="24"/>
          <w:szCs w:val="24"/>
        </w:rPr>
        <w:tab/>
      </w:r>
      <w:r w:rsidR="00944015">
        <w:rPr>
          <w:rFonts w:ascii="Times New Roman" w:hAnsi="Times New Roman" w:cs="Times New Roman"/>
          <w:sz w:val="24"/>
          <w:szCs w:val="24"/>
        </w:rPr>
        <w:t>16</w:t>
      </w:r>
      <w:r w:rsidR="006651CA">
        <w:rPr>
          <w:rFonts w:ascii="Times New Roman" w:hAnsi="Times New Roman" w:cs="Times New Roman"/>
          <w:sz w:val="24"/>
          <w:szCs w:val="24"/>
        </w:rPr>
        <w:t>2</w:t>
      </w:r>
    </w:p>
    <w:p w14:paraId="5E2D3CC5" w14:textId="08812C15" w:rsidR="009B2FF8" w:rsidRDefault="009B2FF8" w:rsidP="008B583F">
      <w:pPr>
        <w:tabs>
          <w:tab w:val="left" w:leader="dot" w:pos="9360"/>
        </w:tabs>
        <w:ind w:left="1080" w:hanging="1080"/>
        <w:rPr>
          <w:rFonts w:ascii="Times New Roman" w:hAnsi="Times New Roman" w:cs="Times New Roman"/>
          <w:sz w:val="24"/>
          <w:szCs w:val="24"/>
        </w:rPr>
      </w:pPr>
    </w:p>
    <w:p w14:paraId="5E84E54A" w14:textId="2F452680" w:rsidR="009B2FF8" w:rsidRDefault="009B2FF8" w:rsidP="00944015">
      <w:pPr>
        <w:tabs>
          <w:tab w:val="right" w:leader="dot" w:pos="9360"/>
        </w:tabs>
        <w:ind w:left="1080" w:hanging="1080"/>
        <w:rPr>
          <w:rFonts w:ascii="Times New Roman" w:hAnsi="Times New Roman" w:cs="Times New Roman"/>
          <w:sz w:val="24"/>
          <w:szCs w:val="24"/>
        </w:rPr>
      </w:pPr>
      <w:r w:rsidRPr="009B2FF8">
        <w:rPr>
          <w:rFonts w:ascii="Times New Roman" w:hAnsi="Times New Roman" w:cs="Times New Roman"/>
          <w:b/>
          <w:bCs/>
          <w:sz w:val="24"/>
          <w:szCs w:val="24"/>
        </w:rPr>
        <w:t xml:space="preserve">Table 4.6 </w:t>
      </w:r>
      <w:r w:rsidR="00497503">
        <w:rPr>
          <w:rFonts w:ascii="Times New Roman" w:hAnsi="Times New Roman" w:cs="Times New Roman"/>
          <w:b/>
          <w:bCs/>
          <w:sz w:val="24"/>
          <w:szCs w:val="24"/>
        </w:rPr>
        <w:tab/>
      </w:r>
      <w:r w:rsidRPr="009B2FF8">
        <w:rPr>
          <w:rFonts w:ascii="Times New Roman" w:hAnsi="Times New Roman" w:cs="Times New Roman"/>
          <w:sz w:val="24"/>
          <w:szCs w:val="24"/>
        </w:rPr>
        <w:t>Experimental structure and spectroscopic values vs calculated parameters of the (</w:t>
      </w:r>
      <w:proofErr w:type="spellStart"/>
      <w:r w:rsidRPr="009B2FF8">
        <w:rPr>
          <w:rFonts w:ascii="Times New Roman" w:hAnsi="Times New Roman" w:cs="Times New Roman"/>
          <w:sz w:val="24"/>
          <w:szCs w:val="24"/>
        </w:rPr>
        <w:t>porphine</w:t>
      </w:r>
      <w:proofErr w:type="spellEnd"/>
      <w:r w:rsidRPr="009B2FF8">
        <w:rPr>
          <w:rFonts w:ascii="Times New Roman" w:hAnsi="Times New Roman" w:cs="Times New Roman"/>
          <w:sz w:val="24"/>
          <w:szCs w:val="24"/>
        </w:rPr>
        <w:t>)Ru(NO)(OC(=O)(CH</w:t>
      </w:r>
      <w:r w:rsidRPr="00ED2876">
        <w:rPr>
          <w:rFonts w:ascii="Times New Roman" w:hAnsi="Times New Roman" w:cs="Times New Roman"/>
          <w:sz w:val="24"/>
          <w:szCs w:val="24"/>
          <w:vertAlign w:val="subscript"/>
        </w:rPr>
        <w:t>2</w:t>
      </w:r>
      <w:r w:rsidRPr="009B2FF8">
        <w:rPr>
          <w:rFonts w:ascii="Times New Roman" w:hAnsi="Times New Roman" w:cs="Times New Roman"/>
          <w:sz w:val="24"/>
          <w:szCs w:val="24"/>
        </w:rPr>
        <w:t>)</w:t>
      </w:r>
      <w:r w:rsidRPr="00ED2876">
        <w:rPr>
          <w:rFonts w:ascii="Times New Roman" w:hAnsi="Times New Roman" w:cs="Times New Roman"/>
          <w:sz w:val="24"/>
          <w:szCs w:val="24"/>
          <w:vertAlign w:val="subscript"/>
        </w:rPr>
        <w:t>2</w:t>
      </w:r>
      <w:r w:rsidRPr="009B2FF8">
        <w:rPr>
          <w:rFonts w:ascii="Times New Roman" w:hAnsi="Times New Roman" w:cs="Times New Roman"/>
          <w:sz w:val="24"/>
          <w:szCs w:val="24"/>
        </w:rPr>
        <w:t>C(=O)OMe) optimized geometries using the ωB97XD functional and DGDZVP basis set</w:t>
      </w:r>
      <w:r w:rsidR="00E5017F">
        <w:rPr>
          <w:rFonts w:ascii="Times New Roman" w:hAnsi="Times New Roman" w:cs="Times New Roman"/>
          <w:sz w:val="24"/>
          <w:szCs w:val="24"/>
        </w:rPr>
        <w:tab/>
      </w:r>
      <w:r w:rsidR="00944015">
        <w:rPr>
          <w:rFonts w:ascii="Times New Roman" w:hAnsi="Times New Roman" w:cs="Times New Roman"/>
          <w:sz w:val="24"/>
          <w:szCs w:val="24"/>
        </w:rPr>
        <w:t>16</w:t>
      </w:r>
      <w:r w:rsidR="006651CA">
        <w:rPr>
          <w:rFonts w:ascii="Times New Roman" w:hAnsi="Times New Roman" w:cs="Times New Roman"/>
          <w:sz w:val="24"/>
          <w:szCs w:val="24"/>
        </w:rPr>
        <w:t>4</w:t>
      </w:r>
    </w:p>
    <w:p w14:paraId="7C2AE9B9" w14:textId="77777777" w:rsidR="005F71E7" w:rsidRPr="00A06CC7" w:rsidRDefault="005F71E7" w:rsidP="005F71E7">
      <w:pPr>
        <w:spacing w:after="0" w:line="240" w:lineRule="auto"/>
        <w:rPr>
          <w:rFonts w:ascii="Times New Roman" w:eastAsia="Times New Roman" w:hAnsi="Times New Roman" w:cs="Times New Roman"/>
          <w:sz w:val="24"/>
          <w:szCs w:val="24"/>
        </w:rPr>
      </w:pPr>
    </w:p>
    <w:p w14:paraId="15554B4E" w14:textId="77777777" w:rsidR="005F71E7" w:rsidRPr="00DF485C" w:rsidRDefault="005F71E7" w:rsidP="005F71E7">
      <w:pPr>
        <w:tabs>
          <w:tab w:val="right" w:leader="dot" w:pos="9360"/>
        </w:tabs>
        <w:spacing w:line="240" w:lineRule="auto"/>
        <w:rPr>
          <w:rFonts w:ascii="Times New Roman" w:hAnsi="Times New Roman" w:cs="Times New Roman"/>
          <w:sz w:val="24"/>
          <w:szCs w:val="24"/>
        </w:rPr>
      </w:pPr>
    </w:p>
    <w:p w14:paraId="1382256F" w14:textId="77777777" w:rsidR="00C94CBB" w:rsidRDefault="00C94CBB" w:rsidP="005F71E7">
      <w:pPr>
        <w:jc w:val="center"/>
        <w:rPr>
          <w:rFonts w:ascii="Times New Roman" w:hAnsi="Times New Roman" w:cs="Times New Roman"/>
          <w:b/>
          <w:bCs/>
          <w:sz w:val="28"/>
          <w:szCs w:val="28"/>
        </w:rPr>
      </w:pPr>
    </w:p>
    <w:p w14:paraId="549D6DDB" w14:textId="77777777" w:rsidR="00C94CBB" w:rsidRDefault="00C94CBB" w:rsidP="005F71E7">
      <w:pPr>
        <w:jc w:val="center"/>
        <w:rPr>
          <w:rFonts w:ascii="Times New Roman" w:hAnsi="Times New Roman" w:cs="Times New Roman"/>
          <w:b/>
          <w:bCs/>
          <w:sz w:val="28"/>
          <w:szCs w:val="28"/>
        </w:rPr>
      </w:pPr>
    </w:p>
    <w:p w14:paraId="3D5CCEEA" w14:textId="77777777" w:rsidR="00C94CBB" w:rsidRDefault="00C94CBB" w:rsidP="005F71E7">
      <w:pPr>
        <w:jc w:val="center"/>
        <w:rPr>
          <w:rFonts w:ascii="Times New Roman" w:hAnsi="Times New Roman" w:cs="Times New Roman"/>
          <w:b/>
          <w:bCs/>
          <w:sz w:val="28"/>
          <w:szCs w:val="28"/>
        </w:rPr>
      </w:pPr>
    </w:p>
    <w:p w14:paraId="78B2FFA0" w14:textId="77777777" w:rsidR="00C94CBB" w:rsidRDefault="00C94CBB" w:rsidP="005F71E7">
      <w:pPr>
        <w:jc w:val="center"/>
        <w:rPr>
          <w:rFonts w:ascii="Times New Roman" w:hAnsi="Times New Roman" w:cs="Times New Roman"/>
          <w:b/>
          <w:bCs/>
          <w:sz w:val="28"/>
          <w:szCs w:val="28"/>
        </w:rPr>
      </w:pPr>
    </w:p>
    <w:p w14:paraId="214BE770" w14:textId="77777777" w:rsidR="00C94CBB" w:rsidRDefault="00C94CBB" w:rsidP="005F71E7">
      <w:pPr>
        <w:jc w:val="center"/>
        <w:rPr>
          <w:rFonts w:ascii="Times New Roman" w:hAnsi="Times New Roman" w:cs="Times New Roman"/>
          <w:b/>
          <w:bCs/>
          <w:sz w:val="28"/>
          <w:szCs w:val="28"/>
        </w:rPr>
      </w:pPr>
    </w:p>
    <w:p w14:paraId="5C5D278A" w14:textId="77777777" w:rsidR="00C94CBB" w:rsidRDefault="00C94CBB" w:rsidP="005F71E7">
      <w:pPr>
        <w:jc w:val="center"/>
        <w:rPr>
          <w:rFonts w:ascii="Times New Roman" w:hAnsi="Times New Roman" w:cs="Times New Roman"/>
          <w:b/>
          <w:bCs/>
          <w:sz w:val="28"/>
          <w:szCs w:val="28"/>
        </w:rPr>
      </w:pPr>
    </w:p>
    <w:p w14:paraId="582FDFE6" w14:textId="77777777" w:rsidR="00C94CBB" w:rsidRDefault="00C94CBB" w:rsidP="005F71E7">
      <w:pPr>
        <w:jc w:val="center"/>
        <w:rPr>
          <w:rFonts w:ascii="Times New Roman" w:hAnsi="Times New Roman" w:cs="Times New Roman"/>
          <w:b/>
          <w:bCs/>
          <w:sz w:val="28"/>
          <w:szCs w:val="28"/>
        </w:rPr>
      </w:pPr>
    </w:p>
    <w:p w14:paraId="78FB67CE" w14:textId="77777777" w:rsidR="00C94CBB" w:rsidRDefault="00C94CBB" w:rsidP="005F71E7">
      <w:pPr>
        <w:jc w:val="center"/>
        <w:rPr>
          <w:rFonts w:ascii="Times New Roman" w:hAnsi="Times New Roman" w:cs="Times New Roman"/>
          <w:b/>
          <w:bCs/>
          <w:sz w:val="28"/>
          <w:szCs w:val="28"/>
        </w:rPr>
      </w:pPr>
    </w:p>
    <w:p w14:paraId="0436B4CC" w14:textId="358AF4F9" w:rsidR="005F71E7" w:rsidRDefault="005F71E7" w:rsidP="00BE2BD2">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List of Figures</w:t>
      </w:r>
    </w:p>
    <w:p w14:paraId="04254450" w14:textId="49C03BA8" w:rsidR="00663A38" w:rsidRPr="00663A38" w:rsidRDefault="00663A38"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 xml:space="preserve">Figure 1.1 </w:t>
      </w:r>
      <w:r>
        <w:rPr>
          <w:rFonts w:ascii="Times New Roman" w:hAnsi="Times New Roman" w:cs="Times New Roman"/>
          <w:b/>
          <w:bCs/>
          <w:sz w:val="24"/>
          <w:szCs w:val="24"/>
        </w:rPr>
        <w:tab/>
      </w:r>
      <w:r>
        <w:rPr>
          <w:rFonts w:ascii="Times New Roman" w:hAnsi="Times New Roman" w:cs="Times New Roman"/>
          <w:sz w:val="24"/>
          <w:szCs w:val="24"/>
        </w:rPr>
        <w:t xml:space="preserve">Depiction of </w:t>
      </w:r>
      <w:r w:rsidRPr="00663A38">
        <w:rPr>
          <w:rFonts w:ascii="Times New Roman" w:hAnsi="Times New Roman" w:cs="Times New Roman"/>
          <w:sz w:val="20"/>
          <w:szCs w:val="20"/>
        </w:rPr>
        <w:t>L</w:t>
      </w:r>
      <w:r>
        <w:rPr>
          <w:rFonts w:ascii="Times New Roman" w:hAnsi="Times New Roman" w:cs="Times New Roman"/>
          <w:sz w:val="24"/>
          <w:szCs w:val="24"/>
        </w:rPr>
        <w:t>-arginine transformation intro free NO and citrulline by NO   synthase</w:t>
      </w:r>
      <w:r>
        <w:rPr>
          <w:rFonts w:ascii="Times New Roman" w:hAnsi="Times New Roman" w:cs="Times New Roman"/>
          <w:sz w:val="24"/>
          <w:szCs w:val="24"/>
        </w:rPr>
        <w:tab/>
        <w:t>2</w:t>
      </w:r>
    </w:p>
    <w:p w14:paraId="4E759CB8" w14:textId="20E971F1" w:rsidR="00663A38" w:rsidRDefault="00663A38" w:rsidP="008621E0">
      <w:pPr>
        <w:tabs>
          <w:tab w:val="right" w:leader="dot" w:pos="9360"/>
        </w:tabs>
        <w:rPr>
          <w:rFonts w:ascii="Times New Roman" w:hAnsi="Times New Roman" w:cs="Times New Roman"/>
          <w:b/>
          <w:bCs/>
          <w:sz w:val="24"/>
          <w:szCs w:val="24"/>
        </w:rPr>
      </w:pPr>
    </w:p>
    <w:p w14:paraId="23735B3A" w14:textId="4DCE1420" w:rsidR="00663A38" w:rsidRPr="00663A38" w:rsidRDefault="005F71E7"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 xml:space="preserve">Figure </w:t>
      </w:r>
      <w:r w:rsidR="00663A38">
        <w:rPr>
          <w:rFonts w:ascii="Times New Roman" w:hAnsi="Times New Roman" w:cs="Times New Roman"/>
          <w:b/>
          <w:bCs/>
          <w:sz w:val="24"/>
          <w:szCs w:val="24"/>
        </w:rPr>
        <w:t>1</w:t>
      </w:r>
      <w:r>
        <w:rPr>
          <w:rFonts w:ascii="Times New Roman" w:hAnsi="Times New Roman" w:cs="Times New Roman"/>
          <w:b/>
          <w:bCs/>
          <w:sz w:val="24"/>
          <w:szCs w:val="24"/>
        </w:rPr>
        <w:t>.</w:t>
      </w:r>
      <w:r w:rsidR="00663A38">
        <w:rPr>
          <w:rFonts w:ascii="Times New Roman" w:hAnsi="Times New Roman" w:cs="Times New Roman"/>
          <w:b/>
          <w:bCs/>
          <w:sz w:val="24"/>
          <w:szCs w:val="24"/>
        </w:rPr>
        <w:t>2</w:t>
      </w:r>
      <w:r>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00663A38">
        <w:rPr>
          <w:rFonts w:ascii="Times New Roman" w:hAnsi="Times New Roman" w:cs="Times New Roman"/>
          <w:sz w:val="24"/>
          <w:szCs w:val="24"/>
        </w:rPr>
        <w:t xml:space="preserve">Structure of heme </w:t>
      </w:r>
      <w:r w:rsidR="00663A38">
        <w:rPr>
          <w:rFonts w:ascii="Times New Roman" w:hAnsi="Times New Roman" w:cs="Times New Roman"/>
          <w:i/>
          <w:iCs/>
          <w:sz w:val="24"/>
          <w:szCs w:val="24"/>
        </w:rPr>
        <w:t>b</w:t>
      </w:r>
      <w:r w:rsidR="00663A38">
        <w:rPr>
          <w:rFonts w:ascii="Times New Roman" w:hAnsi="Times New Roman" w:cs="Times New Roman"/>
          <w:sz w:val="24"/>
          <w:szCs w:val="24"/>
        </w:rPr>
        <w:t xml:space="preserve"> (left) and a synthetic Ru-heme model (right) with common substitution sites labelled</w:t>
      </w:r>
      <w:r w:rsidR="00663A38">
        <w:rPr>
          <w:rFonts w:ascii="Times New Roman" w:hAnsi="Times New Roman" w:cs="Times New Roman"/>
          <w:sz w:val="24"/>
          <w:szCs w:val="24"/>
        </w:rPr>
        <w:tab/>
      </w:r>
      <w:r w:rsidR="00E41165">
        <w:rPr>
          <w:rFonts w:ascii="Times New Roman" w:hAnsi="Times New Roman" w:cs="Times New Roman"/>
          <w:sz w:val="24"/>
          <w:szCs w:val="24"/>
        </w:rPr>
        <w:t>3</w:t>
      </w:r>
    </w:p>
    <w:p w14:paraId="2DDC0A2F" w14:textId="6B23D458" w:rsidR="00663A38" w:rsidRDefault="00663A38" w:rsidP="008621E0">
      <w:pPr>
        <w:tabs>
          <w:tab w:val="right" w:leader="dot" w:pos="9360"/>
        </w:tabs>
        <w:ind w:left="1260" w:hanging="1260"/>
        <w:rPr>
          <w:rFonts w:ascii="Times New Roman" w:hAnsi="Times New Roman" w:cs="Times New Roman"/>
          <w:b/>
          <w:bCs/>
          <w:sz w:val="24"/>
          <w:szCs w:val="24"/>
        </w:rPr>
      </w:pPr>
    </w:p>
    <w:p w14:paraId="58961C31" w14:textId="38719690" w:rsidR="00663A38" w:rsidRPr="00663A38" w:rsidRDefault="00663A38"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 xml:space="preserve">Figure 1.3 </w:t>
      </w:r>
      <w:r>
        <w:rPr>
          <w:rFonts w:ascii="Times New Roman" w:hAnsi="Times New Roman" w:cs="Times New Roman"/>
          <w:b/>
          <w:bCs/>
          <w:sz w:val="24"/>
          <w:szCs w:val="24"/>
        </w:rPr>
        <w:tab/>
      </w:r>
      <w:r>
        <w:rPr>
          <w:rFonts w:ascii="Times New Roman" w:hAnsi="Times New Roman" w:cs="Times New Roman"/>
          <w:sz w:val="24"/>
          <w:szCs w:val="24"/>
        </w:rPr>
        <w:t>Illustration of a heme-NO and contributing factors to its redox behavior</w:t>
      </w:r>
      <w:r>
        <w:rPr>
          <w:rFonts w:ascii="Times New Roman" w:hAnsi="Times New Roman" w:cs="Times New Roman"/>
          <w:sz w:val="24"/>
          <w:szCs w:val="24"/>
        </w:rPr>
        <w:tab/>
      </w:r>
      <w:r w:rsidR="00E41165">
        <w:rPr>
          <w:rFonts w:ascii="Times New Roman" w:hAnsi="Times New Roman" w:cs="Times New Roman"/>
          <w:sz w:val="24"/>
          <w:szCs w:val="24"/>
        </w:rPr>
        <w:t>4</w:t>
      </w:r>
    </w:p>
    <w:p w14:paraId="52F06371" w14:textId="77777777" w:rsidR="00663A38" w:rsidRDefault="00663A38" w:rsidP="00663A38">
      <w:pPr>
        <w:tabs>
          <w:tab w:val="left" w:leader="dot" w:pos="9360"/>
        </w:tabs>
        <w:ind w:left="1260" w:hanging="1260"/>
        <w:rPr>
          <w:rFonts w:ascii="Times New Roman" w:hAnsi="Times New Roman" w:cs="Times New Roman"/>
          <w:b/>
          <w:bCs/>
          <w:sz w:val="24"/>
          <w:szCs w:val="24"/>
        </w:rPr>
      </w:pPr>
    </w:p>
    <w:p w14:paraId="38C3A840" w14:textId="6A3BC5C3" w:rsidR="00663A38" w:rsidRPr="008621E0" w:rsidRDefault="00663A38"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 xml:space="preserve">Figure 2.1 </w:t>
      </w:r>
      <w:r>
        <w:rPr>
          <w:rFonts w:ascii="Times New Roman" w:hAnsi="Times New Roman" w:cs="Times New Roman"/>
          <w:b/>
          <w:bCs/>
          <w:sz w:val="24"/>
          <w:szCs w:val="24"/>
        </w:rPr>
        <w:tab/>
      </w:r>
      <w:r>
        <w:rPr>
          <w:rFonts w:ascii="Times New Roman" w:hAnsi="Times New Roman" w:cs="Times New Roman"/>
          <w:sz w:val="24"/>
          <w:szCs w:val="24"/>
        </w:rPr>
        <w:t>Depiction of</w:t>
      </w:r>
      <w:r w:rsidR="007E7617">
        <w:rPr>
          <w:rFonts w:ascii="Times New Roman" w:hAnsi="Times New Roman" w:cs="Times New Roman"/>
          <w:sz w:val="24"/>
          <w:szCs w:val="24"/>
        </w:rPr>
        <w:t xml:space="preserve"> a heme</w:t>
      </w:r>
      <w:r>
        <w:rPr>
          <w:rFonts w:ascii="Times New Roman" w:hAnsi="Times New Roman" w:cs="Times New Roman"/>
          <w:sz w:val="24"/>
          <w:szCs w:val="24"/>
        </w:rPr>
        <w:t xml:space="preserve"> catalase active site with</w:t>
      </w:r>
      <w:r w:rsidR="008621E0">
        <w:rPr>
          <w:rFonts w:ascii="Times New Roman" w:hAnsi="Times New Roman" w:cs="Times New Roman"/>
          <w:sz w:val="24"/>
          <w:szCs w:val="24"/>
        </w:rPr>
        <w:t xml:space="preserve"> an arginine residue</w:t>
      </w:r>
      <w:r>
        <w:rPr>
          <w:rFonts w:ascii="Times New Roman" w:hAnsi="Times New Roman" w:cs="Times New Roman"/>
          <w:sz w:val="24"/>
          <w:szCs w:val="24"/>
        </w:rPr>
        <w:t xml:space="preserve"> in the proximal pocket</w:t>
      </w:r>
      <w:r>
        <w:rPr>
          <w:rFonts w:ascii="Times New Roman" w:hAnsi="Times New Roman" w:cs="Times New Roman"/>
          <w:i/>
          <w:iCs/>
          <w:sz w:val="24"/>
          <w:szCs w:val="24"/>
        </w:rPr>
        <w:tab/>
      </w:r>
      <w:r w:rsidR="00E41165">
        <w:rPr>
          <w:rFonts w:ascii="Times New Roman" w:hAnsi="Times New Roman" w:cs="Times New Roman"/>
          <w:sz w:val="24"/>
          <w:szCs w:val="24"/>
        </w:rPr>
        <w:t>9</w:t>
      </w:r>
    </w:p>
    <w:p w14:paraId="7FF82B00" w14:textId="77777777" w:rsidR="00663A38" w:rsidRDefault="00663A38" w:rsidP="008621E0">
      <w:pPr>
        <w:tabs>
          <w:tab w:val="right" w:leader="dot" w:pos="9360"/>
        </w:tabs>
        <w:ind w:left="1260" w:hanging="1260"/>
        <w:rPr>
          <w:rFonts w:ascii="Times New Roman" w:hAnsi="Times New Roman" w:cs="Times New Roman"/>
          <w:i/>
          <w:iCs/>
          <w:sz w:val="24"/>
          <w:szCs w:val="24"/>
        </w:rPr>
      </w:pPr>
    </w:p>
    <w:p w14:paraId="236C1A54" w14:textId="38D58BCD" w:rsidR="005F71E7" w:rsidRDefault="005F71E7"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 xml:space="preserve">Figure 2.2 </w:t>
      </w:r>
      <w:r w:rsidR="00497503">
        <w:rPr>
          <w:rFonts w:ascii="Times New Roman" w:hAnsi="Times New Roman" w:cs="Times New Roman"/>
          <w:b/>
          <w:bCs/>
          <w:sz w:val="24"/>
          <w:szCs w:val="24"/>
        </w:rPr>
        <w:tab/>
      </w:r>
      <w:r>
        <w:rPr>
          <w:rFonts w:ascii="Times New Roman" w:hAnsi="Times New Roman" w:cs="Times New Roman"/>
          <w:sz w:val="24"/>
          <w:szCs w:val="24"/>
        </w:rPr>
        <w:t>Target synthetic ruthenium nitrosyl porphyrin complexes coordinated to aryloxide ligands bearing intramolecular hydrogen bonds</w:t>
      </w:r>
      <w:r w:rsidR="00E5017F">
        <w:rPr>
          <w:rFonts w:ascii="Times New Roman" w:hAnsi="Times New Roman" w:cs="Times New Roman"/>
          <w:sz w:val="24"/>
          <w:szCs w:val="24"/>
        </w:rPr>
        <w:tab/>
      </w:r>
      <w:r w:rsidR="00E41165">
        <w:rPr>
          <w:rFonts w:ascii="Times New Roman" w:hAnsi="Times New Roman" w:cs="Times New Roman"/>
          <w:sz w:val="24"/>
          <w:szCs w:val="24"/>
        </w:rPr>
        <w:t>10</w:t>
      </w:r>
    </w:p>
    <w:p w14:paraId="053AD313" w14:textId="77777777" w:rsidR="005F71E7" w:rsidRDefault="005F71E7" w:rsidP="008621E0">
      <w:pPr>
        <w:tabs>
          <w:tab w:val="right" w:leader="dot" w:pos="9360"/>
        </w:tabs>
        <w:ind w:left="1260" w:hanging="1260"/>
        <w:rPr>
          <w:rFonts w:ascii="Times New Roman" w:hAnsi="Times New Roman" w:cs="Times New Roman"/>
          <w:sz w:val="24"/>
          <w:szCs w:val="24"/>
        </w:rPr>
      </w:pPr>
    </w:p>
    <w:p w14:paraId="3CC0291D" w14:textId="2B5C5441" w:rsidR="005F71E7" w:rsidRDefault="005F71E7" w:rsidP="008621E0">
      <w:pPr>
        <w:tabs>
          <w:tab w:val="right" w:leader="dot" w:pos="9360"/>
        </w:tabs>
        <w:ind w:left="1260" w:hanging="1260"/>
        <w:rPr>
          <w:rFonts w:ascii="Times New Roman" w:hAnsi="Times New Roman" w:cs="Times New Roman"/>
          <w:sz w:val="24"/>
          <w:szCs w:val="24"/>
        </w:rPr>
      </w:pPr>
      <w:r w:rsidRPr="00516C6D">
        <w:rPr>
          <w:rFonts w:ascii="Times New Roman" w:hAnsi="Times New Roman" w:cs="Times New Roman"/>
          <w:b/>
          <w:bCs/>
          <w:sz w:val="24"/>
          <w:szCs w:val="24"/>
        </w:rPr>
        <w:t>Figure 2.</w:t>
      </w:r>
      <w:r>
        <w:rPr>
          <w:rFonts w:ascii="Times New Roman" w:hAnsi="Times New Roman" w:cs="Times New Roman"/>
          <w:b/>
          <w:bCs/>
          <w:sz w:val="24"/>
          <w:szCs w:val="24"/>
        </w:rPr>
        <w:t>3</w:t>
      </w:r>
      <w:r w:rsidRPr="00516C6D">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516C6D">
        <w:rPr>
          <w:rFonts w:ascii="Times New Roman" w:hAnsi="Times New Roman" w:cs="Times New Roman"/>
          <w:sz w:val="24"/>
          <w:szCs w:val="24"/>
        </w:rPr>
        <w:t>General synthe</w:t>
      </w:r>
      <w:r>
        <w:rPr>
          <w:rFonts w:ascii="Times New Roman" w:hAnsi="Times New Roman" w:cs="Times New Roman"/>
          <w:sz w:val="24"/>
          <w:szCs w:val="24"/>
        </w:rPr>
        <w:t>sis</w:t>
      </w:r>
      <w:r w:rsidRPr="00516C6D">
        <w:rPr>
          <w:rFonts w:ascii="Times New Roman" w:hAnsi="Times New Roman" w:cs="Times New Roman"/>
          <w:sz w:val="24"/>
          <w:szCs w:val="24"/>
        </w:rPr>
        <w:t xml:space="preserve"> description for the (</w:t>
      </w:r>
      <w:proofErr w:type="spellStart"/>
      <w:r w:rsidRPr="00516C6D">
        <w:rPr>
          <w:rFonts w:ascii="Times New Roman" w:hAnsi="Times New Roman" w:cs="Times New Roman"/>
          <w:sz w:val="24"/>
          <w:szCs w:val="24"/>
        </w:rPr>
        <w:t>por</w:t>
      </w:r>
      <w:proofErr w:type="spellEnd"/>
      <w:r w:rsidRPr="00516C6D">
        <w:rPr>
          <w:rFonts w:ascii="Times New Roman" w:hAnsi="Times New Roman" w:cs="Times New Roman"/>
          <w:sz w:val="24"/>
          <w:szCs w:val="24"/>
        </w:rPr>
        <w:t>)Ru(NO)(</w:t>
      </w:r>
      <w:proofErr w:type="spellStart"/>
      <w:r w:rsidRPr="00516C6D">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sidRPr="00516C6D">
        <w:rPr>
          <w:rFonts w:ascii="Times New Roman" w:hAnsi="Times New Roman" w:cs="Times New Roman"/>
          <w:sz w:val="24"/>
          <w:szCs w:val="24"/>
        </w:rPr>
        <w:t>) complexes</w:t>
      </w:r>
      <w:r w:rsidR="00B16275">
        <w:rPr>
          <w:rFonts w:ascii="Times New Roman" w:hAnsi="Times New Roman" w:cs="Times New Roman"/>
          <w:sz w:val="24"/>
          <w:szCs w:val="24"/>
        </w:rPr>
        <w:tab/>
      </w:r>
      <w:r w:rsidR="008621E0">
        <w:rPr>
          <w:rFonts w:ascii="Times New Roman" w:hAnsi="Times New Roman" w:cs="Times New Roman"/>
          <w:sz w:val="24"/>
          <w:szCs w:val="24"/>
        </w:rPr>
        <w:t>1</w:t>
      </w:r>
      <w:r w:rsidR="00E41165">
        <w:rPr>
          <w:rFonts w:ascii="Times New Roman" w:hAnsi="Times New Roman" w:cs="Times New Roman"/>
          <w:sz w:val="24"/>
          <w:szCs w:val="24"/>
        </w:rPr>
        <w:t>7</w:t>
      </w:r>
    </w:p>
    <w:p w14:paraId="32F613A1" w14:textId="77777777" w:rsidR="005F71E7" w:rsidRDefault="005F71E7" w:rsidP="008621E0">
      <w:pPr>
        <w:tabs>
          <w:tab w:val="right" w:leader="dot" w:pos="9360"/>
        </w:tabs>
        <w:ind w:left="1260" w:hanging="1260"/>
        <w:rPr>
          <w:rFonts w:ascii="Times New Roman" w:hAnsi="Times New Roman" w:cs="Times New Roman"/>
          <w:sz w:val="24"/>
          <w:szCs w:val="24"/>
        </w:rPr>
      </w:pPr>
    </w:p>
    <w:p w14:paraId="255BD604" w14:textId="2AB2ABAE" w:rsidR="005F71E7" w:rsidRDefault="005F71E7" w:rsidP="008621E0">
      <w:pPr>
        <w:tabs>
          <w:tab w:val="right" w:leader="dot" w:pos="9360"/>
        </w:tabs>
        <w:ind w:left="1260" w:hanging="1260"/>
        <w:rPr>
          <w:rFonts w:ascii="Times New Roman" w:hAnsi="Times New Roman" w:cs="Times New Roman"/>
          <w:sz w:val="24"/>
          <w:szCs w:val="24"/>
        </w:rPr>
      </w:pPr>
      <w:r w:rsidRPr="00360CE6">
        <w:rPr>
          <w:rFonts w:ascii="Times New Roman" w:hAnsi="Times New Roman" w:cs="Times New Roman"/>
          <w:b/>
          <w:bCs/>
          <w:sz w:val="24"/>
          <w:szCs w:val="24"/>
        </w:rPr>
        <w:t>Figure 2.</w:t>
      </w:r>
      <w:r>
        <w:rPr>
          <w:rFonts w:ascii="Times New Roman" w:hAnsi="Times New Roman" w:cs="Times New Roman"/>
          <w:b/>
          <w:bCs/>
          <w:sz w:val="24"/>
          <w:szCs w:val="24"/>
        </w:rPr>
        <w:t>4</w:t>
      </w:r>
      <w:r w:rsidRPr="00360CE6">
        <w:rPr>
          <w:rFonts w:ascii="Times New Roman" w:hAnsi="Times New Roman" w:cs="Times New Roman"/>
          <w:sz w:val="24"/>
          <w:szCs w:val="24"/>
        </w:rPr>
        <w:t xml:space="preserve"> </w:t>
      </w:r>
      <w:r w:rsidR="00497503">
        <w:rPr>
          <w:rFonts w:ascii="Times New Roman" w:hAnsi="Times New Roman" w:cs="Times New Roman"/>
          <w:sz w:val="24"/>
          <w:szCs w:val="24"/>
        </w:rPr>
        <w:tab/>
      </w:r>
      <w:r>
        <w:rPr>
          <w:rFonts w:ascii="Times New Roman" w:hAnsi="Times New Roman" w:cs="Times New Roman"/>
          <w:sz w:val="24"/>
          <w:szCs w:val="24"/>
        </w:rPr>
        <w:t xml:space="preserve">Truncated </w:t>
      </w:r>
      <w:r w:rsidRPr="00360CE6">
        <w:rPr>
          <w:rFonts w:ascii="Times New Roman" w:hAnsi="Times New Roman" w:cs="Times New Roman"/>
          <w:sz w:val="24"/>
          <w:szCs w:val="24"/>
        </w:rPr>
        <w:t xml:space="preserve">IR </w:t>
      </w:r>
      <w:r>
        <w:rPr>
          <w:rFonts w:ascii="Times New Roman" w:hAnsi="Times New Roman" w:cs="Times New Roman"/>
          <w:sz w:val="24"/>
          <w:szCs w:val="24"/>
        </w:rPr>
        <w:t>s</w:t>
      </w:r>
      <w:r w:rsidRPr="00360CE6">
        <w:rPr>
          <w:rFonts w:ascii="Times New Roman" w:hAnsi="Times New Roman" w:cs="Times New Roman"/>
          <w:sz w:val="24"/>
          <w:szCs w:val="24"/>
        </w:rPr>
        <w:t>pectra of (OEP)Ru(NO)(</w:t>
      </w:r>
      <w:proofErr w:type="spellStart"/>
      <w:r w:rsidRPr="004C6B00">
        <w:rPr>
          <w:rFonts w:ascii="Times New Roman" w:hAnsi="Times New Roman" w:cs="Times New Roman"/>
          <w:sz w:val="24"/>
          <w:szCs w:val="24"/>
        </w:rPr>
        <w:t>OAr</w:t>
      </w:r>
      <w:r>
        <w:rPr>
          <w:rFonts w:ascii="Times New Roman" w:hAnsi="Times New Roman" w:cs="Times New Roman"/>
          <w:sz w:val="24"/>
          <w:szCs w:val="24"/>
          <w:vertAlign w:val="subscript"/>
        </w:rPr>
        <w:t>x</w:t>
      </w:r>
      <w:r w:rsidRPr="004C6B00">
        <w:rPr>
          <w:rFonts w:ascii="Times New Roman" w:hAnsi="Times New Roman" w:cs="Times New Roman"/>
          <w:sz w:val="24"/>
          <w:szCs w:val="24"/>
          <w:vertAlign w:val="subscript"/>
        </w:rPr>
        <w:t>H</w:t>
      </w:r>
      <w:proofErr w:type="spellEnd"/>
      <w:r w:rsidRPr="00360CE6">
        <w:rPr>
          <w:rFonts w:ascii="Times New Roman" w:hAnsi="Times New Roman" w:cs="Times New Roman"/>
          <w:sz w:val="24"/>
          <w:szCs w:val="24"/>
        </w:rPr>
        <w:t>)</w:t>
      </w:r>
      <w:r>
        <w:rPr>
          <w:rFonts w:ascii="Times New Roman" w:hAnsi="Times New Roman" w:cs="Times New Roman"/>
          <w:sz w:val="24"/>
          <w:szCs w:val="24"/>
        </w:rPr>
        <w:t xml:space="preserve"> as KBr pellets</w:t>
      </w:r>
      <w:r w:rsidRPr="00360CE6">
        <w:rPr>
          <w:rFonts w:ascii="Times New Roman" w:hAnsi="Times New Roman" w:cs="Times New Roman"/>
          <w:sz w:val="24"/>
          <w:szCs w:val="24"/>
        </w:rPr>
        <w:t>;</w:t>
      </w:r>
      <w:r>
        <w:rPr>
          <w:rFonts w:ascii="Times New Roman" w:hAnsi="Times New Roman" w:cs="Times New Roman"/>
          <w:sz w:val="24"/>
          <w:szCs w:val="24"/>
        </w:rPr>
        <w:t xml:space="preserve"> (a)</w:t>
      </w:r>
      <w:r w:rsidRPr="00360CE6">
        <w:rPr>
          <w:rFonts w:ascii="Times New Roman" w:hAnsi="Times New Roman" w:cs="Times New Roman"/>
          <w:sz w:val="24"/>
          <w:szCs w:val="24"/>
        </w:rPr>
        <w:t xml:space="preserve"> </w:t>
      </w:r>
      <w:r>
        <w:rPr>
          <w:rFonts w:ascii="Times New Roman" w:hAnsi="Times New Roman" w:cs="Times New Roman"/>
          <w:sz w:val="24"/>
          <w:szCs w:val="24"/>
        </w:rPr>
        <w:t>0-H</w:t>
      </w:r>
      <w:r w:rsidRPr="00360CE6">
        <w:rPr>
          <w:rFonts w:ascii="Times New Roman" w:hAnsi="Times New Roman" w:cs="Times New Roman"/>
          <w:sz w:val="24"/>
          <w:szCs w:val="24"/>
        </w:rPr>
        <w:t>,</w:t>
      </w:r>
      <w:r>
        <w:rPr>
          <w:rFonts w:ascii="Times New Roman" w:hAnsi="Times New Roman" w:cs="Times New Roman"/>
          <w:sz w:val="24"/>
          <w:szCs w:val="24"/>
        </w:rPr>
        <w:t xml:space="preserve"> (b)</w:t>
      </w:r>
      <w:r w:rsidRPr="00360CE6">
        <w:rPr>
          <w:rFonts w:ascii="Times New Roman" w:hAnsi="Times New Roman" w:cs="Times New Roman"/>
          <w:sz w:val="24"/>
          <w:szCs w:val="24"/>
        </w:rPr>
        <w:t xml:space="preserve"> </w:t>
      </w:r>
      <w:r>
        <w:rPr>
          <w:rFonts w:ascii="Times New Roman" w:hAnsi="Times New Roman" w:cs="Times New Roman"/>
          <w:sz w:val="24"/>
          <w:szCs w:val="24"/>
        </w:rPr>
        <w:t>1-H</w:t>
      </w:r>
      <w:r w:rsidRPr="00360CE6">
        <w:rPr>
          <w:rFonts w:ascii="Times New Roman" w:hAnsi="Times New Roman" w:cs="Times New Roman"/>
          <w:sz w:val="24"/>
          <w:szCs w:val="24"/>
        </w:rPr>
        <w:t>,</w:t>
      </w:r>
      <w:r>
        <w:rPr>
          <w:rFonts w:ascii="Times New Roman" w:hAnsi="Times New Roman" w:cs="Times New Roman"/>
          <w:sz w:val="24"/>
          <w:szCs w:val="24"/>
        </w:rPr>
        <w:t xml:space="preserve"> (c)</w:t>
      </w:r>
      <w:r w:rsidRPr="00360CE6">
        <w:rPr>
          <w:rFonts w:ascii="Times New Roman" w:hAnsi="Times New Roman" w:cs="Times New Roman"/>
          <w:sz w:val="24"/>
          <w:szCs w:val="24"/>
        </w:rPr>
        <w:t xml:space="preserve"> </w:t>
      </w:r>
      <w:r>
        <w:rPr>
          <w:rFonts w:ascii="Times New Roman" w:hAnsi="Times New Roman" w:cs="Times New Roman"/>
          <w:sz w:val="24"/>
          <w:szCs w:val="24"/>
        </w:rPr>
        <w:t>2-H</w:t>
      </w:r>
      <w:r w:rsidRPr="00360CE6">
        <w:rPr>
          <w:rFonts w:ascii="Times New Roman" w:hAnsi="Times New Roman" w:cs="Times New Roman"/>
          <w:sz w:val="24"/>
          <w:szCs w:val="24"/>
        </w:rPr>
        <w:t xml:space="preserve"> with </w:t>
      </w:r>
      <w:proofErr w:type="spellStart"/>
      <w:r w:rsidRPr="00360CE6">
        <w:rPr>
          <w:rFonts w:ascii="Times New Roman" w:hAnsi="Times New Roman" w:cs="Times New Roman"/>
          <w:sz w:val="24"/>
          <w:szCs w:val="24"/>
        </w:rPr>
        <w:t>ν</w:t>
      </w:r>
      <w:r w:rsidRPr="00360CE6">
        <w:rPr>
          <w:rFonts w:ascii="Times New Roman" w:hAnsi="Times New Roman" w:cs="Times New Roman"/>
          <w:sz w:val="24"/>
          <w:szCs w:val="24"/>
          <w:vertAlign w:val="subscript"/>
        </w:rPr>
        <w:t>NH</w:t>
      </w:r>
      <w:proofErr w:type="spellEnd"/>
      <w:r w:rsidRPr="00360CE6">
        <w:rPr>
          <w:rFonts w:ascii="Times New Roman" w:hAnsi="Times New Roman" w:cs="Times New Roman"/>
          <w:sz w:val="24"/>
          <w:szCs w:val="24"/>
        </w:rPr>
        <w:t xml:space="preserve"> (left) and </w:t>
      </w:r>
      <w:proofErr w:type="spellStart"/>
      <w:r w:rsidRPr="00360CE6">
        <w:rPr>
          <w:rFonts w:ascii="Times New Roman" w:hAnsi="Times New Roman" w:cs="Times New Roman"/>
          <w:sz w:val="24"/>
          <w:szCs w:val="24"/>
        </w:rPr>
        <w:t>ν</w:t>
      </w:r>
      <w:r w:rsidRPr="00360CE6">
        <w:rPr>
          <w:rFonts w:ascii="Times New Roman" w:hAnsi="Times New Roman" w:cs="Times New Roman"/>
          <w:sz w:val="24"/>
          <w:szCs w:val="24"/>
          <w:vertAlign w:val="subscript"/>
        </w:rPr>
        <w:t>NO</w:t>
      </w:r>
      <w:proofErr w:type="spellEnd"/>
      <w:r w:rsidRPr="00360CE6">
        <w:rPr>
          <w:rFonts w:ascii="Times New Roman" w:hAnsi="Times New Roman" w:cs="Times New Roman"/>
          <w:sz w:val="24"/>
          <w:szCs w:val="24"/>
          <w:vertAlign w:val="subscript"/>
        </w:rPr>
        <w:t xml:space="preserve">/CO </w:t>
      </w:r>
      <w:r w:rsidRPr="00360CE6">
        <w:rPr>
          <w:rFonts w:ascii="Times New Roman" w:hAnsi="Times New Roman" w:cs="Times New Roman"/>
          <w:sz w:val="24"/>
          <w:szCs w:val="24"/>
        </w:rPr>
        <w:t xml:space="preserve">(right) </w:t>
      </w:r>
      <w:r>
        <w:rPr>
          <w:rFonts w:ascii="Times New Roman" w:hAnsi="Times New Roman" w:cs="Times New Roman"/>
          <w:sz w:val="24"/>
          <w:szCs w:val="24"/>
        </w:rPr>
        <w:t>bands labelled</w:t>
      </w:r>
      <w:r w:rsidR="00B16275">
        <w:rPr>
          <w:rFonts w:ascii="Times New Roman" w:hAnsi="Times New Roman" w:cs="Times New Roman"/>
          <w:sz w:val="24"/>
          <w:szCs w:val="24"/>
        </w:rPr>
        <w:tab/>
      </w:r>
      <w:r w:rsidR="008621E0">
        <w:rPr>
          <w:rFonts w:ascii="Times New Roman" w:hAnsi="Times New Roman" w:cs="Times New Roman"/>
          <w:sz w:val="24"/>
          <w:szCs w:val="24"/>
        </w:rPr>
        <w:t>1</w:t>
      </w:r>
      <w:r w:rsidR="00E41165">
        <w:rPr>
          <w:rFonts w:ascii="Times New Roman" w:hAnsi="Times New Roman" w:cs="Times New Roman"/>
          <w:sz w:val="24"/>
          <w:szCs w:val="24"/>
        </w:rPr>
        <w:t>7</w:t>
      </w:r>
    </w:p>
    <w:p w14:paraId="4F2E18B7" w14:textId="77777777" w:rsidR="005F71E7" w:rsidRDefault="005F71E7" w:rsidP="008621E0">
      <w:pPr>
        <w:tabs>
          <w:tab w:val="right" w:leader="dot" w:pos="9360"/>
        </w:tabs>
        <w:ind w:left="1260" w:hanging="1260"/>
        <w:rPr>
          <w:rFonts w:ascii="Times New Roman" w:hAnsi="Times New Roman" w:cs="Times New Roman"/>
          <w:sz w:val="24"/>
          <w:szCs w:val="24"/>
        </w:rPr>
      </w:pPr>
    </w:p>
    <w:p w14:paraId="36770656" w14:textId="22238CA7" w:rsidR="005F71E7" w:rsidRPr="00D47A0B" w:rsidRDefault="005F71E7" w:rsidP="008621E0">
      <w:pPr>
        <w:pStyle w:val="Caption"/>
        <w:tabs>
          <w:tab w:val="right" w:leader="dot" w:pos="9360"/>
        </w:tabs>
        <w:ind w:left="1260" w:hanging="1260"/>
        <w:rPr>
          <w:rFonts w:ascii="Times New Roman" w:hAnsi="Times New Roman" w:cs="Times New Roman"/>
          <w:i w:val="0"/>
          <w:iCs w:val="0"/>
          <w:color w:val="auto"/>
          <w:sz w:val="24"/>
          <w:szCs w:val="24"/>
        </w:rPr>
      </w:pPr>
      <w:r w:rsidRPr="00360CE6">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5</w:t>
      </w:r>
      <w:r w:rsidRPr="00360CE6">
        <w:rPr>
          <w:rFonts w:ascii="Times New Roman" w:hAnsi="Times New Roman" w:cs="Times New Roman"/>
          <w:b/>
          <w:bCs/>
          <w:i w:val="0"/>
          <w:iCs w:val="0"/>
          <w:color w:val="auto"/>
          <w:sz w:val="24"/>
          <w:szCs w:val="24"/>
        </w:rPr>
        <w:t xml:space="preserve"> </w:t>
      </w:r>
      <w:r w:rsidR="00497503">
        <w:rPr>
          <w:rFonts w:ascii="Times New Roman" w:hAnsi="Times New Roman" w:cs="Times New Roman"/>
          <w:b/>
          <w:bCs/>
          <w:i w:val="0"/>
          <w:iCs w:val="0"/>
          <w:color w:val="auto"/>
          <w:sz w:val="24"/>
          <w:szCs w:val="24"/>
        </w:rPr>
        <w:tab/>
      </w:r>
      <w:r w:rsidRPr="00360CE6">
        <w:rPr>
          <w:rFonts w:ascii="Times New Roman" w:hAnsi="Times New Roman" w:cs="Times New Roman"/>
          <w:i w:val="0"/>
          <w:iCs w:val="0"/>
          <w:color w:val="auto"/>
          <w:sz w:val="24"/>
          <w:szCs w:val="24"/>
        </w:rPr>
        <w:t xml:space="preserve">Stacked </w:t>
      </w:r>
      <w:r w:rsidRPr="00360CE6">
        <w:rPr>
          <w:rFonts w:ascii="Times New Roman" w:hAnsi="Times New Roman" w:cs="Times New Roman"/>
          <w:i w:val="0"/>
          <w:iCs w:val="0"/>
          <w:color w:val="auto"/>
          <w:sz w:val="24"/>
          <w:szCs w:val="24"/>
          <w:vertAlign w:val="superscript"/>
        </w:rPr>
        <w:t>1</w:t>
      </w:r>
      <w:r w:rsidRPr="00360CE6">
        <w:rPr>
          <w:rFonts w:ascii="Times New Roman" w:hAnsi="Times New Roman" w:cs="Times New Roman"/>
          <w:i w:val="0"/>
          <w:iCs w:val="0"/>
          <w:color w:val="auto"/>
          <w:sz w:val="24"/>
          <w:szCs w:val="24"/>
        </w:rPr>
        <w:t>H NMR spectra of the</w:t>
      </w:r>
      <w:r>
        <w:rPr>
          <w:rFonts w:ascii="Times New Roman" w:hAnsi="Times New Roman" w:cs="Times New Roman"/>
          <w:i w:val="0"/>
          <w:iCs w:val="0"/>
          <w:color w:val="auto"/>
          <w:sz w:val="24"/>
          <w:szCs w:val="24"/>
        </w:rPr>
        <w:t xml:space="preserve"> (a)</w:t>
      </w:r>
      <w:r w:rsidRPr="00360CE6">
        <w:rPr>
          <w:rFonts w:ascii="Times New Roman" w:hAnsi="Times New Roman" w:cs="Times New Roman"/>
          <w:i w:val="0"/>
          <w:iCs w:val="0"/>
          <w:color w:val="auto"/>
          <w:sz w:val="24"/>
          <w:szCs w:val="24"/>
        </w:rPr>
        <w:t xml:space="preserve"> 0-H,</w:t>
      </w:r>
      <w:r>
        <w:rPr>
          <w:rFonts w:ascii="Times New Roman" w:hAnsi="Times New Roman" w:cs="Times New Roman"/>
          <w:i w:val="0"/>
          <w:iCs w:val="0"/>
          <w:color w:val="auto"/>
          <w:sz w:val="24"/>
          <w:szCs w:val="24"/>
        </w:rPr>
        <w:t xml:space="preserve"> (b)</w:t>
      </w:r>
      <w:r w:rsidRPr="00360CE6">
        <w:rPr>
          <w:rFonts w:ascii="Times New Roman" w:hAnsi="Times New Roman" w:cs="Times New Roman"/>
          <w:i w:val="0"/>
          <w:iCs w:val="0"/>
          <w:color w:val="auto"/>
          <w:sz w:val="24"/>
          <w:szCs w:val="24"/>
        </w:rPr>
        <w:t xml:space="preserve"> 1-H and</w:t>
      </w:r>
      <w:r>
        <w:rPr>
          <w:rFonts w:ascii="Times New Roman" w:hAnsi="Times New Roman" w:cs="Times New Roman"/>
          <w:i w:val="0"/>
          <w:iCs w:val="0"/>
          <w:color w:val="auto"/>
          <w:sz w:val="24"/>
          <w:szCs w:val="24"/>
        </w:rPr>
        <w:t xml:space="preserve"> (c)</w:t>
      </w:r>
      <w:r w:rsidRPr="00360CE6">
        <w:rPr>
          <w:rFonts w:ascii="Times New Roman" w:hAnsi="Times New Roman" w:cs="Times New Roman"/>
          <w:i w:val="0"/>
          <w:iCs w:val="0"/>
          <w:color w:val="auto"/>
          <w:sz w:val="24"/>
          <w:szCs w:val="24"/>
        </w:rPr>
        <w:t xml:space="preserve"> 2-H complexes of (OEP)Ru(NO)(</w:t>
      </w:r>
      <w:proofErr w:type="spellStart"/>
      <w:r w:rsidRPr="0026330E">
        <w:rPr>
          <w:rFonts w:ascii="Times New Roman" w:hAnsi="Times New Roman" w:cs="Times New Roman"/>
          <w:i w:val="0"/>
          <w:iCs w:val="0"/>
          <w:color w:val="auto"/>
          <w:sz w:val="24"/>
          <w:szCs w:val="24"/>
        </w:rPr>
        <w:t>OAr</w:t>
      </w:r>
      <w:r w:rsidRPr="0026330E">
        <w:rPr>
          <w:rFonts w:ascii="Times New Roman" w:hAnsi="Times New Roman" w:cs="Times New Roman"/>
          <w:i w:val="0"/>
          <w:iCs w:val="0"/>
          <w:color w:val="auto"/>
          <w:sz w:val="24"/>
          <w:szCs w:val="24"/>
          <w:vertAlign w:val="subscript"/>
        </w:rPr>
        <w:t>xH</w:t>
      </w:r>
      <w:proofErr w:type="spellEnd"/>
      <w:r w:rsidRPr="00360CE6">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with characteristic chemical shifts of porphyrin and phenolate proton signals reported</w:t>
      </w:r>
      <w:r w:rsidRPr="00360CE6">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Minor impurity peaks due to CH</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Cl</w:t>
      </w:r>
      <w:r>
        <w:rPr>
          <w:rFonts w:ascii="Times New Roman" w:hAnsi="Times New Roman" w:cs="Times New Roman"/>
          <w:i w:val="0"/>
          <w:iCs w:val="0"/>
          <w:color w:val="auto"/>
          <w:sz w:val="24"/>
          <w:szCs w:val="24"/>
          <w:vertAlign w:val="subscript"/>
        </w:rPr>
        <w:t xml:space="preserve">2 </w:t>
      </w:r>
      <w:r>
        <w:rPr>
          <w:rFonts w:ascii="Times New Roman" w:hAnsi="Times New Roman" w:cs="Times New Roman"/>
          <w:i w:val="0"/>
          <w:iCs w:val="0"/>
          <w:color w:val="auto"/>
          <w:sz w:val="24"/>
          <w:szCs w:val="24"/>
        </w:rPr>
        <w:t>(5.31 ppm), H</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O (1.59 ppm) and </w:t>
      </w:r>
      <w:r w:rsidR="007E7617">
        <w:rPr>
          <w:rFonts w:ascii="Times New Roman" w:hAnsi="Times New Roman" w:cs="Times New Roman"/>
          <w:i w:val="0"/>
          <w:iCs w:val="0"/>
          <w:color w:val="auto"/>
          <w:sz w:val="24"/>
          <w:szCs w:val="24"/>
        </w:rPr>
        <w:t>n-</w:t>
      </w:r>
      <w:r>
        <w:rPr>
          <w:rFonts w:ascii="Times New Roman" w:hAnsi="Times New Roman" w:cs="Times New Roman"/>
          <w:i w:val="0"/>
          <w:iCs w:val="0"/>
          <w:color w:val="auto"/>
          <w:sz w:val="24"/>
          <w:szCs w:val="24"/>
        </w:rPr>
        <w:t>hexane (</w:t>
      </w:r>
      <w:r w:rsidR="008670BC">
        <w:rPr>
          <w:rFonts w:ascii="Times New Roman" w:hAnsi="Times New Roman" w:cs="Times New Roman"/>
          <w:i w:val="0"/>
          <w:iCs w:val="0"/>
          <w:color w:val="auto"/>
          <w:sz w:val="24"/>
          <w:szCs w:val="24"/>
        </w:rPr>
        <w:t>0.88 ppm</w:t>
      </w:r>
      <w:r>
        <w:rPr>
          <w:rFonts w:ascii="Times New Roman" w:hAnsi="Times New Roman" w:cs="Times New Roman"/>
          <w:i w:val="0"/>
          <w:iCs w:val="0"/>
          <w:color w:val="auto"/>
          <w:sz w:val="24"/>
          <w:szCs w:val="24"/>
        </w:rPr>
        <w:t xml:space="preserve"> and </w:t>
      </w:r>
      <w:r w:rsidR="008670BC">
        <w:rPr>
          <w:rFonts w:ascii="Times New Roman" w:hAnsi="Times New Roman" w:cs="Times New Roman"/>
          <w:i w:val="0"/>
          <w:iCs w:val="0"/>
          <w:color w:val="auto"/>
          <w:sz w:val="24"/>
          <w:szCs w:val="24"/>
        </w:rPr>
        <w:t>1.25</w:t>
      </w:r>
      <w:r>
        <w:rPr>
          <w:rFonts w:ascii="Times New Roman" w:hAnsi="Times New Roman" w:cs="Times New Roman"/>
          <w:i w:val="0"/>
          <w:iCs w:val="0"/>
          <w:color w:val="auto"/>
          <w:sz w:val="24"/>
          <w:szCs w:val="24"/>
        </w:rPr>
        <w:t xml:space="preserve"> ppm)</w:t>
      </w:r>
      <w:r w:rsidR="00B16275">
        <w:rPr>
          <w:rFonts w:ascii="Times New Roman" w:hAnsi="Times New Roman" w:cs="Times New Roman"/>
          <w:i w:val="0"/>
          <w:iCs w:val="0"/>
          <w:color w:val="auto"/>
          <w:sz w:val="24"/>
          <w:szCs w:val="24"/>
        </w:rPr>
        <w:tab/>
      </w:r>
      <w:r w:rsidR="008621E0">
        <w:rPr>
          <w:rFonts w:ascii="Times New Roman" w:hAnsi="Times New Roman" w:cs="Times New Roman"/>
          <w:i w:val="0"/>
          <w:iCs w:val="0"/>
          <w:color w:val="auto"/>
          <w:sz w:val="24"/>
          <w:szCs w:val="24"/>
        </w:rPr>
        <w:t>2</w:t>
      </w:r>
      <w:r w:rsidR="00E41165">
        <w:rPr>
          <w:rFonts w:ascii="Times New Roman" w:hAnsi="Times New Roman" w:cs="Times New Roman"/>
          <w:i w:val="0"/>
          <w:iCs w:val="0"/>
          <w:color w:val="auto"/>
          <w:sz w:val="24"/>
          <w:szCs w:val="24"/>
        </w:rPr>
        <w:t>1</w:t>
      </w:r>
    </w:p>
    <w:p w14:paraId="0F3AF3A0" w14:textId="77777777" w:rsidR="005F71E7" w:rsidRDefault="005F71E7" w:rsidP="008621E0">
      <w:pPr>
        <w:tabs>
          <w:tab w:val="right" w:leader="dot" w:pos="9360"/>
        </w:tabs>
        <w:ind w:left="1260" w:hanging="1260"/>
        <w:rPr>
          <w:rFonts w:ascii="Times New Roman" w:hAnsi="Times New Roman" w:cs="Times New Roman"/>
          <w:sz w:val="24"/>
          <w:szCs w:val="24"/>
        </w:rPr>
      </w:pPr>
    </w:p>
    <w:p w14:paraId="63A1078E" w14:textId="76405F26" w:rsidR="005F71E7" w:rsidRDefault="005F71E7" w:rsidP="008621E0">
      <w:pPr>
        <w:tabs>
          <w:tab w:val="right" w:leader="dot" w:pos="9360"/>
        </w:tabs>
        <w:ind w:left="1260" w:hanging="1260"/>
        <w:rPr>
          <w:rFonts w:ascii="Times New Roman" w:hAnsi="Times New Roman" w:cs="Times New Roman"/>
          <w:sz w:val="24"/>
          <w:szCs w:val="24"/>
        </w:rPr>
      </w:pPr>
      <w:r w:rsidRPr="00640321">
        <w:rPr>
          <w:rFonts w:ascii="Times New Roman" w:hAnsi="Times New Roman" w:cs="Times New Roman"/>
          <w:b/>
          <w:bCs/>
          <w:sz w:val="24"/>
          <w:szCs w:val="24"/>
        </w:rPr>
        <w:t>Figure 2.</w:t>
      </w:r>
      <w:r>
        <w:rPr>
          <w:rFonts w:ascii="Times New Roman" w:hAnsi="Times New Roman" w:cs="Times New Roman"/>
          <w:b/>
          <w:bCs/>
          <w:sz w:val="24"/>
          <w:szCs w:val="24"/>
        </w:rPr>
        <w:t>6</w:t>
      </w:r>
      <w:r w:rsidRPr="00640321">
        <w:rPr>
          <w:rFonts w:ascii="Times New Roman" w:hAnsi="Times New Roman" w:cs="Times New Roman"/>
          <w:sz w:val="24"/>
          <w:szCs w:val="24"/>
        </w:rPr>
        <w:t xml:space="preserve"> </w:t>
      </w:r>
      <w:r w:rsidR="00497503">
        <w:rPr>
          <w:rFonts w:ascii="Times New Roman" w:hAnsi="Times New Roman" w:cs="Times New Roman"/>
          <w:sz w:val="24"/>
          <w:szCs w:val="24"/>
        </w:rPr>
        <w:tab/>
      </w:r>
      <w:r w:rsidRPr="00640321">
        <w:rPr>
          <w:rFonts w:ascii="Times New Roman" w:hAnsi="Times New Roman" w:cs="Times New Roman"/>
          <w:sz w:val="24"/>
          <w:szCs w:val="24"/>
          <w:vertAlign w:val="superscript"/>
        </w:rPr>
        <w:t>1</w:t>
      </w:r>
      <w:r w:rsidRPr="00640321">
        <w:rPr>
          <w:rFonts w:ascii="Times New Roman" w:hAnsi="Times New Roman" w:cs="Times New Roman"/>
          <w:sz w:val="24"/>
          <w:szCs w:val="24"/>
        </w:rPr>
        <w:t>H NMR chemical shifts (ppm) of the 0-H, 1-</w:t>
      </w:r>
      <w:proofErr w:type="gramStart"/>
      <w:r w:rsidRPr="00640321">
        <w:rPr>
          <w:rFonts w:ascii="Times New Roman" w:hAnsi="Times New Roman" w:cs="Times New Roman"/>
          <w:sz w:val="24"/>
          <w:szCs w:val="24"/>
        </w:rPr>
        <w:t>H</w:t>
      </w:r>
      <w:proofErr w:type="gramEnd"/>
      <w:r w:rsidRPr="00640321">
        <w:rPr>
          <w:rFonts w:ascii="Times New Roman" w:hAnsi="Times New Roman" w:cs="Times New Roman"/>
          <w:sz w:val="24"/>
          <w:szCs w:val="24"/>
        </w:rPr>
        <w:t xml:space="preserve"> and 2-H</w:t>
      </w:r>
      <w:r>
        <w:rPr>
          <w:rFonts w:ascii="Times New Roman" w:hAnsi="Times New Roman" w:cs="Times New Roman"/>
          <w:sz w:val="24"/>
          <w:szCs w:val="24"/>
        </w:rPr>
        <w:t xml:space="preserve"> axial ligands for (a-c) </w:t>
      </w:r>
      <w:r w:rsidRPr="00640321">
        <w:rPr>
          <w:rFonts w:ascii="Times New Roman" w:hAnsi="Times New Roman" w:cs="Times New Roman"/>
          <w:sz w:val="24"/>
          <w:szCs w:val="24"/>
        </w:rPr>
        <w:t>(OEP)Ru(NO)(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sidRPr="00640321">
        <w:rPr>
          <w:rFonts w:ascii="Times New Roman" w:hAnsi="Times New Roman" w:cs="Times New Roman"/>
          <w:sz w:val="24"/>
          <w:szCs w:val="24"/>
        </w:rPr>
        <w:t>)</w:t>
      </w:r>
      <w:r>
        <w:rPr>
          <w:rFonts w:ascii="Times New Roman" w:hAnsi="Times New Roman" w:cs="Times New Roman"/>
          <w:sz w:val="24"/>
          <w:szCs w:val="24"/>
        </w:rPr>
        <w:t xml:space="preserve"> and (d-f) (T(p-OMe)PP)Ru(NO)(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complexes, respectively</w:t>
      </w:r>
      <w:r w:rsidR="00B16275">
        <w:rPr>
          <w:rFonts w:ascii="Times New Roman" w:hAnsi="Times New Roman" w:cs="Times New Roman"/>
          <w:sz w:val="24"/>
          <w:szCs w:val="24"/>
        </w:rPr>
        <w:tab/>
      </w:r>
      <w:r w:rsidR="008621E0">
        <w:rPr>
          <w:rFonts w:ascii="Times New Roman" w:hAnsi="Times New Roman" w:cs="Times New Roman"/>
          <w:sz w:val="24"/>
          <w:szCs w:val="24"/>
        </w:rPr>
        <w:t>2</w:t>
      </w:r>
      <w:r w:rsidR="00363ABD">
        <w:rPr>
          <w:rFonts w:ascii="Times New Roman" w:hAnsi="Times New Roman" w:cs="Times New Roman"/>
          <w:sz w:val="24"/>
          <w:szCs w:val="24"/>
        </w:rPr>
        <w:t>1</w:t>
      </w:r>
    </w:p>
    <w:p w14:paraId="33ABC8E6" w14:textId="77777777" w:rsidR="005F71E7" w:rsidRDefault="005F71E7" w:rsidP="008621E0">
      <w:pPr>
        <w:tabs>
          <w:tab w:val="right" w:leader="dot" w:pos="9360"/>
        </w:tabs>
        <w:ind w:left="1260" w:hanging="1260"/>
        <w:rPr>
          <w:rFonts w:ascii="Times New Roman" w:hAnsi="Times New Roman" w:cs="Times New Roman"/>
          <w:sz w:val="24"/>
          <w:szCs w:val="24"/>
        </w:rPr>
      </w:pPr>
    </w:p>
    <w:p w14:paraId="6046F220" w14:textId="77E89459" w:rsidR="005F71E7" w:rsidRPr="005F5C2E" w:rsidRDefault="005F71E7" w:rsidP="008621E0">
      <w:pPr>
        <w:pStyle w:val="Caption"/>
        <w:tabs>
          <w:tab w:val="right" w:leader="dot" w:pos="9360"/>
        </w:tabs>
        <w:ind w:left="1260" w:hanging="1260"/>
        <w:rPr>
          <w:rFonts w:ascii="Times New Roman" w:hAnsi="Times New Roman" w:cs="Times New Roman"/>
          <w:i w:val="0"/>
          <w:iCs w:val="0"/>
          <w:color w:val="auto"/>
          <w:sz w:val="24"/>
          <w:szCs w:val="24"/>
        </w:rPr>
      </w:pPr>
      <w:r w:rsidRPr="00640321">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7</w:t>
      </w:r>
      <w:r w:rsidRPr="00640321">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rPr>
        <w:t xml:space="preserve">Truncated </w:t>
      </w:r>
      <w:r w:rsidRPr="00640321">
        <w:rPr>
          <w:rFonts w:ascii="Times New Roman" w:hAnsi="Times New Roman" w:cs="Times New Roman"/>
          <w:i w:val="0"/>
          <w:iCs w:val="0"/>
          <w:color w:val="auto"/>
          <w:sz w:val="24"/>
          <w:szCs w:val="24"/>
          <w:vertAlign w:val="superscript"/>
        </w:rPr>
        <w:t>1</w:t>
      </w:r>
      <w:r w:rsidRPr="00640321">
        <w:rPr>
          <w:rFonts w:ascii="Times New Roman" w:hAnsi="Times New Roman" w:cs="Times New Roman"/>
          <w:i w:val="0"/>
          <w:iCs w:val="0"/>
          <w:color w:val="auto"/>
          <w:sz w:val="24"/>
          <w:szCs w:val="24"/>
        </w:rPr>
        <w:t xml:space="preserve">H NMR </w:t>
      </w:r>
      <w:r>
        <w:rPr>
          <w:rFonts w:ascii="Times New Roman" w:hAnsi="Times New Roman" w:cs="Times New Roman"/>
          <w:i w:val="0"/>
          <w:iCs w:val="0"/>
          <w:color w:val="auto"/>
          <w:sz w:val="24"/>
          <w:szCs w:val="24"/>
        </w:rPr>
        <w:t>spectra of the (a) 0-H, (b) 1-H and (c) 2-H derivatives of the (T(</w:t>
      </w:r>
      <w:r>
        <w:rPr>
          <w:rFonts w:ascii="Times New Roman" w:hAnsi="Times New Roman" w:cs="Times New Roman"/>
          <w:color w:val="auto"/>
          <w:sz w:val="24"/>
          <w:szCs w:val="24"/>
        </w:rPr>
        <w:t>p</w:t>
      </w:r>
      <w:r>
        <w:rPr>
          <w:rFonts w:ascii="Times New Roman" w:hAnsi="Times New Roman" w:cs="Times New Roman"/>
          <w:i w:val="0"/>
          <w:iCs w:val="0"/>
          <w:color w:val="auto"/>
          <w:sz w:val="24"/>
          <w:szCs w:val="24"/>
        </w:rPr>
        <w:t>-OMe)PP)Ru(NO)(</w:t>
      </w:r>
      <w:proofErr w:type="spellStart"/>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xH</w:t>
      </w:r>
      <w:proofErr w:type="spellEnd"/>
      <w:r>
        <w:rPr>
          <w:rFonts w:ascii="Times New Roman" w:hAnsi="Times New Roman" w:cs="Times New Roman"/>
          <w:i w:val="0"/>
          <w:iCs w:val="0"/>
          <w:color w:val="auto"/>
          <w:sz w:val="24"/>
          <w:szCs w:val="24"/>
        </w:rPr>
        <w:t>) complexes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showing the proton signals of the porphyrin aryl groups</w:t>
      </w:r>
      <w:r w:rsidR="00B16275">
        <w:rPr>
          <w:rFonts w:ascii="Times New Roman" w:hAnsi="Times New Roman" w:cs="Times New Roman"/>
          <w:i w:val="0"/>
          <w:iCs w:val="0"/>
          <w:color w:val="auto"/>
          <w:sz w:val="24"/>
          <w:szCs w:val="24"/>
        </w:rPr>
        <w:tab/>
      </w:r>
      <w:r w:rsidR="008621E0">
        <w:rPr>
          <w:rFonts w:ascii="Times New Roman" w:hAnsi="Times New Roman" w:cs="Times New Roman"/>
          <w:i w:val="0"/>
          <w:iCs w:val="0"/>
          <w:color w:val="auto"/>
          <w:sz w:val="24"/>
          <w:szCs w:val="24"/>
        </w:rPr>
        <w:t>2</w:t>
      </w:r>
      <w:r w:rsidR="00363ABD">
        <w:rPr>
          <w:rFonts w:ascii="Times New Roman" w:hAnsi="Times New Roman" w:cs="Times New Roman"/>
          <w:i w:val="0"/>
          <w:iCs w:val="0"/>
          <w:color w:val="auto"/>
          <w:sz w:val="24"/>
          <w:szCs w:val="24"/>
        </w:rPr>
        <w:t>4</w:t>
      </w:r>
    </w:p>
    <w:p w14:paraId="1CC395E9" w14:textId="77777777" w:rsidR="005F71E7" w:rsidRDefault="005F71E7" w:rsidP="008621E0">
      <w:pPr>
        <w:tabs>
          <w:tab w:val="right" w:leader="dot" w:pos="9360"/>
        </w:tabs>
        <w:ind w:left="1260" w:hanging="1260"/>
        <w:rPr>
          <w:rFonts w:ascii="Times New Roman" w:hAnsi="Times New Roman" w:cs="Times New Roman"/>
          <w:sz w:val="24"/>
          <w:szCs w:val="24"/>
        </w:rPr>
      </w:pPr>
    </w:p>
    <w:p w14:paraId="165ACEC8" w14:textId="22F22FF8" w:rsidR="005F71E7" w:rsidRPr="00AE688D" w:rsidRDefault="005F71E7" w:rsidP="008621E0">
      <w:pPr>
        <w:pStyle w:val="Caption"/>
        <w:tabs>
          <w:tab w:val="right" w:leader="dot" w:pos="9360"/>
        </w:tabs>
        <w:ind w:left="1260" w:hanging="1260"/>
        <w:rPr>
          <w:rFonts w:ascii="Times New Roman" w:hAnsi="Times New Roman" w:cs="Times New Roman"/>
          <w:i w:val="0"/>
          <w:iCs w:val="0"/>
          <w:color w:val="auto"/>
          <w:sz w:val="24"/>
          <w:szCs w:val="24"/>
        </w:rPr>
      </w:pPr>
      <w:r w:rsidRPr="00640321">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8</w:t>
      </w:r>
      <w:r w:rsidRPr="00640321">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rPr>
        <w:t xml:space="preserve">Simulated </w:t>
      </w:r>
      <w:r w:rsidRPr="00640321">
        <w:rPr>
          <w:rFonts w:ascii="Times New Roman" w:hAnsi="Times New Roman" w:cs="Times New Roman"/>
          <w:i w:val="0"/>
          <w:iCs w:val="0"/>
          <w:color w:val="auto"/>
          <w:sz w:val="24"/>
          <w:szCs w:val="24"/>
          <w:vertAlign w:val="superscript"/>
        </w:rPr>
        <w:t>1</w:t>
      </w:r>
      <w:r w:rsidRPr="00640321">
        <w:rPr>
          <w:rFonts w:ascii="Times New Roman" w:hAnsi="Times New Roman" w:cs="Times New Roman"/>
          <w:i w:val="0"/>
          <w:iCs w:val="0"/>
          <w:color w:val="auto"/>
          <w:sz w:val="24"/>
          <w:szCs w:val="24"/>
        </w:rPr>
        <w:t xml:space="preserve">H NMR </w:t>
      </w:r>
      <w:r>
        <w:rPr>
          <w:rFonts w:ascii="Times New Roman" w:hAnsi="Times New Roman" w:cs="Times New Roman"/>
          <w:i w:val="0"/>
          <w:iCs w:val="0"/>
          <w:color w:val="auto"/>
          <w:sz w:val="24"/>
          <w:szCs w:val="24"/>
        </w:rPr>
        <w:t>spectra of the (a) 0-H, (b) 1-H and (c) 2-H derivatives of the (T(</w:t>
      </w:r>
      <w:r>
        <w:rPr>
          <w:rFonts w:ascii="Times New Roman" w:hAnsi="Times New Roman" w:cs="Times New Roman"/>
          <w:color w:val="auto"/>
          <w:sz w:val="24"/>
          <w:szCs w:val="24"/>
        </w:rPr>
        <w:t>p</w:t>
      </w:r>
      <w:r>
        <w:rPr>
          <w:rFonts w:ascii="Times New Roman" w:hAnsi="Times New Roman" w:cs="Times New Roman"/>
          <w:i w:val="0"/>
          <w:iCs w:val="0"/>
          <w:color w:val="auto"/>
          <w:sz w:val="24"/>
          <w:szCs w:val="24"/>
        </w:rPr>
        <w:t>-OMe)PP)Ru(NO)(</w:t>
      </w:r>
      <w:proofErr w:type="spellStart"/>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xH</w:t>
      </w:r>
      <w:proofErr w:type="spellEnd"/>
      <w:r>
        <w:rPr>
          <w:rFonts w:ascii="Times New Roman" w:hAnsi="Times New Roman" w:cs="Times New Roman"/>
          <w:i w:val="0"/>
          <w:iCs w:val="0"/>
          <w:color w:val="auto"/>
          <w:sz w:val="24"/>
          <w:szCs w:val="24"/>
        </w:rPr>
        <w:t>) complexes using chemical shift and coupling constant values for the proton signals of the porphyrin aryl groups obtained experimentally</w:t>
      </w:r>
      <w:r w:rsidR="00B16275">
        <w:rPr>
          <w:rFonts w:ascii="Times New Roman" w:hAnsi="Times New Roman" w:cs="Times New Roman"/>
          <w:i w:val="0"/>
          <w:iCs w:val="0"/>
          <w:color w:val="auto"/>
          <w:sz w:val="24"/>
          <w:szCs w:val="24"/>
        </w:rPr>
        <w:tab/>
      </w:r>
      <w:r w:rsidR="008621E0">
        <w:rPr>
          <w:rFonts w:ascii="Times New Roman" w:hAnsi="Times New Roman" w:cs="Times New Roman"/>
          <w:i w:val="0"/>
          <w:iCs w:val="0"/>
          <w:color w:val="auto"/>
          <w:sz w:val="24"/>
          <w:szCs w:val="24"/>
        </w:rPr>
        <w:t>2</w:t>
      </w:r>
      <w:r w:rsidR="00363ABD">
        <w:rPr>
          <w:rFonts w:ascii="Times New Roman" w:hAnsi="Times New Roman" w:cs="Times New Roman"/>
          <w:i w:val="0"/>
          <w:iCs w:val="0"/>
          <w:color w:val="auto"/>
          <w:sz w:val="24"/>
          <w:szCs w:val="24"/>
        </w:rPr>
        <w:t>5</w:t>
      </w:r>
    </w:p>
    <w:p w14:paraId="34BB9EE8" w14:textId="77777777" w:rsidR="005F71E7" w:rsidRDefault="005F71E7" w:rsidP="008621E0">
      <w:pPr>
        <w:tabs>
          <w:tab w:val="right" w:leader="dot" w:pos="9360"/>
        </w:tabs>
        <w:ind w:left="1260" w:hanging="1260"/>
        <w:rPr>
          <w:rFonts w:ascii="Times New Roman" w:hAnsi="Times New Roman" w:cs="Times New Roman"/>
          <w:sz w:val="24"/>
          <w:szCs w:val="24"/>
        </w:rPr>
      </w:pPr>
    </w:p>
    <w:p w14:paraId="1CCBF25D" w14:textId="3534D12E" w:rsidR="005F71E7" w:rsidRDefault="005F71E7" w:rsidP="008621E0">
      <w:pPr>
        <w:pStyle w:val="Caption"/>
        <w:tabs>
          <w:tab w:val="right" w:leader="dot" w:pos="9360"/>
        </w:tabs>
        <w:ind w:left="1260" w:hanging="1260"/>
        <w:rPr>
          <w:rFonts w:ascii="Times New Roman" w:hAnsi="Times New Roman" w:cs="Times New Roman"/>
          <w:i w:val="0"/>
          <w:iCs w:val="0"/>
          <w:color w:val="auto"/>
          <w:sz w:val="24"/>
          <w:szCs w:val="24"/>
        </w:rPr>
      </w:pPr>
      <w:r w:rsidRPr="00787A97">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9</w:t>
      </w:r>
      <w:r w:rsidRPr="00787A97">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sidRPr="00787A97">
        <w:rPr>
          <w:rFonts w:ascii="Times New Roman" w:hAnsi="Times New Roman" w:cs="Times New Roman"/>
          <w:i w:val="0"/>
          <w:iCs w:val="0"/>
          <w:color w:val="auto"/>
          <w:sz w:val="24"/>
          <w:szCs w:val="24"/>
        </w:rPr>
        <w:t xml:space="preserve">Crystal structures of the </w:t>
      </w:r>
      <w:r>
        <w:rPr>
          <w:rFonts w:ascii="Times New Roman" w:hAnsi="Times New Roman" w:cs="Times New Roman"/>
          <w:i w:val="0"/>
          <w:iCs w:val="0"/>
          <w:color w:val="auto"/>
          <w:sz w:val="24"/>
          <w:szCs w:val="24"/>
        </w:rPr>
        <w:t>0-H, 1-</w:t>
      </w:r>
      <w:proofErr w:type="gramStart"/>
      <w:r>
        <w:rPr>
          <w:rFonts w:ascii="Times New Roman" w:hAnsi="Times New Roman" w:cs="Times New Roman"/>
          <w:i w:val="0"/>
          <w:iCs w:val="0"/>
          <w:color w:val="auto"/>
          <w:sz w:val="24"/>
          <w:szCs w:val="24"/>
        </w:rPr>
        <w:t>H</w:t>
      </w:r>
      <w:proofErr w:type="gramEnd"/>
      <w:r>
        <w:rPr>
          <w:rFonts w:ascii="Times New Roman" w:hAnsi="Times New Roman" w:cs="Times New Roman"/>
          <w:i w:val="0"/>
          <w:iCs w:val="0"/>
          <w:color w:val="auto"/>
          <w:sz w:val="24"/>
          <w:szCs w:val="24"/>
        </w:rPr>
        <w:t xml:space="preserve"> and 2-H derivatives of (a-c) </w:t>
      </w:r>
      <w:r w:rsidRPr="00787A97">
        <w:rPr>
          <w:rFonts w:ascii="Times New Roman" w:hAnsi="Times New Roman" w:cs="Times New Roman"/>
          <w:i w:val="0"/>
          <w:iCs w:val="0"/>
          <w:color w:val="auto"/>
          <w:sz w:val="24"/>
          <w:szCs w:val="24"/>
        </w:rPr>
        <w:t>(OEP)Ru(NO)(</w:t>
      </w:r>
      <w:proofErr w:type="spellStart"/>
      <w:r w:rsidRPr="00787A97">
        <w:rPr>
          <w:rFonts w:ascii="Times New Roman" w:hAnsi="Times New Roman" w:cs="Times New Roman"/>
          <w:i w:val="0"/>
          <w:iCs w:val="0"/>
          <w:color w:val="auto"/>
          <w:sz w:val="24"/>
          <w:szCs w:val="24"/>
        </w:rPr>
        <w:t>O</w:t>
      </w:r>
      <w:r>
        <w:rPr>
          <w:rFonts w:ascii="Times New Roman" w:hAnsi="Times New Roman" w:cs="Times New Roman"/>
          <w:i w:val="0"/>
          <w:iCs w:val="0"/>
          <w:color w:val="auto"/>
          <w:sz w:val="24"/>
          <w:szCs w:val="24"/>
        </w:rPr>
        <w:t>Ar</w:t>
      </w:r>
      <w:r>
        <w:rPr>
          <w:rFonts w:ascii="Times New Roman" w:hAnsi="Times New Roman" w:cs="Times New Roman"/>
          <w:i w:val="0"/>
          <w:iCs w:val="0"/>
          <w:color w:val="auto"/>
          <w:sz w:val="24"/>
          <w:szCs w:val="24"/>
          <w:vertAlign w:val="subscript"/>
        </w:rPr>
        <w:t>xH</w:t>
      </w:r>
      <w:proofErr w:type="spellEnd"/>
      <w:r w:rsidRPr="00787A97">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complexes, respectively. Hy</w:t>
      </w:r>
      <w:r w:rsidRPr="00787A97">
        <w:rPr>
          <w:rFonts w:ascii="Times New Roman" w:hAnsi="Times New Roman" w:cs="Times New Roman"/>
          <w:i w:val="0"/>
          <w:iCs w:val="0"/>
          <w:color w:val="auto"/>
          <w:sz w:val="24"/>
          <w:szCs w:val="24"/>
        </w:rPr>
        <w:t>drogen atoms</w:t>
      </w:r>
      <w:r>
        <w:rPr>
          <w:rFonts w:ascii="Times New Roman" w:hAnsi="Times New Roman" w:cs="Times New Roman"/>
          <w:i w:val="0"/>
          <w:iCs w:val="0"/>
          <w:color w:val="auto"/>
          <w:sz w:val="24"/>
          <w:szCs w:val="24"/>
        </w:rPr>
        <w:t xml:space="preserve"> are</w:t>
      </w:r>
      <w:r w:rsidRPr="00787A97">
        <w:rPr>
          <w:rFonts w:ascii="Times New Roman" w:hAnsi="Times New Roman" w:cs="Times New Roman"/>
          <w:i w:val="0"/>
          <w:iCs w:val="0"/>
          <w:color w:val="auto"/>
          <w:sz w:val="24"/>
          <w:szCs w:val="24"/>
        </w:rPr>
        <w:t xml:space="preserve"> omitted for clarity, with the exception</w:t>
      </w:r>
      <w:r>
        <w:rPr>
          <w:rFonts w:ascii="Times New Roman" w:hAnsi="Times New Roman" w:cs="Times New Roman"/>
          <w:i w:val="0"/>
          <w:iCs w:val="0"/>
          <w:color w:val="auto"/>
          <w:sz w:val="24"/>
          <w:szCs w:val="24"/>
        </w:rPr>
        <w:t xml:space="preserve"> of the</w:t>
      </w:r>
      <w:r w:rsidRPr="00787A97">
        <w:rPr>
          <w:rFonts w:ascii="Times New Roman" w:hAnsi="Times New Roman" w:cs="Times New Roman"/>
          <w:i w:val="0"/>
          <w:iCs w:val="0"/>
          <w:color w:val="auto"/>
          <w:sz w:val="24"/>
          <w:szCs w:val="24"/>
        </w:rPr>
        <w:t xml:space="preserve"> N6-H6 and N7-H7 hydrogen atoms.</w:t>
      </w:r>
      <w:r>
        <w:rPr>
          <w:rFonts w:ascii="Times New Roman" w:hAnsi="Times New Roman" w:cs="Times New Roman"/>
          <w:i w:val="0"/>
          <w:iCs w:val="0"/>
          <w:color w:val="auto"/>
          <w:sz w:val="24"/>
          <w:szCs w:val="24"/>
        </w:rPr>
        <w:t xml:space="preserve"> Only the major disordered components are shown</w:t>
      </w:r>
      <w:r w:rsidR="00B16275">
        <w:rPr>
          <w:rFonts w:ascii="Times New Roman" w:hAnsi="Times New Roman" w:cs="Times New Roman"/>
          <w:i w:val="0"/>
          <w:iCs w:val="0"/>
          <w:color w:val="auto"/>
          <w:sz w:val="24"/>
          <w:szCs w:val="24"/>
        </w:rPr>
        <w:tab/>
      </w:r>
      <w:r w:rsidR="008621E0">
        <w:rPr>
          <w:rFonts w:ascii="Times New Roman" w:hAnsi="Times New Roman" w:cs="Times New Roman"/>
          <w:i w:val="0"/>
          <w:iCs w:val="0"/>
          <w:color w:val="auto"/>
          <w:sz w:val="24"/>
          <w:szCs w:val="24"/>
        </w:rPr>
        <w:t>2</w:t>
      </w:r>
      <w:r w:rsidR="00363ABD">
        <w:rPr>
          <w:rFonts w:ascii="Times New Roman" w:hAnsi="Times New Roman" w:cs="Times New Roman"/>
          <w:i w:val="0"/>
          <w:iCs w:val="0"/>
          <w:color w:val="auto"/>
          <w:sz w:val="24"/>
          <w:szCs w:val="24"/>
        </w:rPr>
        <w:t>7</w:t>
      </w:r>
    </w:p>
    <w:p w14:paraId="571DA995" w14:textId="77777777" w:rsidR="005F71E7" w:rsidRDefault="005F71E7" w:rsidP="008621E0">
      <w:pPr>
        <w:tabs>
          <w:tab w:val="right" w:leader="dot" w:pos="9360"/>
        </w:tabs>
        <w:ind w:left="1260" w:hanging="1260"/>
        <w:rPr>
          <w:rFonts w:ascii="Times New Roman" w:hAnsi="Times New Roman" w:cs="Times New Roman"/>
          <w:sz w:val="24"/>
          <w:szCs w:val="24"/>
        </w:rPr>
      </w:pPr>
    </w:p>
    <w:p w14:paraId="27FFA421" w14:textId="1263FC1D" w:rsidR="005F71E7" w:rsidRDefault="005F71E7"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Figure 2.10</w:t>
      </w:r>
      <w:r w:rsidR="00F2671D">
        <w:rPr>
          <w:rFonts w:ascii="Times New Roman" w:hAnsi="Times New Roman" w:cs="Times New Roman"/>
          <w:sz w:val="24"/>
          <w:szCs w:val="24"/>
        </w:rPr>
        <w:t xml:space="preserve"> </w:t>
      </w:r>
      <w:r w:rsidR="00497503">
        <w:rPr>
          <w:rFonts w:ascii="Times New Roman" w:hAnsi="Times New Roman" w:cs="Times New Roman"/>
          <w:sz w:val="24"/>
          <w:szCs w:val="24"/>
        </w:rPr>
        <w:tab/>
      </w:r>
      <w:r>
        <w:rPr>
          <w:rFonts w:ascii="Times New Roman" w:hAnsi="Times New Roman" w:cs="Times New Roman"/>
          <w:sz w:val="24"/>
          <w:szCs w:val="24"/>
        </w:rPr>
        <w:t>C</w:t>
      </w:r>
      <w:r w:rsidRPr="00787A97">
        <w:rPr>
          <w:rFonts w:ascii="Times New Roman" w:hAnsi="Times New Roman" w:cs="Times New Roman"/>
          <w:sz w:val="24"/>
          <w:szCs w:val="24"/>
        </w:rPr>
        <w:t xml:space="preserve">rystal structures of the </w:t>
      </w:r>
      <w:r>
        <w:rPr>
          <w:rFonts w:ascii="Times New Roman" w:hAnsi="Times New Roman" w:cs="Times New Roman"/>
          <w:sz w:val="24"/>
          <w:szCs w:val="24"/>
        </w:rPr>
        <w:t>0-H, 1-</w:t>
      </w:r>
      <w:proofErr w:type="gramStart"/>
      <w:r>
        <w:rPr>
          <w:rFonts w:ascii="Times New Roman" w:hAnsi="Times New Roman" w:cs="Times New Roman"/>
          <w:sz w:val="24"/>
          <w:szCs w:val="24"/>
        </w:rPr>
        <w:t>H</w:t>
      </w:r>
      <w:proofErr w:type="gramEnd"/>
      <w:r>
        <w:rPr>
          <w:rFonts w:ascii="Times New Roman" w:hAnsi="Times New Roman" w:cs="Times New Roman"/>
          <w:sz w:val="24"/>
          <w:szCs w:val="24"/>
        </w:rPr>
        <w:t xml:space="preserve"> and 2-H derivatives of (a-c)</w:t>
      </w:r>
      <w:r w:rsidRPr="00787A97">
        <w:rPr>
          <w:rFonts w:ascii="Times New Roman" w:hAnsi="Times New Roman" w:cs="Times New Roman"/>
          <w:sz w:val="24"/>
          <w:szCs w:val="24"/>
        </w:rPr>
        <w:t xml:space="preserve"> (</w:t>
      </w:r>
      <w:r>
        <w:rPr>
          <w:rFonts w:ascii="Times New Roman" w:hAnsi="Times New Roman" w:cs="Times New Roman"/>
          <w:sz w:val="24"/>
          <w:szCs w:val="24"/>
        </w:rPr>
        <w:t>T(p-OMe)P</w:t>
      </w:r>
      <w:r w:rsidRPr="00787A97">
        <w:rPr>
          <w:rFonts w:ascii="Times New Roman" w:hAnsi="Times New Roman" w:cs="Times New Roman"/>
          <w:sz w:val="24"/>
          <w:szCs w:val="24"/>
        </w:rPr>
        <w:t>P)Ru(NO)(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sidRPr="00787A97">
        <w:rPr>
          <w:rFonts w:ascii="Times New Roman" w:hAnsi="Times New Roman" w:cs="Times New Roman"/>
          <w:sz w:val="24"/>
          <w:szCs w:val="24"/>
        </w:rPr>
        <w:t>)</w:t>
      </w:r>
      <w:r>
        <w:rPr>
          <w:rFonts w:ascii="Times New Roman" w:hAnsi="Times New Roman" w:cs="Times New Roman"/>
          <w:sz w:val="24"/>
          <w:szCs w:val="24"/>
        </w:rPr>
        <w:t xml:space="preserve"> complexes, respectively. Hy</w:t>
      </w:r>
      <w:r w:rsidRPr="00787A97">
        <w:rPr>
          <w:rFonts w:ascii="Times New Roman" w:hAnsi="Times New Roman" w:cs="Times New Roman"/>
          <w:sz w:val="24"/>
          <w:szCs w:val="24"/>
        </w:rPr>
        <w:t>drogen atoms</w:t>
      </w:r>
      <w:r>
        <w:rPr>
          <w:rFonts w:ascii="Times New Roman" w:hAnsi="Times New Roman" w:cs="Times New Roman"/>
          <w:sz w:val="24"/>
          <w:szCs w:val="24"/>
        </w:rPr>
        <w:t xml:space="preserve"> are</w:t>
      </w:r>
      <w:r w:rsidRPr="00787A97">
        <w:rPr>
          <w:rFonts w:ascii="Times New Roman" w:hAnsi="Times New Roman" w:cs="Times New Roman"/>
          <w:sz w:val="24"/>
          <w:szCs w:val="24"/>
        </w:rPr>
        <w:t xml:space="preserve"> omitted for clarity, with the exception</w:t>
      </w:r>
      <w:r>
        <w:rPr>
          <w:rFonts w:ascii="Times New Roman" w:hAnsi="Times New Roman" w:cs="Times New Roman"/>
          <w:sz w:val="24"/>
          <w:szCs w:val="24"/>
        </w:rPr>
        <w:t xml:space="preserve"> of the</w:t>
      </w:r>
      <w:r w:rsidRPr="00787A97">
        <w:rPr>
          <w:rFonts w:ascii="Times New Roman" w:hAnsi="Times New Roman" w:cs="Times New Roman"/>
          <w:sz w:val="24"/>
          <w:szCs w:val="24"/>
        </w:rPr>
        <w:t xml:space="preserve"> N6-H6 and N7-H7 hydrogen atoms.</w:t>
      </w:r>
      <w:r>
        <w:rPr>
          <w:rFonts w:ascii="Times New Roman" w:hAnsi="Times New Roman" w:cs="Times New Roman"/>
          <w:sz w:val="24"/>
          <w:szCs w:val="24"/>
        </w:rPr>
        <w:t xml:space="preserve"> Only the major disordered components are shown</w:t>
      </w:r>
      <w:r w:rsidR="00B16275">
        <w:rPr>
          <w:rFonts w:ascii="Times New Roman" w:hAnsi="Times New Roman" w:cs="Times New Roman"/>
          <w:sz w:val="24"/>
          <w:szCs w:val="24"/>
        </w:rPr>
        <w:tab/>
      </w:r>
      <w:r w:rsidR="008621E0">
        <w:rPr>
          <w:rFonts w:ascii="Times New Roman" w:hAnsi="Times New Roman" w:cs="Times New Roman"/>
          <w:sz w:val="24"/>
          <w:szCs w:val="24"/>
        </w:rPr>
        <w:t>2</w:t>
      </w:r>
      <w:r w:rsidR="00363ABD">
        <w:rPr>
          <w:rFonts w:ascii="Times New Roman" w:hAnsi="Times New Roman" w:cs="Times New Roman"/>
          <w:sz w:val="24"/>
          <w:szCs w:val="24"/>
        </w:rPr>
        <w:t>8</w:t>
      </w:r>
    </w:p>
    <w:p w14:paraId="15484827" w14:textId="77777777" w:rsidR="005F71E7" w:rsidRDefault="005F71E7" w:rsidP="008621E0">
      <w:pPr>
        <w:tabs>
          <w:tab w:val="right" w:leader="dot" w:pos="9360"/>
        </w:tabs>
        <w:ind w:left="1260" w:hanging="1260"/>
        <w:rPr>
          <w:rFonts w:ascii="Times New Roman" w:hAnsi="Times New Roman" w:cs="Times New Roman"/>
          <w:sz w:val="24"/>
          <w:szCs w:val="24"/>
        </w:rPr>
      </w:pPr>
    </w:p>
    <w:p w14:paraId="1104C28F" w14:textId="404DFD56" w:rsidR="005F71E7" w:rsidRDefault="005F71E7" w:rsidP="008621E0">
      <w:pPr>
        <w:tabs>
          <w:tab w:val="right" w:leader="dot" w:pos="9360"/>
        </w:tabs>
        <w:ind w:left="1260" w:hanging="1260"/>
        <w:rPr>
          <w:rFonts w:ascii="Times New Roman" w:hAnsi="Times New Roman" w:cs="Times New Roman"/>
          <w:sz w:val="24"/>
          <w:szCs w:val="24"/>
        </w:rPr>
      </w:pPr>
      <w:r w:rsidRPr="00EB6CA9">
        <w:rPr>
          <w:rFonts w:ascii="Times New Roman" w:hAnsi="Times New Roman" w:cs="Times New Roman"/>
          <w:b/>
          <w:bCs/>
          <w:sz w:val="24"/>
          <w:szCs w:val="24"/>
        </w:rPr>
        <w:t>Figure 2.</w:t>
      </w:r>
      <w:r>
        <w:rPr>
          <w:rFonts w:ascii="Times New Roman" w:hAnsi="Times New Roman" w:cs="Times New Roman"/>
          <w:b/>
          <w:bCs/>
          <w:sz w:val="24"/>
          <w:szCs w:val="24"/>
        </w:rPr>
        <w:t>11</w:t>
      </w:r>
      <w:r w:rsidRPr="00EB6CA9">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EB6CA9">
        <w:rPr>
          <w:rFonts w:ascii="Times New Roman" w:hAnsi="Times New Roman" w:cs="Times New Roman"/>
          <w:sz w:val="24"/>
          <w:szCs w:val="24"/>
        </w:rPr>
        <w:t xml:space="preserve">Cyclic </w:t>
      </w:r>
      <w:r>
        <w:rPr>
          <w:rFonts w:ascii="Times New Roman" w:hAnsi="Times New Roman" w:cs="Times New Roman"/>
          <w:sz w:val="24"/>
          <w:szCs w:val="24"/>
        </w:rPr>
        <w:t>v</w:t>
      </w:r>
      <w:r w:rsidRPr="00EB6CA9">
        <w:rPr>
          <w:rFonts w:ascii="Times New Roman" w:hAnsi="Times New Roman" w:cs="Times New Roman"/>
          <w:sz w:val="24"/>
          <w:szCs w:val="24"/>
        </w:rPr>
        <w:t>oltammograms of 1.0 mM</w:t>
      </w:r>
      <w:r>
        <w:rPr>
          <w:rFonts w:ascii="Times New Roman" w:hAnsi="Times New Roman" w:cs="Times New Roman"/>
          <w:sz w:val="24"/>
          <w:szCs w:val="24"/>
        </w:rPr>
        <w:t xml:space="preserve"> (a-c)</w:t>
      </w:r>
      <w:r w:rsidRPr="00EB6CA9">
        <w:rPr>
          <w:rFonts w:ascii="Times New Roman" w:hAnsi="Times New Roman" w:cs="Times New Roman"/>
          <w:sz w:val="24"/>
          <w:szCs w:val="24"/>
        </w:rPr>
        <w:t xml:space="preserve"> (OEP)Ru(NO)(</w:t>
      </w:r>
      <w:proofErr w:type="spellStart"/>
      <w:r w:rsidRPr="00EB6CA9">
        <w:rPr>
          <w:rFonts w:ascii="Times New Roman" w:hAnsi="Times New Roman" w:cs="Times New Roman"/>
          <w:sz w:val="24"/>
          <w:szCs w:val="24"/>
        </w:rPr>
        <w:t>OPh</w:t>
      </w:r>
      <w:proofErr w:type="spellEnd"/>
      <w:r w:rsidRPr="00EB6CA9">
        <w:rPr>
          <w:rFonts w:ascii="Times New Roman" w:hAnsi="Times New Roman" w:cs="Times New Roman"/>
          <w:sz w:val="24"/>
          <w:szCs w:val="24"/>
        </w:rPr>
        <w:t>)</w:t>
      </w:r>
      <w:r>
        <w:rPr>
          <w:rFonts w:ascii="Times New Roman" w:hAnsi="Times New Roman" w:cs="Times New Roman"/>
          <w:sz w:val="24"/>
          <w:szCs w:val="24"/>
        </w:rPr>
        <w:t xml:space="preserve"> and (d-f) </w:t>
      </w:r>
      <w:r w:rsidRPr="00EB6CA9">
        <w:rPr>
          <w:rFonts w:ascii="Times New Roman" w:hAnsi="Times New Roman" w:cs="Times New Roman"/>
          <w:sz w:val="24"/>
          <w:szCs w:val="24"/>
        </w:rPr>
        <w:t>(T(p-OMe)PP)Ru(NO)(</w:t>
      </w:r>
      <w:proofErr w:type="spellStart"/>
      <w:r w:rsidRPr="00EB6CA9">
        <w:rPr>
          <w:rFonts w:ascii="Times New Roman" w:hAnsi="Times New Roman" w:cs="Times New Roman"/>
          <w:sz w:val="24"/>
          <w:szCs w:val="24"/>
        </w:rPr>
        <w:t>OPh</w:t>
      </w:r>
      <w:proofErr w:type="spellEnd"/>
      <w:r w:rsidRPr="00EB6CA9">
        <w:rPr>
          <w:rFonts w:ascii="Times New Roman" w:hAnsi="Times New Roman" w:cs="Times New Roman"/>
          <w:sz w:val="24"/>
          <w:szCs w:val="24"/>
        </w:rPr>
        <w:t>) containing 0.1 M NBu</w:t>
      </w:r>
      <w:r w:rsidRPr="00EB6CA9">
        <w:rPr>
          <w:rFonts w:ascii="Times New Roman" w:hAnsi="Times New Roman" w:cs="Times New Roman"/>
          <w:sz w:val="24"/>
          <w:szCs w:val="24"/>
          <w:vertAlign w:val="subscript"/>
        </w:rPr>
        <w:t>4</w:t>
      </w:r>
      <w:r w:rsidRPr="00EB6CA9">
        <w:rPr>
          <w:rFonts w:ascii="Times New Roman" w:hAnsi="Times New Roman" w:cs="Times New Roman"/>
          <w:sz w:val="24"/>
          <w:szCs w:val="24"/>
        </w:rPr>
        <w:t>PF</w:t>
      </w:r>
      <w:r w:rsidRPr="00EB6CA9">
        <w:rPr>
          <w:rFonts w:ascii="Times New Roman" w:hAnsi="Times New Roman" w:cs="Times New Roman"/>
          <w:sz w:val="24"/>
          <w:szCs w:val="24"/>
          <w:vertAlign w:val="subscript"/>
        </w:rPr>
        <w:t>6</w:t>
      </w:r>
      <w:r w:rsidRPr="00EB6CA9">
        <w:rPr>
          <w:rFonts w:ascii="Times New Roman" w:hAnsi="Times New Roman" w:cs="Times New Roman"/>
          <w:sz w:val="24"/>
          <w:szCs w:val="24"/>
        </w:rPr>
        <w:t xml:space="preserve"> showing </w:t>
      </w:r>
      <w:r>
        <w:rPr>
          <w:rFonts w:ascii="Times New Roman" w:hAnsi="Times New Roman" w:cs="Times New Roman"/>
          <w:sz w:val="24"/>
          <w:szCs w:val="24"/>
        </w:rPr>
        <w:t>(</w:t>
      </w:r>
      <w:proofErr w:type="spellStart"/>
      <w:r>
        <w:rPr>
          <w:rFonts w:ascii="Times New Roman" w:hAnsi="Times New Roman" w:cs="Times New Roman"/>
          <w:sz w:val="24"/>
          <w:szCs w:val="24"/>
        </w:rPr>
        <w:t>a,d</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first oxidation a</w:t>
      </w:r>
      <w:r>
        <w:rPr>
          <w:rFonts w:ascii="Times New Roman" w:hAnsi="Times New Roman" w:cs="Times New Roman"/>
          <w:sz w:val="24"/>
          <w:szCs w:val="24"/>
        </w:rPr>
        <w:t>nd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second oxidation</w:t>
      </w:r>
      <w:r>
        <w:rPr>
          <w:rFonts w:ascii="Times New Roman" w:hAnsi="Times New Roman" w:cs="Times New Roman"/>
          <w:sz w:val="24"/>
          <w:szCs w:val="24"/>
        </w:rPr>
        <w:t xml:space="preserve"> features</w:t>
      </w:r>
      <w:r w:rsidRPr="00EB6CA9">
        <w:rPr>
          <w:rFonts w:ascii="Times New Roman" w:hAnsi="Times New Roman" w:cs="Times New Roman"/>
          <w:sz w:val="24"/>
          <w:szCs w:val="24"/>
        </w:rPr>
        <w:t xml:space="preserve"> at scan rates of 100 mV/s (solid line) and 400 mV/s (dashed line), and</w:t>
      </w:r>
      <w:r>
        <w:rPr>
          <w:rFonts w:ascii="Times New Roman" w:hAnsi="Times New Roman" w:cs="Times New Roman"/>
          <w:sz w:val="24"/>
          <w:szCs w:val="24"/>
        </w:rPr>
        <w:t xml:space="preserve"> (</w:t>
      </w:r>
      <w:proofErr w:type="spellStart"/>
      <w:r>
        <w:rPr>
          <w:rFonts w:ascii="Times New Roman" w:hAnsi="Times New Roman" w:cs="Times New Roman"/>
          <w:sz w:val="24"/>
          <w:szCs w:val="24"/>
        </w:rPr>
        <w:t>c,f</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third oxidation</w:t>
      </w:r>
      <w:r>
        <w:rPr>
          <w:rFonts w:ascii="Times New Roman" w:hAnsi="Times New Roman" w:cs="Times New Roman"/>
          <w:sz w:val="24"/>
          <w:szCs w:val="24"/>
        </w:rPr>
        <w:t xml:space="preserve"> feature</w:t>
      </w:r>
      <w:r w:rsidRPr="00EB6CA9">
        <w:rPr>
          <w:rFonts w:ascii="Times New Roman" w:hAnsi="Times New Roman" w:cs="Times New Roman"/>
          <w:sz w:val="24"/>
          <w:szCs w:val="24"/>
        </w:rPr>
        <w:t xml:space="preserve"> at a scan rate of 200 mV/s</w:t>
      </w:r>
      <w:r>
        <w:rPr>
          <w:rFonts w:ascii="Times New Roman" w:hAnsi="Times New Roman" w:cs="Times New Roman"/>
          <w:sz w:val="24"/>
          <w:szCs w:val="24"/>
        </w:rPr>
        <w:t>, respectively</w:t>
      </w:r>
      <w:r w:rsidR="00B16275">
        <w:rPr>
          <w:rFonts w:ascii="Times New Roman" w:hAnsi="Times New Roman" w:cs="Times New Roman"/>
          <w:sz w:val="24"/>
          <w:szCs w:val="24"/>
        </w:rPr>
        <w:tab/>
      </w:r>
      <w:r w:rsidR="008621E0">
        <w:rPr>
          <w:rFonts w:ascii="Times New Roman" w:hAnsi="Times New Roman" w:cs="Times New Roman"/>
          <w:sz w:val="24"/>
          <w:szCs w:val="24"/>
        </w:rPr>
        <w:t>3</w:t>
      </w:r>
      <w:r w:rsidR="00363ABD">
        <w:rPr>
          <w:rFonts w:ascii="Times New Roman" w:hAnsi="Times New Roman" w:cs="Times New Roman"/>
          <w:sz w:val="24"/>
          <w:szCs w:val="24"/>
        </w:rPr>
        <w:t>3</w:t>
      </w:r>
    </w:p>
    <w:p w14:paraId="7EA898E0" w14:textId="77777777" w:rsidR="005F71E7" w:rsidRDefault="005F71E7" w:rsidP="008621E0">
      <w:pPr>
        <w:tabs>
          <w:tab w:val="right" w:leader="dot" w:pos="9360"/>
        </w:tabs>
        <w:ind w:left="1260" w:hanging="1260"/>
        <w:rPr>
          <w:rFonts w:ascii="Times New Roman" w:hAnsi="Times New Roman" w:cs="Times New Roman"/>
          <w:sz w:val="24"/>
          <w:szCs w:val="24"/>
        </w:rPr>
      </w:pPr>
    </w:p>
    <w:p w14:paraId="24FDBAAB" w14:textId="0B95660D" w:rsidR="005F71E7" w:rsidRDefault="005F71E7" w:rsidP="008621E0">
      <w:pPr>
        <w:tabs>
          <w:tab w:val="right" w:leader="dot" w:pos="9360"/>
        </w:tabs>
        <w:ind w:left="1260" w:hanging="1260"/>
        <w:rPr>
          <w:rFonts w:ascii="Times New Roman" w:hAnsi="Times New Roman" w:cs="Times New Roman"/>
          <w:sz w:val="24"/>
          <w:szCs w:val="24"/>
        </w:rPr>
      </w:pPr>
      <w:r w:rsidRPr="00474EBB">
        <w:rPr>
          <w:rFonts w:ascii="Times New Roman" w:hAnsi="Times New Roman" w:cs="Times New Roman"/>
          <w:b/>
          <w:bCs/>
          <w:sz w:val="24"/>
          <w:szCs w:val="24"/>
        </w:rPr>
        <w:t>Figure 2.</w:t>
      </w:r>
      <w:r>
        <w:rPr>
          <w:rFonts w:ascii="Times New Roman" w:hAnsi="Times New Roman" w:cs="Times New Roman"/>
          <w:b/>
          <w:bCs/>
          <w:sz w:val="24"/>
          <w:szCs w:val="24"/>
        </w:rPr>
        <w:t>12</w:t>
      </w:r>
      <w:r w:rsidRPr="00474EBB">
        <w:rPr>
          <w:rFonts w:ascii="Times New Roman" w:hAnsi="Times New Roman" w:cs="Times New Roman"/>
          <w:b/>
          <w:bCs/>
          <w:sz w:val="24"/>
          <w:szCs w:val="24"/>
        </w:rPr>
        <w:t xml:space="preserve"> </w:t>
      </w:r>
      <w:r w:rsidRPr="00EB6CA9">
        <w:rPr>
          <w:rFonts w:ascii="Times New Roman" w:hAnsi="Times New Roman" w:cs="Times New Roman"/>
          <w:sz w:val="24"/>
          <w:szCs w:val="24"/>
        </w:rPr>
        <w:t xml:space="preserve">Cyclic </w:t>
      </w:r>
      <w:r>
        <w:rPr>
          <w:rFonts w:ascii="Times New Roman" w:hAnsi="Times New Roman" w:cs="Times New Roman"/>
          <w:sz w:val="24"/>
          <w:szCs w:val="24"/>
        </w:rPr>
        <w:t>v</w:t>
      </w:r>
      <w:r w:rsidRPr="00EB6CA9">
        <w:rPr>
          <w:rFonts w:ascii="Times New Roman" w:hAnsi="Times New Roman" w:cs="Times New Roman"/>
          <w:sz w:val="24"/>
          <w:szCs w:val="24"/>
        </w:rPr>
        <w:t>oltammograms of 1.0 mM</w:t>
      </w:r>
      <w:r>
        <w:rPr>
          <w:rFonts w:ascii="Times New Roman" w:hAnsi="Times New Roman" w:cs="Times New Roman"/>
          <w:sz w:val="24"/>
          <w:szCs w:val="24"/>
        </w:rPr>
        <w:t xml:space="preserve"> (a-c)</w:t>
      </w:r>
      <w:r w:rsidRPr="00EB6CA9">
        <w:rPr>
          <w:rFonts w:ascii="Times New Roman" w:hAnsi="Times New Roman" w:cs="Times New Roman"/>
          <w:sz w:val="24"/>
          <w:szCs w:val="24"/>
        </w:rPr>
        <w:t xml:space="preserve"> (OEP)Ru(NO)(O</w:t>
      </w:r>
      <w:r>
        <w:rPr>
          <w:rFonts w:ascii="Times New Roman" w:hAnsi="Times New Roman" w:cs="Times New Roman"/>
          <w:sz w:val="24"/>
          <w:szCs w:val="24"/>
        </w:rPr>
        <w:t>Ar</w:t>
      </w:r>
      <w:r>
        <w:rPr>
          <w:rFonts w:ascii="Times New Roman" w:hAnsi="Times New Roman" w:cs="Times New Roman"/>
          <w:sz w:val="24"/>
          <w:szCs w:val="24"/>
          <w:vertAlign w:val="subscript"/>
        </w:rPr>
        <w:t>1H</w:t>
      </w:r>
      <w:r w:rsidRPr="00EB6CA9">
        <w:rPr>
          <w:rFonts w:ascii="Times New Roman" w:hAnsi="Times New Roman" w:cs="Times New Roman"/>
          <w:sz w:val="24"/>
          <w:szCs w:val="24"/>
        </w:rPr>
        <w:t>)</w:t>
      </w:r>
      <w:r>
        <w:rPr>
          <w:rFonts w:ascii="Times New Roman" w:hAnsi="Times New Roman" w:cs="Times New Roman"/>
          <w:sz w:val="24"/>
          <w:szCs w:val="24"/>
        </w:rPr>
        <w:t xml:space="preserve"> and (d-f) </w:t>
      </w:r>
      <w:r w:rsidRPr="00EB6CA9">
        <w:rPr>
          <w:rFonts w:ascii="Times New Roman" w:hAnsi="Times New Roman" w:cs="Times New Roman"/>
          <w:sz w:val="24"/>
          <w:szCs w:val="24"/>
        </w:rPr>
        <w:t>(T(p-OMe)PP)Ru(NO)(</w:t>
      </w:r>
      <w:r>
        <w:rPr>
          <w:rFonts w:ascii="Times New Roman" w:hAnsi="Times New Roman" w:cs="Times New Roman"/>
          <w:sz w:val="24"/>
          <w:szCs w:val="24"/>
        </w:rPr>
        <w:t>OAr</w:t>
      </w:r>
      <w:r>
        <w:rPr>
          <w:rFonts w:ascii="Times New Roman" w:hAnsi="Times New Roman" w:cs="Times New Roman"/>
          <w:sz w:val="24"/>
          <w:szCs w:val="24"/>
          <w:vertAlign w:val="subscript"/>
        </w:rPr>
        <w:t>1H</w:t>
      </w:r>
      <w:r w:rsidRPr="00EB6CA9">
        <w:rPr>
          <w:rFonts w:ascii="Times New Roman" w:hAnsi="Times New Roman" w:cs="Times New Roman"/>
          <w:sz w:val="24"/>
          <w:szCs w:val="24"/>
        </w:rPr>
        <w:t>) containing 0.1 M NBu</w:t>
      </w:r>
      <w:r w:rsidRPr="00EB6CA9">
        <w:rPr>
          <w:rFonts w:ascii="Times New Roman" w:hAnsi="Times New Roman" w:cs="Times New Roman"/>
          <w:sz w:val="24"/>
          <w:szCs w:val="24"/>
          <w:vertAlign w:val="subscript"/>
        </w:rPr>
        <w:t>4</w:t>
      </w:r>
      <w:r w:rsidRPr="00EB6CA9">
        <w:rPr>
          <w:rFonts w:ascii="Times New Roman" w:hAnsi="Times New Roman" w:cs="Times New Roman"/>
          <w:sz w:val="24"/>
          <w:szCs w:val="24"/>
        </w:rPr>
        <w:t>PF</w:t>
      </w:r>
      <w:r w:rsidRPr="00EB6CA9">
        <w:rPr>
          <w:rFonts w:ascii="Times New Roman" w:hAnsi="Times New Roman" w:cs="Times New Roman"/>
          <w:sz w:val="24"/>
          <w:szCs w:val="24"/>
          <w:vertAlign w:val="subscript"/>
        </w:rPr>
        <w:t>6</w:t>
      </w:r>
      <w:r w:rsidRPr="00EB6CA9">
        <w:rPr>
          <w:rFonts w:ascii="Times New Roman" w:hAnsi="Times New Roman" w:cs="Times New Roman"/>
          <w:sz w:val="24"/>
          <w:szCs w:val="24"/>
        </w:rPr>
        <w:t xml:space="preserve"> showing </w:t>
      </w:r>
      <w:r>
        <w:rPr>
          <w:rFonts w:ascii="Times New Roman" w:hAnsi="Times New Roman" w:cs="Times New Roman"/>
          <w:sz w:val="24"/>
          <w:szCs w:val="24"/>
        </w:rPr>
        <w:t>(</w:t>
      </w:r>
      <w:proofErr w:type="spellStart"/>
      <w:r>
        <w:rPr>
          <w:rFonts w:ascii="Times New Roman" w:hAnsi="Times New Roman" w:cs="Times New Roman"/>
          <w:sz w:val="24"/>
          <w:szCs w:val="24"/>
        </w:rPr>
        <w:t>a,d</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first oxidation a</w:t>
      </w:r>
      <w:r>
        <w:rPr>
          <w:rFonts w:ascii="Times New Roman" w:hAnsi="Times New Roman" w:cs="Times New Roman"/>
          <w:sz w:val="24"/>
          <w:szCs w:val="24"/>
        </w:rPr>
        <w:t>nd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second oxidation</w:t>
      </w:r>
      <w:r>
        <w:rPr>
          <w:rFonts w:ascii="Times New Roman" w:hAnsi="Times New Roman" w:cs="Times New Roman"/>
          <w:sz w:val="24"/>
          <w:szCs w:val="24"/>
        </w:rPr>
        <w:t xml:space="preserve"> features</w:t>
      </w:r>
      <w:r w:rsidRPr="00EB6CA9">
        <w:rPr>
          <w:rFonts w:ascii="Times New Roman" w:hAnsi="Times New Roman" w:cs="Times New Roman"/>
          <w:sz w:val="24"/>
          <w:szCs w:val="24"/>
        </w:rPr>
        <w:t xml:space="preserve"> at scan rates of 100 mV/s (solid line) and 400 mV/s (dashed line), and</w:t>
      </w:r>
      <w:r>
        <w:rPr>
          <w:rFonts w:ascii="Times New Roman" w:hAnsi="Times New Roman" w:cs="Times New Roman"/>
          <w:sz w:val="24"/>
          <w:szCs w:val="24"/>
        </w:rPr>
        <w:t xml:space="preserve"> (</w:t>
      </w:r>
      <w:proofErr w:type="spellStart"/>
      <w:r>
        <w:rPr>
          <w:rFonts w:ascii="Times New Roman" w:hAnsi="Times New Roman" w:cs="Times New Roman"/>
          <w:sz w:val="24"/>
          <w:szCs w:val="24"/>
        </w:rPr>
        <w:t>c,f</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third oxidation</w:t>
      </w:r>
      <w:r>
        <w:rPr>
          <w:rFonts w:ascii="Times New Roman" w:hAnsi="Times New Roman" w:cs="Times New Roman"/>
          <w:sz w:val="24"/>
          <w:szCs w:val="24"/>
        </w:rPr>
        <w:t xml:space="preserve"> feature</w:t>
      </w:r>
      <w:r w:rsidRPr="00EB6CA9">
        <w:rPr>
          <w:rFonts w:ascii="Times New Roman" w:hAnsi="Times New Roman" w:cs="Times New Roman"/>
          <w:sz w:val="24"/>
          <w:szCs w:val="24"/>
        </w:rPr>
        <w:t xml:space="preserve"> at a scan rate of 200 mV/s</w:t>
      </w:r>
      <w:r>
        <w:rPr>
          <w:rFonts w:ascii="Times New Roman" w:hAnsi="Times New Roman" w:cs="Times New Roman"/>
          <w:sz w:val="24"/>
          <w:szCs w:val="24"/>
        </w:rPr>
        <w:t>, respectively</w:t>
      </w:r>
      <w:r w:rsidR="00B16275">
        <w:rPr>
          <w:rFonts w:ascii="Times New Roman" w:hAnsi="Times New Roman" w:cs="Times New Roman"/>
          <w:sz w:val="24"/>
          <w:szCs w:val="24"/>
        </w:rPr>
        <w:tab/>
      </w:r>
      <w:r w:rsidR="008621E0">
        <w:rPr>
          <w:rFonts w:ascii="Times New Roman" w:hAnsi="Times New Roman" w:cs="Times New Roman"/>
          <w:sz w:val="24"/>
          <w:szCs w:val="24"/>
        </w:rPr>
        <w:t>3</w:t>
      </w:r>
      <w:r w:rsidR="00363ABD">
        <w:rPr>
          <w:rFonts w:ascii="Times New Roman" w:hAnsi="Times New Roman" w:cs="Times New Roman"/>
          <w:sz w:val="24"/>
          <w:szCs w:val="24"/>
        </w:rPr>
        <w:t>6</w:t>
      </w:r>
    </w:p>
    <w:p w14:paraId="34EEFE2D" w14:textId="77777777" w:rsidR="005F71E7" w:rsidRDefault="005F71E7" w:rsidP="008621E0">
      <w:pPr>
        <w:tabs>
          <w:tab w:val="right" w:leader="dot" w:pos="9360"/>
        </w:tabs>
        <w:ind w:left="1260" w:hanging="1260"/>
        <w:rPr>
          <w:rFonts w:ascii="Times New Roman" w:hAnsi="Times New Roman" w:cs="Times New Roman"/>
          <w:sz w:val="24"/>
          <w:szCs w:val="24"/>
        </w:rPr>
      </w:pPr>
    </w:p>
    <w:p w14:paraId="4F99C5D6" w14:textId="1AEDB6F8" w:rsidR="005F71E7" w:rsidRDefault="005F71E7" w:rsidP="008621E0">
      <w:pPr>
        <w:tabs>
          <w:tab w:val="right" w:leader="dot" w:pos="9360"/>
        </w:tabs>
        <w:ind w:left="1260" w:hanging="1260"/>
        <w:rPr>
          <w:rFonts w:ascii="Times New Roman" w:hAnsi="Times New Roman" w:cs="Times New Roman"/>
          <w:sz w:val="24"/>
          <w:szCs w:val="24"/>
        </w:rPr>
      </w:pPr>
      <w:r w:rsidRPr="00474EBB">
        <w:rPr>
          <w:rFonts w:ascii="Times New Roman" w:hAnsi="Times New Roman" w:cs="Times New Roman"/>
          <w:b/>
          <w:bCs/>
          <w:sz w:val="24"/>
          <w:szCs w:val="24"/>
        </w:rPr>
        <w:t>Figure 2.</w:t>
      </w:r>
      <w:r>
        <w:rPr>
          <w:rFonts w:ascii="Times New Roman" w:hAnsi="Times New Roman" w:cs="Times New Roman"/>
          <w:b/>
          <w:bCs/>
          <w:sz w:val="24"/>
          <w:szCs w:val="24"/>
        </w:rPr>
        <w:t>13</w:t>
      </w:r>
      <w:r w:rsidRPr="00474EBB">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EB6CA9">
        <w:rPr>
          <w:rFonts w:ascii="Times New Roman" w:hAnsi="Times New Roman" w:cs="Times New Roman"/>
          <w:sz w:val="24"/>
          <w:szCs w:val="24"/>
        </w:rPr>
        <w:t xml:space="preserve">Cyclic </w:t>
      </w:r>
      <w:r>
        <w:rPr>
          <w:rFonts w:ascii="Times New Roman" w:hAnsi="Times New Roman" w:cs="Times New Roman"/>
          <w:sz w:val="24"/>
          <w:szCs w:val="24"/>
        </w:rPr>
        <w:t>v</w:t>
      </w:r>
      <w:r w:rsidRPr="00EB6CA9">
        <w:rPr>
          <w:rFonts w:ascii="Times New Roman" w:hAnsi="Times New Roman" w:cs="Times New Roman"/>
          <w:sz w:val="24"/>
          <w:szCs w:val="24"/>
        </w:rPr>
        <w:t>oltammograms of 1.0 mM</w:t>
      </w:r>
      <w:r>
        <w:rPr>
          <w:rFonts w:ascii="Times New Roman" w:hAnsi="Times New Roman" w:cs="Times New Roman"/>
          <w:sz w:val="24"/>
          <w:szCs w:val="24"/>
        </w:rPr>
        <w:t xml:space="preserve"> (a-c)</w:t>
      </w:r>
      <w:r w:rsidRPr="00EB6CA9">
        <w:rPr>
          <w:rFonts w:ascii="Times New Roman" w:hAnsi="Times New Roman" w:cs="Times New Roman"/>
          <w:sz w:val="24"/>
          <w:szCs w:val="24"/>
        </w:rPr>
        <w:t xml:space="preserve"> (OEP)Ru(NO)(O</w:t>
      </w:r>
      <w:r>
        <w:rPr>
          <w:rFonts w:ascii="Times New Roman" w:hAnsi="Times New Roman" w:cs="Times New Roman"/>
          <w:sz w:val="24"/>
          <w:szCs w:val="24"/>
        </w:rPr>
        <w:t>Ar</w:t>
      </w:r>
      <w:r>
        <w:rPr>
          <w:rFonts w:ascii="Times New Roman" w:hAnsi="Times New Roman" w:cs="Times New Roman"/>
          <w:sz w:val="24"/>
          <w:szCs w:val="24"/>
          <w:vertAlign w:val="subscript"/>
        </w:rPr>
        <w:t>2H</w:t>
      </w:r>
      <w:r w:rsidRPr="00EB6CA9">
        <w:rPr>
          <w:rFonts w:ascii="Times New Roman" w:hAnsi="Times New Roman" w:cs="Times New Roman"/>
          <w:sz w:val="24"/>
          <w:szCs w:val="24"/>
        </w:rPr>
        <w:t>)</w:t>
      </w:r>
      <w:r>
        <w:rPr>
          <w:rFonts w:ascii="Times New Roman" w:hAnsi="Times New Roman" w:cs="Times New Roman"/>
          <w:sz w:val="24"/>
          <w:szCs w:val="24"/>
        </w:rPr>
        <w:t xml:space="preserve"> and (d-f) </w:t>
      </w:r>
      <w:r w:rsidRPr="00EB6CA9">
        <w:rPr>
          <w:rFonts w:ascii="Times New Roman" w:hAnsi="Times New Roman" w:cs="Times New Roman"/>
          <w:sz w:val="24"/>
          <w:szCs w:val="24"/>
        </w:rPr>
        <w:t>(T(p-OMe)PP)Ru(NO)(</w:t>
      </w:r>
      <w:r>
        <w:rPr>
          <w:rFonts w:ascii="Times New Roman" w:hAnsi="Times New Roman" w:cs="Times New Roman"/>
          <w:sz w:val="24"/>
          <w:szCs w:val="24"/>
        </w:rPr>
        <w:t>OAr</w:t>
      </w:r>
      <w:r>
        <w:rPr>
          <w:rFonts w:ascii="Times New Roman" w:hAnsi="Times New Roman" w:cs="Times New Roman"/>
          <w:sz w:val="24"/>
          <w:szCs w:val="24"/>
          <w:vertAlign w:val="subscript"/>
        </w:rPr>
        <w:t>2H</w:t>
      </w:r>
      <w:r w:rsidRPr="00EB6CA9">
        <w:rPr>
          <w:rFonts w:ascii="Times New Roman" w:hAnsi="Times New Roman" w:cs="Times New Roman"/>
          <w:sz w:val="24"/>
          <w:szCs w:val="24"/>
        </w:rPr>
        <w:t>) containing 0.1 M NBu</w:t>
      </w:r>
      <w:r w:rsidRPr="00EB6CA9">
        <w:rPr>
          <w:rFonts w:ascii="Times New Roman" w:hAnsi="Times New Roman" w:cs="Times New Roman"/>
          <w:sz w:val="24"/>
          <w:szCs w:val="24"/>
          <w:vertAlign w:val="subscript"/>
        </w:rPr>
        <w:t>4</w:t>
      </w:r>
      <w:r w:rsidRPr="00EB6CA9">
        <w:rPr>
          <w:rFonts w:ascii="Times New Roman" w:hAnsi="Times New Roman" w:cs="Times New Roman"/>
          <w:sz w:val="24"/>
          <w:szCs w:val="24"/>
        </w:rPr>
        <w:t>PF</w:t>
      </w:r>
      <w:r w:rsidRPr="00EB6CA9">
        <w:rPr>
          <w:rFonts w:ascii="Times New Roman" w:hAnsi="Times New Roman" w:cs="Times New Roman"/>
          <w:sz w:val="24"/>
          <w:szCs w:val="24"/>
          <w:vertAlign w:val="subscript"/>
        </w:rPr>
        <w:t>6</w:t>
      </w:r>
      <w:r w:rsidRPr="00EB6CA9">
        <w:rPr>
          <w:rFonts w:ascii="Times New Roman" w:hAnsi="Times New Roman" w:cs="Times New Roman"/>
          <w:sz w:val="24"/>
          <w:szCs w:val="24"/>
        </w:rPr>
        <w:t xml:space="preserve"> showing </w:t>
      </w:r>
      <w:r>
        <w:rPr>
          <w:rFonts w:ascii="Times New Roman" w:hAnsi="Times New Roman" w:cs="Times New Roman"/>
          <w:sz w:val="24"/>
          <w:szCs w:val="24"/>
        </w:rPr>
        <w:t>(</w:t>
      </w:r>
      <w:proofErr w:type="spellStart"/>
      <w:r>
        <w:rPr>
          <w:rFonts w:ascii="Times New Roman" w:hAnsi="Times New Roman" w:cs="Times New Roman"/>
          <w:sz w:val="24"/>
          <w:szCs w:val="24"/>
        </w:rPr>
        <w:t>a,d</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first oxidation a</w:t>
      </w:r>
      <w:r>
        <w:rPr>
          <w:rFonts w:ascii="Times New Roman" w:hAnsi="Times New Roman" w:cs="Times New Roman"/>
          <w:sz w:val="24"/>
          <w:szCs w:val="24"/>
        </w:rPr>
        <w:t>nd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second oxidation</w:t>
      </w:r>
      <w:r>
        <w:rPr>
          <w:rFonts w:ascii="Times New Roman" w:hAnsi="Times New Roman" w:cs="Times New Roman"/>
          <w:sz w:val="24"/>
          <w:szCs w:val="24"/>
        </w:rPr>
        <w:t xml:space="preserve"> features</w:t>
      </w:r>
      <w:r w:rsidRPr="00EB6CA9">
        <w:rPr>
          <w:rFonts w:ascii="Times New Roman" w:hAnsi="Times New Roman" w:cs="Times New Roman"/>
          <w:sz w:val="24"/>
          <w:szCs w:val="24"/>
        </w:rPr>
        <w:t>, and</w:t>
      </w:r>
      <w:r>
        <w:rPr>
          <w:rFonts w:ascii="Times New Roman" w:hAnsi="Times New Roman" w:cs="Times New Roman"/>
          <w:sz w:val="24"/>
          <w:szCs w:val="24"/>
        </w:rPr>
        <w:t xml:space="preserve"> (</w:t>
      </w:r>
      <w:proofErr w:type="spellStart"/>
      <w:r>
        <w:rPr>
          <w:rFonts w:ascii="Times New Roman" w:hAnsi="Times New Roman" w:cs="Times New Roman"/>
          <w:sz w:val="24"/>
          <w:szCs w:val="24"/>
        </w:rPr>
        <w:t>c,f</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third oxidation</w:t>
      </w:r>
      <w:r>
        <w:rPr>
          <w:rFonts w:ascii="Times New Roman" w:hAnsi="Times New Roman" w:cs="Times New Roman"/>
          <w:sz w:val="24"/>
          <w:szCs w:val="24"/>
        </w:rPr>
        <w:t xml:space="preserve"> feature</w:t>
      </w:r>
      <w:r w:rsidRPr="00EB6CA9">
        <w:rPr>
          <w:rFonts w:ascii="Times New Roman" w:hAnsi="Times New Roman" w:cs="Times New Roman"/>
          <w:sz w:val="24"/>
          <w:szCs w:val="24"/>
        </w:rPr>
        <w:t xml:space="preserve"> at a scan rate of 200 mV/s</w:t>
      </w:r>
      <w:r>
        <w:rPr>
          <w:rFonts w:ascii="Times New Roman" w:hAnsi="Times New Roman" w:cs="Times New Roman"/>
          <w:sz w:val="24"/>
          <w:szCs w:val="24"/>
        </w:rPr>
        <w:t>, respectively</w:t>
      </w:r>
      <w:r w:rsidR="00B16275">
        <w:rPr>
          <w:rFonts w:ascii="Times New Roman" w:hAnsi="Times New Roman" w:cs="Times New Roman"/>
          <w:sz w:val="24"/>
          <w:szCs w:val="24"/>
        </w:rPr>
        <w:tab/>
      </w:r>
      <w:r w:rsidR="008621E0">
        <w:rPr>
          <w:rFonts w:ascii="Times New Roman" w:hAnsi="Times New Roman" w:cs="Times New Roman"/>
          <w:sz w:val="24"/>
          <w:szCs w:val="24"/>
        </w:rPr>
        <w:t>3</w:t>
      </w:r>
      <w:r w:rsidR="00363ABD">
        <w:rPr>
          <w:rFonts w:ascii="Times New Roman" w:hAnsi="Times New Roman" w:cs="Times New Roman"/>
          <w:sz w:val="24"/>
          <w:szCs w:val="24"/>
        </w:rPr>
        <w:t>8</w:t>
      </w:r>
    </w:p>
    <w:p w14:paraId="59477324" w14:textId="77777777" w:rsidR="005F71E7" w:rsidRDefault="005F71E7" w:rsidP="008621E0">
      <w:pPr>
        <w:tabs>
          <w:tab w:val="right" w:leader="dot" w:pos="9360"/>
        </w:tabs>
        <w:ind w:left="1260" w:hanging="1260"/>
        <w:rPr>
          <w:rFonts w:ascii="Times New Roman" w:hAnsi="Times New Roman" w:cs="Times New Roman"/>
          <w:sz w:val="24"/>
          <w:szCs w:val="24"/>
        </w:rPr>
      </w:pPr>
    </w:p>
    <w:p w14:paraId="25190219" w14:textId="3E5CAF6C" w:rsidR="005F71E7" w:rsidRDefault="005F71E7" w:rsidP="008621E0">
      <w:pPr>
        <w:tabs>
          <w:tab w:val="right" w:leader="dot" w:pos="9360"/>
        </w:tabs>
        <w:ind w:left="1260" w:hanging="1260"/>
        <w:rPr>
          <w:rFonts w:ascii="Times New Roman" w:hAnsi="Times New Roman" w:cs="Times New Roman"/>
          <w:sz w:val="24"/>
          <w:szCs w:val="24"/>
        </w:rPr>
      </w:pPr>
      <w:r w:rsidRPr="00DB6FBF">
        <w:rPr>
          <w:rFonts w:ascii="Times New Roman" w:hAnsi="Times New Roman" w:cs="Times New Roman"/>
          <w:b/>
          <w:bCs/>
          <w:sz w:val="24"/>
          <w:szCs w:val="24"/>
        </w:rPr>
        <w:t>Figure 2.</w:t>
      </w:r>
      <w:r>
        <w:rPr>
          <w:rFonts w:ascii="Times New Roman" w:hAnsi="Times New Roman" w:cs="Times New Roman"/>
          <w:b/>
          <w:bCs/>
          <w:sz w:val="24"/>
          <w:szCs w:val="24"/>
        </w:rPr>
        <w:t>14</w:t>
      </w:r>
      <w:r w:rsidRPr="00DB6FBF">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DB6FBF">
        <w:rPr>
          <w:rFonts w:ascii="Times New Roman" w:hAnsi="Times New Roman" w:cs="Times New Roman"/>
          <w:sz w:val="24"/>
          <w:szCs w:val="24"/>
        </w:rPr>
        <w:t>Difference IR spectr</w:t>
      </w:r>
      <w:r>
        <w:rPr>
          <w:rFonts w:ascii="Times New Roman" w:hAnsi="Times New Roman" w:cs="Times New Roman"/>
          <w:sz w:val="24"/>
          <w:szCs w:val="24"/>
        </w:rPr>
        <w:t>a</w:t>
      </w:r>
      <w:r w:rsidRPr="00DB6FBF">
        <w:rPr>
          <w:rFonts w:ascii="Times New Roman" w:hAnsi="Times New Roman" w:cs="Times New Roman"/>
          <w:sz w:val="24"/>
          <w:szCs w:val="24"/>
        </w:rPr>
        <w:t xml:space="preserve"> showing the products from the</w:t>
      </w:r>
      <w:r>
        <w:rPr>
          <w:rFonts w:ascii="Times New Roman" w:hAnsi="Times New Roman" w:cs="Times New Roman"/>
          <w:sz w:val="24"/>
          <w:szCs w:val="24"/>
        </w:rPr>
        <w:t xml:space="preserve"> (a)</w:t>
      </w:r>
      <w:r w:rsidRPr="00DB6FBF">
        <w:rPr>
          <w:rFonts w:ascii="Times New Roman" w:hAnsi="Times New Roman" w:cs="Times New Roman"/>
          <w:sz w:val="24"/>
          <w:szCs w:val="24"/>
        </w:rPr>
        <w:t xml:space="preserve"> first,</w:t>
      </w:r>
      <w:r>
        <w:rPr>
          <w:rFonts w:ascii="Times New Roman" w:hAnsi="Times New Roman" w:cs="Times New Roman"/>
          <w:sz w:val="24"/>
          <w:szCs w:val="24"/>
        </w:rPr>
        <w:t xml:space="preserve"> (b)</w:t>
      </w:r>
      <w:r w:rsidRPr="00DB6FBF">
        <w:rPr>
          <w:rFonts w:ascii="Times New Roman" w:hAnsi="Times New Roman" w:cs="Times New Roman"/>
          <w:sz w:val="24"/>
          <w:szCs w:val="24"/>
        </w:rPr>
        <w:t xml:space="preserve"> second and </w:t>
      </w:r>
      <w:r>
        <w:rPr>
          <w:rFonts w:ascii="Times New Roman" w:hAnsi="Times New Roman" w:cs="Times New Roman"/>
          <w:sz w:val="24"/>
          <w:szCs w:val="24"/>
        </w:rPr>
        <w:t xml:space="preserve">(c) </w:t>
      </w:r>
      <w:r w:rsidRPr="00DB6FBF">
        <w:rPr>
          <w:rFonts w:ascii="Times New Roman" w:hAnsi="Times New Roman" w:cs="Times New Roman"/>
          <w:sz w:val="24"/>
          <w:szCs w:val="24"/>
        </w:rPr>
        <w:t>third oxidation</w:t>
      </w:r>
      <w:r>
        <w:rPr>
          <w:rFonts w:ascii="Times New Roman" w:hAnsi="Times New Roman" w:cs="Times New Roman"/>
          <w:sz w:val="24"/>
          <w:szCs w:val="24"/>
        </w:rPr>
        <w:t xml:space="preserve"> features</w:t>
      </w:r>
      <w:r w:rsidRPr="00DB6FBF">
        <w:rPr>
          <w:rFonts w:ascii="Times New Roman" w:hAnsi="Times New Roman" w:cs="Times New Roman"/>
          <w:sz w:val="24"/>
          <w:szCs w:val="24"/>
        </w:rPr>
        <w:t xml:space="preserve"> of (OEP)Ru(NO)(</w:t>
      </w:r>
      <w:proofErr w:type="spellStart"/>
      <w:r w:rsidRPr="00DB6FBF">
        <w:rPr>
          <w:rFonts w:ascii="Times New Roman" w:hAnsi="Times New Roman" w:cs="Times New Roman"/>
          <w:sz w:val="24"/>
          <w:szCs w:val="24"/>
        </w:rPr>
        <w:t>OPh</w:t>
      </w:r>
      <w:proofErr w:type="spellEnd"/>
      <w:r w:rsidRPr="00DB6FBF">
        <w:rPr>
          <w:rFonts w:ascii="Times New Roman" w:hAnsi="Times New Roman" w:cs="Times New Roman"/>
          <w:sz w:val="24"/>
          <w:szCs w:val="24"/>
        </w:rPr>
        <w:t>) in CH</w:t>
      </w:r>
      <w:r w:rsidRPr="00DB6FBF">
        <w:rPr>
          <w:rFonts w:ascii="Times New Roman" w:hAnsi="Times New Roman" w:cs="Times New Roman"/>
          <w:sz w:val="24"/>
          <w:szCs w:val="24"/>
          <w:vertAlign w:val="subscript"/>
        </w:rPr>
        <w:t>2</w:t>
      </w:r>
      <w:r w:rsidRPr="00DB6FBF">
        <w:rPr>
          <w:rFonts w:ascii="Times New Roman" w:hAnsi="Times New Roman" w:cs="Times New Roman"/>
          <w:sz w:val="24"/>
          <w:szCs w:val="24"/>
        </w:rPr>
        <w:t>Cl</w:t>
      </w:r>
      <w:r w:rsidRPr="00DB6FBF">
        <w:rPr>
          <w:rFonts w:ascii="Times New Roman" w:hAnsi="Times New Roman" w:cs="Times New Roman"/>
          <w:sz w:val="24"/>
          <w:szCs w:val="24"/>
          <w:vertAlign w:val="subscript"/>
        </w:rPr>
        <w:t>2</w:t>
      </w:r>
      <w:r w:rsidRPr="00DB6FBF">
        <w:rPr>
          <w:rFonts w:ascii="Times New Roman" w:hAnsi="Times New Roman" w:cs="Times New Roman"/>
          <w:sz w:val="24"/>
          <w:szCs w:val="24"/>
        </w:rPr>
        <w:t xml:space="preserve"> containing 0.1 M </w:t>
      </w:r>
      <w:r w:rsidRPr="00DB6FBF">
        <w:rPr>
          <w:rFonts w:ascii="Times New Roman" w:hAnsi="Times New Roman" w:cs="Times New Roman"/>
          <w:sz w:val="24"/>
          <w:szCs w:val="24"/>
        </w:rPr>
        <w:lastRenderedPageBreak/>
        <w:t>N</w:t>
      </w:r>
      <w:r>
        <w:rPr>
          <w:rFonts w:ascii="Times New Roman" w:hAnsi="Times New Roman" w:cs="Times New Roman"/>
          <w:sz w:val="24"/>
          <w:szCs w:val="24"/>
        </w:rPr>
        <w:t>B</w:t>
      </w:r>
      <w:r w:rsidRPr="00DB6FBF">
        <w:rPr>
          <w:rFonts w:ascii="Times New Roman" w:hAnsi="Times New Roman" w:cs="Times New Roman"/>
          <w:sz w:val="24"/>
          <w:szCs w:val="24"/>
        </w:rPr>
        <w:t>u</w:t>
      </w:r>
      <w:r w:rsidRPr="00DB6FBF">
        <w:rPr>
          <w:rFonts w:ascii="Times New Roman" w:hAnsi="Times New Roman" w:cs="Times New Roman"/>
          <w:sz w:val="24"/>
          <w:szCs w:val="24"/>
          <w:vertAlign w:val="subscript"/>
        </w:rPr>
        <w:t>4</w:t>
      </w:r>
      <w:r w:rsidRPr="00DB6FBF">
        <w:rPr>
          <w:rFonts w:ascii="Times New Roman" w:hAnsi="Times New Roman" w:cs="Times New Roman"/>
          <w:sz w:val="24"/>
          <w:szCs w:val="24"/>
        </w:rPr>
        <w:t>PF</w:t>
      </w:r>
      <w:r w:rsidRPr="00DB6FBF">
        <w:rPr>
          <w:rFonts w:ascii="Times New Roman" w:hAnsi="Times New Roman" w:cs="Times New Roman"/>
          <w:sz w:val="24"/>
          <w:szCs w:val="24"/>
          <w:vertAlign w:val="subscript"/>
        </w:rPr>
        <w:t>6</w:t>
      </w:r>
      <w:r w:rsidRPr="00DB6FBF">
        <w:rPr>
          <w:rFonts w:ascii="Times New Roman" w:hAnsi="Times New Roman" w:cs="Times New Roman"/>
          <w:sz w:val="24"/>
          <w:szCs w:val="24"/>
        </w:rPr>
        <w:t>, with the potential held at +0.5</w:t>
      </w:r>
      <w:r>
        <w:rPr>
          <w:rFonts w:ascii="Times New Roman" w:hAnsi="Times New Roman" w:cs="Times New Roman"/>
          <w:sz w:val="24"/>
          <w:szCs w:val="24"/>
        </w:rPr>
        <w:t>0</w:t>
      </w:r>
      <w:r w:rsidRPr="00DB6FBF">
        <w:rPr>
          <w:rFonts w:ascii="Times New Roman" w:hAnsi="Times New Roman" w:cs="Times New Roman"/>
          <w:sz w:val="24"/>
          <w:szCs w:val="24"/>
        </w:rPr>
        <w:t xml:space="preserve">, </w:t>
      </w:r>
      <w:r>
        <w:rPr>
          <w:rFonts w:ascii="Times New Roman" w:hAnsi="Times New Roman" w:cs="Times New Roman"/>
          <w:sz w:val="24"/>
          <w:szCs w:val="24"/>
        </w:rPr>
        <w:t>+</w:t>
      </w:r>
      <w:r w:rsidRPr="00DB6FBF">
        <w:rPr>
          <w:rFonts w:ascii="Times New Roman" w:hAnsi="Times New Roman" w:cs="Times New Roman"/>
          <w:sz w:val="24"/>
          <w:szCs w:val="24"/>
        </w:rPr>
        <w:t>1.0</w:t>
      </w:r>
      <w:r>
        <w:rPr>
          <w:rFonts w:ascii="Times New Roman" w:hAnsi="Times New Roman" w:cs="Times New Roman"/>
          <w:sz w:val="24"/>
          <w:szCs w:val="24"/>
        </w:rPr>
        <w:t>0</w:t>
      </w:r>
      <w:r w:rsidRPr="00DB6FBF">
        <w:rPr>
          <w:rFonts w:ascii="Times New Roman" w:hAnsi="Times New Roman" w:cs="Times New Roman"/>
          <w:sz w:val="24"/>
          <w:szCs w:val="24"/>
        </w:rPr>
        <w:t xml:space="preserve"> and </w:t>
      </w:r>
      <w:r>
        <w:rPr>
          <w:rFonts w:ascii="Times New Roman" w:hAnsi="Times New Roman" w:cs="Times New Roman"/>
          <w:sz w:val="24"/>
          <w:szCs w:val="24"/>
        </w:rPr>
        <w:t>+</w:t>
      </w:r>
      <w:r w:rsidRPr="00DB6FBF">
        <w:rPr>
          <w:rFonts w:ascii="Times New Roman" w:hAnsi="Times New Roman" w:cs="Times New Roman"/>
          <w:sz w:val="24"/>
          <w:szCs w:val="24"/>
        </w:rPr>
        <w:t>1.3</w:t>
      </w:r>
      <w:r>
        <w:rPr>
          <w:rFonts w:ascii="Times New Roman" w:hAnsi="Times New Roman" w:cs="Times New Roman"/>
          <w:sz w:val="24"/>
          <w:szCs w:val="24"/>
        </w:rPr>
        <w:t>0</w:t>
      </w:r>
      <w:r w:rsidRPr="00DB6FBF">
        <w:rPr>
          <w:rFonts w:ascii="Times New Roman" w:hAnsi="Times New Roman" w:cs="Times New Roman"/>
          <w:sz w:val="24"/>
          <w:szCs w:val="24"/>
        </w:rPr>
        <w:t xml:space="preserve"> V vs Fc</w:t>
      </w:r>
      <w:r w:rsidRPr="00DB6FBF">
        <w:rPr>
          <w:rFonts w:ascii="Times New Roman" w:hAnsi="Times New Roman" w:cs="Times New Roman"/>
          <w:sz w:val="24"/>
          <w:szCs w:val="24"/>
          <w:vertAlign w:val="superscript"/>
        </w:rPr>
        <w:t>0/+</w:t>
      </w:r>
      <w:r w:rsidRPr="00DB6FBF">
        <w:rPr>
          <w:rFonts w:ascii="Times New Roman" w:hAnsi="Times New Roman" w:cs="Times New Roman"/>
          <w:sz w:val="24"/>
          <w:szCs w:val="24"/>
        </w:rPr>
        <w:t xml:space="preserve"> couple, respectively</w:t>
      </w:r>
      <w:r w:rsidR="00B16275">
        <w:rPr>
          <w:rFonts w:ascii="Times New Roman" w:hAnsi="Times New Roman" w:cs="Times New Roman"/>
          <w:sz w:val="24"/>
          <w:szCs w:val="24"/>
        </w:rPr>
        <w:tab/>
      </w:r>
      <w:r w:rsidR="008621E0">
        <w:rPr>
          <w:rFonts w:ascii="Times New Roman" w:hAnsi="Times New Roman" w:cs="Times New Roman"/>
          <w:sz w:val="24"/>
          <w:szCs w:val="24"/>
        </w:rPr>
        <w:t>4</w:t>
      </w:r>
      <w:r w:rsidR="00E41165">
        <w:rPr>
          <w:rFonts w:ascii="Times New Roman" w:hAnsi="Times New Roman" w:cs="Times New Roman"/>
          <w:sz w:val="24"/>
          <w:szCs w:val="24"/>
        </w:rPr>
        <w:t>0</w:t>
      </w:r>
    </w:p>
    <w:p w14:paraId="4B7240A3" w14:textId="77777777" w:rsidR="005F71E7" w:rsidRDefault="005F71E7" w:rsidP="008621E0">
      <w:pPr>
        <w:tabs>
          <w:tab w:val="right" w:leader="dot" w:pos="9360"/>
        </w:tabs>
        <w:ind w:left="1260" w:hanging="1260"/>
        <w:rPr>
          <w:rFonts w:ascii="Times New Roman" w:hAnsi="Times New Roman" w:cs="Times New Roman"/>
          <w:sz w:val="24"/>
          <w:szCs w:val="24"/>
        </w:rPr>
      </w:pPr>
    </w:p>
    <w:p w14:paraId="792698F5" w14:textId="2CBE7E33" w:rsidR="005F71E7" w:rsidRDefault="005F71E7" w:rsidP="008621E0">
      <w:pPr>
        <w:tabs>
          <w:tab w:val="right" w:leader="dot" w:pos="9360"/>
        </w:tabs>
        <w:ind w:left="1260" w:hanging="1260"/>
        <w:rPr>
          <w:rFonts w:ascii="Times New Roman" w:hAnsi="Times New Roman" w:cs="Times New Roman"/>
          <w:sz w:val="24"/>
          <w:szCs w:val="24"/>
        </w:rPr>
      </w:pPr>
      <w:r w:rsidRPr="00017935">
        <w:rPr>
          <w:rFonts w:ascii="Times New Roman" w:hAnsi="Times New Roman" w:cs="Times New Roman"/>
          <w:b/>
          <w:bCs/>
          <w:sz w:val="24"/>
          <w:szCs w:val="24"/>
        </w:rPr>
        <w:t>Figure 2.1</w:t>
      </w:r>
      <w:r>
        <w:rPr>
          <w:rFonts w:ascii="Times New Roman" w:hAnsi="Times New Roman" w:cs="Times New Roman"/>
          <w:b/>
          <w:bCs/>
          <w:sz w:val="24"/>
          <w:szCs w:val="24"/>
        </w:rPr>
        <w:t>5</w:t>
      </w:r>
      <w:r w:rsidRPr="00017935">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017935">
        <w:rPr>
          <w:rFonts w:ascii="Times New Roman" w:hAnsi="Times New Roman" w:cs="Times New Roman"/>
          <w:sz w:val="24"/>
          <w:szCs w:val="24"/>
        </w:rPr>
        <w:t>Difference IR spectr</w:t>
      </w:r>
      <w:r>
        <w:rPr>
          <w:rFonts w:ascii="Times New Roman" w:hAnsi="Times New Roman" w:cs="Times New Roman"/>
          <w:sz w:val="24"/>
          <w:szCs w:val="24"/>
        </w:rPr>
        <w:t>a</w:t>
      </w:r>
      <w:r w:rsidRPr="00017935">
        <w:rPr>
          <w:rFonts w:ascii="Times New Roman" w:hAnsi="Times New Roman" w:cs="Times New Roman"/>
          <w:sz w:val="24"/>
          <w:szCs w:val="24"/>
        </w:rPr>
        <w:t xml:space="preserve"> showing the products from the</w:t>
      </w:r>
      <w:r>
        <w:rPr>
          <w:rFonts w:ascii="Times New Roman" w:hAnsi="Times New Roman" w:cs="Times New Roman"/>
          <w:sz w:val="24"/>
          <w:szCs w:val="24"/>
        </w:rPr>
        <w:t xml:space="preserve"> (a)</w:t>
      </w:r>
      <w:r w:rsidRPr="00017935">
        <w:rPr>
          <w:rFonts w:ascii="Times New Roman" w:hAnsi="Times New Roman" w:cs="Times New Roman"/>
          <w:sz w:val="24"/>
          <w:szCs w:val="24"/>
        </w:rPr>
        <w:t xml:space="preserve"> first,</w:t>
      </w:r>
      <w:r>
        <w:rPr>
          <w:rFonts w:ascii="Times New Roman" w:hAnsi="Times New Roman" w:cs="Times New Roman"/>
          <w:sz w:val="24"/>
          <w:szCs w:val="24"/>
        </w:rPr>
        <w:t xml:space="preserve"> (b)</w:t>
      </w:r>
      <w:r w:rsidRPr="00017935">
        <w:rPr>
          <w:rFonts w:ascii="Times New Roman" w:hAnsi="Times New Roman" w:cs="Times New Roman"/>
          <w:sz w:val="24"/>
          <w:szCs w:val="24"/>
        </w:rPr>
        <w:t xml:space="preserve"> second and</w:t>
      </w:r>
      <w:r>
        <w:rPr>
          <w:rFonts w:ascii="Times New Roman" w:hAnsi="Times New Roman" w:cs="Times New Roman"/>
          <w:sz w:val="24"/>
          <w:szCs w:val="24"/>
        </w:rPr>
        <w:t xml:space="preserve"> (c)</w:t>
      </w:r>
      <w:r w:rsidRPr="00017935">
        <w:rPr>
          <w:rFonts w:ascii="Times New Roman" w:hAnsi="Times New Roman" w:cs="Times New Roman"/>
          <w:sz w:val="24"/>
          <w:szCs w:val="24"/>
        </w:rPr>
        <w:t xml:space="preserve"> third oxidation</w:t>
      </w:r>
      <w:r>
        <w:rPr>
          <w:rFonts w:ascii="Times New Roman" w:hAnsi="Times New Roman" w:cs="Times New Roman"/>
          <w:sz w:val="24"/>
          <w:szCs w:val="24"/>
        </w:rPr>
        <w:t xml:space="preserve"> features</w:t>
      </w:r>
      <w:r w:rsidRPr="00017935">
        <w:rPr>
          <w:rFonts w:ascii="Times New Roman" w:hAnsi="Times New Roman" w:cs="Times New Roman"/>
          <w:sz w:val="24"/>
          <w:szCs w:val="24"/>
        </w:rPr>
        <w:t xml:space="preserve"> of (OEP)Ru(NO)(</w:t>
      </w:r>
      <w:r>
        <w:rPr>
          <w:rFonts w:ascii="Times New Roman" w:hAnsi="Times New Roman" w:cs="Times New Roman"/>
          <w:sz w:val="24"/>
          <w:szCs w:val="24"/>
        </w:rPr>
        <w:t>OAr</w:t>
      </w:r>
      <w:r>
        <w:rPr>
          <w:rFonts w:ascii="Times New Roman" w:hAnsi="Times New Roman" w:cs="Times New Roman"/>
          <w:sz w:val="24"/>
          <w:szCs w:val="24"/>
          <w:vertAlign w:val="subscript"/>
        </w:rPr>
        <w:t>1H</w:t>
      </w:r>
      <w:r w:rsidRPr="00017935">
        <w:rPr>
          <w:rFonts w:ascii="Times New Roman" w:hAnsi="Times New Roman" w:cs="Times New Roman"/>
          <w:sz w:val="24"/>
          <w:szCs w:val="24"/>
        </w:rPr>
        <w:t>) in CH</w:t>
      </w:r>
      <w:r w:rsidRPr="00017935">
        <w:rPr>
          <w:rFonts w:ascii="Times New Roman" w:hAnsi="Times New Roman" w:cs="Times New Roman"/>
          <w:sz w:val="24"/>
          <w:szCs w:val="24"/>
          <w:vertAlign w:val="subscript"/>
        </w:rPr>
        <w:t>2</w:t>
      </w:r>
      <w:r w:rsidRPr="00017935">
        <w:rPr>
          <w:rFonts w:ascii="Times New Roman" w:hAnsi="Times New Roman" w:cs="Times New Roman"/>
          <w:sz w:val="24"/>
          <w:szCs w:val="24"/>
        </w:rPr>
        <w:t>Cl</w:t>
      </w:r>
      <w:r w:rsidRPr="00017935">
        <w:rPr>
          <w:rFonts w:ascii="Times New Roman" w:hAnsi="Times New Roman" w:cs="Times New Roman"/>
          <w:sz w:val="24"/>
          <w:szCs w:val="24"/>
          <w:vertAlign w:val="subscript"/>
        </w:rPr>
        <w:t>2</w:t>
      </w:r>
      <w:r w:rsidRPr="00017935">
        <w:rPr>
          <w:rFonts w:ascii="Times New Roman" w:hAnsi="Times New Roman" w:cs="Times New Roman"/>
          <w:sz w:val="24"/>
          <w:szCs w:val="24"/>
        </w:rPr>
        <w:t xml:space="preserve"> containing 0.1 M N</w:t>
      </w:r>
      <w:r>
        <w:rPr>
          <w:rFonts w:ascii="Times New Roman" w:hAnsi="Times New Roman" w:cs="Times New Roman"/>
          <w:sz w:val="24"/>
          <w:szCs w:val="24"/>
        </w:rPr>
        <w:t>B</w:t>
      </w:r>
      <w:r w:rsidRPr="00017935">
        <w:rPr>
          <w:rFonts w:ascii="Times New Roman" w:hAnsi="Times New Roman" w:cs="Times New Roman"/>
          <w:sz w:val="24"/>
          <w:szCs w:val="24"/>
        </w:rPr>
        <w:t>u</w:t>
      </w:r>
      <w:r w:rsidRPr="00017935">
        <w:rPr>
          <w:rFonts w:ascii="Times New Roman" w:hAnsi="Times New Roman" w:cs="Times New Roman"/>
          <w:sz w:val="24"/>
          <w:szCs w:val="24"/>
          <w:vertAlign w:val="subscript"/>
        </w:rPr>
        <w:t>4</w:t>
      </w:r>
      <w:r w:rsidRPr="00017935">
        <w:rPr>
          <w:rFonts w:ascii="Times New Roman" w:hAnsi="Times New Roman" w:cs="Times New Roman"/>
          <w:sz w:val="24"/>
          <w:szCs w:val="24"/>
        </w:rPr>
        <w:t>PF</w:t>
      </w:r>
      <w:r w:rsidRPr="00017935">
        <w:rPr>
          <w:rFonts w:ascii="Times New Roman" w:hAnsi="Times New Roman" w:cs="Times New Roman"/>
          <w:sz w:val="24"/>
          <w:szCs w:val="24"/>
          <w:vertAlign w:val="subscript"/>
        </w:rPr>
        <w:t>6</w:t>
      </w:r>
      <w:r w:rsidRPr="00017935">
        <w:rPr>
          <w:rFonts w:ascii="Times New Roman" w:hAnsi="Times New Roman" w:cs="Times New Roman"/>
          <w:sz w:val="24"/>
          <w:szCs w:val="24"/>
        </w:rPr>
        <w:t>, with the potential held at +0.6</w:t>
      </w:r>
      <w:r>
        <w:rPr>
          <w:rFonts w:ascii="Times New Roman" w:hAnsi="Times New Roman" w:cs="Times New Roman"/>
          <w:sz w:val="24"/>
          <w:szCs w:val="24"/>
        </w:rPr>
        <w:t>0</w:t>
      </w:r>
      <w:r w:rsidRPr="00017935">
        <w:rPr>
          <w:rFonts w:ascii="Times New Roman" w:hAnsi="Times New Roman" w:cs="Times New Roman"/>
          <w:sz w:val="24"/>
          <w:szCs w:val="24"/>
        </w:rPr>
        <w:t xml:space="preserve">, </w:t>
      </w:r>
      <w:r>
        <w:rPr>
          <w:rFonts w:ascii="Times New Roman" w:hAnsi="Times New Roman" w:cs="Times New Roman"/>
          <w:sz w:val="24"/>
          <w:szCs w:val="24"/>
        </w:rPr>
        <w:t>+</w:t>
      </w:r>
      <w:r w:rsidRPr="00017935">
        <w:rPr>
          <w:rFonts w:ascii="Times New Roman" w:hAnsi="Times New Roman" w:cs="Times New Roman"/>
          <w:sz w:val="24"/>
          <w:szCs w:val="24"/>
        </w:rPr>
        <w:t>1.0</w:t>
      </w:r>
      <w:r>
        <w:rPr>
          <w:rFonts w:ascii="Times New Roman" w:hAnsi="Times New Roman" w:cs="Times New Roman"/>
          <w:sz w:val="24"/>
          <w:szCs w:val="24"/>
        </w:rPr>
        <w:t>0</w:t>
      </w:r>
      <w:r w:rsidRPr="00017935">
        <w:rPr>
          <w:rFonts w:ascii="Times New Roman" w:hAnsi="Times New Roman" w:cs="Times New Roman"/>
          <w:sz w:val="24"/>
          <w:szCs w:val="24"/>
        </w:rPr>
        <w:t xml:space="preserve"> and </w:t>
      </w:r>
      <w:r>
        <w:rPr>
          <w:rFonts w:ascii="Times New Roman" w:hAnsi="Times New Roman" w:cs="Times New Roman"/>
          <w:sz w:val="24"/>
          <w:szCs w:val="24"/>
        </w:rPr>
        <w:t>+</w:t>
      </w:r>
      <w:r w:rsidRPr="00017935">
        <w:rPr>
          <w:rFonts w:ascii="Times New Roman" w:hAnsi="Times New Roman" w:cs="Times New Roman"/>
          <w:sz w:val="24"/>
          <w:szCs w:val="24"/>
        </w:rPr>
        <w:t>1.3</w:t>
      </w:r>
      <w:r>
        <w:rPr>
          <w:rFonts w:ascii="Times New Roman" w:hAnsi="Times New Roman" w:cs="Times New Roman"/>
          <w:sz w:val="24"/>
          <w:szCs w:val="24"/>
        </w:rPr>
        <w:t>0</w:t>
      </w:r>
      <w:r w:rsidRPr="00017935">
        <w:rPr>
          <w:rFonts w:ascii="Times New Roman" w:hAnsi="Times New Roman" w:cs="Times New Roman"/>
          <w:sz w:val="24"/>
          <w:szCs w:val="24"/>
        </w:rPr>
        <w:t xml:space="preserve"> V vs Fc</w:t>
      </w:r>
      <w:r w:rsidRPr="00017935">
        <w:rPr>
          <w:rFonts w:ascii="Times New Roman" w:hAnsi="Times New Roman" w:cs="Times New Roman"/>
          <w:sz w:val="24"/>
          <w:szCs w:val="24"/>
          <w:vertAlign w:val="superscript"/>
        </w:rPr>
        <w:t xml:space="preserve">0/+ </w:t>
      </w:r>
      <w:r w:rsidRPr="00017935">
        <w:rPr>
          <w:rFonts w:ascii="Times New Roman" w:hAnsi="Times New Roman" w:cs="Times New Roman"/>
          <w:sz w:val="24"/>
          <w:szCs w:val="24"/>
        </w:rPr>
        <w:t>couple, respectively</w:t>
      </w:r>
      <w:r w:rsidR="00B16275">
        <w:rPr>
          <w:rFonts w:ascii="Times New Roman" w:hAnsi="Times New Roman" w:cs="Times New Roman"/>
          <w:sz w:val="24"/>
          <w:szCs w:val="24"/>
        </w:rPr>
        <w:tab/>
      </w:r>
      <w:r w:rsidR="008621E0">
        <w:rPr>
          <w:rFonts w:ascii="Times New Roman" w:hAnsi="Times New Roman" w:cs="Times New Roman"/>
          <w:sz w:val="24"/>
          <w:szCs w:val="24"/>
        </w:rPr>
        <w:t>4</w:t>
      </w:r>
      <w:r w:rsidR="00E41165">
        <w:rPr>
          <w:rFonts w:ascii="Times New Roman" w:hAnsi="Times New Roman" w:cs="Times New Roman"/>
          <w:sz w:val="24"/>
          <w:szCs w:val="24"/>
        </w:rPr>
        <w:t>2</w:t>
      </w:r>
    </w:p>
    <w:p w14:paraId="58C6F6D9" w14:textId="77777777" w:rsidR="005F71E7" w:rsidRDefault="005F71E7" w:rsidP="008621E0">
      <w:pPr>
        <w:tabs>
          <w:tab w:val="right" w:leader="dot" w:pos="9360"/>
        </w:tabs>
        <w:ind w:left="1260" w:hanging="1260"/>
        <w:rPr>
          <w:rFonts w:ascii="Times New Roman" w:hAnsi="Times New Roman" w:cs="Times New Roman"/>
          <w:sz w:val="24"/>
          <w:szCs w:val="24"/>
        </w:rPr>
      </w:pPr>
    </w:p>
    <w:p w14:paraId="63F8C8CF" w14:textId="0796BF8A" w:rsidR="005F71E7" w:rsidRDefault="005F71E7" w:rsidP="008621E0">
      <w:pPr>
        <w:tabs>
          <w:tab w:val="right" w:leader="dot" w:pos="9360"/>
        </w:tabs>
        <w:ind w:left="1260" w:hanging="1260"/>
        <w:rPr>
          <w:rFonts w:ascii="Times New Roman" w:hAnsi="Times New Roman" w:cs="Times New Roman"/>
          <w:sz w:val="24"/>
          <w:szCs w:val="24"/>
        </w:rPr>
      </w:pPr>
      <w:r w:rsidRPr="004E1757">
        <w:rPr>
          <w:rFonts w:ascii="Times New Roman" w:hAnsi="Times New Roman" w:cs="Times New Roman"/>
          <w:b/>
          <w:bCs/>
          <w:sz w:val="24"/>
          <w:szCs w:val="24"/>
        </w:rPr>
        <w:t>Figure 2.1</w:t>
      </w:r>
      <w:r>
        <w:rPr>
          <w:rFonts w:ascii="Times New Roman" w:hAnsi="Times New Roman" w:cs="Times New Roman"/>
          <w:b/>
          <w:bCs/>
          <w:sz w:val="24"/>
          <w:szCs w:val="24"/>
        </w:rPr>
        <w:t>6</w:t>
      </w:r>
      <w:r w:rsidRPr="004E1757">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4E1757">
        <w:rPr>
          <w:rFonts w:ascii="Times New Roman" w:hAnsi="Times New Roman" w:cs="Times New Roman"/>
          <w:sz w:val="24"/>
          <w:szCs w:val="24"/>
        </w:rPr>
        <w:t>Difference IR spectrum showing the products from the</w:t>
      </w:r>
      <w:r>
        <w:rPr>
          <w:rFonts w:ascii="Times New Roman" w:hAnsi="Times New Roman" w:cs="Times New Roman"/>
          <w:sz w:val="24"/>
          <w:szCs w:val="24"/>
        </w:rPr>
        <w:t xml:space="preserve"> (a)</w:t>
      </w:r>
      <w:r w:rsidRPr="004E1757">
        <w:rPr>
          <w:rFonts w:ascii="Times New Roman" w:hAnsi="Times New Roman" w:cs="Times New Roman"/>
          <w:sz w:val="24"/>
          <w:szCs w:val="24"/>
        </w:rPr>
        <w:t xml:space="preserve"> first,</w:t>
      </w:r>
      <w:r>
        <w:rPr>
          <w:rFonts w:ascii="Times New Roman" w:hAnsi="Times New Roman" w:cs="Times New Roman"/>
          <w:sz w:val="24"/>
          <w:szCs w:val="24"/>
        </w:rPr>
        <w:t xml:space="preserve"> (b)</w:t>
      </w:r>
      <w:r w:rsidRPr="004E1757">
        <w:rPr>
          <w:rFonts w:ascii="Times New Roman" w:hAnsi="Times New Roman" w:cs="Times New Roman"/>
          <w:sz w:val="24"/>
          <w:szCs w:val="24"/>
        </w:rPr>
        <w:t xml:space="preserve"> second and</w:t>
      </w:r>
      <w:r>
        <w:rPr>
          <w:rFonts w:ascii="Times New Roman" w:hAnsi="Times New Roman" w:cs="Times New Roman"/>
          <w:sz w:val="24"/>
          <w:szCs w:val="24"/>
        </w:rPr>
        <w:t xml:space="preserve"> (c)</w:t>
      </w:r>
      <w:r w:rsidRPr="004E1757">
        <w:rPr>
          <w:rFonts w:ascii="Times New Roman" w:hAnsi="Times New Roman" w:cs="Times New Roman"/>
          <w:sz w:val="24"/>
          <w:szCs w:val="24"/>
        </w:rPr>
        <w:t xml:space="preserve"> third oxidation</w:t>
      </w:r>
      <w:r>
        <w:rPr>
          <w:rFonts w:ascii="Times New Roman" w:hAnsi="Times New Roman" w:cs="Times New Roman"/>
          <w:sz w:val="24"/>
          <w:szCs w:val="24"/>
        </w:rPr>
        <w:t xml:space="preserve"> features</w:t>
      </w:r>
      <w:r w:rsidRPr="004E1757">
        <w:rPr>
          <w:rFonts w:ascii="Times New Roman" w:hAnsi="Times New Roman" w:cs="Times New Roman"/>
          <w:sz w:val="24"/>
          <w:szCs w:val="24"/>
        </w:rPr>
        <w:t xml:space="preserve"> of (OEP)Ru(NO)(</w:t>
      </w:r>
      <w:r>
        <w:rPr>
          <w:rFonts w:ascii="Times New Roman" w:hAnsi="Times New Roman" w:cs="Times New Roman"/>
          <w:sz w:val="24"/>
          <w:szCs w:val="24"/>
        </w:rPr>
        <w:t>OAr</w:t>
      </w:r>
      <w:r>
        <w:rPr>
          <w:rFonts w:ascii="Times New Roman" w:hAnsi="Times New Roman" w:cs="Times New Roman"/>
          <w:sz w:val="24"/>
          <w:szCs w:val="24"/>
          <w:vertAlign w:val="subscript"/>
        </w:rPr>
        <w:t>2H</w:t>
      </w:r>
      <w:r w:rsidRPr="004E1757">
        <w:rPr>
          <w:rFonts w:ascii="Times New Roman" w:hAnsi="Times New Roman" w:cs="Times New Roman"/>
          <w:sz w:val="24"/>
          <w:szCs w:val="24"/>
        </w:rPr>
        <w:t>) in CH</w:t>
      </w:r>
      <w:r w:rsidRPr="004E1757">
        <w:rPr>
          <w:rFonts w:ascii="Times New Roman" w:hAnsi="Times New Roman" w:cs="Times New Roman"/>
          <w:sz w:val="24"/>
          <w:szCs w:val="24"/>
          <w:vertAlign w:val="subscript"/>
        </w:rPr>
        <w:t>2</w:t>
      </w:r>
      <w:r w:rsidRPr="004E1757">
        <w:rPr>
          <w:rFonts w:ascii="Times New Roman" w:hAnsi="Times New Roman" w:cs="Times New Roman"/>
          <w:sz w:val="24"/>
          <w:szCs w:val="24"/>
        </w:rPr>
        <w:t>Cl</w:t>
      </w:r>
      <w:r w:rsidRPr="004E1757">
        <w:rPr>
          <w:rFonts w:ascii="Times New Roman" w:hAnsi="Times New Roman" w:cs="Times New Roman"/>
          <w:sz w:val="24"/>
          <w:szCs w:val="24"/>
          <w:vertAlign w:val="subscript"/>
        </w:rPr>
        <w:t>2</w:t>
      </w:r>
      <w:r w:rsidRPr="004E1757">
        <w:rPr>
          <w:rFonts w:ascii="Times New Roman" w:hAnsi="Times New Roman" w:cs="Times New Roman"/>
          <w:sz w:val="24"/>
          <w:szCs w:val="24"/>
        </w:rPr>
        <w:t xml:space="preserve"> containing 0.1 M N</w:t>
      </w:r>
      <w:r>
        <w:rPr>
          <w:rFonts w:ascii="Times New Roman" w:hAnsi="Times New Roman" w:cs="Times New Roman"/>
          <w:sz w:val="24"/>
          <w:szCs w:val="24"/>
        </w:rPr>
        <w:t>B</w:t>
      </w:r>
      <w:r w:rsidRPr="004E1757">
        <w:rPr>
          <w:rFonts w:ascii="Times New Roman" w:hAnsi="Times New Roman" w:cs="Times New Roman"/>
          <w:sz w:val="24"/>
          <w:szCs w:val="24"/>
        </w:rPr>
        <w:t>u</w:t>
      </w:r>
      <w:r w:rsidRPr="004E1757">
        <w:rPr>
          <w:rFonts w:ascii="Times New Roman" w:hAnsi="Times New Roman" w:cs="Times New Roman"/>
          <w:sz w:val="24"/>
          <w:szCs w:val="24"/>
          <w:vertAlign w:val="subscript"/>
        </w:rPr>
        <w:t>4</w:t>
      </w:r>
      <w:r w:rsidRPr="004E1757">
        <w:rPr>
          <w:rFonts w:ascii="Times New Roman" w:hAnsi="Times New Roman" w:cs="Times New Roman"/>
          <w:sz w:val="24"/>
          <w:szCs w:val="24"/>
        </w:rPr>
        <w:t>PF</w:t>
      </w:r>
      <w:r w:rsidRPr="004E1757">
        <w:rPr>
          <w:rFonts w:ascii="Times New Roman" w:hAnsi="Times New Roman" w:cs="Times New Roman"/>
          <w:sz w:val="24"/>
          <w:szCs w:val="24"/>
          <w:vertAlign w:val="subscript"/>
        </w:rPr>
        <w:t>6</w:t>
      </w:r>
      <w:r w:rsidRPr="004E1757">
        <w:rPr>
          <w:rFonts w:ascii="Times New Roman" w:hAnsi="Times New Roman" w:cs="Times New Roman"/>
          <w:sz w:val="24"/>
          <w:szCs w:val="24"/>
        </w:rPr>
        <w:t xml:space="preserve">, with the potential held at +0.62, </w:t>
      </w:r>
      <w:r>
        <w:rPr>
          <w:rFonts w:ascii="Times New Roman" w:hAnsi="Times New Roman" w:cs="Times New Roman"/>
          <w:sz w:val="24"/>
          <w:szCs w:val="24"/>
        </w:rPr>
        <w:t>+1.00</w:t>
      </w:r>
      <w:r w:rsidRPr="004E1757">
        <w:rPr>
          <w:rFonts w:ascii="Times New Roman" w:hAnsi="Times New Roman" w:cs="Times New Roman"/>
          <w:sz w:val="24"/>
          <w:szCs w:val="24"/>
        </w:rPr>
        <w:t xml:space="preserve"> and </w:t>
      </w:r>
      <w:r>
        <w:rPr>
          <w:rFonts w:ascii="Times New Roman" w:hAnsi="Times New Roman" w:cs="Times New Roman"/>
          <w:sz w:val="24"/>
          <w:szCs w:val="24"/>
        </w:rPr>
        <w:t>+</w:t>
      </w:r>
      <w:r w:rsidRPr="004E1757">
        <w:rPr>
          <w:rFonts w:ascii="Times New Roman" w:hAnsi="Times New Roman" w:cs="Times New Roman"/>
          <w:sz w:val="24"/>
          <w:szCs w:val="24"/>
        </w:rPr>
        <w:t>1.3</w:t>
      </w:r>
      <w:r>
        <w:rPr>
          <w:rFonts w:ascii="Times New Roman" w:hAnsi="Times New Roman" w:cs="Times New Roman"/>
          <w:sz w:val="24"/>
          <w:szCs w:val="24"/>
        </w:rPr>
        <w:t>0</w:t>
      </w:r>
      <w:r w:rsidRPr="004E1757">
        <w:rPr>
          <w:rFonts w:ascii="Times New Roman" w:hAnsi="Times New Roman" w:cs="Times New Roman"/>
          <w:sz w:val="24"/>
          <w:szCs w:val="24"/>
        </w:rPr>
        <w:t xml:space="preserve"> V vs Fc</w:t>
      </w:r>
      <w:r w:rsidRPr="004E1757">
        <w:rPr>
          <w:rFonts w:ascii="Times New Roman" w:hAnsi="Times New Roman" w:cs="Times New Roman"/>
          <w:sz w:val="24"/>
          <w:szCs w:val="24"/>
          <w:vertAlign w:val="superscript"/>
        </w:rPr>
        <w:t>0/+</w:t>
      </w:r>
      <w:r w:rsidRPr="004E1757">
        <w:rPr>
          <w:rFonts w:ascii="Times New Roman" w:hAnsi="Times New Roman" w:cs="Times New Roman"/>
          <w:sz w:val="24"/>
          <w:szCs w:val="24"/>
        </w:rPr>
        <w:t xml:space="preserve"> couple, respectively</w:t>
      </w:r>
      <w:r w:rsidR="00B16275">
        <w:rPr>
          <w:rFonts w:ascii="Times New Roman" w:hAnsi="Times New Roman" w:cs="Times New Roman"/>
          <w:sz w:val="24"/>
          <w:szCs w:val="24"/>
        </w:rPr>
        <w:tab/>
      </w:r>
      <w:r w:rsidR="008621E0">
        <w:rPr>
          <w:rFonts w:ascii="Times New Roman" w:hAnsi="Times New Roman" w:cs="Times New Roman"/>
          <w:sz w:val="24"/>
          <w:szCs w:val="24"/>
        </w:rPr>
        <w:t>4</w:t>
      </w:r>
      <w:r w:rsidR="00E41165">
        <w:rPr>
          <w:rFonts w:ascii="Times New Roman" w:hAnsi="Times New Roman" w:cs="Times New Roman"/>
          <w:sz w:val="24"/>
          <w:szCs w:val="24"/>
        </w:rPr>
        <w:t>4</w:t>
      </w:r>
      <w:r w:rsidR="00190E26">
        <w:rPr>
          <w:rFonts w:ascii="Times New Roman" w:hAnsi="Times New Roman" w:cs="Times New Roman"/>
          <w:sz w:val="24"/>
          <w:szCs w:val="24"/>
        </w:rPr>
        <w:br/>
      </w:r>
    </w:p>
    <w:p w14:paraId="5A3C8F34" w14:textId="546E3490" w:rsidR="005F71E7" w:rsidRDefault="005F71E7" w:rsidP="008621E0">
      <w:pPr>
        <w:tabs>
          <w:tab w:val="right" w:leader="dot" w:pos="9360"/>
        </w:tabs>
        <w:ind w:left="1260" w:hanging="1260"/>
        <w:rPr>
          <w:rFonts w:ascii="Times New Roman" w:hAnsi="Times New Roman" w:cs="Times New Roman"/>
          <w:sz w:val="24"/>
          <w:szCs w:val="24"/>
        </w:rPr>
      </w:pPr>
      <w:r w:rsidRPr="00A06CC7">
        <w:rPr>
          <w:rFonts w:ascii="Times New Roman" w:hAnsi="Times New Roman" w:cs="Times New Roman"/>
          <w:b/>
          <w:bCs/>
          <w:sz w:val="24"/>
          <w:szCs w:val="24"/>
        </w:rPr>
        <w:t>Figure 2.1</w:t>
      </w:r>
      <w:r>
        <w:rPr>
          <w:rFonts w:ascii="Times New Roman" w:hAnsi="Times New Roman" w:cs="Times New Roman"/>
          <w:b/>
          <w:bCs/>
          <w:sz w:val="24"/>
          <w:szCs w:val="24"/>
        </w:rPr>
        <w:t>7</w:t>
      </w:r>
      <w:r w:rsidRPr="00A06CC7">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A06CC7">
        <w:rPr>
          <w:rFonts w:ascii="Times New Roman" w:hAnsi="Times New Roman" w:cs="Times New Roman"/>
          <w:sz w:val="24"/>
          <w:szCs w:val="24"/>
        </w:rPr>
        <w:t>Calculated</w:t>
      </w:r>
      <w:r>
        <w:rPr>
          <w:rFonts w:ascii="Times New Roman" w:hAnsi="Times New Roman" w:cs="Times New Roman"/>
          <w:sz w:val="24"/>
          <w:szCs w:val="24"/>
        </w:rPr>
        <w:t xml:space="preserve"> frontier molecular orbitals</w:t>
      </w:r>
      <w:r w:rsidRPr="00A06CC7">
        <w:rPr>
          <w:rFonts w:ascii="Times New Roman" w:hAnsi="Times New Roman" w:cs="Times New Roman"/>
          <w:sz w:val="24"/>
          <w:szCs w:val="24"/>
        </w:rPr>
        <w:t xml:space="preserve"> </w:t>
      </w:r>
      <w:r>
        <w:rPr>
          <w:rFonts w:ascii="Times New Roman" w:hAnsi="Times New Roman" w:cs="Times New Roman"/>
          <w:sz w:val="24"/>
          <w:szCs w:val="24"/>
        </w:rPr>
        <w:t>(</w:t>
      </w:r>
      <w:r w:rsidRPr="00A06CC7">
        <w:rPr>
          <w:rFonts w:ascii="Times New Roman" w:hAnsi="Times New Roman" w:cs="Times New Roman"/>
          <w:sz w:val="24"/>
          <w:szCs w:val="24"/>
        </w:rPr>
        <w:t>HOMO</w:t>
      </w:r>
      <w:r>
        <w:rPr>
          <w:rFonts w:ascii="Times New Roman" w:hAnsi="Times New Roman" w:cs="Times New Roman"/>
          <w:sz w:val="24"/>
          <w:szCs w:val="24"/>
        </w:rPr>
        <w:t>)</w:t>
      </w:r>
      <w:r w:rsidRPr="00A06CC7">
        <w:rPr>
          <w:rFonts w:ascii="Times New Roman" w:hAnsi="Times New Roman" w:cs="Times New Roman"/>
          <w:sz w:val="24"/>
          <w:szCs w:val="24"/>
        </w:rPr>
        <w:t xml:space="preserve"> from the optimized geometries of</w:t>
      </w:r>
      <w:r>
        <w:rPr>
          <w:rFonts w:ascii="Times New Roman" w:hAnsi="Times New Roman" w:cs="Times New Roman"/>
          <w:sz w:val="24"/>
          <w:szCs w:val="24"/>
        </w:rPr>
        <w:t xml:space="preserve"> the 6-coordinate</w:t>
      </w:r>
      <w:r w:rsidRPr="00A06CC7">
        <w:rPr>
          <w:rFonts w:ascii="Times New Roman" w:hAnsi="Times New Roman" w:cs="Times New Roman"/>
          <w:sz w:val="24"/>
          <w:szCs w:val="24"/>
        </w:rPr>
        <w:t xml:space="preserve"> (</w:t>
      </w:r>
      <w:proofErr w:type="spellStart"/>
      <w:r w:rsidRPr="00A06CC7">
        <w:rPr>
          <w:rFonts w:ascii="Times New Roman" w:hAnsi="Times New Roman" w:cs="Times New Roman"/>
          <w:sz w:val="24"/>
          <w:szCs w:val="24"/>
        </w:rPr>
        <w:t>porphine</w:t>
      </w:r>
      <w:proofErr w:type="spellEnd"/>
      <w:r w:rsidRPr="00A06CC7">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sidRPr="00A06CC7">
        <w:rPr>
          <w:rFonts w:ascii="Times New Roman" w:hAnsi="Times New Roman" w:cs="Times New Roman"/>
          <w:sz w:val="24"/>
          <w:szCs w:val="24"/>
        </w:rPr>
        <w:t xml:space="preserve">); x = </w:t>
      </w:r>
      <w:r>
        <w:rPr>
          <w:rFonts w:ascii="Times New Roman" w:hAnsi="Times New Roman" w:cs="Times New Roman"/>
          <w:sz w:val="24"/>
          <w:szCs w:val="24"/>
        </w:rPr>
        <w:t xml:space="preserve">(a) </w:t>
      </w:r>
      <w:r w:rsidRPr="00A06CC7">
        <w:rPr>
          <w:rFonts w:ascii="Times New Roman" w:hAnsi="Times New Roman" w:cs="Times New Roman"/>
          <w:sz w:val="24"/>
          <w:szCs w:val="24"/>
        </w:rPr>
        <w:t>0,</w:t>
      </w:r>
      <w:r>
        <w:rPr>
          <w:rFonts w:ascii="Times New Roman" w:hAnsi="Times New Roman" w:cs="Times New Roman"/>
          <w:sz w:val="24"/>
          <w:szCs w:val="24"/>
        </w:rPr>
        <w:t xml:space="preserve"> (b)</w:t>
      </w:r>
      <w:r w:rsidRPr="00A06CC7">
        <w:rPr>
          <w:rFonts w:ascii="Times New Roman" w:hAnsi="Times New Roman" w:cs="Times New Roman"/>
          <w:sz w:val="24"/>
          <w:szCs w:val="24"/>
        </w:rPr>
        <w:t xml:space="preserve"> 1,</w:t>
      </w:r>
      <w:r>
        <w:rPr>
          <w:rFonts w:ascii="Times New Roman" w:hAnsi="Times New Roman" w:cs="Times New Roman"/>
          <w:sz w:val="24"/>
          <w:szCs w:val="24"/>
        </w:rPr>
        <w:t xml:space="preserve"> (c)</w:t>
      </w:r>
      <w:r w:rsidRPr="00A06CC7">
        <w:rPr>
          <w:rFonts w:ascii="Times New Roman" w:hAnsi="Times New Roman" w:cs="Times New Roman"/>
          <w:sz w:val="24"/>
          <w:szCs w:val="24"/>
        </w:rPr>
        <w:t xml:space="preserve"> 2, and</w:t>
      </w:r>
      <w:r>
        <w:rPr>
          <w:rFonts w:ascii="Times New Roman" w:hAnsi="Times New Roman" w:cs="Times New Roman"/>
          <w:sz w:val="24"/>
          <w:szCs w:val="24"/>
        </w:rPr>
        <w:t xml:space="preserve"> (d) a</w:t>
      </w:r>
      <w:r w:rsidRPr="00A06CC7">
        <w:rPr>
          <w:rFonts w:ascii="Times New Roman" w:hAnsi="Times New Roman" w:cs="Times New Roman"/>
          <w:sz w:val="24"/>
          <w:szCs w:val="24"/>
        </w:rPr>
        <w:t xml:space="preserve"> 5-coordinate </w:t>
      </w:r>
      <w:r>
        <w:rPr>
          <w:rFonts w:ascii="Times New Roman" w:hAnsi="Times New Roman" w:cs="Times New Roman"/>
          <w:sz w:val="24"/>
          <w:szCs w:val="24"/>
        </w:rPr>
        <w:t>[</w:t>
      </w:r>
      <w:r w:rsidRPr="00A06CC7">
        <w:rPr>
          <w:rFonts w:ascii="Times New Roman" w:hAnsi="Times New Roman" w:cs="Times New Roman"/>
          <w:sz w:val="24"/>
          <w:szCs w:val="24"/>
        </w:rPr>
        <w:t>(</w:t>
      </w:r>
      <w:proofErr w:type="spellStart"/>
      <w:r w:rsidRPr="00A06CC7">
        <w:rPr>
          <w:rFonts w:ascii="Times New Roman" w:hAnsi="Times New Roman" w:cs="Times New Roman"/>
          <w:sz w:val="24"/>
          <w:szCs w:val="24"/>
        </w:rPr>
        <w:t>porphine</w:t>
      </w:r>
      <w:proofErr w:type="spellEnd"/>
      <w:r w:rsidRPr="00A06CC7">
        <w:rPr>
          <w:rFonts w:ascii="Times New Roman" w:hAnsi="Times New Roman" w:cs="Times New Roman"/>
          <w:sz w:val="24"/>
          <w:szCs w:val="24"/>
        </w:rPr>
        <w:t>)Ru(NO)</w:t>
      </w:r>
      <w:r>
        <w:rPr>
          <w:rFonts w:ascii="Times New Roman" w:hAnsi="Times New Roman" w:cs="Times New Roman"/>
          <w:sz w:val="24"/>
          <w:szCs w:val="24"/>
        </w:rPr>
        <w:t>]</w:t>
      </w:r>
      <w:r w:rsidRPr="00A06CC7">
        <w:rPr>
          <w:rFonts w:ascii="Times New Roman" w:hAnsi="Times New Roman" w:cs="Times New Roman"/>
          <w:sz w:val="24"/>
          <w:szCs w:val="24"/>
          <w:vertAlign w:val="superscript"/>
        </w:rPr>
        <w:t>+</w:t>
      </w:r>
      <w:r w:rsidRPr="00A06CC7">
        <w:rPr>
          <w:rFonts w:ascii="Times New Roman" w:hAnsi="Times New Roman" w:cs="Times New Roman"/>
          <w:sz w:val="24"/>
          <w:szCs w:val="24"/>
        </w:rPr>
        <w:t xml:space="preserve"> complex</w:t>
      </w:r>
      <w:r w:rsidR="00B16275">
        <w:rPr>
          <w:rFonts w:ascii="Times New Roman" w:hAnsi="Times New Roman" w:cs="Times New Roman"/>
          <w:sz w:val="24"/>
          <w:szCs w:val="24"/>
        </w:rPr>
        <w:tab/>
      </w:r>
      <w:r w:rsidR="008621E0">
        <w:rPr>
          <w:rFonts w:ascii="Times New Roman" w:hAnsi="Times New Roman" w:cs="Times New Roman"/>
          <w:sz w:val="24"/>
          <w:szCs w:val="24"/>
        </w:rPr>
        <w:t>5</w:t>
      </w:r>
      <w:r w:rsidR="00E41165">
        <w:rPr>
          <w:rFonts w:ascii="Times New Roman" w:hAnsi="Times New Roman" w:cs="Times New Roman"/>
          <w:sz w:val="24"/>
          <w:szCs w:val="24"/>
        </w:rPr>
        <w:t>0</w:t>
      </w:r>
    </w:p>
    <w:p w14:paraId="604EAE35" w14:textId="77777777" w:rsidR="005F71E7" w:rsidRDefault="005F71E7" w:rsidP="008621E0">
      <w:pPr>
        <w:tabs>
          <w:tab w:val="right" w:leader="dot" w:pos="9360"/>
        </w:tabs>
        <w:ind w:left="1260" w:hanging="1260"/>
        <w:rPr>
          <w:rFonts w:ascii="Times New Roman" w:hAnsi="Times New Roman" w:cs="Times New Roman"/>
          <w:sz w:val="24"/>
          <w:szCs w:val="24"/>
        </w:rPr>
      </w:pPr>
    </w:p>
    <w:p w14:paraId="457E0BCF" w14:textId="6B40F95A" w:rsidR="005F71E7" w:rsidRDefault="005F71E7" w:rsidP="008621E0">
      <w:pPr>
        <w:tabs>
          <w:tab w:val="right" w:leader="dot" w:pos="9360"/>
        </w:tabs>
        <w:ind w:left="1260" w:hanging="1260"/>
        <w:rPr>
          <w:rFonts w:ascii="Times New Roman" w:hAnsi="Times New Roman" w:cs="Times New Roman"/>
          <w:sz w:val="24"/>
          <w:szCs w:val="24"/>
        </w:rPr>
      </w:pPr>
      <w:r w:rsidRPr="00355F42">
        <w:rPr>
          <w:rFonts w:ascii="Times New Roman" w:hAnsi="Times New Roman" w:cs="Times New Roman"/>
          <w:b/>
          <w:bCs/>
          <w:sz w:val="24"/>
          <w:szCs w:val="24"/>
        </w:rPr>
        <w:t>Figure 2.1</w:t>
      </w:r>
      <w:r>
        <w:rPr>
          <w:rFonts w:ascii="Times New Roman" w:hAnsi="Times New Roman" w:cs="Times New Roman"/>
          <w:b/>
          <w:bCs/>
          <w:sz w:val="24"/>
          <w:szCs w:val="24"/>
        </w:rPr>
        <w:t>8</w:t>
      </w:r>
      <w:r w:rsidRPr="00355F42">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355F42">
        <w:rPr>
          <w:rFonts w:ascii="Times New Roman" w:hAnsi="Times New Roman" w:cs="Times New Roman"/>
          <w:sz w:val="24"/>
          <w:szCs w:val="24"/>
        </w:rPr>
        <w:t>IR spectr</w:t>
      </w:r>
      <w:r>
        <w:rPr>
          <w:rFonts w:ascii="Times New Roman" w:hAnsi="Times New Roman" w:cs="Times New Roman"/>
          <w:sz w:val="24"/>
          <w:szCs w:val="24"/>
        </w:rPr>
        <w:t>a</w:t>
      </w:r>
      <w:r w:rsidRPr="00355F42">
        <w:rPr>
          <w:rFonts w:ascii="Times New Roman" w:hAnsi="Times New Roman" w:cs="Times New Roman"/>
          <w:sz w:val="24"/>
          <w:szCs w:val="24"/>
        </w:rPr>
        <w:t xml:space="preserve"> of (OEP)Ru(NO)(</w:t>
      </w:r>
      <w:r>
        <w:rPr>
          <w:rFonts w:ascii="Times New Roman" w:hAnsi="Times New Roman" w:cs="Times New Roman"/>
          <w:sz w:val="24"/>
          <w:szCs w:val="24"/>
        </w:rPr>
        <w:t>OAr</w:t>
      </w:r>
      <w:r>
        <w:rPr>
          <w:rFonts w:ascii="Times New Roman" w:hAnsi="Times New Roman" w:cs="Times New Roman"/>
          <w:sz w:val="24"/>
          <w:szCs w:val="24"/>
          <w:vertAlign w:val="subscript"/>
        </w:rPr>
        <w:t>2H</w:t>
      </w:r>
      <w:r w:rsidRPr="00355F42">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355F42">
        <w:rPr>
          <w:rFonts w:ascii="Times New Roman" w:hAnsi="Times New Roman" w:cs="Times New Roman"/>
          <w:sz w:val="24"/>
          <w:szCs w:val="24"/>
        </w:rPr>
        <w:t>before and</w:t>
      </w:r>
      <w:r>
        <w:rPr>
          <w:rFonts w:ascii="Times New Roman" w:hAnsi="Times New Roman" w:cs="Times New Roman"/>
          <w:sz w:val="24"/>
          <w:szCs w:val="24"/>
        </w:rPr>
        <w:t xml:space="preserve"> (b)</w:t>
      </w:r>
      <w:r w:rsidRPr="00355F42">
        <w:rPr>
          <w:rFonts w:ascii="Times New Roman" w:hAnsi="Times New Roman" w:cs="Times New Roman"/>
          <w:sz w:val="24"/>
          <w:szCs w:val="24"/>
        </w:rPr>
        <w:t xml:space="preserve"> after chemical oxidation with AgPF</w:t>
      </w:r>
      <w:r w:rsidRPr="00355F42">
        <w:rPr>
          <w:rFonts w:ascii="Times New Roman" w:hAnsi="Times New Roman" w:cs="Times New Roman"/>
          <w:sz w:val="24"/>
          <w:szCs w:val="24"/>
          <w:vertAlign w:val="subscript"/>
        </w:rPr>
        <w:t>6</w:t>
      </w:r>
      <w:r w:rsidRPr="00355F42">
        <w:rPr>
          <w:rFonts w:ascii="Times New Roman" w:hAnsi="Times New Roman" w:cs="Times New Roman"/>
          <w:sz w:val="24"/>
          <w:szCs w:val="24"/>
        </w:rPr>
        <w:t xml:space="preserve">, highlighting the </w:t>
      </w:r>
      <w:proofErr w:type="spellStart"/>
      <w:r w:rsidRPr="00355F42">
        <w:rPr>
          <w:rFonts w:ascii="Times New Roman" w:hAnsi="Times New Roman" w:cs="Times New Roman"/>
          <w:sz w:val="24"/>
          <w:szCs w:val="24"/>
        </w:rPr>
        <w:t>ν</w:t>
      </w:r>
      <w:r w:rsidRPr="00355F42">
        <w:rPr>
          <w:rFonts w:ascii="Times New Roman" w:hAnsi="Times New Roman" w:cs="Times New Roman"/>
          <w:sz w:val="24"/>
          <w:szCs w:val="24"/>
          <w:vertAlign w:val="subscript"/>
        </w:rPr>
        <w:t>PO</w:t>
      </w:r>
      <w:proofErr w:type="spellEnd"/>
      <w:r w:rsidRPr="00355F42">
        <w:rPr>
          <w:rFonts w:ascii="Times New Roman" w:hAnsi="Times New Roman" w:cs="Times New Roman"/>
          <w:sz w:val="24"/>
          <w:szCs w:val="24"/>
        </w:rPr>
        <w:t xml:space="preserve"> signals at 1124</w:t>
      </w:r>
      <w:r w:rsidR="008670BC">
        <w:rPr>
          <w:rFonts w:ascii="Times New Roman" w:hAnsi="Times New Roman" w:cs="Times New Roman"/>
          <w:sz w:val="24"/>
          <w:szCs w:val="24"/>
        </w:rPr>
        <w:t xml:space="preserve"> cm</w:t>
      </w:r>
      <w:r w:rsidR="008670BC">
        <w:rPr>
          <w:rFonts w:ascii="Times New Roman" w:hAnsi="Times New Roman" w:cs="Times New Roman"/>
          <w:sz w:val="24"/>
          <w:szCs w:val="24"/>
          <w:vertAlign w:val="superscript"/>
        </w:rPr>
        <w:t>-1</w:t>
      </w:r>
      <w:r w:rsidRPr="00355F42">
        <w:rPr>
          <w:rFonts w:ascii="Times New Roman" w:hAnsi="Times New Roman" w:cs="Times New Roman"/>
          <w:sz w:val="24"/>
          <w:szCs w:val="24"/>
        </w:rPr>
        <w:t xml:space="preserve"> and 1312 cm</w:t>
      </w:r>
      <w:r w:rsidRPr="00355F42">
        <w:rPr>
          <w:rFonts w:ascii="Times New Roman" w:hAnsi="Times New Roman" w:cs="Times New Roman"/>
          <w:sz w:val="24"/>
          <w:szCs w:val="24"/>
          <w:vertAlign w:val="superscript"/>
        </w:rPr>
        <w:t>-1</w:t>
      </w:r>
      <w:r w:rsidR="00B16275">
        <w:rPr>
          <w:rFonts w:ascii="Times New Roman" w:hAnsi="Times New Roman" w:cs="Times New Roman"/>
          <w:sz w:val="24"/>
          <w:szCs w:val="24"/>
        </w:rPr>
        <w:tab/>
      </w:r>
      <w:r w:rsidR="008621E0">
        <w:rPr>
          <w:rFonts w:ascii="Times New Roman" w:hAnsi="Times New Roman" w:cs="Times New Roman"/>
          <w:sz w:val="24"/>
          <w:szCs w:val="24"/>
        </w:rPr>
        <w:t>5</w:t>
      </w:r>
      <w:r w:rsidR="00E41165">
        <w:rPr>
          <w:rFonts w:ascii="Times New Roman" w:hAnsi="Times New Roman" w:cs="Times New Roman"/>
          <w:sz w:val="24"/>
          <w:szCs w:val="24"/>
        </w:rPr>
        <w:t>2</w:t>
      </w:r>
    </w:p>
    <w:p w14:paraId="0F97D4E6" w14:textId="77777777" w:rsidR="005F71E7" w:rsidRDefault="005F71E7" w:rsidP="008621E0">
      <w:pPr>
        <w:tabs>
          <w:tab w:val="right" w:leader="dot" w:pos="9360"/>
        </w:tabs>
        <w:ind w:left="1260" w:hanging="1260"/>
        <w:rPr>
          <w:rFonts w:ascii="Times New Roman" w:hAnsi="Times New Roman" w:cs="Times New Roman"/>
          <w:sz w:val="24"/>
          <w:szCs w:val="24"/>
        </w:rPr>
      </w:pPr>
    </w:p>
    <w:p w14:paraId="4ECF4715" w14:textId="16A27531" w:rsidR="005F71E7" w:rsidRDefault="005F71E7" w:rsidP="008621E0">
      <w:pPr>
        <w:tabs>
          <w:tab w:val="right" w:leader="dot" w:pos="9360"/>
        </w:tabs>
        <w:ind w:left="1260" w:hanging="1260"/>
        <w:rPr>
          <w:rFonts w:ascii="Times New Roman" w:hAnsi="Times New Roman" w:cs="Times New Roman"/>
          <w:sz w:val="24"/>
          <w:szCs w:val="24"/>
        </w:rPr>
      </w:pPr>
      <w:r w:rsidRPr="00355F42">
        <w:rPr>
          <w:rFonts w:ascii="Times New Roman" w:hAnsi="Times New Roman" w:cs="Times New Roman"/>
          <w:b/>
          <w:bCs/>
          <w:sz w:val="24"/>
          <w:szCs w:val="24"/>
        </w:rPr>
        <w:t>Figure 2.1</w:t>
      </w:r>
      <w:r>
        <w:rPr>
          <w:rFonts w:ascii="Times New Roman" w:hAnsi="Times New Roman" w:cs="Times New Roman"/>
          <w:b/>
          <w:bCs/>
          <w:sz w:val="24"/>
          <w:szCs w:val="24"/>
        </w:rPr>
        <w:t>9</w:t>
      </w:r>
      <w:r w:rsidRPr="00355F42">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355F42">
        <w:rPr>
          <w:rFonts w:ascii="Times New Roman" w:hAnsi="Times New Roman" w:cs="Times New Roman"/>
          <w:sz w:val="24"/>
          <w:szCs w:val="24"/>
          <w:vertAlign w:val="superscript"/>
        </w:rPr>
        <w:t>1</w:t>
      </w:r>
      <w:r w:rsidRPr="00355F42">
        <w:rPr>
          <w:rFonts w:ascii="Times New Roman" w:hAnsi="Times New Roman" w:cs="Times New Roman"/>
          <w:sz w:val="24"/>
          <w:szCs w:val="24"/>
        </w:rPr>
        <w:t xml:space="preserve">H and </w:t>
      </w:r>
      <w:r w:rsidRPr="00355F42">
        <w:rPr>
          <w:rFonts w:ascii="Times New Roman" w:hAnsi="Times New Roman" w:cs="Times New Roman"/>
          <w:sz w:val="24"/>
          <w:szCs w:val="24"/>
          <w:vertAlign w:val="superscript"/>
        </w:rPr>
        <w:t>31</w:t>
      </w:r>
      <w:r w:rsidRPr="00355F42">
        <w:rPr>
          <w:rFonts w:ascii="Times New Roman" w:hAnsi="Times New Roman" w:cs="Times New Roman"/>
          <w:sz w:val="24"/>
          <w:szCs w:val="24"/>
        </w:rPr>
        <w:t>P NMR (inset) spectra of the crystallized product from the chemical oxidation of (OEP)Ru(NO)(</w:t>
      </w:r>
      <w:r>
        <w:rPr>
          <w:rFonts w:ascii="Times New Roman" w:hAnsi="Times New Roman" w:cs="Times New Roman"/>
          <w:sz w:val="24"/>
          <w:szCs w:val="24"/>
        </w:rPr>
        <w:t>OAr</w:t>
      </w:r>
      <w:r>
        <w:rPr>
          <w:rFonts w:ascii="Times New Roman" w:hAnsi="Times New Roman" w:cs="Times New Roman"/>
          <w:sz w:val="24"/>
          <w:szCs w:val="24"/>
          <w:vertAlign w:val="subscript"/>
        </w:rPr>
        <w:t>2H</w:t>
      </w:r>
      <w:r w:rsidRPr="00355F42">
        <w:rPr>
          <w:rFonts w:ascii="Times New Roman" w:hAnsi="Times New Roman" w:cs="Times New Roman"/>
          <w:sz w:val="24"/>
          <w:szCs w:val="24"/>
        </w:rPr>
        <w:t>) with AgPF</w:t>
      </w:r>
      <w:r w:rsidRPr="00355F42">
        <w:rPr>
          <w:rFonts w:ascii="Times New Roman" w:hAnsi="Times New Roman" w:cs="Times New Roman"/>
          <w:sz w:val="24"/>
          <w:szCs w:val="24"/>
          <w:vertAlign w:val="subscript"/>
        </w:rPr>
        <w:t>6</w:t>
      </w:r>
      <w:r>
        <w:rPr>
          <w:rFonts w:ascii="Times New Roman" w:hAnsi="Times New Roman" w:cs="Times New Roman"/>
          <w:sz w:val="24"/>
          <w:szCs w:val="24"/>
          <w:vertAlign w:val="superscript"/>
        </w:rPr>
        <w:t xml:space="preserve"> </w:t>
      </w:r>
      <w:r>
        <w:rPr>
          <w:rFonts w:ascii="Times New Roman" w:hAnsi="Times New Roman" w:cs="Times New Roman"/>
          <w:sz w:val="24"/>
          <w:szCs w:val="24"/>
        </w:rPr>
        <w:t>in CDCl</w:t>
      </w:r>
      <w:r>
        <w:rPr>
          <w:rFonts w:ascii="Times New Roman" w:hAnsi="Times New Roman" w:cs="Times New Roman"/>
          <w:sz w:val="24"/>
          <w:szCs w:val="24"/>
          <w:vertAlign w:val="subscript"/>
        </w:rPr>
        <w:t>3</w:t>
      </w:r>
      <w:r w:rsidR="00B16275">
        <w:rPr>
          <w:rFonts w:ascii="Times New Roman" w:hAnsi="Times New Roman" w:cs="Times New Roman"/>
          <w:sz w:val="24"/>
          <w:szCs w:val="24"/>
        </w:rPr>
        <w:tab/>
      </w:r>
      <w:r w:rsidR="008621E0">
        <w:rPr>
          <w:rFonts w:ascii="Times New Roman" w:hAnsi="Times New Roman" w:cs="Times New Roman"/>
          <w:sz w:val="24"/>
          <w:szCs w:val="24"/>
        </w:rPr>
        <w:t>5</w:t>
      </w:r>
      <w:r w:rsidR="00E41165">
        <w:rPr>
          <w:rFonts w:ascii="Times New Roman" w:hAnsi="Times New Roman" w:cs="Times New Roman"/>
          <w:sz w:val="24"/>
          <w:szCs w:val="24"/>
        </w:rPr>
        <w:t>3</w:t>
      </w:r>
    </w:p>
    <w:p w14:paraId="00E6CE12" w14:textId="77777777" w:rsidR="005F71E7" w:rsidRDefault="005F71E7" w:rsidP="008621E0">
      <w:pPr>
        <w:tabs>
          <w:tab w:val="right" w:leader="dot" w:pos="9360"/>
        </w:tabs>
        <w:ind w:left="1260" w:hanging="1260"/>
        <w:rPr>
          <w:rFonts w:ascii="Times New Roman" w:hAnsi="Times New Roman" w:cs="Times New Roman"/>
          <w:sz w:val="24"/>
          <w:szCs w:val="24"/>
        </w:rPr>
      </w:pPr>
    </w:p>
    <w:p w14:paraId="43178088" w14:textId="302A7F3A" w:rsidR="005F71E7" w:rsidRPr="004517F7" w:rsidRDefault="005F71E7" w:rsidP="008621E0">
      <w:pPr>
        <w:tabs>
          <w:tab w:val="right" w:leader="dot" w:pos="9360"/>
        </w:tabs>
        <w:ind w:left="1260" w:hanging="1260"/>
        <w:rPr>
          <w:rFonts w:ascii="Times New Roman" w:hAnsi="Times New Roman" w:cs="Times New Roman"/>
          <w:sz w:val="24"/>
          <w:szCs w:val="24"/>
        </w:rPr>
      </w:pPr>
      <w:r w:rsidRPr="00355F42">
        <w:rPr>
          <w:rFonts w:ascii="Times New Roman" w:hAnsi="Times New Roman" w:cs="Times New Roman"/>
          <w:b/>
          <w:bCs/>
          <w:sz w:val="24"/>
          <w:szCs w:val="24"/>
        </w:rPr>
        <w:t>Figure 2.</w:t>
      </w:r>
      <w:r>
        <w:rPr>
          <w:rFonts w:ascii="Times New Roman" w:hAnsi="Times New Roman" w:cs="Times New Roman"/>
          <w:b/>
          <w:bCs/>
          <w:sz w:val="24"/>
          <w:szCs w:val="24"/>
        </w:rPr>
        <w:t>20</w:t>
      </w:r>
      <w:r w:rsidRPr="00355F42">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355F42">
        <w:rPr>
          <w:rFonts w:ascii="Times New Roman" w:hAnsi="Times New Roman" w:cs="Times New Roman"/>
          <w:sz w:val="24"/>
          <w:szCs w:val="24"/>
        </w:rPr>
        <w:t>Preliminary</w:t>
      </w:r>
      <w:r>
        <w:rPr>
          <w:rFonts w:ascii="Times New Roman" w:hAnsi="Times New Roman" w:cs="Times New Roman"/>
          <w:sz w:val="24"/>
          <w:szCs w:val="24"/>
        </w:rPr>
        <w:t xml:space="preserve"> </w:t>
      </w:r>
      <w:r w:rsidR="008621E0">
        <w:rPr>
          <w:rFonts w:ascii="Times New Roman" w:hAnsi="Times New Roman" w:cs="Times New Roman"/>
          <w:sz w:val="24"/>
          <w:szCs w:val="24"/>
        </w:rPr>
        <w:t>molecular</w:t>
      </w:r>
      <w:r w:rsidRPr="00355F42">
        <w:rPr>
          <w:rFonts w:ascii="Times New Roman" w:hAnsi="Times New Roman" w:cs="Times New Roman"/>
          <w:sz w:val="24"/>
          <w:szCs w:val="24"/>
        </w:rPr>
        <w:t xml:space="preserve"> structure crystallized chemical oxidation product of (OEP)Ru(NO)(</w:t>
      </w:r>
      <w:r>
        <w:rPr>
          <w:rFonts w:ascii="Times New Roman" w:hAnsi="Times New Roman" w:cs="Times New Roman"/>
          <w:sz w:val="24"/>
          <w:szCs w:val="24"/>
        </w:rPr>
        <w:t>OAr</w:t>
      </w:r>
      <w:r>
        <w:rPr>
          <w:rFonts w:ascii="Times New Roman" w:hAnsi="Times New Roman" w:cs="Times New Roman"/>
          <w:sz w:val="24"/>
          <w:szCs w:val="24"/>
          <w:vertAlign w:val="subscript"/>
        </w:rPr>
        <w:t>2H</w:t>
      </w:r>
      <w:r w:rsidRPr="00355F42">
        <w:rPr>
          <w:rFonts w:ascii="Times New Roman" w:hAnsi="Times New Roman" w:cs="Times New Roman"/>
          <w:sz w:val="24"/>
          <w:szCs w:val="24"/>
        </w:rPr>
        <w:t>) with AgPF</w:t>
      </w:r>
      <w:r w:rsidRPr="00355F42">
        <w:rPr>
          <w:rFonts w:ascii="Times New Roman" w:hAnsi="Times New Roman" w:cs="Times New Roman"/>
          <w:sz w:val="24"/>
          <w:szCs w:val="24"/>
          <w:vertAlign w:val="subscript"/>
        </w:rPr>
        <w:t>6</w:t>
      </w:r>
      <w:r w:rsidR="00B16275">
        <w:rPr>
          <w:rFonts w:ascii="Times New Roman" w:hAnsi="Times New Roman" w:cs="Times New Roman"/>
          <w:sz w:val="24"/>
          <w:szCs w:val="24"/>
        </w:rPr>
        <w:tab/>
      </w:r>
      <w:r w:rsidR="008621E0">
        <w:rPr>
          <w:rFonts w:ascii="Times New Roman" w:hAnsi="Times New Roman" w:cs="Times New Roman"/>
          <w:sz w:val="24"/>
          <w:szCs w:val="24"/>
        </w:rPr>
        <w:t>5</w:t>
      </w:r>
      <w:r w:rsidR="00E41165">
        <w:rPr>
          <w:rFonts w:ascii="Times New Roman" w:hAnsi="Times New Roman" w:cs="Times New Roman"/>
          <w:sz w:val="24"/>
          <w:szCs w:val="24"/>
        </w:rPr>
        <w:t>4</w:t>
      </w:r>
    </w:p>
    <w:p w14:paraId="555A9313" w14:textId="1B25A1D2" w:rsidR="005F71E7" w:rsidRDefault="005F71E7" w:rsidP="008621E0">
      <w:pPr>
        <w:tabs>
          <w:tab w:val="right" w:leader="dot" w:pos="9360"/>
        </w:tabs>
        <w:ind w:left="1260" w:hanging="1260"/>
        <w:rPr>
          <w:rFonts w:ascii="Times New Roman" w:hAnsi="Times New Roman" w:cs="Times New Roman"/>
          <w:sz w:val="24"/>
          <w:szCs w:val="24"/>
        </w:rPr>
      </w:pPr>
    </w:p>
    <w:p w14:paraId="0DBDAAA4" w14:textId="5DD8B896" w:rsidR="007E2053" w:rsidRDefault="007E2053" w:rsidP="008621E0">
      <w:pPr>
        <w:tabs>
          <w:tab w:val="right" w:leader="dot" w:pos="9360"/>
        </w:tabs>
        <w:ind w:left="1260" w:hanging="1260"/>
        <w:rPr>
          <w:rFonts w:ascii="Times New Roman" w:hAnsi="Times New Roman" w:cs="Times New Roman"/>
          <w:sz w:val="24"/>
          <w:szCs w:val="24"/>
        </w:rPr>
      </w:pPr>
      <w:r w:rsidRPr="00FB4576">
        <w:rPr>
          <w:rFonts w:ascii="Times New Roman" w:hAnsi="Times New Roman" w:cs="Times New Roman"/>
          <w:b/>
          <w:bCs/>
          <w:sz w:val="24"/>
          <w:szCs w:val="24"/>
        </w:rPr>
        <w:t>Fig</w:t>
      </w:r>
      <w:r w:rsidR="00ED2876">
        <w:rPr>
          <w:rFonts w:ascii="Times New Roman" w:hAnsi="Times New Roman" w:cs="Times New Roman"/>
          <w:b/>
          <w:bCs/>
          <w:sz w:val="24"/>
          <w:szCs w:val="24"/>
        </w:rPr>
        <w:t>ure</w:t>
      </w:r>
      <w:r w:rsidRPr="00FB4576">
        <w:rPr>
          <w:rFonts w:ascii="Times New Roman" w:hAnsi="Times New Roman" w:cs="Times New Roman"/>
          <w:b/>
          <w:bCs/>
          <w:sz w:val="24"/>
          <w:szCs w:val="24"/>
        </w:rPr>
        <w:t xml:space="preserve"> </w:t>
      </w:r>
      <w:r>
        <w:rPr>
          <w:rFonts w:ascii="Times New Roman" w:hAnsi="Times New Roman" w:cs="Times New Roman"/>
          <w:b/>
          <w:bCs/>
          <w:sz w:val="24"/>
          <w:szCs w:val="24"/>
        </w:rPr>
        <w:t>3.1</w:t>
      </w:r>
      <w:r w:rsidRPr="00FB4576">
        <w:rPr>
          <w:rFonts w:ascii="Times New Roman" w:hAnsi="Times New Roman" w:cs="Times New Roman"/>
          <w:b/>
          <w:bCs/>
          <w:sz w:val="24"/>
          <w:szCs w:val="24"/>
        </w:rPr>
        <w:t xml:space="preserve"> </w:t>
      </w:r>
      <w:r w:rsidR="008B583F">
        <w:rPr>
          <w:rFonts w:ascii="Times New Roman" w:hAnsi="Times New Roman" w:cs="Times New Roman"/>
          <w:b/>
          <w:bCs/>
          <w:sz w:val="24"/>
          <w:szCs w:val="24"/>
        </w:rPr>
        <w:tab/>
      </w:r>
      <w:r w:rsidRPr="00FB4576">
        <w:rPr>
          <w:rFonts w:ascii="Times New Roman" w:hAnsi="Times New Roman" w:cs="Times New Roman"/>
          <w:sz w:val="24"/>
          <w:szCs w:val="24"/>
        </w:rPr>
        <w:t>Hydride attack at the ferric-NO moiety in P450nor by NADH</w:t>
      </w:r>
      <w:r w:rsidR="00EA2E74">
        <w:rPr>
          <w:rFonts w:ascii="Times New Roman" w:hAnsi="Times New Roman" w:cs="Times New Roman"/>
          <w:sz w:val="24"/>
          <w:szCs w:val="24"/>
        </w:rPr>
        <w:tab/>
      </w:r>
      <w:r w:rsidR="008621E0">
        <w:rPr>
          <w:rFonts w:ascii="Times New Roman" w:hAnsi="Times New Roman" w:cs="Times New Roman"/>
          <w:sz w:val="24"/>
          <w:szCs w:val="24"/>
        </w:rPr>
        <w:t>6</w:t>
      </w:r>
      <w:r w:rsidR="00E41165">
        <w:rPr>
          <w:rFonts w:ascii="Times New Roman" w:hAnsi="Times New Roman" w:cs="Times New Roman"/>
          <w:sz w:val="24"/>
          <w:szCs w:val="24"/>
        </w:rPr>
        <w:t>0</w:t>
      </w:r>
    </w:p>
    <w:p w14:paraId="43E8E518" w14:textId="77777777" w:rsidR="00C27D36" w:rsidRDefault="00C27D36" w:rsidP="008621E0">
      <w:pPr>
        <w:tabs>
          <w:tab w:val="right" w:leader="dot" w:pos="9360"/>
        </w:tabs>
        <w:ind w:left="1260" w:hanging="1260"/>
        <w:jc w:val="center"/>
        <w:rPr>
          <w:rFonts w:ascii="Times New Roman" w:hAnsi="Times New Roman" w:cs="Times New Roman"/>
          <w:b/>
          <w:bCs/>
          <w:sz w:val="28"/>
          <w:szCs w:val="28"/>
        </w:rPr>
      </w:pPr>
    </w:p>
    <w:p w14:paraId="2746FAF1" w14:textId="74F95377" w:rsidR="007E2053" w:rsidRPr="00330CC0" w:rsidRDefault="007E2053" w:rsidP="008621E0">
      <w:pPr>
        <w:pStyle w:val="Caption"/>
        <w:tabs>
          <w:tab w:val="right" w:leader="dot" w:pos="9360"/>
        </w:tabs>
        <w:ind w:left="1260" w:hanging="1260"/>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3.2 </w:t>
      </w:r>
      <w:r w:rsidR="008B583F">
        <w:rPr>
          <w:rFonts w:ascii="Times New Roman" w:hAnsi="Times New Roman" w:cs="Times New Roman"/>
          <w:b/>
          <w:bCs/>
          <w:i w:val="0"/>
          <w:iCs w:val="0"/>
          <w:color w:val="auto"/>
          <w:sz w:val="24"/>
          <w:szCs w:val="24"/>
        </w:rPr>
        <w:tab/>
      </w:r>
      <w:r>
        <w:rPr>
          <w:rFonts w:ascii="Times New Roman" w:hAnsi="Times New Roman" w:cs="Times New Roman"/>
          <w:i w:val="0"/>
          <w:iCs w:val="0"/>
          <w:color w:val="auto"/>
          <w:sz w:val="24"/>
          <w:szCs w:val="24"/>
        </w:rPr>
        <w:t>Depiction of the reactivity studies of (TPP)Ru(HNO)(1-MeIm) with various reagents and their expected products</w:t>
      </w:r>
      <w:r w:rsidR="006A27F5">
        <w:rPr>
          <w:rFonts w:ascii="Times New Roman" w:hAnsi="Times New Roman" w:cs="Times New Roman"/>
          <w:i w:val="0"/>
          <w:iCs w:val="0"/>
          <w:color w:val="auto"/>
          <w:sz w:val="24"/>
          <w:szCs w:val="24"/>
        </w:rPr>
        <w:tab/>
      </w:r>
      <w:r w:rsidR="008621E0">
        <w:rPr>
          <w:rFonts w:ascii="Times New Roman" w:hAnsi="Times New Roman" w:cs="Times New Roman"/>
          <w:i w:val="0"/>
          <w:iCs w:val="0"/>
          <w:color w:val="auto"/>
          <w:sz w:val="24"/>
          <w:szCs w:val="24"/>
        </w:rPr>
        <w:t>6</w:t>
      </w:r>
      <w:r w:rsidR="00E41165">
        <w:rPr>
          <w:rFonts w:ascii="Times New Roman" w:hAnsi="Times New Roman" w:cs="Times New Roman"/>
          <w:i w:val="0"/>
          <w:iCs w:val="0"/>
          <w:color w:val="auto"/>
          <w:sz w:val="24"/>
          <w:szCs w:val="24"/>
        </w:rPr>
        <w:t>1</w:t>
      </w:r>
    </w:p>
    <w:p w14:paraId="7DF4A221" w14:textId="28C7BE89" w:rsidR="00C27D36" w:rsidRDefault="00C27D36" w:rsidP="008621E0">
      <w:pPr>
        <w:tabs>
          <w:tab w:val="right" w:leader="dot" w:pos="9360"/>
        </w:tabs>
        <w:ind w:left="1260" w:hanging="1260"/>
        <w:rPr>
          <w:rFonts w:ascii="Times New Roman" w:hAnsi="Times New Roman" w:cs="Times New Roman"/>
          <w:b/>
          <w:bCs/>
          <w:sz w:val="28"/>
          <w:szCs w:val="28"/>
        </w:rPr>
      </w:pPr>
    </w:p>
    <w:p w14:paraId="11E5593A" w14:textId="6B485371" w:rsidR="007E2053" w:rsidRDefault="007E2053"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 xml:space="preserve">Figure 3.3 </w:t>
      </w:r>
      <w:r w:rsidR="008B583F">
        <w:rPr>
          <w:rFonts w:ascii="Times New Roman" w:hAnsi="Times New Roman" w:cs="Times New Roman"/>
          <w:b/>
          <w:bCs/>
          <w:sz w:val="24"/>
          <w:szCs w:val="24"/>
        </w:rPr>
        <w:tab/>
      </w:r>
      <w:r>
        <w:rPr>
          <w:rFonts w:ascii="Times New Roman" w:hAnsi="Times New Roman" w:cs="Times New Roman"/>
          <w:sz w:val="24"/>
          <w:szCs w:val="24"/>
        </w:rPr>
        <w:t>Crystal structures of (a) [(TPP)Ru(NO)(1-MeIm)]BF</w:t>
      </w:r>
      <w:r>
        <w:rPr>
          <w:rFonts w:ascii="Times New Roman" w:hAnsi="Times New Roman" w:cs="Times New Roman"/>
          <w:sz w:val="24"/>
          <w:szCs w:val="24"/>
          <w:vertAlign w:val="subscript"/>
        </w:rPr>
        <w:t>4</w:t>
      </w:r>
      <w:r>
        <w:rPr>
          <w:rFonts w:ascii="Times New Roman" w:hAnsi="Times New Roman" w:cs="Times New Roman"/>
          <w:sz w:val="24"/>
          <w:szCs w:val="24"/>
        </w:rPr>
        <w:t>, (b) [(TPP)Ru(NO)(5-MeHIm)]BF</w:t>
      </w:r>
      <w:r>
        <w:rPr>
          <w:rFonts w:ascii="Times New Roman" w:hAnsi="Times New Roman" w:cs="Times New Roman"/>
          <w:sz w:val="24"/>
          <w:szCs w:val="24"/>
          <w:vertAlign w:val="subscript"/>
        </w:rPr>
        <w:t>4</w:t>
      </w:r>
      <w:r>
        <w:rPr>
          <w:rFonts w:ascii="Times New Roman" w:hAnsi="Times New Roman" w:cs="Times New Roman"/>
          <w:sz w:val="24"/>
          <w:szCs w:val="24"/>
        </w:rPr>
        <w:t>, (c) [(OEP)Ru(NO)(1-MeIm)]BF</w:t>
      </w:r>
      <w:r>
        <w:rPr>
          <w:rFonts w:ascii="Times New Roman" w:hAnsi="Times New Roman" w:cs="Times New Roman"/>
          <w:sz w:val="24"/>
          <w:szCs w:val="24"/>
          <w:vertAlign w:val="subscript"/>
        </w:rPr>
        <w:t>4</w:t>
      </w:r>
      <w:r>
        <w:rPr>
          <w:rFonts w:ascii="Times New Roman" w:hAnsi="Times New Roman" w:cs="Times New Roman"/>
          <w:sz w:val="24"/>
          <w:szCs w:val="24"/>
        </w:rPr>
        <w:t>, (d) [(TTP)Ru(NO)(1-MeIm)]BF</w:t>
      </w:r>
      <w:r>
        <w:rPr>
          <w:rFonts w:ascii="Times New Roman" w:hAnsi="Times New Roman" w:cs="Times New Roman"/>
          <w:sz w:val="24"/>
          <w:szCs w:val="24"/>
          <w:vertAlign w:val="subscript"/>
        </w:rPr>
        <w:t>4</w:t>
      </w:r>
      <w:r>
        <w:rPr>
          <w:rFonts w:ascii="Times New Roman" w:hAnsi="Times New Roman" w:cs="Times New Roman"/>
          <w:sz w:val="24"/>
          <w:szCs w:val="24"/>
        </w:rPr>
        <w:t>, (e) [(TTP)Ru(NO)(5-MeHIm)]BF</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(f) (T(p-OMe)PP)Ru(NO)(1-MeIm)]BF</w:t>
      </w:r>
      <w:r>
        <w:rPr>
          <w:rFonts w:ascii="Times New Roman" w:hAnsi="Times New Roman" w:cs="Times New Roman"/>
          <w:sz w:val="24"/>
          <w:szCs w:val="24"/>
          <w:vertAlign w:val="subscript"/>
        </w:rPr>
        <w:t>4</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Hydrogen atoms have been omitted for clarity. Thermal ellipsoids are drawn at </w:t>
      </w:r>
      <w:r w:rsidR="008621E0">
        <w:rPr>
          <w:rFonts w:ascii="Times New Roman" w:hAnsi="Times New Roman" w:cs="Times New Roman"/>
          <w:sz w:val="24"/>
          <w:szCs w:val="24"/>
        </w:rPr>
        <w:t xml:space="preserve"> </w:t>
      </w:r>
      <w:r>
        <w:rPr>
          <w:rFonts w:ascii="Times New Roman" w:hAnsi="Times New Roman" w:cs="Times New Roman"/>
          <w:sz w:val="24"/>
          <w:szCs w:val="24"/>
        </w:rPr>
        <w:t>50%</w:t>
      </w:r>
      <w:r w:rsidR="006A27F5">
        <w:rPr>
          <w:rFonts w:ascii="Times New Roman" w:hAnsi="Times New Roman" w:cs="Times New Roman"/>
          <w:sz w:val="24"/>
          <w:szCs w:val="24"/>
        </w:rPr>
        <w:tab/>
      </w:r>
      <w:r w:rsidR="002013F2">
        <w:rPr>
          <w:rFonts w:ascii="Times New Roman" w:hAnsi="Times New Roman" w:cs="Times New Roman"/>
          <w:sz w:val="24"/>
          <w:szCs w:val="24"/>
        </w:rPr>
        <w:t>7</w:t>
      </w:r>
      <w:r w:rsidR="00E41165">
        <w:rPr>
          <w:rFonts w:ascii="Times New Roman" w:hAnsi="Times New Roman" w:cs="Times New Roman"/>
          <w:sz w:val="24"/>
          <w:szCs w:val="24"/>
        </w:rPr>
        <w:t>4</w:t>
      </w:r>
    </w:p>
    <w:p w14:paraId="722C2235" w14:textId="22294264" w:rsidR="007E2053" w:rsidRDefault="007E2053" w:rsidP="008621E0">
      <w:pPr>
        <w:tabs>
          <w:tab w:val="right" w:leader="dot" w:pos="9360"/>
        </w:tabs>
        <w:ind w:left="1260" w:hanging="1260"/>
        <w:rPr>
          <w:rFonts w:ascii="Times New Roman" w:hAnsi="Times New Roman" w:cs="Times New Roman"/>
          <w:sz w:val="24"/>
          <w:szCs w:val="24"/>
        </w:rPr>
      </w:pPr>
    </w:p>
    <w:p w14:paraId="23E4C8FA" w14:textId="4C374EFE" w:rsidR="007E2053" w:rsidRDefault="007E2053"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 xml:space="preserve">Figure 3.4 </w:t>
      </w:r>
      <w:r w:rsidR="00497503">
        <w:rPr>
          <w:rFonts w:ascii="Times New Roman" w:hAnsi="Times New Roman" w:cs="Times New Roman"/>
          <w:b/>
          <w:bCs/>
          <w:sz w:val="24"/>
          <w:szCs w:val="24"/>
        </w:rPr>
        <w:tab/>
      </w:r>
      <w:r>
        <w:rPr>
          <w:rFonts w:ascii="Times New Roman" w:hAnsi="Times New Roman" w:cs="Times New Roman"/>
          <w:sz w:val="24"/>
          <w:szCs w:val="24"/>
        </w:rPr>
        <w:t>Cyclic voltammogram of 1.0 mM [(TPP)Ru(NO)(1-MeIm)]BF</w:t>
      </w:r>
      <w:r>
        <w:rPr>
          <w:rFonts w:ascii="Times New Roman" w:hAnsi="Times New Roman" w:cs="Times New Roman"/>
          <w:sz w:val="24"/>
          <w:szCs w:val="24"/>
          <w:vertAlign w:val="subscript"/>
        </w:rPr>
        <w:t>4</w:t>
      </w:r>
      <w:r>
        <w:rPr>
          <w:rFonts w:ascii="Times New Roman" w:hAnsi="Times New Roman" w:cs="Times New Roman"/>
          <w:sz w:val="24"/>
          <w:szCs w:val="24"/>
        </w:rPr>
        <w:t xml:space="preserve">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containing 0.1 M NBu</w:t>
      </w:r>
      <w:r>
        <w:rPr>
          <w:rFonts w:ascii="Times New Roman" w:hAnsi="Times New Roman" w:cs="Times New Roman"/>
          <w:sz w:val="24"/>
          <w:szCs w:val="24"/>
          <w:vertAlign w:val="subscript"/>
        </w:rPr>
        <w:t>4</w:t>
      </w:r>
      <w:r>
        <w:rPr>
          <w:rFonts w:ascii="Times New Roman" w:hAnsi="Times New Roman" w:cs="Times New Roman"/>
          <w:sz w:val="24"/>
          <w:szCs w:val="24"/>
        </w:rPr>
        <w:t>PF</w:t>
      </w:r>
      <w:r>
        <w:rPr>
          <w:rFonts w:ascii="Times New Roman" w:hAnsi="Times New Roman" w:cs="Times New Roman"/>
          <w:sz w:val="24"/>
          <w:szCs w:val="24"/>
          <w:vertAlign w:val="subscript"/>
        </w:rPr>
        <w:t>6</w:t>
      </w:r>
      <w:r>
        <w:rPr>
          <w:rFonts w:ascii="Times New Roman" w:hAnsi="Times New Roman" w:cs="Times New Roman"/>
          <w:sz w:val="24"/>
          <w:szCs w:val="24"/>
        </w:rPr>
        <w:t xml:space="preserve"> showing the reductions at a scan rate of 200 mV/s</w:t>
      </w:r>
      <w:r w:rsidR="006A27F5">
        <w:rPr>
          <w:rFonts w:ascii="Times New Roman" w:hAnsi="Times New Roman" w:cs="Times New Roman"/>
          <w:sz w:val="24"/>
          <w:szCs w:val="24"/>
        </w:rPr>
        <w:tab/>
      </w:r>
      <w:r w:rsidR="002013F2">
        <w:rPr>
          <w:rFonts w:ascii="Times New Roman" w:hAnsi="Times New Roman" w:cs="Times New Roman"/>
          <w:sz w:val="24"/>
          <w:szCs w:val="24"/>
        </w:rPr>
        <w:t>7</w:t>
      </w:r>
      <w:r w:rsidR="00E41165">
        <w:rPr>
          <w:rFonts w:ascii="Times New Roman" w:hAnsi="Times New Roman" w:cs="Times New Roman"/>
          <w:sz w:val="24"/>
          <w:szCs w:val="24"/>
        </w:rPr>
        <w:t>5</w:t>
      </w:r>
    </w:p>
    <w:p w14:paraId="3A91AD51" w14:textId="01B2CAE1" w:rsidR="007E2053" w:rsidRDefault="007E2053" w:rsidP="008621E0">
      <w:pPr>
        <w:tabs>
          <w:tab w:val="right" w:leader="dot" w:pos="9360"/>
        </w:tabs>
        <w:ind w:left="1260" w:hanging="1260"/>
        <w:rPr>
          <w:rFonts w:ascii="Times New Roman" w:hAnsi="Times New Roman" w:cs="Times New Roman"/>
          <w:sz w:val="24"/>
          <w:szCs w:val="24"/>
        </w:rPr>
      </w:pPr>
    </w:p>
    <w:p w14:paraId="431DD408" w14:textId="06A7533C" w:rsidR="007E2053" w:rsidRDefault="007E2053"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 xml:space="preserve">Figure 3.5 </w:t>
      </w:r>
      <w:r w:rsidR="00497503">
        <w:rPr>
          <w:rFonts w:ascii="Times New Roman" w:hAnsi="Times New Roman" w:cs="Times New Roman"/>
          <w:b/>
          <w:bCs/>
          <w:sz w:val="24"/>
          <w:szCs w:val="24"/>
        </w:rPr>
        <w:tab/>
      </w:r>
      <w:r>
        <w:rPr>
          <w:rFonts w:ascii="Times New Roman" w:hAnsi="Times New Roman" w:cs="Times New Roman"/>
          <w:sz w:val="24"/>
          <w:szCs w:val="24"/>
        </w:rPr>
        <w:t>Difference IR spectra showing the products from the</w:t>
      </w:r>
      <w:r w:rsidR="002013F2">
        <w:rPr>
          <w:rFonts w:ascii="Times New Roman" w:hAnsi="Times New Roman" w:cs="Times New Roman"/>
          <w:sz w:val="24"/>
          <w:szCs w:val="24"/>
        </w:rPr>
        <w:t xml:space="preserve"> (a)</w:t>
      </w:r>
      <w:r>
        <w:rPr>
          <w:rFonts w:ascii="Times New Roman" w:hAnsi="Times New Roman" w:cs="Times New Roman"/>
          <w:sz w:val="24"/>
          <w:szCs w:val="24"/>
        </w:rPr>
        <w:t xml:space="preserve"> first and</w:t>
      </w:r>
      <w:r w:rsidR="002013F2">
        <w:rPr>
          <w:rFonts w:ascii="Times New Roman" w:hAnsi="Times New Roman" w:cs="Times New Roman"/>
          <w:sz w:val="24"/>
          <w:szCs w:val="24"/>
        </w:rPr>
        <w:t xml:space="preserve"> (b)</w:t>
      </w:r>
      <w:r>
        <w:rPr>
          <w:rFonts w:ascii="Times New Roman" w:hAnsi="Times New Roman" w:cs="Times New Roman"/>
          <w:sz w:val="24"/>
          <w:szCs w:val="24"/>
        </w:rPr>
        <w:t xml:space="preserve"> second reduction of [(TPP)Ru(NO)(1-MeIm)]BF</w:t>
      </w:r>
      <w:r>
        <w:rPr>
          <w:rFonts w:ascii="Times New Roman" w:hAnsi="Times New Roman" w:cs="Times New Roman"/>
          <w:sz w:val="24"/>
          <w:szCs w:val="24"/>
          <w:vertAlign w:val="subscript"/>
        </w:rPr>
        <w:t>4</w:t>
      </w:r>
      <w:r>
        <w:rPr>
          <w:rFonts w:ascii="Times New Roman" w:hAnsi="Times New Roman" w:cs="Times New Roman"/>
          <w:sz w:val="24"/>
          <w:szCs w:val="24"/>
        </w:rPr>
        <w:t xml:space="preserve">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containing 0.1 M NBu</w:t>
      </w:r>
      <w:r>
        <w:rPr>
          <w:rFonts w:ascii="Times New Roman" w:hAnsi="Times New Roman" w:cs="Times New Roman"/>
          <w:sz w:val="24"/>
          <w:szCs w:val="24"/>
          <w:vertAlign w:val="subscript"/>
        </w:rPr>
        <w:t>4</w:t>
      </w:r>
      <w:r>
        <w:rPr>
          <w:rFonts w:ascii="Times New Roman" w:hAnsi="Times New Roman" w:cs="Times New Roman"/>
          <w:sz w:val="24"/>
          <w:szCs w:val="24"/>
        </w:rPr>
        <w:t>PF</w:t>
      </w:r>
      <w:r>
        <w:rPr>
          <w:rFonts w:ascii="Times New Roman" w:hAnsi="Times New Roman" w:cs="Times New Roman"/>
          <w:sz w:val="24"/>
          <w:szCs w:val="24"/>
          <w:vertAlign w:val="subscript"/>
        </w:rPr>
        <w:t>6</w:t>
      </w:r>
      <w:r>
        <w:rPr>
          <w:rFonts w:ascii="Times New Roman" w:hAnsi="Times New Roman" w:cs="Times New Roman"/>
          <w:sz w:val="24"/>
          <w:szCs w:val="24"/>
        </w:rPr>
        <w:t>, with the potential held at -1.0</w:t>
      </w:r>
      <w:r w:rsidR="008670BC">
        <w:rPr>
          <w:rFonts w:ascii="Times New Roman" w:hAnsi="Times New Roman" w:cs="Times New Roman"/>
          <w:sz w:val="24"/>
          <w:szCs w:val="24"/>
        </w:rPr>
        <w:t>0</w:t>
      </w:r>
      <w:r>
        <w:rPr>
          <w:rFonts w:ascii="Times New Roman" w:hAnsi="Times New Roman" w:cs="Times New Roman"/>
          <w:sz w:val="24"/>
          <w:szCs w:val="24"/>
        </w:rPr>
        <w:t xml:space="preserve"> and -1.7</w:t>
      </w:r>
      <w:r w:rsidR="008670BC">
        <w:rPr>
          <w:rFonts w:ascii="Times New Roman" w:hAnsi="Times New Roman" w:cs="Times New Roman"/>
          <w:sz w:val="24"/>
          <w:szCs w:val="24"/>
        </w:rPr>
        <w:t>0</w:t>
      </w:r>
      <w:r>
        <w:rPr>
          <w:rFonts w:ascii="Times New Roman" w:hAnsi="Times New Roman" w:cs="Times New Roman"/>
          <w:sz w:val="24"/>
          <w:szCs w:val="24"/>
        </w:rPr>
        <w:t xml:space="preserve"> V vs the Fc</w:t>
      </w:r>
      <w:r>
        <w:rPr>
          <w:rFonts w:ascii="Times New Roman" w:hAnsi="Times New Roman" w:cs="Times New Roman"/>
          <w:sz w:val="24"/>
          <w:szCs w:val="24"/>
          <w:vertAlign w:val="superscript"/>
        </w:rPr>
        <w:t>0/+</w:t>
      </w:r>
      <w:r>
        <w:rPr>
          <w:rFonts w:ascii="Times New Roman" w:hAnsi="Times New Roman" w:cs="Times New Roman"/>
          <w:sz w:val="24"/>
          <w:szCs w:val="24"/>
        </w:rPr>
        <w:t xml:space="preserve"> couple, respectively. Band intensities below the baseline reflect depleted bands, and those above the baseline reflect new bands</w:t>
      </w:r>
      <w:r w:rsidR="006A27F5">
        <w:rPr>
          <w:rFonts w:ascii="Times New Roman" w:hAnsi="Times New Roman" w:cs="Times New Roman"/>
          <w:sz w:val="24"/>
          <w:szCs w:val="24"/>
        </w:rPr>
        <w:tab/>
      </w:r>
      <w:r w:rsidR="002013F2">
        <w:rPr>
          <w:rFonts w:ascii="Times New Roman" w:hAnsi="Times New Roman" w:cs="Times New Roman"/>
          <w:sz w:val="24"/>
          <w:szCs w:val="24"/>
        </w:rPr>
        <w:t>7</w:t>
      </w:r>
      <w:r w:rsidR="008A3980">
        <w:rPr>
          <w:rFonts w:ascii="Times New Roman" w:hAnsi="Times New Roman" w:cs="Times New Roman"/>
          <w:sz w:val="24"/>
          <w:szCs w:val="24"/>
        </w:rPr>
        <w:t>6</w:t>
      </w:r>
    </w:p>
    <w:p w14:paraId="797A2525" w14:textId="5DEFF380" w:rsidR="003605EC" w:rsidRDefault="003605EC" w:rsidP="008621E0">
      <w:pPr>
        <w:tabs>
          <w:tab w:val="right" w:leader="dot" w:pos="9360"/>
        </w:tabs>
        <w:ind w:left="1260" w:hanging="1260"/>
        <w:rPr>
          <w:rFonts w:ascii="Times New Roman" w:hAnsi="Times New Roman" w:cs="Times New Roman"/>
          <w:sz w:val="24"/>
          <w:szCs w:val="24"/>
        </w:rPr>
      </w:pPr>
    </w:p>
    <w:p w14:paraId="6F5724A2" w14:textId="3FAB0884" w:rsidR="003605EC" w:rsidRDefault="003605EC" w:rsidP="008621E0">
      <w:pPr>
        <w:pStyle w:val="Caption"/>
        <w:tabs>
          <w:tab w:val="right" w:leader="dot" w:pos="9360"/>
        </w:tabs>
        <w:ind w:left="1260" w:hanging="1260"/>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3.6 </w:t>
      </w:r>
      <w:r w:rsidR="00497503">
        <w:rPr>
          <w:rFonts w:ascii="Times New Roman" w:hAnsi="Times New Roman" w:cs="Times New Roman"/>
          <w:b/>
          <w:bCs/>
          <w:i w:val="0"/>
          <w:iCs w:val="0"/>
          <w:color w:val="auto"/>
          <w:sz w:val="24"/>
          <w:szCs w:val="24"/>
        </w:rPr>
        <w:tab/>
      </w:r>
      <w:r>
        <w:rPr>
          <w:rFonts w:ascii="Times New Roman" w:hAnsi="Times New Roman" w:cs="Times New Roman"/>
          <w:i w:val="0"/>
          <w:iCs w:val="0"/>
          <w:color w:val="auto"/>
          <w:sz w:val="24"/>
          <w:szCs w:val="24"/>
        </w:rPr>
        <w:t>Calculated LUMO’s from the optimized geometries of the (a) {RuNO}</w:t>
      </w:r>
      <w:r>
        <w:rPr>
          <w:rFonts w:ascii="Times New Roman" w:hAnsi="Times New Roman" w:cs="Times New Roman"/>
          <w:i w:val="0"/>
          <w:iCs w:val="0"/>
          <w:color w:val="auto"/>
          <w:sz w:val="24"/>
          <w:szCs w:val="24"/>
          <w:vertAlign w:val="superscript"/>
        </w:rPr>
        <w:t>6</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porphine</w:t>
      </w:r>
      <w:proofErr w:type="spellEnd"/>
      <w:r>
        <w:rPr>
          <w:rFonts w:ascii="Times New Roman" w:hAnsi="Times New Roman" w:cs="Times New Roman"/>
          <w:i w:val="0"/>
          <w:iCs w:val="0"/>
          <w:color w:val="auto"/>
          <w:sz w:val="24"/>
          <w:szCs w:val="24"/>
        </w:rPr>
        <w:t>)Ru(NO)(1-MeIm)]</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 xml:space="preserve"> and (b) {RuNO}</w:t>
      </w:r>
      <w:r>
        <w:rPr>
          <w:rFonts w:ascii="Times New Roman" w:hAnsi="Times New Roman" w:cs="Times New Roman"/>
          <w:i w:val="0"/>
          <w:iCs w:val="0"/>
          <w:color w:val="auto"/>
          <w:sz w:val="24"/>
          <w:szCs w:val="24"/>
          <w:vertAlign w:val="superscript"/>
        </w:rPr>
        <w:t>7</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porphine</w:t>
      </w:r>
      <w:proofErr w:type="spellEnd"/>
      <w:r>
        <w:rPr>
          <w:rFonts w:ascii="Times New Roman" w:hAnsi="Times New Roman" w:cs="Times New Roman"/>
          <w:i w:val="0"/>
          <w:iCs w:val="0"/>
          <w:color w:val="auto"/>
          <w:sz w:val="24"/>
          <w:szCs w:val="24"/>
        </w:rPr>
        <w:t>)Ru(NO)(1-MeIm) complexes</w:t>
      </w:r>
      <w:r w:rsidR="006A27F5">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7</w:t>
      </w:r>
      <w:r w:rsidR="008A3980">
        <w:rPr>
          <w:rFonts w:ascii="Times New Roman" w:hAnsi="Times New Roman" w:cs="Times New Roman"/>
          <w:i w:val="0"/>
          <w:iCs w:val="0"/>
          <w:color w:val="auto"/>
          <w:sz w:val="24"/>
          <w:szCs w:val="24"/>
        </w:rPr>
        <w:t>8</w:t>
      </w:r>
    </w:p>
    <w:p w14:paraId="595D6777" w14:textId="00C8D64A" w:rsidR="003605EC" w:rsidRDefault="003605EC" w:rsidP="008621E0">
      <w:pPr>
        <w:tabs>
          <w:tab w:val="right" w:leader="dot" w:pos="9360"/>
        </w:tabs>
        <w:ind w:left="1260" w:hanging="1260"/>
        <w:rPr>
          <w:rFonts w:ascii="Times New Roman" w:hAnsi="Times New Roman" w:cs="Times New Roman"/>
          <w:b/>
          <w:bCs/>
          <w:sz w:val="28"/>
          <w:szCs w:val="28"/>
        </w:rPr>
      </w:pPr>
    </w:p>
    <w:p w14:paraId="33D17BEC" w14:textId="2CBC7110" w:rsidR="003605EC" w:rsidRDefault="003605EC"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 xml:space="preserve">Figure 3.7 </w:t>
      </w:r>
      <w:r w:rsidR="00497503">
        <w:rPr>
          <w:rFonts w:ascii="Times New Roman" w:hAnsi="Times New Roman" w:cs="Times New Roman"/>
          <w:b/>
          <w:bCs/>
          <w:sz w:val="24"/>
          <w:szCs w:val="24"/>
        </w:rPr>
        <w:tab/>
      </w:r>
      <w:r>
        <w:rPr>
          <w:rFonts w:ascii="Times New Roman" w:hAnsi="Times New Roman" w:cs="Times New Roman"/>
          <w:sz w:val="24"/>
          <w:szCs w:val="24"/>
        </w:rPr>
        <w:t xml:space="preserve">General </w:t>
      </w:r>
      <w:proofErr w:type="spellStart"/>
      <w:r>
        <w:rPr>
          <w:rFonts w:ascii="Times New Roman" w:hAnsi="Times New Roman" w:cs="Times New Roman"/>
          <w:sz w:val="24"/>
          <w:szCs w:val="24"/>
        </w:rPr>
        <w:t>syntheti</w:t>
      </w:r>
      <w:r w:rsidR="00DA5E28">
        <w:rPr>
          <w:rFonts w:ascii="Times New Roman" w:hAnsi="Times New Roman" w:cs="Times New Roman"/>
          <w:sz w:val="24"/>
          <w:szCs w:val="24"/>
        </w:rPr>
        <w:t>s</w:t>
      </w:r>
      <w:proofErr w:type="spellEnd"/>
      <w:r>
        <w:rPr>
          <w:rFonts w:ascii="Times New Roman" w:hAnsi="Times New Roman" w:cs="Times New Roman"/>
          <w:sz w:val="24"/>
          <w:szCs w:val="24"/>
        </w:rPr>
        <w:t xml:space="preserve"> description for the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)Ru(HNO)(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complexes</w:t>
      </w:r>
      <w:r w:rsidR="006A27F5">
        <w:rPr>
          <w:rFonts w:ascii="Times New Roman" w:hAnsi="Times New Roman" w:cs="Times New Roman"/>
          <w:sz w:val="24"/>
          <w:szCs w:val="24"/>
        </w:rPr>
        <w:tab/>
      </w:r>
      <w:r w:rsidR="008A3980">
        <w:rPr>
          <w:rFonts w:ascii="Times New Roman" w:hAnsi="Times New Roman" w:cs="Times New Roman"/>
          <w:sz w:val="24"/>
          <w:szCs w:val="24"/>
        </w:rPr>
        <w:t>79</w:t>
      </w:r>
    </w:p>
    <w:p w14:paraId="08F406E6" w14:textId="14B96DCA" w:rsidR="003605EC" w:rsidRDefault="003605EC" w:rsidP="008621E0">
      <w:pPr>
        <w:tabs>
          <w:tab w:val="right" w:leader="dot" w:pos="9360"/>
        </w:tabs>
        <w:ind w:left="1260" w:hanging="1260"/>
        <w:rPr>
          <w:rFonts w:ascii="Times New Roman" w:hAnsi="Times New Roman" w:cs="Times New Roman"/>
          <w:sz w:val="24"/>
          <w:szCs w:val="24"/>
        </w:rPr>
      </w:pPr>
    </w:p>
    <w:p w14:paraId="593EEFDE" w14:textId="6173B0E6" w:rsidR="003605EC" w:rsidRDefault="003605EC" w:rsidP="008621E0">
      <w:pPr>
        <w:pStyle w:val="Caption"/>
        <w:tabs>
          <w:tab w:val="right" w:leader="dot" w:pos="9360"/>
        </w:tabs>
        <w:ind w:left="1260" w:hanging="1260"/>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3.8</w:t>
      </w:r>
      <w:r>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rPr>
        <w:t>Truncated IR spectra of the (a) [(TPP)Ru(NO)(1-MeIm)]BF</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 xml:space="preserve"> precursor and the isolated (b) (TPP)Ru(HNO)(1-MeIm) as KBr pellets</w:t>
      </w:r>
      <w:r w:rsidR="006A27F5">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8</w:t>
      </w:r>
      <w:r w:rsidR="008A3980">
        <w:rPr>
          <w:rFonts w:ascii="Times New Roman" w:hAnsi="Times New Roman" w:cs="Times New Roman"/>
          <w:i w:val="0"/>
          <w:iCs w:val="0"/>
          <w:color w:val="auto"/>
          <w:sz w:val="24"/>
          <w:szCs w:val="24"/>
        </w:rPr>
        <w:t>1</w:t>
      </w:r>
    </w:p>
    <w:p w14:paraId="28B595C2" w14:textId="28BB20DA" w:rsidR="003605EC" w:rsidRDefault="003605EC" w:rsidP="008621E0">
      <w:pPr>
        <w:tabs>
          <w:tab w:val="right" w:leader="dot" w:pos="9360"/>
        </w:tabs>
        <w:ind w:left="1260" w:hanging="1260"/>
        <w:rPr>
          <w:rFonts w:ascii="Times New Roman" w:hAnsi="Times New Roman" w:cs="Times New Roman"/>
          <w:b/>
          <w:bCs/>
          <w:sz w:val="28"/>
          <w:szCs w:val="28"/>
        </w:rPr>
      </w:pPr>
    </w:p>
    <w:p w14:paraId="3A8BE25A" w14:textId="56C1E434" w:rsidR="003605EC" w:rsidRDefault="003605EC" w:rsidP="008621E0">
      <w:pPr>
        <w:pStyle w:val="Caption"/>
        <w:tabs>
          <w:tab w:val="right" w:leader="dot" w:pos="9360"/>
        </w:tabs>
        <w:ind w:left="1260" w:hanging="1260"/>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3.9</w:t>
      </w:r>
      <w:r>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 spectrum of (TPP)Ru(HNO)(1-MeIm)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at -30 °C; the inset compares the H</w:t>
      </w:r>
      <w:r>
        <w:rPr>
          <w:rFonts w:ascii="Times New Roman" w:hAnsi="Times New Roman" w:cs="Times New Roman"/>
          <w:i w:val="0"/>
          <w:iCs w:val="0"/>
          <w:color w:val="auto"/>
          <w:sz w:val="24"/>
          <w:szCs w:val="24"/>
          <w:vertAlign w:val="superscript"/>
        </w:rPr>
        <w:t>15</w:t>
      </w:r>
      <w:r>
        <w:rPr>
          <w:rFonts w:ascii="Times New Roman" w:hAnsi="Times New Roman" w:cs="Times New Roman"/>
          <w:i w:val="0"/>
          <w:iCs w:val="0"/>
          <w:color w:val="auto"/>
          <w:sz w:val="24"/>
          <w:szCs w:val="24"/>
        </w:rPr>
        <w:t>NO vs H</w:t>
      </w:r>
      <w:r>
        <w:rPr>
          <w:rFonts w:ascii="Times New Roman" w:hAnsi="Times New Roman" w:cs="Times New Roman"/>
          <w:i w:val="0"/>
          <w:iCs w:val="0"/>
          <w:color w:val="auto"/>
          <w:sz w:val="24"/>
          <w:szCs w:val="24"/>
          <w:vertAlign w:val="superscript"/>
        </w:rPr>
        <w:t>14</w:t>
      </w:r>
      <w:r>
        <w:rPr>
          <w:rFonts w:ascii="Times New Roman" w:hAnsi="Times New Roman" w:cs="Times New Roman"/>
          <w:i w:val="0"/>
          <w:iCs w:val="0"/>
          <w:color w:val="auto"/>
          <w:sz w:val="24"/>
          <w:szCs w:val="24"/>
        </w:rPr>
        <w:t>NO peaks</w:t>
      </w:r>
      <w:r w:rsidR="006A27F5">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8</w:t>
      </w:r>
      <w:r w:rsidR="008A3980">
        <w:rPr>
          <w:rFonts w:ascii="Times New Roman" w:hAnsi="Times New Roman" w:cs="Times New Roman"/>
          <w:i w:val="0"/>
          <w:iCs w:val="0"/>
          <w:color w:val="auto"/>
          <w:sz w:val="24"/>
          <w:szCs w:val="24"/>
        </w:rPr>
        <w:t>2</w:t>
      </w:r>
    </w:p>
    <w:p w14:paraId="2DE80EC8" w14:textId="1CC25EC4" w:rsidR="003605EC" w:rsidRDefault="003605EC" w:rsidP="008621E0">
      <w:pPr>
        <w:tabs>
          <w:tab w:val="right" w:leader="dot" w:pos="9360"/>
        </w:tabs>
        <w:ind w:left="1260" w:hanging="1260"/>
        <w:rPr>
          <w:rFonts w:ascii="Times New Roman" w:hAnsi="Times New Roman" w:cs="Times New Roman"/>
          <w:b/>
          <w:bCs/>
          <w:sz w:val="28"/>
          <w:szCs w:val="28"/>
        </w:rPr>
      </w:pPr>
    </w:p>
    <w:p w14:paraId="7BBB8361" w14:textId="379AD6AC" w:rsidR="003605EC" w:rsidRDefault="003605EC" w:rsidP="008621E0">
      <w:pPr>
        <w:pStyle w:val="Caption"/>
        <w:tabs>
          <w:tab w:val="right" w:leader="dot" w:pos="9360"/>
        </w:tabs>
        <w:ind w:left="1260" w:hanging="1260"/>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3.10 </w:t>
      </w:r>
      <w:r>
        <w:rPr>
          <w:rFonts w:ascii="Times New Roman" w:hAnsi="Times New Roman" w:cs="Times New Roman"/>
          <w:i w:val="0"/>
          <w:iCs w:val="0"/>
          <w:color w:val="auto"/>
          <w:sz w:val="24"/>
          <w:szCs w:val="24"/>
        </w:rPr>
        <w:t xml:space="preserve"> Truncated IR spectrum of the decomposition products (as a KBr pellet) formed from the (TPP)Ru(HNO)(1-MeIm) compound after 24 h in solution at -28 °C</w:t>
      </w:r>
      <w:r w:rsidR="006A27F5">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8</w:t>
      </w:r>
      <w:r w:rsidR="008A3980">
        <w:rPr>
          <w:rFonts w:ascii="Times New Roman" w:hAnsi="Times New Roman" w:cs="Times New Roman"/>
          <w:i w:val="0"/>
          <w:iCs w:val="0"/>
          <w:color w:val="auto"/>
          <w:sz w:val="24"/>
          <w:szCs w:val="24"/>
        </w:rPr>
        <w:t>5</w:t>
      </w:r>
    </w:p>
    <w:p w14:paraId="67BA59A5" w14:textId="6EDB6089" w:rsidR="003605EC" w:rsidRDefault="003605EC" w:rsidP="008621E0">
      <w:pPr>
        <w:tabs>
          <w:tab w:val="right" w:leader="dot" w:pos="9360"/>
        </w:tabs>
        <w:ind w:left="1260" w:hanging="1260"/>
        <w:rPr>
          <w:rFonts w:ascii="Times New Roman" w:hAnsi="Times New Roman" w:cs="Times New Roman"/>
          <w:b/>
          <w:bCs/>
          <w:sz w:val="28"/>
          <w:szCs w:val="28"/>
        </w:rPr>
      </w:pPr>
    </w:p>
    <w:p w14:paraId="4845DE16" w14:textId="04A310F2" w:rsidR="003605EC" w:rsidRDefault="003605EC" w:rsidP="008621E0">
      <w:pPr>
        <w:pStyle w:val="Caption"/>
        <w:tabs>
          <w:tab w:val="right" w:leader="dot" w:pos="9360"/>
        </w:tabs>
        <w:ind w:left="1260" w:hanging="1260"/>
        <w:rPr>
          <w:rFonts w:ascii="Times New Roman" w:hAnsi="Times New Roman" w:cs="Times New Roman"/>
          <w:sz w:val="24"/>
          <w:szCs w:val="24"/>
        </w:rPr>
      </w:pPr>
      <w:r>
        <w:rPr>
          <w:rFonts w:ascii="Times New Roman" w:hAnsi="Times New Roman" w:cs="Times New Roman"/>
          <w:b/>
          <w:bCs/>
          <w:i w:val="0"/>
          <w:iCs w:val="0"/>
          <w:color w:val="auto"/>
          <w:sz w:val="24"/>
          <w:szCs w:val="24"/>
        </w:rPr>
        <w:t xml:space="preserve">Figure 3.11 </w:t>
      </w:r>
      <w:r w:rsidR="00497503">
        <w:rPr>
          <w:rFonts w:ascii="Times New Roman" w:hAnsi="Times New Roman" w:cs="Times New Roman"/>
          <w:b/>
          <w:bCs/>
          <w:i w:val="0"/>
          <w:iCs w:val="0"/>
          <w:color w:val="auto"/>
          <w:sz w:val="24"/>
          <w:szCs w:val="24"/>
        </w:rPr>
        <w:tab/>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 spectrum of the decomposition products from the (TPP)Ru(HNO)(1-MeIm) compound dissolved with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in a sealed J. Young NMR tube at -28 °C for 24 h. Free 1-methylimidazole peaks highlighted </w:t>
      </w:r>
      <w:r w:rsidR="00DA5E28">
        <w:rPr>
          <w:rFonts w:ascii="Times New Roman" w:hAnsi="Times New Roman" w:cs="Times New Roman"/>
          <w:i w:val="0"/>
          <w:iCs w:val="0"/>
          <w:color w:val="auto"/>
          <w:sz w:val="24"/>
          <w:szCs w:val="24"/>
        </w:rPr>
        <w:t>by</w:t>
      </w:r>
      <w:r>
        <w:rPr>
          <w:rFonts w:ascii="Times New Roman" w:hAnsi="Times New Roman" w:cs="Times New Roman"/>
          <w:i w:val="0"/>
          <w:iCs w:val="0"/>
          <w:color w:val="auto"/>
          <w:sz w:val="24"/>
          <w:szCs w:val="24"/>
        </w:rPr>
        <w:t xml:space="preserve"> *</w:t>
      </w:r>
      <w:r w:rsidR="006A27F5">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8</w:t>
      </w:r>
      <w:r w:rsidR="008A3980">
        <w:rPr>
          <w:rFonts w:ascii="Times New Roman" w:hAnsi="Times New Roman" w:cs="Times New Roman"/>
          <w:i w:val="0"/>
          <w:iCs w:val="0"/>
          <w:color w:val="auto"/>
          <w:sz w:val="24"/>
          <w:szCs w:val="24"/>
        </w:rPr>
        <w:t>6</w:t>
      </w:r>
      <w:r>
        <w:rPr>
          <w:rFonts w:ascii="Times New Roman" w:hAnsi="Times New Roman" w:cs="Times New Roman"/>
          <w:sz w:val="24"/>
          <w:szCs w:val="24"/>
        </w:rPr>
        <w:t xml:space="preserve">  </w:t>
      </w:r>
    </w:p>
    <w:p w14:paraId="71135D41" w14:textId="75E1F4B7" w:rsidR="003605EC" w:rsidRDefault="003605EC" w:rsidP="008621E0">
      <w:pPr>
        <w:tabs>
          <w:tab w:val="right" w:leader="dot" w:pos="9360"/>
        </w:tabs>
        <w:ind w:left="1260" w:hanging="1260"/>
        <w:rPr>
          <w:rFonts w:ascii="Times New Roman" w:hAnsi="Times New Roman" w:cs="Times New Roman"/>
          <w:b/>
          <w:bCs/>
          <w:sz w:val="28"/>
          <w:szCs w:val="28"/>
        </w:rPr>
      </w:pPr>
    </w:p>
    <w:p w14:paraId="2C02D537" w14:textId="1D5CB0F0" w:rsidR="003605EC" w:rsidRDefault="003605EC" w:rsidP="008621E0">
      <w:pPr>
        <w:pStyle w:val="Caption"/>
        <w:tabs>
          <w:tab w:val="right" w:leader="dot" w:pos="9360"/>
        </w:tabs>
        <w:ind w:left="1260" w:hanging="1260"/>
        <w:rPr>
          <w:color w:val="auto"/>
        </w:rPr>
      </w:pPr>
      <w:r>
        <w:rPr>
          <w:rFonts w:ascii="Times New Roman" w:hAnsi="Times New Roman" w:cs="Times New Roman"/>
          <w:b/>
          <w:bCs/>
          <w:i w:val="0"/>
          <w:iCs w:val="0"/>
          <w:color w:val="auto"/>
          <w:sz w:val="24"/>
          <w:szCs w:val="24"/>
        </w:rPr>
        <w:t>Figure 3.12</w:t>
      </w:r>
      <w:r>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vertAlign w:val="superscript"/>
        </w:rPr>
        <w:t>31</w:t>
      </w:r>
      <w:r>
        <w:rPr>
          <w:rFonts w:ascii="Times New Roman" w:hAnsi="Times New Roman" w:cs="Times New Roman"/>
          <w:i w:val="0"/>
          <w:iCs w:val="0"/>
          <w:color w:val="auto"/>
          <w:sz w:val="24"/>
          <w:szCs w:val="24"/>
        </w:rPr>
        <w:t>P NMR and EI mass (inset) spectra of the products formed from the reaction of (TPP)Ru(HNO)(1-MeIm) with excess PPh</w:t>
      </w:r>
      <w:r>
        <w:rPr>
          <w:rFonts w:ascii="Times New Roman" w:hAnsi="Times New Roman" w:cs="Times New Roman"/>
          <w:i w:val="0"/>
          <w:iCs w:val="0"/>
          <w:color w:val="auto"/>
          <w:sz w:val="24"/>
          <w:szCs w:val="24"/>
          <w:vertAlign w:val="subscript"/>
        </w:rPr>
        <w:t>3</w:t>
      </w:r>
      <w:r w:rsidR="006A27F5">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8</w:t>
      </w:r>
      <w:r w:rsidR="008A3980">
        <w:rPr>
          <w:rFonts w:ascii="Times New Roman" w:hAnsi="Times New Roman" w:cs="Times New Roman"/>
          <w:i w:val="0"/>
          <w:iCs w:val="0"/>
          <w:color w:val="auto"/>
          <w:sz w:val="24"/>
          <w:szCs w:val="24"/>
        </w:rPr>
        <w:t>8</w:t>
      </w:r>
    </w:p>
    <w:p w14:paraId="276EDC12" w14:textId="2D299C8F" w:rsidR="003605EC" w:rsidRDefault="003605EC" w:rsidP="008621E0">
      <w:pPr>
        <w:tabs>
          <w:tab w:val="right" w:leader="dot" w:pos="9360"/>
        </w:tabs>
        <w:ind w:left="1260" w:hanging="1260"/>
        <w:rPr>
          <w:rFonts w:ascii="Times New Roman" w:hAnsi="Times New Roman" w:cs="Times New Roman"/>
          <w:b/>
          <w:bCs/>
          <w:sz w:val="28"/>
          <w:szCs w:val="28"/>
        </w:rPr>
      </w:pPr>
      <w:r>
        <w:rPr>
          <w:rFonts w:ascii="Times New Roman" w:hAnsi="Times New Roman" w:cs="Times New Roman"/>
          <w:b/>
          <w:bCs/>
          <w:sz w:val="24"/>
          <w:szCs w:val="24"/>
        </w:rPr>
        <w:lastRenderedPageBreak/>
        <w:t>Figure 3.13</w:t>
      </w:r>
      <w:r>
        <w:rPr>
          <w:rFonts w:ascii="Times New Roman" w:hAnsi="Times New Roman" w:cs="Times New Roman"/>
          <w:sz w:val="24"/>
          <w:szCs w:val="24"/>
        </w:rPr>
        <w:t xml:space="preserve"> </w:t>
      </w:r>
      <w:r w:rsidR="00497503">
        <w:rPr>
          <w:rFonts w:ascii="Times New Roman" w:hAnsi="Times New Roman" w:cs="Times New Roman"/>
          <w:sz w:val="24"/>
          <w:szCs w:val="24"/>
        </w:rPr>
        <w:tab/>
      </w:r>
      <w:r>
        <w:rPr>
          <w:rFonts w:ascii="Times New Roman" w:hAnsi="Times New Roman" w:cs="Times New Roman"/>
          <w:sz w:val="24"/>
          <w:szCs w:val="24"/>
        </w:rPr>
        <w:t>Truncated gas phase IR spectra of (a) purified NO gas line and (b) headspace from the reaction of (TPP)Ru(HNO)(1-MeIm) with NO gas</w:t>
      </w:r>
      <w:r w:rsidR="006A27F5">
        <w:rPr>
          <w:rFonts w:ascii="Times New Roman" w:hAnsi="Times New Roman" w:cs="Times New Roman"/>
          <w:sz w:val="24"/>
          <w:szCs w:val="24"/>
        </w:rPr>
        <w:tab/>
      </w:r>
      <w:r w:rsidR="008A3980">
        <w:rPr>
          <w:rFonts w:ascii="Times New Roman" w:hAnsi="Times New Roman" w:cs="Times New Roman"/>
          <w:sz w:val="24"/>
          <w:szCs w:val="24"/>
        </w:rPr>
        <w:t>89</w:t>
      </w:r>
      <w:r>
        <w:rPr>
          <w:rFonts w:ascii="Times New Roman" w:hAnsi="Times New Roman" w:cs="Times New Roman"/>
          <w:sz w:val="24"/>
          <w:szCs w:val="24"/>
        </w:rPr>
        <w:br/>
      </w:r>
    </w:p>
    <w:p w14:paraId="27CC700F" w14:textId="3F9E43CB" w:rsidR="003605EC" w:rsidRDefault="003605EC" w:rsidP="008621E0">
      <w:pPr>
        <w:tabs>
          <w:tab w:val="right" w:leader="dot" w:pos="9360"/>
        </w:tabs>
        <w:ind w:left="1260" w:hanging="1260"/>
        <w:rPr>
          <w:rFonts w:ascii="Times New Roman" w:hAnsi="Times New Roman" w:cs="Times New Roman"/>
          <w:b/>
          <w:bCs/>
          <w:sz w:val="28"/>
          <w:szCs w:val="28"/>
        </w:rPr>
      </w:pPr>
      <w:r>
        <w:rPr>
          <w:rFonts w:ascii="Times New Roman" w:hAnsi="Times New Roman" w:cs="Times New Roman"/>
          <w:b/>
          <w:bCs/>
          <w:sz w:val="24"/>
          <w:szCs w:val="24"/>
        </w:rPr>
        <w:t>Figure 3.14</w:t>
      </w:r>
      <w:r>
        <w:rPr>
          <w:rFonts w:ascii="Times New Roman" w:hAnsi="Times New Roman" w:cs="Times New Roman"/>
          <w:sz w:val="24"/>
          <w:szCs w:val="24"/>
        </w:rPr>
        <w:t xml:space="preserve"> </w:t>
      </w:r>
      <w:r w:rsidR="00497503">
        <w:rPr>
          <w:rFonts w:ascii="Times New Roman" w:hAnsi="Times New Roman" w:cs="Times New Roman"/>
          <w:sz w:val="24"/>
          <w:szCs w:val="24"/>
        </w:rPr>
        <w:tab/>
      </w:r>
      <w:r>
        <w:rPr>
          <w:rFonts w:ascii="Times New Roman" w:hAnsi="Times New Roman" w:cs="Times New Roman"/>
          <w:sz w:val="24"/>
          <w:szCs w:val="24"/>
        </w:rPr>
        <w:t>N</w:t>
      </w:r>
      <w:r>
        <w:rPr>
          <w:rFonts w:ascii="Times New Roman" w:hAnsi="Times New Roman" w:cs="Times New Roman"/>
          <w:sz w:val="24"/>
          <w:szCs w:val="24"/>
          <w:vertAlign w:val="subscript"/>
        </w:rPr>
        <w:t>2</w:t>
      </w:r>
      <w:r>
        <w:rPr>
          <w:rFonts w:ascii="Times New Roman" w:hAnsi="Times New Roman" w:cs="Times New Roman"/>
          <w:sz w:val="24"/>
          <w:szCs w:val="24"/>
        </w:rPr>
        <w:t>O calibration curve determined from gas phase IR spectra from known syringed volumes of analytically pure N</w:t>
      </w:r>
      <w:r>
        <w:rPr>
          <w:rFonts w:ascii="Times New Roman" w:hAnsi="Times New Roman" w:cs="Times New Roman"/>
          <w:sz w:val="24"/>
          <w:szCs w:val="24"/>
          <w:vertAlign w:val="subscript"/>
        </w:rPr>
        <w:t>2</w:t>
      </w:r>
      <w:r>
        <w:rPr>
          <w:rFonts w:ascii="Times New Roman" w:hAnsi="Times New Roman" w:cs="Times New Roman"/>
          <w:sz w:val="24"/>
          <w:szCs w:val="24"/>
        </w:rPr>
        <w:t>O</w:t>
      </w:r>
      <w:r w:rsidR="006A27F5">
        <w:rPr>
          <w:rFonts w:ascii="Times New Roman" w:hAnsi="Times New Roman" w:cs="Times New Roman"/>
          <w:sz w:val="24"/>
          <w:szCs w:val="24"/>
        </w:rPr>
        <w:tab/>
      </w:r>
      <w:r w:rsidR="002013F2">
        <w:rPr>
          <w:rFonts w:ascii="Times New Roman" w:hAnsi="Times New Roman" w:cs="Times New Roman"/>
          <w:sz w:val="24"/>
          <w:szCs w:val="24"/>
        </w:rPr>
        <w:t>9</w:t>
      </w:r>
      <w:r w:rsidR="008A3980">
        <w:rPr>
          <w:rFonts w:ascii="Times New Roman" w:hAnsi="Times New Roman" w:cs="Times New Roman"/>
          <w:sz w:val="24"/>
          <w:szCs w:val="24"/>
        </w:rPr>
        <w:t>0</w:t>
      </w:r>
      <w:r>
        <w:rPr>
          <w:rFonts w:ascii="Times New Roman" w:hAnsi="Times New Roman" w:cs="Times New Roman"/>
          <w:sz w:val="24"/>
          <w:szCs w:val="24"/>
        </w:rPr>
        <w:br/>
      </w:r>
    </w:p>
    <w:p w14:paraId="3905AD71" w14:textId="559CB8D1" w:rsidR="003605EC" w:rsidRDefault="003605EC" w:rsidP="008621E0">
      <w:pPr>
        <w:pStyle w:val="Caption"/>
        <w:tabs>
          <w:tab w:val="right" w:leader="dot" w:pos="9360"/>
        </w:tabs>
        <w:ind w:left="1260" w:hanging="1260"/>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3.15 </w:t>
      </w:r>
      <w:r w:rsidR="00497503">
        <w:rPr>
          <w:rFonts w:ascii="Times New Roman" w:hAnsi="Times New Roman" w:cs="Times New Roman"/>
          <w:b/>
          <w:bCs/>
          <w:i w:val="0"/>
          <w:iCs w:val="0"/>
          <w:color w:val="auto"/>
          <w:sz w:val="24"/>
          <w:szCs w:val="24"/>
        </w:rPr>
        <w:tab/>
      </w:r>
      <w:r w:rsidR="002013F2">
        <w:rPr>
          <w:rFonts w:ascii="Times New Roman" w:hAnsi="Times New Roman" w:cs="Times New Roman"/>
          <w:i w:val="0"/>
          <w:iCs w:val="0"/>
          <w:color w:val="auto"/>
          <w:sz w:val="24"/>
          <w:szCs w:val="24"/>
        </w:rPr>
        <w:t>Molecular</w:t>
      </w:r>
      <w:r>
        <w:rPr>
          <w:rFonts w:ascii="Times New Roman" w:hAnsi="Times New Roman" w:cs="Times New Roman"/>
          <w:i w:val="0"/>
          <w:iCs w:val="0"/>
          <w:color w:val="auto"/>
          <w:sz w:val="24"/>
          <w:szCs w:val="24"/>
        </w:rPr>
        <w:t xml:space="preserve"> structure of the [(TPP)Ru(NO)(1-MeIm)]ONO product from the reaction of (TPP)Ru(HNO)(1-MeIm) with NO gas. Hydrogen atoms have been omitted for clarity</w:t>
      </w:r>
      <w:r w:rsidR="006A27F5">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9</w:t>
      </w:r>
      <w:r w:rsidR="008A3980">
        <w:rPr>
          <w:rFonts w:ascii="Times New Roman" w:hAnsi="Times New Roman" w:cs="Times New Roman"/>
          <w:i w:val="0"/>
          <w:iCs w:val="0"/>
          <w:color w:val="auto"/>
          <w:sz w:val="24"/>
          <w:szCs w:val="24"/>
        </w:rPr>
        <w:t>1</w:t>
      </w:r>
    </w:p>
    <w:p w14:paraId="4FCA54C3" w14:textId="1C1C0AC1" w:rsidR="003605EC" w:rsidRDefault="003605EC" w:rsidP="008621E0">
      <w:pPr>
        <w:tabs>
          <w:tab w:val="right" w:leader="dot" w:pos="9360"/>
        </w:tabs>
        <w:ind w:left="1260" w:hanging="1260"/>
        <w:rPr>
          <w:rFonts w:ascii="Times New Roman" w:hAnsi="Times New Roman" w:cs="Times New Roman"/>
          <w:b/>
          <w:bCs/>
          <w:sz w:val="28"/>
          <w:szCs w:val="28"/>
        </w:rPr>
      </w:pPr>
    </w:p>
    <w:p w14:paraId="1D416BA6" w14:textId="7134D26C" w:rsidR="003605EC" w:rsidRDefault="003605EC" w:rsidP="008621E0">
      <w:pPr>
        <w:pStyle w:val="Caption"/>
        <w:tabs>
          <w:tab w:val="right" w:leader="dot" w:pos="9360"/>
        </w:tabs>
        <w:ind w:left="1260" w:hanging="1260"/>
        <w:rPr>
          <w:rFonts w:ascii="Times New Roman" w:hAnsi="Times New Roman" w:cs="Times New Roman"/>
          <w:b/>
          <w:bCs/>
          <w:sz w:val="24"/>
          <w:szCs w:val="24"/>
        </w:rPr>
      </w:pPr>
      <w:r>
        <w:rPr>
          <w:rFonts w:ascii="Times New Roman" w:hAnsi="Times New Roman" w:cs="Times New Roman"/>
          <w:b/>
          <w:bCs/>
          <w:i w:val="0"/>
          <w:iCs w:val="0"/>
          <w:color w:val="auto"/>
          <w:sz w:val="24"/>
          <w:szCs w:val="24"/>
        </w:rPr>
        <w:t xml:space="preserve">Figure 3.16 </w:t>
      </w:r>
      <w:r w:rsidR="00497503">
        <w:rPr>
          <w:rFonts w:ascii="Times New Roman" w:hAnsi="Times New Roman" w:cs="Times New Roman"/>
          <w:b/>
          <w:bCs/>
          <w:i w:val="0"/>
          <w:iCs w:val="0"/>
          <w:color w:val="auto"/>
          <w:sz w:val="24"/>
          <w:szCs w:val="24"/>
        </w:rPr>
        <w:tab/>
      </w:r>
      <w:r>
        <w:rPr>
          <w:rFonts w:ascii="Times New Roman" w:hAnsi="Times New Roman" w:cs="Times New Roman"/>
          <w:i w:val="0"/>
          <w:iCs w:val="0"/>
          <w:color w:val="auto"/>
          <w:sz w:val="24"/>
          <w:szCs w:val="24"/>
        </w:rPr>
        <w:t>Truncated IR spectrum of the crystallized product as a KBr pellet from the reaction of (TPP)Ru(HNO)(1-MeIm) with NO gas</w:t>
      </w:r>
      <w:r w:rsidR="00037F52">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9</w:t>
      </w:r>
      <w:r w:rsidR="008A3980">
        <w:rPr>
          <w:rFonts w:ascii="Times New Roman" w:hAnsi="Times New Roman" w:cs="Times New Roman"/>
          <w:i w:val="0"/>
          <w:iCs w:val="0"/>
          <w:color w:val="auto"/>
          <w:sz w:val="24"/>
          <w:szCs w:val="24"/>
        </w:rPr>
        <w:t>2</w:t>
      </w:r>
    </w:p>
    <w:p w14:paraId="7AD54448" w14:textId="2D7878F7" w:rsidR="003605EC" w:rsidRDefault="003605EC" w:rsidP="008621E0">
      <w:pPr>
        <w:tabs>
          <w:tab w:val="right" w:leader="dot" w:pos="9360"/>
        </w:tabs>
        <w:ind w:left="1260" w:hanging="1260"/>
        <w:rPr>
          <w:rFonts w:ascii="Times New Roman" w:hAnsi="Times New Roman" w:cs="Times New Roman"/>
          <w:b/>
          <w:bCs/>
          <w:sz w:val="28"/>
          <w:szCs w:val="28"/>
        </w:rPr>
      </w:pPr>
    </w:p>
    <w:p w14:paraId="01C554C1" w14:textId="23C6AE70" w:rsidR="003605EC" w:rsidRDefault="003605EC"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 xml:space="preserve">Figure 3.17 </w:t>
      </w:r>
      <w:r w:rsidR="00497503">
        <w:rPr>
          <w:rFonts w:ascii="Times New Roman" w:hAnsi="Times New Roman" w:cs="Times New Roman"/>
          <w:b/>
          <w:bCs/>
          <w:sz w:val="24"/>
          <w:szCs w:val="24"/>
        </w:rPr>
        <w:tab/>
      </w:r>
      <w:r>
        <w:rPr>
          <w:rFonts w:ascii="Times New Roman" w:hAnsi="Times New Roman" w:cs="Times New Roman"/>
          <w:sz w:val="24"/>
          <w:szCs w:val="24"/>
          <w:vertAlign w:val="superscript"/>
        </w:rPr>
        <w:t>1</w:t>
      </w:r>
      <w:r>
        <w:rPr>
          <w:rFonts w:ascii="Times New Roman" w:hAnsi="Times New Roman" w:cs="Times New Roman"/>
          <w:sz w:val="24"/>
          <w:szCs w:val="24"/>
        </w:rPr>
        <w:t>H NMR spectrum of the crystallized product in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from the reaction of (TPP)Ru(HNO)(1-MeIm) with NO gas</w:t>
      </w:r>
      <w:r w:rsidR="00037F52">
        <w:rPr>
          <w:rFonts w:ascii="Times New Roman" w:hAnsi="Times New Roman" w:cs="Times New Roman"/>
          <w:sz w:val="24"/>
          <w:szCs w:val="24"/>
        </w:rPr>
        <w:tab/>
      </w:r>
      <w:r w:rsidR="002013F2">
        <w:rPr>
          <w:rFonts w:ascii="Times New Roman" w:hAnsi="Times New Roman" w:cs="Times New Roman"/>
          <w:sz w:val="24"/>
          <w:szCs w:val="24"/>
        </w:rPr>
        <w:t>9</w:t>
      </w:r>
      <w:r w:rsidR="008A3980">
        <w:rPr>
          <w:rFonts w:ascii="Times New Roman" w:hAnsi="Times New Roman" w:cs="Times New Roman"/>
          <w:sz w:val="24"/>
          <w:szCs w:val="24"/>
        </w:rPr>
        <w:t>2</w:t>
      </w:r>
    </w:p>
    <w:p w14:paraId="5C58A98F" w14:textId="506DA765" w:rsidR="003605EC" w:rsidRDefault="003605EC" w:rsidP="008621E0">
      <w:pPr>
        <w:tabs>
          <w:tab w:val="right" w:leader="dot" w:pos="9360"/>
        </w:tabs>
        <w:ind w:left="1260" w:hanging="1260"/>
        <w:rPr>
          <w:rFonts w:ascii="Times New Roman" w:hAnsi="Times New Roman" w:cs="Times New Roman"/>
          <w:sz w:val="24"/>
          <w:szCs w:val="24"/>
        </w:rPr>
      </w:pPr>
    </w:p>
    <w:p w14:paraId="7B67130A" w14:textId="1210B0B2" w:rsidR="003605EC" w:rsidRDefault="003605EC" w:rsidP="008621E0">
      <w:pPr>
        <w:pStyle w:val="Caption"/>
        <w:tabs>
          <w:tab w:val="right" w:leader="dot" w:pos="9360"/>
        </w:tabs>
        <w:ind w:left="1260" w:hanging="1260"/>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3.18</w:t>
      </w:r>
      <w:r>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rPr>
        <w:t>Truncated gas phase IR spectrum of the headspace from the reaction of (TPP)Ru(H</w:t>
      </w:r>
      <w:r>
        <w:rPr>
          <w:rFonts w:ascii="Times New Roman" w:hAnsi="Times New Roman" w:cs="Times New Roman"/>
          <w:i w:val="0"/>
          <w:iCs w:val="0"/>
          <w:color w:val="auto"/>
          <w:sz w:val="24"/>
          <w:szCs w:val="24"/>
          <w:vertAlign w:val="superscript"/>
        </w:rPr>
        <w:t>15</w:t>
      </w:r>
      <w:r>
        <w:rPr>
          <w:rFonts w:ascii="Times New Roman" w:hAnsi="Times New Roman" w:cs="Times New Roman"/>
          <w:i w:val="0"/>
          <w:iCs w:val="0"/>
          <w:color w:val="auto"/>
          <w:sz w:val="24"/>
          <w:szCs w:val="24"/>
        </w:rPr>
        <w:t>NO)(1-MeIm) with NO gas. The unlabeled N</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 bands are at 2212</w:t>
      </w:r>
      <w:r w:rsidR="00190E26">
        <w:rPr>
          <w:rFonts w:ascii="Times New Roman" w:hAnsi="Times New Roman" w:cs="Times New Roman"/>
          <w:i w:val="0"/>
          <w:iCs w:val="0"/>
          <w:color w:val="auto"/>
          <w:sz w:val="24"/>
          <w:szCs w:val="24"/>
        </w:rPr>
        <w:t xml:space="preserve">   cm</w:t>
      </w:r>
      <w:r w:rsidR="00190E26">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and 2237 cm</w:t>
      </w:r>
      <w:r>
        <w:rPr>
          <w:rFonts w:ascii="Times New Roman" w:hAnsi="Times New Roman" w:cs="Times New Roman"/>
          <w:i w:val="0"/>
          <w:iCs w:val="0"/>
          <w:color w:val="auto"/>
          <w:sz w:val="24"/>
          <w:szCs w:val="24"/>
          <w:vertAlign w:val="superscript"/>
        </w:rPr>
        <w:t>-</w:t>
      </w:r>
      <w:proofErr w:type="gramStart"/>
      <w:r>
        <w:rPr>
          <w:rFonts w:ascii="Times New Roman" w:hAnsi="Times New Roman" w:cs="Times New Roman"/>
          <w:i w:val="0"/>
          <w:iCs w:val="0"/>
          <w:color w:val="auto"/>
          <w:sz w:val="24"/>
          <w:szCs w:val="24"/>
          <w:vertAlign w:val="superscript"/>
        </w:rPr>
        <w:t>1</w:t>
      </w:r>
      <w:proofErr w:type="gramEnd"/>
      <w:r>
        <w:rPr>
          <w:rFonts w:ascii="Times New Roman" w:hAnsi="Times New Roman" w:cs="Times New Roman"/>
          <w:i w:val="0"/>
          <w:iCs w:val="0"/>
          <w:color w:val="auto"/>
          <w:sz w:val="24"/>
          <w:szCs w:val="24"/>
        </w:rPr>
        <w:t xml:space="preserve"> and the labeled bands are at 2169</w:t>
      </w:r>
      <w:r w:rsidR="00190E26">
        <w:rPr>
          <w:rFonts w:ascii="Times New Roman" w:hAnsi="Times New Roman" w:cs="Times New Roman"/>
          <w:i w:val="0"/>
          <w:iCs w:val="0"/>
          <w:color w:val="auto"/>
          <w:sz w:val="24"/>
          <w:szCs w:val="24"/>
        </w:rPr>
        <w:t xml:space="preserve"> cm</w:t>
      </w:r>
      <w:r w:rsidR="00190E26">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and 2191 cm</w:t>
      </w:r>
      <w:r>
        <w:rPr>
          <w:rFonts w:ascii="Times New Roman" w:hAnsi="Times New Roman" w:cs="Times New Roman"/>
          <w:i w:val="0"/>
          <w:iCs w:val="0"/>
          <w:color w:val="auto"/>
          <w:sz w:val="24"/>
          <w:szCs w:val="24"/>
          <w:vertAlign w:val="superscript"/>
        </w:rPr>
        <w:t>-1</w:t>
      </w:r>
      <w:r w:rsidR="00037F52">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9</w:t>
      </w:r>
      <w:r w:rsidR="008A3980">
        <w:rPr>
          <w:rFonts w:ascii="Times New Roman" w:hAnsi="Times New Roman" w:cs="Times New Roman"/>
          <w:i w:val="0"/>
          <w:iCs w:val="0"/>
          <w:color w:val="auto"/>
          <w:sz w:val="24"/>
          <w:szCs w:val="24"/>
        </w:rPr>
        <w:t>3</w:t>
      </w:r>
    </w:p>
    <w:p w14:paraId="19BB9C5E" w14:textId="7601CB1E" w:rsidR="003605EC" w:rsidRDefault="003605EC" w:rsidP="008621E0">
      <w:pPr>
        <w:tabs>
          <w:tab w:val="right" w:leader="dot" w:pos="9360"/>
        </w:tabs>
        <w:ind w:left="1260" w:hanging="1260"/>
        <w:rPr>
          <w:rFonts w:ascii="Times New Roman" w:hAnsi="Times New Roman" w:cs="Times New Roman"/>
          <w:b/>
          <w:bCs/>
          <w:sz w:val="28"/>
          <w:szCs w:val="28"/>
        </w:rPr>
      </w:pPr>
    </w:p>
    <w:p w14:paraId="36306CD0" w14:textId="310E2334" w:rsidR="003605EC" w:rsidRDefault="003605EC" w:rsidP="008621E0">
      <w:pPr>
        <w:pStyle w:val="Caption"/>
        <w:tabs>
          <w:tab w:val="right" w:leader="dot" w:pos="9360"/>
        </w:tabs>
        <w:ind w:left="1260" w:hanging="1260"/>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3.19</w:t>
      </w:r>
      <w:r>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rPr>
        <w:t>Gas phase IR spectra of</w:t>
      </w:r>
      <w:r w:rsidR="00DA5E28">
        <w:rPr>
          <w:rFonts w:ascii="Times New Roman" w:hAnsi="Times New Roman" w:cs="Times New Roman"/>
          <w:i w:val="0"/>
          <w:iCs w:val="0"/>
          <w:color w:val="auto"/>
          <w:sz w:val="24"/>
          <w:szCs w:val="24"/>
        </w:rPr>
        <w:t xml:space="preserve"> the</w:t>
      </w:r>
      <w:r>
        <w:rPr>
          <w:rFonts w:ascii="Times New Roman" w:hAnsi="Times New Roman" w:cs="Times New Roman"/>
          <w:i w:val="0"/>
          <w:iCs w:val="0"/>
          <w:color w:val="auto"/>
          <w:sz w:val="24"/>
          <w:szCs w:val="24"/>
        </w:rPr>
        <w:t xml:space="preserve"> (a) CO gas line and (b) headspace from the reaction of CO</w:t>
      </w:r>
      <w:r w:rsidR="00190E26">
        <w:rPr>
          <w:rFonts w:ascii="Times New Roman" w:hAnsi="Times New Roman" w:cs="Times New Roman"/>
          <w:i w:val="0"/>
          <w:iCs w:val="0"/>
          <w:color w:val="auto"/>
          <w:sz w:val="24"/>
          <w:szCs w:val="24"/>
        </w:rPr>
        <w:t xml:space="preserve"> gas</w:t>
      </w:r>
      <w:r>
        <w:rPr>
          <w:rFonts w:ascii="Times New Roman" w:hAnsi="Times New Roman" w:cs="Times New Roman"/>
          <w:i w:val="0"/>
          <w:iCs w:val="0"/>
          <w:color w:val="auto"/>
          <w:sz w:val="24"/>
          <w:szCs w:val="24"/>
        </w:rPr>
        <w:t xml:space="preserve"> with (TPP)Ru(HNO)(1-MeIm)</w:t>
      </w:r>
      <w:r w:rsidR="00037F52">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9</w:t>
      </w:r>
      <w:r w:rsidR="008A3980">
        <w:rPr>
          <w:rFonts w:ascii="Times New Roman" w:hAnsi="Times New Roman" w:cs="Times New Roman"/>
          <w:i w:val="0"/>
          <w:iCs w:val="0"/>
          <w:color w:val="auto"/>
          <w:sz w:val="24"/>
          <w:szCs w:val="24"/>
        </w:rPr>
        <w:t>4</w:t>
      </w:r>
    </w:p>
    <w:p w14:paraId="3DDA38DB" w14:textId="6C807EB1" w:rsidR="003605EC" w:rsidRDefault="003605EC" w:rsidP="008621E0">
      <w:pPr>
        <w:tabs>
          <w:tab w:val="right" w:leader="dot" w:pos="9360"/>
        </w:tabs>
        <w:ind w:left="1260" w:hanging="1260"/>
        <w:rPr>
          <w:rFonts w:ascii="Times New Roman" w:hAnsi="Times New Roman" w:cs="Times New Roman"/>
          <w:b/>
          <w:bCs/>
          <w:sz w:val="28"/>
          <w:szCs w:val="28"/>
        </w:rPr>
      </w:pPr>
    </w:p>
    <w:p w14:paraId="15036F0A" w14:textId="1B470A45" w:rsidR="003605EC" w:rsidRDefault="003605EC" w:rsidP="008621E0">
      <w:pPr>
        <w:pStyle w:val="Caption"/>
        <w:tabs>
          <w:tab w:val="right" w:leader="dot" w:pos="9360"/>
        </w:tabs>
        <w:ind w:left="1260" w:hanging="1260"/>
        <w:rPr>
          <w:rFonts w:ascii="Times New Roman" w:hAnsi="Times New Roman" w:cs="Times New Roman"/>
          <w:b/>
          <w:bCs/>
          <w:sz w:val="24"/>
          <w:szCs w:val="24"/>
        </w:rPr>
      </w:pPr>
      <w:r>
        <w:rPr>
          <w:rFonts w:ascii="Times New Roman" w:hAnsi="Times New Roman" w:cs="Times New Roman"/>
          <w:b/>
          <w:bCs/>
          <w:i w:val="0"/>
          <w:iCs w:val="0"/>
          <w:color w:val="auto"/>
          <w:sz w:val="24"/>
          <w:szCs w:val="24"/>
        </w:rPr>
        <w:t>Figure 3.20</w:t>
      </w:r>
      <w:r>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rPr>
        <w:t>Truncated IR spectrum of the solid product as a KBr pellet isolated from the reaction of  (TPP)Ru(HNO)(1-MeIm) with CO</w:t>
      </w:r>
      <w:r w:rsidR="00190E26">
        <w:rPr>
          <w:rFonts w:ascii="Times New Roman" w:hAnsi="Times New Roman" w:cs="Times New Roman"/>
          <w:i w:val="0"/>
          <w:iCs w:val="0"/>
          <w:color w:val="auto"/>
          <w:sz w:val="24"/>
          <w:szCs w:val="24"/>
        </w:rPr>
        <w:t xml:space="preserve"> gas</w:t>
      </w:r>
      <w:r w:rsidR="00037F52">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9</w:t>
      </w:r>
      <w:r w:rsidR="008A3980">
        <w:rPr>
          <w:rFonts w:ascii="Times New Roman" w:hAnsi="Times New Roman" w:cs="Times New Roman"/>
          <w:i w:val="0"/>
          <w:iCs w:val="0"/>
          <w:color w:val="auto"/>
          <w:sz w:val="24"/>
          <w:szCs w:val="24"/>
        </w:rPr>
        <w:t>5</w:t>
      </w:r>
    </w:p>
    <w:p w14:paraId="18892FCF" w14:textId="218EF448" w:rsidR="003605EC" w:rsidRDefault="003605EC" w:rsidP="008621E0">
      <w:pPr>
        <w:tabs>
          <w:tab w:val="right" w:leader="dot" w:pos="9360"/>
        </w:tabs>
        <w:ind w:left="1260" w:hanging="1260"/>
        <w:rPr>
          <w:rFonts w:ascii="Times New Roman" w:hAnsi="Times New Roman" w:cs="Times New Roman"/>
          <w:b/>
          <w:bCs/>
          <w:sz w:val="28"/>
          <w:szCs w:val="28"/>
        </w:rPr>
      </w:pPr>
    </w:p>
    <w:p w14:paraId="54B2E648" w14:textId="2740943D" w:rsidR="003605EC" w:rsidRDefault="003605EC" w:rsidP="008621E0">
      <w:pPr>
        <w:pStyle w:val="Caption"/>
        <w:tabs>
          <w:tab w:val="right" w:leader="dot" w:pos="9360"/>
        </w:tabs>
        <w:ind w:left="1260" w:hanging="1260"/>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3.21 </w:t>
      </w:r>
      <w:r w:rsidR="00497503">
        <w:rPr>
          <w:rFonts w:ascii="Times New Roman" w:hAnsi="Times New Roman" w:cs="Times New Roman"/>
          <w:b/>
          <w:bCs/>
          <w:i w:val="0"/>
          <w:iCs w:val="0"/>
          <w:color w:val="auto"/>
          <w:sz w:val="24"/>
          <w:szCs w:val="24"/>
        </w:rPr>
        <w:tab/>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w:t>
      </w:r>
      <w:r>
        <w:rPr>
          <w:rFonts w:ascii="Times New Roman" w:hAnsi="Times New Roman" w:cs="Times New Roman"/>
          <w:i w:val="0"/>
          <w:iCs w:val="0"/>
          <w:color w:val="auto"/>
          <w:sz w:val="24"/>
          <w:szCs w:val="24"/>
          <w:vertAlign w:val="superscript"/>
        </w:rPr>
        <w:t xml:space="preserve"> </w:t>
      </w:r>
      <w:r>
        <w:rPr>
          <w:rFonts w:ascii="Times New Roman" w:hAnsi="Times New Roman" w:cs="Times New Roman"/>
          <w:i w:val="0"/>
          <w:iCs w:val="0"/>
          <w:color w:val="auto"/>
          <w:sz w:val="24"/>
          <w:szCs w:val="24"/>
        </w:rPr>
        <w:t>spectrum of the solid products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formed from the reaction of (TPP)Ru(HNO)(1-MeIm) with CO</w:t>
      </w:r>
      <w:r w:rsidR="00190E26">
        <w:rPr>
          <w:rFonts w:ascii="Times New Roman" w:hAnsi="Times New Roman" w:cs="Times New Roman"/>
          <w:i w:val="0"/>
          <w:iCs w:val="0"/>
          <w:color w:val="auto"/>
          <w:sz w:val="24"/>
          <w:szCs w:val="24"/>
        </w:rPr>
        <w:t xml:space="preserve"> gas</w:t>
      </w:r>
      <w:r w:rsidR="00037F52">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9</w:t>
      </w:r>
      <w:r w:rsidR="008A3980">
        <w:rPr>
          <w:rFonts w:ascii="Times New Roman" w:hAnsi="Times New Roman" w:cs="Times New Roman"/>
          <w:i w:val="0"/>
          <w:iCs w:val="0"/>
          <w:color w:val="auto"/>
          <w:sz w:val="24"/>
          <w:szCs w:val="24"/>
        </w:rPr>
        <w:t>5</w:t>
      </w:r>
    </w:p>
    <w:p w14:paraId="043E33FE" w14:textId="2F36F1FC" w:rsidR="003605EC" w:rsidRDefault="003605EC" w:rsidP="008621E0">
      <w:pPr>
        <w:tabs>
          <w:tab w:val="right" w:leader="dot" w:pos="9360"/>
        </w:tabs>
        <w:ind w:left="1260" w:hanging="1260"/>
        <w:rPr>
          <w:rFonts w:ascii="Times New Roman" w:hAnsi="Times New Roman" w:cs="Times New Roman"/>
          <w:b/>
          <w:bCs/>
          <w:sz w:val="28"/>
          <w:szCs w:val="28"/>
        </w:rPr>
      </w:pPr>
    </w:p>
    <w:p w14:paraId="620F065E" w14:textId="14934F15" w:rsidR="003605EC" w:rsidRDefault="003605EC" w:rsidP="008621E0">
      <w:pPr>
        <w:pStyle w:val="Caption"/>
        <w:tabs>
          <w:tab w:val="right" w:leader="dot" w:pos="9360"/>
        </w:tabs>
        <w:ind w:left="1260" w:hanging="1260"/>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3.22</w:t>
      </w:r>
      <w:r>
        <w:rPr>
          <w:rFonts w:ascii="Times New Roman" w:hAnsi="Times New Roman" w:cs="Times New Roman"/>
          <w:i w:val="0"/>
          <w:iCs w:val="0"/>
          <w:color w:val="auto"/>
          <w:sz w:val="24"/>
          <w:szCs w:val="24"/>
        </w:rPr>
        <w:t xml:space="preserve"> </w:t>
      </w:r>
      <w:r w:rsidR="00497503">
        <w:rPr>
          <w:rFonts w:ascii="Times New Roman" w:hAnsi="Times New Roman" w:cs="Times New Roman"/>
          <w:i w:val="0"/>
          <w:iCs w:val="0"/>
          <w:color w:val="auto"/>
          <w:sz w:val="24"/>
          <w:szCs w:val="24"/>
        </w:rPr>
        <w:tab/>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H NMR spectrum of the products formed from the reaction of (TPP)Ru(HNO)(1-MeIm) with 1,3-cyclohexadiene </w:t>
      </w:r>
      <w:r w:rsidR="00190E26">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w:t>
      </w:r>
      <w:r w:rsidR="00190E26">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in the presence of CO gas</w:t>
      </w:r>
      <w:r w:rsidR="00037F52">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9</w:t>
      </w:r>
      <w:r w:rsidR="008A3980">
        <w:rPr>
          <w:rFonts w:ascii="Times New Roman" w:hAnsi="Times New Roman" w:cs="Times New Roman"/>
          <w:i w:val="0"/>
          <w:iCs w:val="0"/>
          <w:color w:val="auto"/>
          <w:sz w:val="24"/>
          <w:szCs w:val="24"/>
        </w:rPr>
        <w:t>7</w:t>
      </w:r>
    </w:p>
    <w:p w14:paraId="124FC80C" w14:textId="77777777" w:rsidR="00DA5E28" w:rsidRDefault="00DA5E28" w:rsidP="008621E0">
      <w:pPr>
        <w:tabs>
          <w:tab w:val="right" w:leader="dot" w:pos="9360"/>
        </w:tabs>
        <w:ind w:left="1260" w:hanging="1260"/>
        <w:rPr>
          <w:rFonts w:ascii="Times New Roman" w:hAnsi="Times New Roman" w:cs="Times New Roman"/>
          <w:b/>
          <w:bCs/>
          <w:sz w:val="24"/>
          <w:szCs w:val="24"/>
        </w:rPr>
      </w:pPr>
    </w:p>
    <w:p w14:paraId="35BFECEF" w14:textId="2BF86B42" w:rsidR="003605EC" w:rsidRDefault="003605EC"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lastRenderedPageBreak/>
        <w:t xml:space="preserve">Figure 3.23 </w:t>
      </w:r>
      <w:r w:rsidR="00497503">
        <w:rPr>
          <w:rFonts w:ascii="Times New Roman" w:hAnsi="Times New Roman" w:cs="Times New Roman"/>
          <w:b/>
          <w:bCs/>
          <w:sz w:val="24"/>
          <w:szCs w:val="24"/>
        </w:rPr>
        <w:tab/>
      </w:r>
      <w:r>
        <w:rPr>
          <w:rFonts w:ascii="Times New Roman" w:hAnsi="Times New Roman" w:cs="Times New Roman"/>
          <w:sz w:val="24"/>
          <w:szCs w:val="24"/>
        </w:rPr>
        <w:t xml:space="preserve">Truncated IR spectrum of the product formed from the reaction of   (TPP)Ru(HNO)(1-MeIm) with </w:t>
      </w:r>
      <w:proofErr w:type="spellStart"/>
      <w:r>
        <w:rPr>
          <w:rFonts w:ascii="Times New Roman" w:hAnsi="Times New Roman" w:cs="Times New Roman"/>
          <w:sz w:val="24"/>
          <w:szCs w:val="24"/>
        </w:rPr>
        <w:t>PhNO</w:t>
      </w:r>
      <w:proofErr w:type="spellEnd"/>
      <w:r>
        <w:rPr>
          <w:rFonts w:ascii="Times New Roman" w:hAnsi="Times New Roman" w:cs="Times New Roman"/>
          <w:sz w:val="24"/>
          <w:szCs w:val="24"/>
        </w:rPr>
        <w:t xml:space="preserve"> in KBr pellet</w:t>
      </w:r>
      <w:r w:rsidR="00037F52">
        <w:rPr>
          <w:rFonts w:ascii="Times New Roman" w:hAnsi="Times New Roman" w:cs="Times New Roman"/>
          <w:sz w:val="24"/>
          <w:szCs w:val="24"/>
        </w:rPr>
        <w:tab/>
      </w:r>
      <w:r w:rsidR="002013F2">
        <w:rPr>
          <w:rFonts w:ascii="Times New Roman" w:hAnsi="Times New Roman" w:cs="Times New Roman"/>
          <w:sz w:val="24"/>
          <w:szCs w:val="24"/>
        </w:rPr>
        <w:t>9</w:t>
      </w:r>
      <w:r w:rsidR="008A3980">
        <w:rPr>
          <w:rFonts w:ascii="Times New Roman" w:hAnsi="Times New Roman" w:cs="Times New Roman"/>
          <w:sz w:val="24"/>
          <w:szCs w:val="24"/>
        </w:rPr>
        <w:t>8</w:t>
      </w:r>
    </w:p>
    <w:p w14:paraId="5888D02F" w14:textId="13A7718B" w:rsidR="003605EC" w:rsidRDefault="003605EC" w:rsidP="008621E0">
      <w:pPr>
        <w:tabs>
          <w:tab w:val="right" w:leader="dot" w:pos="9360"/>
        </w:tabs>
        <w:ind w:left="1260" w:hanging="1260"/>
        <w:rPr>
          <w:rFonts w:ascii="Times New Roman" w:hAnsi="Times New Roman" w:cs="Times New Roman"/>
          <w:sz w:val="24"/>
          <w:szCs w:val="24"/>
        </w:rPr>
      </w:pPr>
    </w:p>
    <w:p w14:paraId="640F0C21" w14:textId="31BF50C2" w:rsidR="003605EC" w:rsidRPr="00671563" w:rsidRDefault="003605EC" w:rsidP="008621E0">
      <w:pPr>
        <w:pStyle w:val="Caption"/>
        <w:tabs>
          <w:tab w:val="right" w:leader="dot" w:pos="9360"/>
        </w:tabs>
        <w:ind w:left="1260" w:hanging="1260"/>
        <w:rPr>
          <w:rFonts w:ascii="Times New Roman" w:hAnsi="Times New Roman" w:cs="Times New Roman"/>
          <w:b/>
          <w:bCs/>
          <w:sz w:val="24"/>
          <w:szCs w:val="24"/>
        </w:rPr>
      </w:pPr>
      <w:r>
        <w:rPr>
          <w:rFonts w:ascii="Times New Roman" w:hAnsi="Times New Roman" w:cs="Times New Roman"/>
          <w:b/>
          <w:bCs/>
          <w:i w:val="0"/>
          <w:iCs w:val="0"/>
          <w:color w:val="auto"/>
          <w:sz w:val="24"/>
          <w:szCs w:val="24"/>
        </w:rPr>
        <w:t xml:space="preserve">Figure 3.24 </w:t>
      </w:r>
      <w:r w:rsidR="00497503">
        <w:rPr>
          <w:rFonts w:ascii="Times New Roman" w:hAnsi="Times New Roman" w:cs="Times New Roman"/>
          <w:b/>
          <w:bCs/>
          <w:i w:val="0"/>
          <w:iCs w:val="0"/>
          <w:color w:val="auto"/>
          <w:sz w:val="24"/>
          <w:szCs w:val="24"/>
        </w:rPr>
        <w:tab/>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H NMR spectrum of the products formed from the reaction of (TPP)Ru(HNO)(1-MeIm) with </w:t>
      </w:r>
      <w:proofErr w:type="spellStart"/>
      <w:r>
        <w:rPr>
          <w:rFonts w:ascii="Times New Roman" w:hAnsi="Times New Roman" w:cs="Times New Roman"/>
          <w:i w:val="0"/>
          <w:iCs w:val="0"/>
          <w:color w:val="auto"/>
          <w:sz w:val="24"/>
          <w:szCs w:val="24"/>
        </w:rPr>
        <w:t>PhNO</w:t>
      </w:r>
      <w:proofErr w:type="spellEnd"/>
      <w:r>
        <w:rPr>
          <w:rFonts w:ascii="Times New Roman" w:hAnsi="Times New Roman" w:cs="Times New Roman"/>
          <w:i w:val="0"/>
          <w:iCs w:val="0"/>
          <w:color w:val="auto"/>
          <w:sz w:val="24"/>
          <w:szCs w:val="24"/>
        </w:rPr>
        <w:t xml:space="preserve"> in CDCl</w:t>
      </w:r>
      <w:r>
        <w:rPr>
          <w:rFonts w:ascii="Times New Roman" w:hAnsi="Times New Roman" w:cs="Times New Roman"/>
          <w:i w:val="0"/>
          <w:iCs w:val="0"/>
          <w:color w:val="auto"/>
          <w:sz w:val="24"/>
          <w:szCs w:val="24"/>
          <w:vertAlign w:val="subscript"/>
        </w:rPr>
        <w:t>3</w:t>
      </w:r>
      <w:r w:rsidR="00037F52">
        <w:rPr>
          <w:rFonts w:ascii="Times New Roman" w:hAnsi="Times New Roman" w:cs="Times New Roman"/>
          <w:i w:val="0"/>
          <w:iCs w:val="0"/>
          <w:color w:val="auto"/>
          <w:sz w:val="24"/>
          <w:szCs w:val="24"/>
        </w:rPr>
        <w:tab/>
      </w:r>
      <w:r w:rsidR="002013F2">
        <w:rPr>
          <w:rFonts w:ascii="Times New Roman" w:hAnsi="Times New Roman" w:cs="Times New Roman"/>
          <w:i w:val="0"/>
          <w:iCs w:val="0"/>
          <w:color w:val="auto"/>
          <w:sz w:val="24"/>
          <w:szCs w:val="24"/>
        </w:rPr>
        <w:t>9</w:t>
      </w:r>
      <w:r w:rsidR="008A3980">
        <w:rPr>
          <w:rFonts w:ascii="Times New Roman" w:hAnsi="Times New Roman" w:cs="Times New Roman"/>
          <w:i w:val="0"/>
          <w:iCs w:val="0"/>
          <w:color w:val="auto"/>
          <w:sz w:val="24"/>
          <w:szCs w:val="24"/>
        </w:rPr>
        <w:t>8</w:t>
      </w:r>
    </w:p>
    <w:p w14:paraId="19BBAC81" w14:textId="4F5E0971" w:rsidR="003605EC" w:rsidRDefault="003605EC" w:rsidP="008621E0">
      <w:pPr>
        <w:tabs>
          <w:tab w:val="right" w:leader="dot" w:pos="9360"/>
        </w:tabs>
        <w:ind w:left="1260" w:hanging="1260"/>
        <w:rPr>
          <w:rFonts w:ascii="Times New Roman" w:hAnsi="Times New Roman" w:cs="Times New Roman"/>
          <w:b/>
          <w:bCs/>
          <w:sz w:val="28"/>
          <w:szCs w:val="28"/>
        </w:rPr>
      </w:pPr>
    </w:p>
    <w:p w14:paraId="659D209F" w14:textId="26FF6FD8" w:rsidR="003605EC" w:rsidRDefault="003605EC"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 xml:space="preserve">Figure 3.25 </w:t>
      </w:r>
      <w:r w:rsidR="00497503">
        <w:rPr>
          <w:rFonts w:ascii="Times New Roman" w:hAnsi="Times New Roman" w:cs="Times New Roman"/>
          <w:b/>
          <w:bCs/>
          <w:sz w:val="24"/>
          <w:szCs w:val="24"/>
        </w:rPr>
        <w:tab/>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spectrum of the J. Young tube reaction of (TPP)Ru(HNO)(1-MeIm) with </w:t>
      </w:r>
      <w:proofErr w:type="spellStart"/>
      <w:r>
        <w:rPr>
          <w:rFonts w:ascii="Times New Roman" w:hAnsi="Times New Roman" w:cs="Times New Roman"/>
          <w:sz w:val="24"/>
          <w:szCs w:val="24"/>
        </w:rPr>
        <w:t>PhNO</w:t>
      </w:r>
      <w:proofErr w:type="spellEnd"/>
      <w:r>
        <w:rPr>
          <w:rFonts w:ascii="Times New Roman" w:hAnsi="Times New Roman" w:cs="Times New Roman"/>
          <w:sz w:val="24"/>
          <w:szCs w:val="24"/>
        </w:rPr>
        <w:t xml:space="preserve"> at -30 °C in CDCl</w:t>
      </w:r>
      <w:r>
        <w:rPr>
          <w:rFonts w:ascii="Times New Roman" w:hAnsi="Times New Roman" w:cs="Times New Roman"/>
          <w:sz w:val="24"/>
          <w:szCs w:val="24"/>
          <w:vertAlign w:val="subscript"/>
        </w:rPr>
        <w:t>3</w:t>
      </w:r>
      <w:r w:rsidR="00037F52">
        <w:rPr>
          <w:rFonts w:ascii="Times New Roman" w:hAnsi="Times New Roman" w:cs="Times New Roman"/>
          <w:sz w:val="24"/>
          <w:szCs w:val="24"/>
        </w:rPr>
        <w:tab/>
      </w:r>
      <w:r w:rsidR="008A3980">
        <w:rPr>
          <w:rFonts w:ascii="Times New Roman" w:hAnsi="Times New Roman" w:cs="Times New Roman"/>
          <w:sz w:val="24"/>
          <w:szCs w:val="24"/>
        </w:rPr>
        <w:t>99</w:t>
      </w:r>
    </w:p>
    <w:p w14:paraId="4DB5B416" w14:textId="4ECA97B1" w:rsidR="003605EC" w:rsidRDefault="003605EC" w:rsidP="008621E0">
      <w:pPr>
        <w:tabs>
          <w:tab w:val="right" w:leader="dot" w:pos="9360"/>
        </w:tabs>
        <w:ind w:left="1260" w:hanging="1260"/>
        <w:rPr>
          <w:rFonts w:ascii="Times New Roman" w:hAnsi="Times New Roman" w:cs="Times New Roman"/>
          <w:sz w:val="24"/>
          <w:szCs w:val="24"/>
        </w:rPr>
      </w:pPr>
    </w:p>
    <w:p w14:paraId="4D2A4A20" w14:textId="452F269A" w:rsidR="003605EC" w:rsidRDefault="003605EC"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b/>
          <w:bCs/>
          <w:sz w:val="24"/>
          <w:szCs w:val="24"/>
        </w:rPr>
        <w:t>Figure 3.26</w:t>
      </w:r>
      <w:r>
        <w:rPr>
          <w:rFonts w:ascii="Times New Roman" w:hAnsi="Times New Roman" w:cs="Times New Roman"/>
          <w:sz w:val="24"/>
          <w:szCs w:val="24"/>
        </w:rPr>
        <w:t xml:space="preserve"> </w:t>
      </w:r>
      <w:r w:rsidR="00497503">
        <w:rPr>
          <w:rFonts w:ascii="Times New Roman" w:hAnsi="Times New Roman" w:cs="Times New Roman"/>
          <w:sz w:val="24"/>
          <w:szCs w:val="24"/>
        </w:rPr>
        <w:tab/>
      </w:r>
      <w:r>
        <w:rPr>
          <w:rFonts w:ascii="Times New Roman" w:hAnsi="Times New Roman" w:cs="Times New Roman"/>
          <w:sz w:val="24"/>
          <w:szCs w:val="24"/>
        </w:rPr>
        <w:t xml:space="preserve">Truncated IR spectrum of the solid product </w:t>
      </w:r>
      <w:r w:rsidR="00DA5E28">
        <w:rPr>
          <w:rFonts w:ascii="Times New Roman" w:hAnsi="Times New Roman" w:cs="Times New Roman"/>
          <w:sz w:val="24"/>
          <w:szCs w:val="24"/>
        </w:rPr>
        <w:t>(</w:t>
      </w:r>
      <w:r>
        <w:rPr>
          <w:rFonts w:ascii="Times New Roman" w:hAnsi="Times New Roman" w:cs="Times New Roman"/>
          <w:sz w:val="24"/>
          <w:szCs w:val="24"/>
        </w:rPr>
        <w:t>as a KBr pellet</w:t>
      </w:r>
      <w:r w:rsidR="00DA5E28">
        <w:rPr>
          <w:rFonts w:ascii="Times New Roman" w:hAnsi="Times New Roman" w:cs="Times New Roman"/>
          <w:sz w:val="24"/>
          <w:szCs w:val="24"/>
        </w:rPr>
        <w:t>)</w:t>
      </w:r>
      <w:r>
        <w:rPr>
          <w:rFonts w:ascii="Times New Roman" w:hAnsi="Times New Roman" w:cs="Times New Roman"/>
          <w:sz w:val="24"/>
          <w:szCs w:val="24"/>
        </w:rPr>
        <w:t xml:space="preserve"> obtained from the reaction of (TPP)Ru(HNO)(1-MeIm) with </w:t>
      </w:r>
      <w:r w:rsidRPr="00C13AAE">
        <w:rPr>
          <w:rFonts w:ascii="Times New Roman" w:hAnsi="Times New Roman" w:cs="Times New Roman"/>
          <w:sz w:val="24"/>
          <w:szCs w:val="24"/>
        </w:rPr>
        <w:t>HS-C(CH</w:t>
      </w:r>
      <w:r w:rsidRPr="00C13AAE">
        <w:rPr>
          <w:rFonts w:ascii="Times New Roman" w:hAnsi="Times New Roman" w:cs="Times New Roman"/>
          <w:sz w:val="24"/>
          <w:szCs w:val="24"/>
          <w:vertAlign w:val="subscript"/>
        </w:rPr>
        <w:t>3</w:t>
      </w:r>
      <w:r w:rsidRPr="00C13AAE">
        <w:rPr>
          <w:rFonts w:ascii="Times New Roman" w:hAnsi="Times New Roman" w:cs="Times New Roman"/>
          <w:sz w:val="24"/>
          <w:szCs w:val="24"/>
        </w:rPr>
        <w:t>)</w:t>
      </w:r>
      <w:r w:rsidRPr="00C13AAE">
        <w:rPr>
          <w:rFonts w:ascii="Times New Roman" w:hAnsi="Times New Roman" w:cs="Times New Roman"/>
          <w:sz w:val="24"/>
          <w:szCs w:val="24"/>
          <w:vertAlign w:val="subscript"/>
        </w:rPr>
        <w:t>3</w:t>
      </w:r>
      <w:r>
        <w:rPr>
          <w:rFonts w:ascii="Times New Roman" w:hAnsi="Times New Roman" w:cs="Times New Roman"/>
          <w:sz w:val="24"/>
          <w:szCs w:val="24"/>
        </w:rPr>
        <w:t xml:space="preserve"> after 24 h at room temperature</w:t>
      </w:r>
      <w:r w:rsidR="00037F52">
        <w:rPr>
          <w:rFonts w:ascii="Times New Roman" w:hAnsi="Times New Roman" w:cs="Times New Roman"/>
          <w:sz w:val="24"/>
          <w:szCs w:val="24"/>
        </w:rPr>
        <w:tab/>
      </w:r>
      <w:r w:rsidR="002013F2">
        <w:rPr>
          <w:rFonts w:ascii="Times New Roman" w:hAnsi="Times New Roman" w:cs="Times New Roman"/>
          <w:sz w:val="24"/>
          <w:szCs w:val="24"/>
        </w:rPr>
        <w:t>10</w:t>
      </w:r>
      <w:r w:rsidR="008A3980">
        <w:rPr>
          <w:rFonts w:ascii="Times New Roman" w:hAnsi="Times New Roman" w:cs="Times New Roman"/>
          <w:sz w:val="24"/>
          <w:szCs w:val="24"/>
        </w:rPr>
        <w:t>0</w:t>
      </w:r>
    </w:p>
    <w:p w14:paraId="373F6A9F" w14:textId="16EA2DA8" w:rsidR="003605EC" w:rsidRDefault="003605EC" w:rsidP="008621E0">
      <w:pPr>
        <w:tabs>
          <w:tab w:val="right" w:leader="dot" w:pos="9360"/>
        </w:tabs>
        <w:ind w:left="1260" w:hanging="1260"/>
        <w:rPr>
          <w:rFonts w:ascii="Times New Roman" w:hAnsi="Times New Roman" w:cs="Times New Roman"/>
          <w:sz w:val="24"/>
          <w:szCs w:val="24"/>
        </w:rPr>
      </w:pPr>
    </w:p>
    <w:p w14:paraId="22454A45" w14:textId="0AE00671" w:rsidR="003605EC" w:rsidRPr="003605EC" w:rsidRDefault="003605EC" w:rsidP="008621E0">
      <w:pPr>
        <w:tabs>
          <w:tab w:val="right" w:leader="dot" w:pos="9360"/>
        </w:tabs>
        <w:spacing w:line="240" w:lineRule="auto"/>
        <w:ind w:left="1260" w:hanging="1260"/>
        <w:rPr>
          <w:rFonts w:ascii="Times New Roman" w:hAnsi="Times New Roman" w:cs="Times New Roman"/>
          <w:sz w:val="24"/>
          <w:szCs w:val="24"/>
        </w:rPr>
      </w:pPr>
      <w:r>
        <w:rPr>
          <w:rFonts w:ascii="Times New Roman" w:hAnsi="Times New Roman" w:cs="Times New Roman"/>
          <w:b/>
          <w:bCs/>
          <w:sz w:val="24"/>
          <w:szCs w:val="24"/>
        </w:rPr>
        <w:t>Figure 3.27</w:t>
      </w:r>
      <w:r>
        <w:rPr>
          <w:rFonts w:ascii="Times New Roman" w:hAnsi="Times New Roman" w:cs="Times New Roman"/>
          <w:sz w:val="24"/>
          <w:szCs w:val="24"/>
        </w:rPr>
        <w:t xml:space="preserve"> </w:t>
      </w:r>
      <w:r w:rsidR="00497503">
        <w:rPr>
          <w:rFonts w:ascii="Times New Roman" w:hAnsi="Times New Roman" w:cs="Times New Roman"/>
          <w:sz w:val="24"/>
          <w:szCs w:val="24"/>
        </w:rPr>
        <w:tab/>
      </w:r>
      <w:r>
        <w:rPr>
          <w:rFonts w:ascii="Times New Roman" w:hAnsi="Times New Roman" w:cs="Times New Roman"/>
          <w:sz w:val="24"/>
          <w:szCs w:val="24"/>
          <w:vertAlign w:val="superscript"/>
        </w:rPr>
        <w:t>1</w:t>
      </w:r>
      <w:r>
        <w:rPr>
          <w:rFonts w:ascii="Times New Roman" w:hAnsi="Times New Roman" w:cs="Times New Roman"/>
          <w:sz w:val="24"/>
          <w:szCs w:val="24"/>
        </w:rPr>
        <w:t>H NMR spectra of the J. Young tube reaction of (TPP)Ru(HNO)(1-MeIm)</w:t>
      </w:r>
      <w:r>
        <w:rPr>
          <w:rFonts w:ascii="Times New Roman" w:hAnsi="Times New Roman" w:cs="Times New Roman"/>
          <w:i/>
          <w:iCs/>
          <w:sz w:val="24"/>
          <w:szCs w:val="24"/>
        </w:rPr>
        <w:t xml:space="preserve"> </w:t>
      </w:r>
      <w:r>
        <w:rPr>
          <w:rFonts w:ascii="Times New Roman" w:hAnsi="Times New Roman" w:cs="Times New Roman"/>
          <w:sz w:val="24"/>
          <w:szCs w:val="24"/>
        </w:rPr>
        <w:t xml:space="preserve">with </w:t>
      </w:r>
      <w:r w:rsidRPr="00C13AAE">
        <w:rPr>
          <w:rFonts w:ascii="Times New Roman" w:hAnsi="Times New Roman" w:cs="Times New Roman"/>
          <w:sz w:val="24"/>
          <w:szCs w:val="24"/>
        </w:rPr>
        <w:t>HS-C(CH</w:t>
      </w:r>
      <w:r>
        <w:rPr>
          <w:rFonts w:ascii="Times New Roman" w:hAnsi="Times New Roman" w:cs="Times New Roman"/>
          <w:sz w:val="24"/>
          <w:szCs w:val="24"/>
          <w:vertAlign w:val="subscript"/>
        </w:rPr>
        <w:t>3</w:t>
      </w:r>
      <w:r w:rsidRPr="00C13AAE">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xml:space="preserve"> after (a) 1 h at -30 °C, (b) 24 h at room temperature and (c) a stacked and zoomed-in view of these spectra. Free 1-metyhlimidazole highlighted by *</w:t>
      </w:r>
      <w:r w:rsidR="00DA5E28">
        <w:rPr>
          <w:rFonts w:ascii="Times New Roman" w:hAnsi="Times New Roman" w:cs="Times New Roman"/>
          <w:sz w:val="24"/>
          <w:szCs w:val="24"/>
        </w:rPr>
        <w:t>.</w:t>
      </w:r>
      <w:r w:rsidR="00037F52">
        <w:rPr>
          <w:rFonts w:ascii="Times New Roman" w:hAnsi="Times New Roman" w:cs="Times New Roman"/>
          <w:sz w:val="24"/>
          <w:szCs w:val="24"/>
        </w:rPr>
        <w:tab/>
      </w:r>
      <w:r w:rsidR="002013F2">
        <w:rPr>
          <w:rFonts w:ascii="Times New Roman" w:hAnsi="Times New Roman" w:cs="Times New Roman"/>
          <w:sz w:val="24"/>
          <w:szCs w:val="24"/>
        </w:rPr>
        <w:t>10</w:t>
      </w:r>
      <w:r w:rsidR="008A3980">
        <w:rPr>
          <w:rFonts w:ascii="Times New Roman" w:hAnsi="Times New Roman" w:cs="Times New Roman"/>
          <w:sz w:val="24"/>
          <w:szCs w:val="24"/>
        </w:rPr>
        <w:t>2</w:t>
      </w:r>
    </w:p>
    <w:p w14:paraId="769A4358" w14:textId="799EDE3E" w:rsidR="00C27D36" w:rsidRDefault="00C27D36" w:rsidP="002013F2">
      <w:pPr>
        <w:tabs>
          <w:tab w:val="right" w:leader="dot" w:pos="9360"/>
        </w:tabs>
        <w:ind w:left="1260" w:hanging="1260"/>
        <w:rPr>
          <w:rFonts w:ascii="Times New Roman" w:hAnsi="Times New Roman" w:cs="Times New Roman"/>
          <w:b/>
          <w:bCs/>
          <w:sz w:val="28"/>
          <w:szCs w:val="28"/>
        </w:rPr>
      </w:pPr>
    </w:p>
    <w:p w14:paraId="5EC0EB2E" w14:textId="7DE359A0" w:rsidR="00674A63" w:rsidRDefault="00EA2E74" w:rsidP="008621E0">
      <w:pPr>
        <w:tabs>
          <w:tab w:val="right" w:leader="dot" w:pos="9360"/>
        </w:tabs>
        <w:ind w:left="1260" w:hanging="1260"/>
        <w:rPr>
          <w:rFonts w:ascii="Times New Roman" w:hAnsi="Times New Roman" w:cs="Times New Roman"/>
          <w:sz w:val="24"/>
          <w:szCs w:val="24"/>
        </w:rPr>
      </w:pPr>
      <w:r w:rsidRPr="00EA2E74">
        <w:rPr>
          <w:rFonts w:ascii="Times New Roman" w:hAnsi="Times New Roman" w:cs="Times New Roman"/>
          <w:b/>
          <w:bCs/>
          <w:sz w:val="24"/>
          <w:szCs w:val="24"/>
        </w:rPr>
        <w:t xml:space="preserve">Figure 4.1 </w:t>
      </w:r>
      <w:r w:rsidR="00497503">
        <w:rPr>
          <w:rFonts w:ascii="Times New Roman" w:hAnsi="Times New Roman" w:cs="Times New Roman"/>
          <w:b/>
          <w:bCs/>
          <w:sz w:val="24"/>
          <w:szCs w:val="24"/>
        </w:rPr>
        <w:tab/>
      </w:r>
      <w:r w:rsidRPr="00EA2E74">
        <w:rPr>
          <w:rFonts w:ascii="Times New Roman" w:hAnsi="Times New Roman" w:cs="Times New Roman"/>
          <w:sz w:val="24"/>
          <w:szCs w:val="24"/>
        </w:rPr>
        <w:t>Target synthetic bridged dicarboxylate ruthenium nitrosyl porphyrin complexes</w:t>
      </w:r>
      <w:r w:rsidR="00DA5E28">
        <w:rPr>
          <w:rFonts w:ascii="Times New Roman" w:hAnsi="Times New Roman" w:cs="Times New Roman"/>
          <w:sz w:val="24"/>
          <w:szCs w:val="24"/>
        </w:rPr>
        <w:t>.</w:t>
      </w:r>
      <w:r w:rsidR="00037F52">
        <w:rPr>
          <w:rFonts w:ascii="Times New Roman" w:hAnsi="Times New Roman" w:cs="Times New Roman"/>
          <w:sz w:val="24"/>
          <w:szCs w:val="24"/>
        </w:rPr>
        <w:tab/>
      </w:r>
      <w:r w:rsidR="002013F2">
        <w:rPr>
          <w:rFonts w:ascii="Times New Roman" w:hAnsi="Times New Roman" w:cs="Times New Roman"/>
          <w:sz w:val="24"/>
          <w:szCs w:val="24"/>
        </w:rPr>
        <w:t>11</w:t>
      </w:r>
      <w:r w:rsidR="008A3980">
        <w:rPr>
          <w:rFonts w:ascii="Times New Roman" w:hAnsi="Times New Roman" w:cs="Times New Roman"/>
          <w:sz w:val="24"/>
          <w:szCs w:val="24"/>
        </w:rPr>
        <w:t>1</w:t>
      </w:r>
    </w:p>
    <w:p w14:paraId="6C51C8AC" w14:textId="188C53F1" w:rsidR="00EA2E74" w:rsidRDefault="00EA2E74" w:rsidP="008621E0">
      <w:pPr>
        <w:tabs>
          <w:tab w:val="right" w:leader="dot" w:pos="9360"/>
        </w:tabs>
        <w:ind w:left="1260" w:hanging="1260"/>
        <w:rPr>
          <w:rFonts w:ascii="Times New Roman" w:hAnsi="Times New Roman" w:cs="Times New Roman"/>
          <w:sz w:val="24"/>
          <w:szCs w:val="24"/>
        </w:rPr>
      </w:pPr>
    </w:p>
    <w:p w14:paraId="5A7CF5ED" w14:textId="60CC46A0" w:rsidR="00EA2E74" w:rsidRDefault="00EA2E74" w:rsidP="008621E0">
      <w:pPr>
        <w:tabs>
          <w:tab w:val="right" w:leader="dot" w:pos="9360"/>
        </w:tabs>
        <w:ind w:left="1260" w:hanging="1260"/>
        <w:rPr>
          <w:rFonts w:ascii="Times New Roman" w:hAnsi="Times New Roman" w:cs="Times New Roman"/>
          <w:sz w:val="24"/>
          <w:szCs w:val="24"/>
        </w:rPr>
      </w:pPr>
      <w:r w:rsidRPr="00EA2E74">
        <w:rPr>
          <w:rFonts w:ascii="Times New Roman" w:hAnsi="Times New Roman" w:cs="Times New Roman"/>
          <w:b/>
          <w:bCs/>
          <w:sz w:val="24"/>
          <w:szCs w:val="24"/>
        </w:rPr>
        <w:t xml:space="preserve">Figure 4.2 </w:t>
      </w:r>
      <w:r w:rsidR="00497503">
        <w:rPr>
          <w:rFonts w:ascii="Times New Roman" w:hAnsi="Times New Roman" w:cs="Times New Roman"/>
          <w:b/>
          <w:bCs/>
          <w:sz w:val="24"/>
          <w:szCs w:val="24"/>
        </w:rPr>
        <w:tab/>
      </w:r>
      <w:r w:rsidRPr="00EA2E74">
        <w:rPr>
          <w:rFonts w:ascii="Times New Roman" w:hAnsi="Times New Roman" w:cs="Times New Roman"/>
          <w:sz w:val="24"/>
          <w:szCs w:val="24"/>
        </w:rPr>
        <w:t xml:space="preserve">Depiction of target monometallic acid/ester and </w:t>
      </w:r>
      <w:proofErr w:type="spellStart"/>
      <w:r w:rsidRPr="00EA2E74">
        <w:rPr>
          <w:rFonts w:ascii="Times New Roman" w:hAnsi="Times New Roman" w:cs="Times New Roman"/>
          <w:sz w:val="24"/>
          <w:szCs w:val="24"/>
        </w:rPr>
        <w:t>dimetallic</w:t>
      </w:r>
      <w:proofErr w:type="spellEnd"/>
      <w:r w:rsidRPr="00EA2E74">
        <w:rPr>
          <w:rFonts w:ascii="Times New Roman" w:hAnsi="Times New Roman" w:cs="Times New Roman"/>
          <w:sz w:val="24"/>
          <w:szCs w:val="24"/>
        </w:rPr>
        <w:t xml:space="preserve"> compounds and their corresponding abbreviations</w:t>
      </w:r>
      <w:r w:rsidR="00037F52">
        <w:rPr>
          <w:rFonts w:ascii="Times New Roman" w:hAnsi="Times New Roman" w:cs="Times New Roman"/>
          <w:sz w:val="24"/>
          <w:szCs w:val="24"/>
        </w:rPr>
        <w:tab/>
      </w:r>
      <w:r w:rsidR="002013F2">
        <w:rPr>
          <w:rFonts w:ascii="Times New Roman" w:hAnsi="Times New Roman" w:cs="Times New Roman"/>
          <w:sz w:val="24"/>
          <w:szCs w:val="24"/>
        </w:rPr>
        <w:t>12</w:t>
      </w:r>
      <w:r w:rsidR="008A3980">
        <w:rPr>
          <w:rFonts w:ascii="Times New Roman" w:hAnsi="Times New Roman" w:cs="Times New Roman"/>
          <w:sz w:val="24"/>
          <w:szCs w:val="24"/>
        </w:rPr>
        <w:t>7</w:t>
      </w:r>
    </w:p>
    <w:p w14:paraId="59C5661A" w14:textId="04EAEC9C" w:rsidR="00EA2E74" w:rsidRDefault="00EA2E74" w:rsidP="008621E0">
      <w:pPr>
        <w:tabs>
          <w:tab w:val="right" w:leader="dot" w:pos="9360"/>
        </w:tabs>
        <w:ind w:left="1260" w:hanging="1260"/>
        <w:rPr>
          <w:rFonts w:ascii="Times New Roman" w:hAnsi="Times New Roman" w:cs="Times New Roman"/>
          <w:sz w:val="24"/>
          <w:szCs w:val="24"/>
        </w:rPr>
      </w:pPr>
    </w:p>
    <w:p w14:paraId="4383C522" w14:textId="42D20818" w:rsidR="00EA2E74" w:rsidRDefault="00EA2E74" w:rsidP="008621E0">
      <w:pPr>
        <w:tabs>
          <w:tab w:val="right" w:leader="dot" w:pos="9360"/>
        </w:tabs>
        <w:ind w:left="1260" w:hanging="1260"/>
        <w:rPr>
          <w:rFonts w:ascii="Times New Roman" w:hAnsi="Times New Roman" w:cs="Times New Roman"/>
          <w:sz w:val="24"/>
          <w:szCs w:val="24"/>
        </w:rPr>
      </w:pPr>
      <w:r w:rsidRPr="00EA2E74">
        <w:rPr>
          <w:rFonts w:ascii="Times New Roman" w:hAnsi="Times New Roman" w:cs="Times New Roman"/>
          <w:b/>
          <w:bCs/>
          <w:sz w:val="24"/>
          <w:szCs w:val="24"/>
        </w:rPr>
        <w:t xml:space="preserve">Figure 4.3 </w:t>
      </w:r>
      <w:r w:rsidR="00497503">
        <w:rPr>
          <w:rFonts w:ascii="Times New Roman" w:hAnsi="Times New Roman" w:cs="Times New Roman"/>
          <w:b/>
          <w:bCs/>
          <w:sz w:val="24"/>
          <w:szCs w:val="24"/>
        </w:rPr>
        <w:tab/>
      </w:r>
      <w:r w:rsidRPr="00EA2E74">
        <w:rPr>
          <w:rFonts w:ascii="Times New Roman" w:hAnsi="Times New Roman" w:cs="Times New Roman"/>
          <w:sz w:val="24"/>
          <w:szCs w:val="24"/>
        </w:rPr>
        <w:t>General synthesis description for the (</w:t>
      </w:r>
      <w:proofErr w:type="spellStart"/>
      <w:r w:rsidRPr="00EA2E74">
        <w:rPr>
          <w:rFonts w:ascii="Times New Roman" w:hAnsi="Times New Roman" w:cs="Times New Roman"/>
          <w:sz w:val="24"/>
          <w:szCs w:val="24"/>
        </w:rPr>
        <w:t>por</w:t>
      </w:r>
      <w:proofErr w:type="spellEnd"/>
      <w:r w:rsidRPr="00EA2E74">
        <w:rPr>
          <w:rFonts w:ascii="Times New Roman" w:hAnsi="Times New Roman" w:cs="Times New Roman"/>
          <w:sz w:val="24"/>
          <w:szCs w:val="24"/>
        </w:rPr>
        <w:t>)M(NO)(OC(=O)(CH</w:t>
      </w:r>
      <w:r w:rsidRPr="00037F52">
        <w:rPr>
          <w:rFonts w:ascii="Times New Roman" w:hAnsi="Times New Roman" w:cs="Times New Roman"/>
          <w:sz w:val="24"/>
          <w:szCs w:val="24"/>
          <w:vertAlign w:val="subscript"/>
        </w:rPr>
        <w:t>2</w:t>
      </w:r>
      <w:r w:rsidRPr="00EA2E74">
        <w:rPr>
          <w:rFonts w:ascii="Times New Roman" w:hAnsi="Times New Roman" w:cs="Times New Roman"/>
          <w:sz w:val="24"/>
          <w:szCs w:val="24"/>
        </w:rPr>
        <w:t>)</w:t>
      </w:r>
      <w:proofErr w:type="spellStart"/>
      <w:r w:rsidRPr="00037F52">
        <w:rPr>
          <w:rFonts w:ascii="Times New Roman" w:hAnsi="Times New Roman" w:cs="Times New Roman"/>
          <w:sz w:val="24"/>
          <w:szCs w:val="24"/>
          <w:vertAlign w:val="subscript"/>
        </w:rPr>
        <w:t>n</w:t>
      </w:r>
      <w:r w:rsidRPr="00EA2E74">
        <w:rPr>
          <w:rFonts w:ascii="Times New Roman" w:hAnsi="Times New Roman" w:cs="Times New Roman"/>
          <w:sz w:val="24"/>
          <w:szCs w:val="24"/>
        </w:rPr>
        <w:t>C</w:t>
      </w:r>
      <w:proofErr w:type="spellEnd"/>
      <w:r w:rsidRPr="00EA2E74">
        <w:rPr>
          <w:rFonts w:ascii="Times New Roman" w:hAnsi="Times New Roman" w:cs="Times New Roman"/>
          <w:sz w:val="24"/>
          <w:szCs w:val="24"/>
        </w:rPr>
        <w:t>(=O)OR) and (</w:t>
      </w:r>
      <w:proofErr w:type="spellStart"/>
      <w:r w:rsidRPr="00EA2E74">
        <w:rPr>
          <w:rFonts w:ascii="Times New Roman" w:hAnsi="Times New Roman" w:cs="Times New Roman"/>
          <w:sz w:val="24"/>
          <w:szCs w:val="24"/>
        </w:rPr>
        <w:t>por</w:t>
      </w:r>
      <w:proofErr w:type="spellEnd"/>
      <w:r w:rsidRPr="00EA2E74">
        <w:rPr>
          <w:rFonts w:ascii="Times New Roman" w:hAnsi="Times New Roman" w:cs="Times New Roman"/>
          <w:sz w:val="24"/>
          <w:szCs w:val="24"/>
        </w:rPr>
        <w:t>)M(NO)(OC(=O)(CH</w:t>
      </w:r>
      <w:r w:rsidRPr="00037F52">
        <w:rPr>
          <w:rFonts w:ascii="Times New Roman" w:hAnsi="Times New Roman" w:cs="Times New Roman"/>
          <w:sz w:val="24"/>
          <w:szCs w:val="24"/>
          <w:vertAlign w:val="subscript"/>
        </w:rPr>
        <w:t>2</w:t>
      </w:r>
      <w:r w:rsidRPr="00EA2E74">
        <w:rPr>
          <w:rFonts w:ascii="Times New Roman" w:hAnsi="Times New Roman" w:cs="Times New Roman"/>
          <w:sz w:val="24"/>
          <w:szCs w:val="24"/>
        </w:rPr>
        <w:t>)</w:t>
      </w:r>
      <w:proofErr w:type="spellStart"/>
      <w:r w:rsidRPr="00037F52">
        <w:rPr>
          <w:rFonts w:ascii="Times New Roman" w:hAnsi="Times New Roman" w:cs="Times New Roman"/>
          <w:sz w:val="24"/>
          <w:szCs w:val="24"/>
          <w:vertAlign w:val="subscript"/>
        </w:rPr>
        <w:t>n</w:t>
      </w:r>
      <w:r w:rsidRPr="00EA2E74">
        <w:rPr>
          <w:rFonts w:ascii="Times New Roman" w:hAnsi="Times New Roman" w:cs="Times New Roman"/>
          <w:sz w:val="24"/>
          <w:szCs w:val="24"/>
        </w:rPr>
        <w:t>C</w:t>
      </w:r>
      <w:proofErr w:type="spellEnd"/>
      <w:r w:rsidRPr="00EA2E74">
        <w:rPr>
          <w:rFonts w:ascii="Times New Roman" w:hAnsi="Times New Roman" w:cs="Times New Roman"/>
          <w:sz w:val="24"/>
          <w:szCs w:val="24"/>
        </w:rPr>
        <w:t>(=O)O)Mʹ(NO)(</w:t>
      </w:r>
      <w:proofErr w:type="spellStart"/>
      <w:r w:rsidRPr="00EA2E74">
        <w:rPr>
          <w:rFonts w:ascii="Times New Roman" w:hAnsi="Times New Roman" w:cs="Times New Roman"/>
          <w:sz w:val="24"/>
          <w:szCs w:val="24"/>
        </w:rPr>
        <w:t>por</w:t>
      </w:r>
      <w:proofErr w:type="spellEnd"/>
      <w:r w:rsidRPr="00EA2E74">
        <w:rPr>
          <w:rFonts w:ascii="Times New Roman" w:hAnsi="Times New Roman" w:cs="Times New Roman"/>
          <w:sz w:val="24"/>
          <w:szCs w:val="24"/>
        </w:rPr>
        <w:t>) complexes</w:t>
      </w:r>
      <w:r w:rsidR="00037F52">
        <w:rPr>
          <w:rFonts w:ascii="Times New Roman" w:hAnsi="Times New Roman" w:cs="Times New Roman"/>
          <w:sz w:val="24"/>
          <w:szCs w:val="24"/>
        </w:rPr>
        <w:tab/>
      </w:r>
      <w:r w:rsidR="002013F2">
        <w:rPr>
          <w:rFonts w:ascii="Times New Roman" w:hAnsi="Times New Roman" w:cs="Times New Roman"/>
          <w:sz w:val="24"/>
          <w:szCs w:val="24"/>
        </w:rPr>
        <w:t>12</w:t>
      </w:r>
      <w:r w:rsidR="008A3980">
        <w:rPr>
          <w:rFonts w:ascii="Times New Roman" w:hAnsi="Times New Roman" w:cs="Times New Roman"/>
          <w:sz w:val="24"/>
          <w:szCs w:val="24"/>
        </w:rPr>
        <w:t>8</w:t>
      </w:r>
    </w:p>
    <w:p w14:paraId="1BA4E541" w14:textId="1FFBAED4" w:rsidR="00EA2E74" w:rsidRDefault="00EA2E74" w:rsidP="008621E0">
      <w:pPr>
        <w:tabs>
          <w:tab w:val="right" w:leader="dot" w:pos="9360"/>
        </w:tabs>
        <w:ind w:left="1260" w:hanging="1260"/>
        <w:rPr>
          <w:rFonts w:ascii="Times New Roman" w:hAnsi="Times New Roman" w:cs="Times New Roman"/>
          <w:sz w:val="24"/>
          <w:szCs w:val="24"/>
        </w:rPr>
      </w:pPr>
    </w:p>
    <w:p w14:paraId="156EC80B" w14:textId="1A6B7C51" w:rsidR="00EA2E74" w:rsidRDefault="00EA2E74" w:rsidP="008621E0">
      <w:pPr>
        <w:tabs>
          <w:tab w:val="right" w:leader="dot" w:pos="9360"/>
        </w:tabs>
        <w:ind w:left="1260" w:hanging="1260"/>
        <w:rPr>
          <w:rFonts w:ascii="Times New Roman" w:hAnsi="Times New Roman" w:cs="Times New Roman"/>
          <w:sz w:val="24"/>
          <w:szCs w:val="24"/>
        </w:rPr>
      </w:pPr>
      <w:r w:rsidRPr="00EA2E74">
        <w:rPr>
          <w:rFonts w:ascii="Times New Roman" w:hAnsi="Times New Roman" w:cs="Times New Roman"/>
          <w:b/>
          <w:bCs/>
          <w:sz w:val="24"/>
          <w:szCs w:val="24"/>
        </w:rPr>
        <w:t xml:space="preserve">Figure 4.4 </w:t>
      </w:r>
      <w:r w:rsidR="00497503">
        <w:rPr>
          <w:rFonts w:ascii="Times New Roman" w:hAnsi="Times New Roman" w:cs="Times New Roman"/>
          <w:b/>
          <w:bCs/>
          <w:sz w:val="24"/>
          <w:szCs w:val="24"/>
        </w:rPr>
        <w:tab/>
      </w:r>
      <w:r w:rsidRPr="00EA2E74">
        <w:rPr>
          <w:rFonts w:ascii="Times New Roman" w:hAnsi="Times New Roman" w:cs="Times New Roman"/>
          <w:sz w:val="24"/>
          <w:szCs w:val="24"/>
        </w:rPr>
        <w:t>Truncated IR spectra of compounds (a) TRuC</w:t>
      </w:r>
      <w:r w:rsidRPr="00037F52">
        <w:rPr>
          <w:rFonts w:ascii="Times New Roman" w:hAnsi="Times New Roman" w:cs="Times New Roman"/>
          <w:sz w:val="24"/>
          <w:szCs w:val="24"/>
          <w:vertAlign w:val="subscript"/>
        </w:rPr>
        <w:t>2</w:t>
      </w:r>
      <w:r w:rsidRPr="00EA2E74">
        <w:rPr>
          <w:rFonts w:ascii="Times New Roman" w:hAnsi="Times New Roman" w:cs="Times New Roman"/>
          <w:sz w:val="24"/>
          <w:szCs w:val="24"/>
        </w:rPr>
        <w:t>OH, (b) TRuC</w:t>
      </w:r>
      <w:r w:rsidRPr="00037F52">
        <w:rPr>
          <w:rFonts w:ascii="Times New Roman" w:hAnsi="Times New Roman" w:cs="Times New Roman"/>
          <w:sz w:val="24"/>
          <w:szCs w:val="24"/>
          <w:vertAlign w:val="subscript"/>
        </w:rPr>
        <w:t>2</w:t>
      </w:r>
      <w:r w:rsidRPr="00EA2E74">
        <w:rPr>
          <w:rFonts w:ascii="Times New Roman" w:hAnsi="Times New Roman" w:cs="Times New Roman"/>
          <w:sz w:val="24"/>
          <w:szCs w:val="24"/>
        </w:rPr>
        <w:t>OMe and (c) TRuC</w:t>
      </w:r>
      <w:r w:rsidRPr="00037F52">
        <w:rPr>
          <w:rFonts w:ascii="Times New Roman" w:hAnsi="Times New Roman" w:cs="Times New Roman"/>
          <w:sz w:val="24"/>
          <w:szCs w:val="24"/>
          <w:vertAlign w:val="subscript"/>
        </w:rPr>
        <w:t>2</w:t>
      </w:r>
      <w:r w:rsidRPr="00EA2E74">
        <w:rPr>
          <w:rFonts w:ascii="Times New Roman" w:hAnsi="Times New Roman" w:cs="Times New Roman"/>
          <w:sz w:val="24"/>
          <w:szCs w:val="24"/>
        </w:rPr>
        <w:t>RuT as KBr pellets. See Figure 4.2 for compound identification</w:t>
      </w:r>
      <w:r w:rsidR="00037F52">
        <w:rPr>
          <w:rFonts w:ascii="Times New Roman" w:hAnsi="Times New Roman" w:cs="Times New Roman"/>
          <w:sz w:val="24"/>
          <w:szCs w:val="24"/>
        </w:rPr>
        <w:tab/>
      </w:r>
      <w:r w:rsidR="002013F2">
        <w:rPr>
          <w:rFonts w:ascii="Times New Roman" w:hAnsi="Times New Roman" w:cs="Times New Roman"/>
          <w:sz w:val="24"/>
          <w:szCs w:val="24"/>
        </w:rPr>
        <w:t>13</w:t>
      </w:r>
      <w:r w:rsidR="008A3980">
        <w:rPr>
          <w:rFonts w:ascii="Times New Roman" w:hAnsi="Times New Roman" w:cs="Times New Roman"/>
          <w:sz w:val="24"/>
          <w:szCs w:val="24"/>
        </w:rPr>
        <w:t>0</w:t>
      </w:r>
    </w:p>
    <w:p w14:paraId="33826739" w14:textId="2CBEB686" w:rsidR="00EA2E74" w:rsidRDefault="00EA2E74" w:rsidP="008621E0">
      <w:pPr>
        <w:tabs>
          <w:tab w:val="right" w:leader="dot" w:pos="9360"/>
        </w:tabs>
        <w:ind w:left="1260" w:hanging="1260"/>
        <w:rPr>
          <w:rFonts w:ascii="Times New Roman" w:hAnsi="Times New Roman" w:cs="Times New Roman"/>
          <w:sz w:val="24"/>
          <w:szCs w:val="24"/>
        </w:rPr>
      </w:pPr>
    </w:p>
    <w:p w14:paraId="2B6CEABA" w14:textId="62713125" w:rsidR="00EA2E74" w:rsidRDefault="00EA2E74" w:rsidP="008621E0">
      <w:pPr>
        <w:tabs>
          <w:tab w:val="right" w:leader="dot" w:pos="9360"/>
        </w:tabs>
        <w:ind w:left="1260" w:hanging="1260"/>
        <w:rPr>
          <w:rFonts w:ascii="Times New Roman" w:hAnsi="Times New Roman" w:cs="Times New Roman"/>
          <w:sz w:val="24"/>
          <w:szCs w:val="24"/>
        </w:rPr>
      </w:pPr>
      <w:r w:rsidRPr="00EA2E74">
        <w:rPr>
          <w:rFonts w:ascii="Times New Roman" w:hAnsi="Times New Roman" w:cs="Times New Roman"/>
          <w:b/>
          <w:bCs/>
          <w:sz w:val="24"/>
          <w:szCs w:val="24"/>
        </w:rPr>
        <w:t xml:space="preserve">Figure 4.5 </w:t>
      </w:r>
      <w:r w:rsidR="00497503">
        <w:rPr>
          <w:rFonts w:ascii="Times New Roman" w:hAnsi="Times New Roman" w:cs="Times New Roman"/>
          <w:b/>
          <w:bCs/>
          <w:sz w:val="24"/>
          <w:szCs w:val="24"/>
        </w:rPr>
        <w:tab/>
      </w:r>
      <w:r w:rsidR="00497503">
        <w:rPr>
          <w:rFonts w:ascii="Times New Roman" w:hAnsi="Times New Roman" w:cs="Times New Roman"/>
          <w:b/>
          <w:bCs/>
          <w:sz w:val="24"/>
          <w:szCs w:val="24"/>
          <w:vertAlign w:val="superscript"/>
        </w:rPr>
        <w:t>1</w:t>
      </w:r>
      <w:r w:rsidRPr="00EA2E74">
        <w:rPr>
          <w:rFonts w:ascii="Times New Roman" w:hAnsi="Times New Roman" w:cs="Times New Roman"/>
          <w:sz w:val="24"/>
          <w:szCs w:val="24"/>
        </w:rPr>
        <w:t>H NMR spectra of compounds (a) TRuC</w:t>
      </w:r>
      <w:r w:rsidRPr="00037F52">
        <w:rPr>
          <w:rFonts w:ascii="Times New Roman" w:hAnsi="Times New Roman" w:cs="Times New Roman"/>
          <w:sz w:val="24"/>
          <w:szCs w:val="24"/>
          <w:vertAlign w:val="subscript"/>
        </w:rPr>
        <w:t>2</w:t>
      </w:r>
      <w:r w:rsidRPr="00EA2E74">
        <w:rPr>
          <w:rFonts w:ascii="Times New Roman" w:hAnsi="Times New Roman" w:cs="Times New Roman"/>
          <w:sz w:val="24"/>
          <w:szCs w:val="24"/>
        </w:rPr>
        <w:t>OH, (b) TRuC</w:t>
      </w:r>
      <w:r w:rsidRPr="00037F52">
        <w:rPr>
          <w:rFonts w:ascii="Times New Roman" w:hAnsi="Times New Roman" w:cs="Times New Roman"/>
          <w:sz w:val="24"/>
          <w:szCs w:val="24"/>
          <w:vertAlign w:val="subscript"/>
        </w:rPr>
        <w:t>2</w:t>
      </w:r>
      <w:r w:rsidRPr="00EA2E74">
        <w:rPr>
          <w:rFonts w:ascii="Times New Roman" w:hAnsi="Times New Roman" w:cs="Times New Roman"/>
          <w:sz w:val="24"/>
          <w:szCs w:val="24"/>
        </w:rPr>
        <w:t>OMe and (c) TRuC</w:t>
      </w:r>
      <w:r w:rsidRPr="00037F52">
        <w:rPr>
          <w:rFonts w:ascii="Times New Roman" w:hAnsi="Times New Roman" w:cs="Times New Roman"/>
          <w:sz w:val="24"/>
          <w:szCs w:val="24"/>
          <w:vertAlign w:val="subscript"/>
        </w:rPr>
        <w:t>2</w:t>
      </w:r>
      <w:r w:rsidRPr="00EA2E74">
        <w:rPr>
          <w:rFonts w:ascii="Times New Roman" w:hAnsi="Times New Roman" w:cs="Times New Roman"/>
          <w:sz w:val="24"/>
          <w:szCs w:val="24"/>
        </w:rPr>
        <w:t>RuT in CDCl</w:t>
      </w:r>
      <w:r w:rsidRPr="00037F52">
        <w:rPr>
          <w:rFonts w:ascii="Times New Roman" w:hAnsi="Times New Roman" w:cs="Times New Roman"/>
          <w:sz w:val="24"/>
          <w:szCs w:val="24"/>
          <w:vertAlign w:val="subscript"/>
        </w:rPr>
        <w:t>3</w:t>
      </w:r>
      <w:r w:rsidRPr="00EA2E74">
        <w:rPr>
          <w:rFonts w:ascii="Times New Roman" w:hAnsi="Times New Roman" w:cs="Times New Roman"/>
          <w:sz w:val="24"/>
          <w:szCs w:val="24"/>
        </w:rPr>
        <w:t xml:space="preserve"> with the corresponding </w:t>
      </w:r>
      <w:proofErr w:type="spellStart"/>
      <w:r w:rsidRPr="00EA2E74">
        <w:rPr>
          <w:rFonts w:ascii="Times New Roman" w:hAnsi="Times New Roman" w:cs="Times New Roman"/>
          <w:sz w:val="24"/>
          <w:szCs w:val="24"/>
        </w:rPr>
        <w:t>tetraaryl</w:t>
      </w:r>
      <w:proofErr w:type="spellEnd"/>
      <w:r w:rsidRPr="00EA2E74">
        <w:rPr>
          <w:rFonts w:ascii="Times New Roman" w:hAnsi="Times New Roman" w:cs="Times New Roman"/>
          <w:sz w:val="24"/>
          <w:szCs w:val="24"/>
        </w:rPr>
        <w:t xml:space="preserve"> and carboxylate regions labelled</w:t>
      </w:r>
      <w:r w:rsidR="00037F52">
        <w:rPr>
          <w:rFonts w:ascii="Times New Roman" w:hAnsi="Times New Roman" w:cs="Times New Roman"/>
          <w:sz w:val="24"/>
          <w:szCs w:val="24"/>
        </w:rPr>
        <w:tab/>
      </w:r>
      <w:r w:rsidR="002013F2">
        <w:rPr>
          <w:rFonts w:ascii="Times New Roman" w:hAnsi="Times New Roman" w:cs="Times New Roman"/>
          <w:sz w:val="24"/>
          <w:szCs w:val="24"/>
        </w:rPr>
        <w:t>13</w:t>
      </w:r>
      <w:r w:rsidR="008A3980">
        <w:rPr>
          <w:rFonts w:ascii="Times New Roman" w:hAnsi="Times New Roman" w:cs="Times New Roman"/>
          <w:sz w:val="24"/>
          <w:szCs w:val="24"/>
        </w:rPr>
        <w:t>3</w:t>
      </w:r>
    </w:p>
    <w:p w14:paraId="2B2FCB93" w14:textId="63A19AFF" w:rsidR="00EA2E74" w:rsidRDefault="00EA2E74" w:rsidP="008621E0">
      <w:pPr>
        <w:tabs>
          <w:tab w:val="right" w:leader="dot" w:pos="9360"/>
        </w:tabs>
        <w:ind w:left="1260" w:hanging="1260"/>
        <w:rPr>
          <w:rFonts w:ascii="Times New Roman" w:hAnsi="Times New Roman" w:cs="Times New Roman"/>
          <w:sz w:val="24"/>
          <w:szCs w:val="24"/>
        </w:rPr>
      </w:pPr>
    </w:p>
    <w:p w14:paraId="49C4053F" w14:textId="08964876" w:rsidR="00EA2E74" w:rsidRDefault="00EA2E74" w:rsidP="008621E0">
      <w:pPr>
        <w:tabs>
          <w:tab w:val="right" w:leader="dot" w:pos="9360"/>
        </w:tabs>
        <w:ind w:left="1260" w:hanging="1260"/>
        <w:rPr>
          <w:rFonts w:ascii="Times New Roman" w:hAnsi="Times New Roman" w:cs="Times New Roman"/>
          <w:sz w:val="24"/>
          <w:szCs w:val="24"/>
        </w:rPr>
      </w:pPr>
      <w:r w:rsidRPr="00EA2E74">
        <w:rPr>
          <w:rFonts w:ascii="Times New Roman" w:hAnsi="Times New Roman" w:cs="Times New Roman"/>
          <w:b/>
          <w:bCs/>
          <w:sz w:val="24"/>
          <w:szCs w:val="24"/>
        </w:rPr>
        <w:lastRenderedPageBreak/>
        <w:t xml:space="preserve">Figure 4.6 </w:t>
      </w:r>
      <w:r w:rsidR="00497503">
        <w:rPr>
          <w:rFonts w:ascii="Times New Roman" w:hAnsi="Times New Roman" w:cs="Times New Roman"/>
          <w:b/>
          <w:bCs/>
          <w:sz w:val="24"/>
          <w:szCs w:val="24"/>
        </w:rPr>
        <w:tab/>
      </w:r>
      <w:r w:rsidRPr="00EA2E74">
        <w:rPr>
          <w:rFonts w:ascii="Times New Roman" w:hAnsi="Times New Roman" w:cs="Times New Roman"/>
          <w:sz w:val="24"/>
          <w:szCs w:val="24"/>
        </w:rPr>
        <w:t>Truncated 1H NMR spectra of compounds (a) TRuC</w:t>
      </w:r>
      <w:r w:rsidRPr="00037F52">
        <w:rPr>
          <w:rFonts w:ascii="Times New Roman" w:hAnsi="Times New Roman" w:cs="Times New Roman"/>
          <w:sz w:val="24"/>
          <w:szCs w:val="24"/>
          <w:vertAlign w:val="subscript"/>
        </w:rPr>
        <w:t>2</w:t>
      </w:r>
      <w:r w:rsidRPr="00EA2E74">
        <w:rPr>
          <w:rFonts w:ascii="Times New Roman" w:hAnsi="Times New Roman" w:cs="Times New Roman"/>
          <w:sz w:val="24"/>
          <w:szCs w:val="24"/>
        </w:rPr>
        <w:t>OH and (b) TRuC</w:t>
      </w:r>
      <w:r w:rsidRPr="00037F52">
        <w:rPr>
          <w:rFonts w:ascii="Times New Roman" w:hAnsi="Times New Roman" w:cs="Times New Roman"/>
          <w:sz w:val="24"/>
          <w:szCs w:val="24"/>
          <w:vertAlign w:val="subscript"/>
        </w:rPr>
        <w:t>2</w:t>
      </w:r>
      <w:r w:rsidRPr="00EA2E74">
        <w:rPr>
          <w:rFonts w:ascii="Times New Roman" w:hAnsi="Times New Roman" w:cs="Times New Roman"/>
          <w:sz w:val="24"/>
          <w:szCs w:val="24"/>
        </w:rPr>
        <w:t>OMe in CDCl</w:t>
      </w:r>
      <w:r w:rsidRPr="00037F52">
        <w:rPr>
          <w:rFonts w:ascii="Times New Roman" w:hAnsi="Times New Roman" w:cs="Times New Roman"/>
          <w:sz w:val="24"/>
          <w:szCs w:val="24"/>
          <w:vertAlign w:val="subscript"/>
        </w:rPr>
        <w:t>3</w:t>
      </w:r>
      <w:r w:rsidR="00037F52">
        <w:rPr>
          <w:rFonts w:ascii="Times New Roman" w:hAnsi="Times New Roman" w:cs="Times New Roman"/>
          <w:sz w:val="24"/>
          <w:szCs w:val="24"/>
          <w:vertAlign w:val="subscript"/>
        </w:rPr>
        <w:t xml:space="preserve"> </w:t>
      </w:r>
      <w:r w:rsidRPr="00EA2E74">
        <w:rPr>
          <w:rFonts w:ascii="Times New Roman" w:hAnsi="Times New Roman" w:cs="Times New Roman"/>
          <w:sz w:val="24"/>
          <w:szCs w:val="24"/>
        </w:rPr>
        <w:t>(left), and simulated spectra (right) using chemical shift and coupling constant values for the proton signals of the carboxylate ligand obtained experimentally</w:t>
      </w:r>
      <w:r w:rsidR="00037F52">
        <w:rPr>
          <w:rFonts w:ascii="Times New Roman" w:hAnsi="Times New Roman" w:cs="Times New Roman"/>
          <w:sz w:val="24"/>
          <w:szCs w:val="24"/>
        </w:rPr>
        <w:tab/>
      </w:r>
      <w:r w:rsidR="002013F2">
        <w:rPr>
          <w:rFonts w:ascii="Times New Roman" w:hAnsi="Times New Roman" w:cs="Times New Roman"/>
          <w:sz w:val="24"/>
          <w:szCs w:val="24"/>
        </w:rPr>
        <w:t>13</w:t>
      </w:r>
      <w:r w:rsidR="008A3980">
        <w:rPr>
          <w:rFonts w:ascii="Times New Roman" w:hAnsi="Times New Roman" w:cs="Times New Roman"/>
          <w:sz w:val="24"/>
          <w:szCs w:val="24"/>
        </w:rPr>
        <w:t>5</w:t>
      </w:r>
    </w:p>
    <w:p w14:paraId="7E3291BF" w14:textId="77777777" w:rsidR="00A414AA" w:rsidRDefault="00A414AA" w:rsidP="008621E0">
      <w:pPr>
        <w:tabs>
          <w:tab w:val="right" w:leader="dot" w:pos="9360"/>
        </w:tabs>
        <w:ind w:left="1260" w:hanging="1260"/>
        <w:rPr>
          <w:rFonts w:ascii="Times New Roman" w:hAnsi="Times New Roman" w:cs="Times New Roman"/>
          <w:b/>
          <w:bCs/>
          <w:sz w:val="24"/>
          <w:szCs w:val="24"/>
        </w:rPr>
      </w:pPr>
    </w:p>
    <w:p w14:paraId="129796D5" w14:textId="5A83B10F" w:rsidR="00EA2E74"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 xml:space="preserve">Figure 4.7 </w:t>
      </w:r>
      <w:r w:rsidR="00497503">
        <w:rPr>
          <w:rFonts w:ascii="Times New Roman" w:hAnsi="Times New Roman" w:cs="Times New Roman"/>
          <w:b/>
          <w:bCs/>
          <w:sz w:val="24"/>
          <w:szCs w:val="24"/>
        </w:rPr>
        <w:tab/>
      </w:r>
      <w:r w:rsidRPr="001C0149">
        <w:rPr>
          <w:rFonts w:ascii="Times New Roman" w:hAnsi="Times New Roman" w:cs="Times New Roman"/>
          <w:sz w:val="24"/>
          <w:szCs w:val="24"/>
        </w:rPr>
        <w:t>IR spectra of the isolated products (as KBr pellets) from the reactions of (T(</w:t>
      </w:r>
      <w:r w:rsidRPr="001C0149">
        <w:rPr>
          <w:rFonts w:ascii="Times New Roman" w:hAnsi="Times New Roman" w:cs="Times New Roman"/>
          <w:i/>
          <w:iCs/>
          <w:sz w:val="24"/>
          <w:szCs w:val="24"/>
        </w:rPr>
        <w:t>p</w:t>
      </w:r>
      <w:r w:rsidRPr="001C0149">
        <w:rPr>
          <w:rFonts w:ascii="Times New Roman" w:hAnsi="Times New Roman" w:cs="Times New Roman"/>
          <w:sz w:val="24"/>
          <w:szCs w:val="24"/>
        </w:rPr>
        <w:t xml:space="preserve">-OMe)PP)Ru(NO)(OH) with oxalic acid using (a) toluene (110 °C ), (b) chlorobenzene (132 °C) and (c) </w:t>
      </w:r>
      <w:proofErr w:type="spellStart"/>
      <w:r w:rsidRPr="001C0149">
        <w:rPr>
          <w:rFonts w:ascii="Times New Roman" w:hAnsi="Times New Roman" w:cs="Times New Roman"/>
          <w:sz w:val="24"/>
          <w:szCs w:val="24"/>
        </w:rPr>
        <w:t>decahydronapthalene</w:t>
      </w:r>
      <w:proofErr w:type="spellEnd"/>
      <w:r w:rsidRPr="001C0149">
        <w:rPr>
          <w:rFonts w:ascii="Times New Roman" w:hAnsi="Times New Roman" w:cs="Times New Roman"/>
          <w:sz w:val="24"/>
          <w:szCs w:val="24"/>
        </w:rPr>
        <w:t xml:space="preserve"> (190 °C)</w:t>
      </w:r>
      <w:r w:rsidR="00037F52">
        <w:rPr>
          <w:rFonts w:ascii="Times New Roman" w:hAnsi="Times New Roman" w:cs="Times New Roman"/>
          <w:sz w:val="24"/>
          <w:szCs w:val="24"/>
        </w:rPr>
        <w:tab/>
      </w:r>
      <w:r w:rsidR="002013F2">
        <w:rPr>
          <w:rFonts w:ascii="Times New Roman" w:hAnsi="Times New Roman" w:cs="Times New Roman"/>
          <w:sz w:val="24"/>
          <w:szCs w:val="24"/>
        </w:rPr>
        <w:t>13</w:t>
      </w:r>
      <w:r w:rsidR="008A3980">
        <w:rPr>
          <w:rFonts w:ascii="Times New Roman" w:hAnsi="Times New Roman" w:cs="Times New Roman"/>
          <w:sz w:val="24"/>
          <w:szCs w:val="24"/>
        </w:rPr>
        <w:t>7</w:t>
      </w:r>
    </w:p>
    <w:p w14:paraId="30CEFE06" w14:textId="0FF3EE7F" w:rsidR="001C0149" w:rsidRDefault="001C0149" w:rsidP="008621E0">
      <w:pPr>
        <w:tabs>
          <w:tab w:val="right" w:leader="dot" w:pos="9360"/>
        </w:tabs>
        <w:ind w:left="1260" w:hanging="1260"/>
        <w:rPr>
          <w:rFonts w:ascii="Times New Roman" w:hAnsi="Times New Roman" w:cs="Times New Roman"/>
          <w:sz w:val="24"/>
          <w:szCs w:val="24"/>
        </w:rPr>
      </w:pPr>
    </w:p>
    <w:p w14:paraId="1C112819" w14:textId="08935026"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 xml:space="preserve">Figure 4.8 </w:t>
      </w:r>
      <w:r w:rsidR="00497503">
        <w:rPr>
          <w:rFonts w:ascii="Times New Roman" w:hAnsi="Times New Roman" w:cs="Times New Roman"/>
          <w:b/>
          <w:bCs/>
          <w:sz w:val="24"/>
          <w:szCs w:val="24"/>
        </w:rPr>
        <w:tab/>
      </w:r>
      <w:r w:rsidRPr="001C0149">
        <w:rPr>
          <w:rFonts w:ascii="Times New Roman" w:hAnsi="Times New Roman" w:cs="Times New Roman"/>
          <w:sz w:val="24"/>
          <w:szCs w:val="24"/>
        </w:rPr>
        <w:t xml:space="preserve">Truncated </w:t>
      </w:r>
      <w:r w:rsidRPr="00037F52">
        <w:rPr>
          <w:rFonts w:ascii="Times New Roman" w:hAnsi="Times New Roman" w:cs="Times New Roman"/>
          <w:sz w:val="24"/>
          <w:szCs w:val="24"/>
          <w:vertAlign w:val="superscript"/>
        </w:rPr>
        <w:t>1</w:t>
      </w:r>
      <w:r w:rsidRPr="001C0149">
        <w:rPr>
          <w:rFonts w:ascii="Times New Roman" w:hAnsi="Times New Roman" w:cs="Times New Roman"/>
          <w:sz w:val="24"/>
          <w:szCs w:val="24"/>
        </w:rPr>
        <w:t>H NMR spectrum of the mixture containing the compound</w:t>
      </w:r>
      <w:r w:rsidR="002013F2">
        <w:rPr>
          <w:rFonts w:ascii="Times New Roman" w:hAnsi="Times New Roman" w:cs="Times New Roman"/>
          <w:sz w:val="24"/>
          <w:szCs w:val="24"/>
        </w:rPr>
        <w:t xml:space="preserve"> (left)</w:t>
      </w:r>
      <w:r w:rsidRPr="001C0149">
        <w:rPr>
          <w:rFonts w:ascii="Times New Roman" w:hAnsi="Times New Roman" w:cs="Times New Roman"/>
          <w:sz w:val="24"/>
          <w:szCs w:val="24"/>
        </w:rPr>
        <w:t xml:space="preserve"> TRuC</w:t>
      </w:r>
      <w:r w:rsidRPr="00037F52">
        <w:rPr>
          <w:rFonts w:ascii="Times New Roman" w:hAnsi="Times New Roman" w:cs="Times New Roman"/>
          <w:sz w:val="24"/>
          <w:szCs w:val="24"/>
          <w:vertAlign w:val="subscript"/>
        </w:rPr>
        <w:t>2</w:t>
      </w:r>
      <w:r w:rsidRPr="001C0149">
        <w:rPr>
          <w:rFonts w:ascii="Times New Roman" w:hAnsi="Times New Roman" w:cs="Times New Roman"/>
          <w:sz w:val="24"/>
          <w:szCs w:val="24"/>
        </w:rPr>
        <w:t>RuE in CDCl</w:t>
      </w:r>
      <w:r w:rsidRPr="00037F52">
        <w:rPr>
          <w:rFonts w:ascii="Times New Roman" w:hAnsi="Times New Roman" w:cs="Times New Roman"/>
          <w:sz w:val="24"/>
          <w:szCs w:val="24"/>
          <w:vertAlign w:val="subscript"/>
        </w:rPr>
        <w:t>3</w:t>
      </w:r>
      <w:r w:rsidRPr="001C0149">
        <w:rPr>
          <w:rFonts w:ascii="Times New Roman" w:hAnsi="Times New Roman" w:cs="Times New Roman"/>
          <w:sz w:val="24"/>
          <w:szCs w:val="24"/>
        </w:rPr>
        <w:t xml:space="preserve"> and</w:t>
      </w:r>
      <w:r w:rsidR="002013F2">
        <w:rPr>
          <w:rFonts w:ascii="Times New Roman" w:hAnsi="Times New Roman" w:cs="Times New Roman"/>
          <w:sz w:val="24"/>
          <w:szCs w:val="24"/>
        </w:rPr>
        <w:t xml:space="preserve"> (right)</w:t>
      </w:r>
      <w:r w:rsidRPr="001C0149">
        <w:rPr>
          <w:rFonts w:ascii="Times New Roman" w:hAnsi="Times New Roman" w:cs="Times New Roman"/>
          <w:sz w:val="24"/>
          <w:szCs w:val="24"/>
        </w:rPr>
        <w:t xml:space="preserve"> simulated spectrum using chemical shift and coupling constant values for the proton signals of the carboxylate ligand obtained experimentally</w:t>
      </w:r>
      <w:r w:rsidR="00037F52">
        <w:rPr>
          <w:rFonts w:ascii="Times New Roman" w:hAnsi="Times New Roman" w:cs="Times New Roman"/>
          <w:sz w:val="24"/>
          <w:szCs w:val="24"/>
        </w:rPr>
        <w:tab/>
      </w:r>
      <w:r w:rsidR="002013F2">
        <w:rPr>
          <w:rFonts w:ascii="Times New Roman" w:hAnsi="Times New Roman" w:cs="Times New Roman"/>
          <w:sz w:val="24"/>
          <w:szCs w:val="24"/>
        </w:rPr>
        <w:t>13</w:t>
      </w:r>
      <w:r w:rsidR="008A3980">
        <w:rPr>
          <w:rFonts w:ascii="Times New Roman" w:hAnsi="Times New Roman" w:cs="Times New Roman"/>
          <w:sz w:val="24"/>
          <w:szCs w:val="24"/>
        </w:rPr>
        <w:t>8</w:t>
      </w:r>
    </w:p>
    <w:p w14:paraId="235F66BA" w14:textId="1DF4A325" w:rsidR="001C0149" w:rsidRDefault="001C0149" w:rsidP="008621E0">
      <w:pPr>
        <w:tabs>
          <w:tab w:val="right" w:leader="dot" w:pos="9360"/>
        </w:tabs>
        <w:ind w:left="1260" w:hanging="1260"/>
        <w:rPr>
          <w:rFonts w:ascii="Times New Roman" w:hAnsi="Times New Roman" w:cs="Times New Roman"/>
          <w:sz w:val="24"/>
          <w:szCs w:val="24"/>
        </w:rPr>
      </w:pPr>
    </w:p>
    <w:p w14:paraId="4D239769" w14:textId="7985F55C"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 xml:space="preserve">Figure 4.9 </w:t>
      </w:r>
      <w:r w:rsidR="00497503">
        <w:rPr>
          <w:rFonts w:ascii="Times New Roman" w:hAnsi="Times New Roman" w:cs="Times New Roman"/>
          <w:b/>
          <w:bCs/>
          <w:sz w:val="24"/>
          <w:szCs w:val="24"/>
        </w:rPr>
        <w:tab/>
      </w:r>
      <w:r w:rsidRPr="001C0149">
        <w:rPr>
          <w:rFonts w:ascii="Times New Roman" w:hAnsi="Times New Roman" w:cs="Times New Roman"/>
          <w:sz w:val="24"/>
          <w:szCs w:val="24"/>
        </w:rPr>
        <w:t xml:space="preserve">Truncated </w:t>
      </w:r>
      <w:r w:rsidRPr="00037F52">
        <w:rPr>
          <w:rFonts w:ascii="Times New Roman" w:hAnsi="Times New Roman" w:cs="Times New Roman"/>
          <w:sz w:val="24"/>
          <w:szCs w:val="24"/>
          <w:vertAlign w:val="superscript"/>
        </w:rPr>
        <w:t>1</w:t>
      </w:r>
      <w:r w:rsidRPr="001C0149">
        <w:rPr>
          <w:rFonts w:ascii="Times New Roman" w:hAnsi="Times New Roman" w:cs="Times New Roman"/>
          <w:sz w:val="24"/>
          <w:szCs w:val="24"/>
        </w:rPr>
        <w:t>H NMR spectra for the reaction of TOsC</w:t>
      </w:r>
      <w:r w:rsidRPr="00037F52">
        <w:rPr>
          <w:rFonts w:ascii="Times New Roman" w:hAnsi="Times New Roman" w:cs="Times New Roman"/>
          <w:sz w:val="24"/>
          <w:szCs w:val="24"/>
          <w:vertAlign w:val="subscript"/>
        </w:rPr>
        <w:t>2</w:t>
      </w:r>
      <w:r w:rsidRPr="001C0149">
        <w:rPr>
          <w:rFonts w:ascii="Times New Roman" w:hAnsi="Times New Roman" w:cs="Times New Roman"/>
          <w:sz w:val="24"/>
          <w:szCs w:val="24"/>
        </w:rPr>
        <w:t>OH with (T(</w:t>
      </w:r>
      <w:r w:rsidRPr="001C0149">
        <w:rPr>
          <w:rFonts w:ascii="Times New Roman" w:hAnsi="Times New Roman" w:cs="Times New Roman"/>
          <w:i/>
          <w:iCs/>
          <w:sz w:val="24"/>
          <w:szCs w:val="24"/>
        </w:rPr>
        <w:t>p</w:t>
      </w:r>
      <w:r w:rsidRPr="001C0149">
        <w:rPr>
          <w:rFonts w:ascii="Times New Roman" w:hAnsi="Times New Roman" w:cs="Times New Roman"/>
          <w:sz w:val="24"/>
          <w:szCs w:val="24"/>
        </w:rPr>
        <w:t>-OMe)PP)Ru(NO)(OH) in CDCl</w:t>
      </w:r>
      <w:r w:rsidRPr="00037F52">
        <w:rPr>
          <w:rFonts w:ascii="Times New Roman" w:hAnsi="Times New Roman" w:cs="Times New Roman"/>
          <w:sz w:val="24"/>
          <w:szCs w:val="24"/>
          <w:vertAlign w:val="subscript"/>
        </w:rPr>
        <w:t>3</w:t>
      </w:r>
      <w:r w:rsidR="00037F52">
        <w:rPr>
          <w:rFonts w:ascii="Times New Roman" w:hAnsi="Times New Roman" w:cs="Times New Roman"/>
          <w:sz w:val="24"/>
          <w:szCs w:val="24"/>
        </w:rPr>
        <w:tab/>
      </w:r>
      <w:r w:rsidR="002013F2">
        <w:rPr>
          <w:rFonts w:ascii="Times New Roman" w:hAnsi="Times New Roman" w:cs="Times New Roman"/>
          <w:sz w:val="24"/>
          <w:szCs w:val="24"/>
        </w:rPr>
        <w:t>1</w:t>
      </w:r>
      <w:r w:rsidR="008A3980">
        <w:rPr>
          <w:rFonts w:ascii="Times New Roman" w:hAnsi="Times New Roman" w:cs="Times New Roman"/>
          <w:sz w:val="24"/>
          <w:szCs w:val="24"/>
        </w:rPr>
        <w:t>39</w:t>
      </w:r>
    </w:p>
    <w:p w14:paraId="746B183D" w14:textId="4B8DC79B" w:rsidR="001C0149" w:rsidRDefault="001C0149" w:rsidP="008621E0">
      <w:pPr>
        <w:tabs>
          <w:tab w:val="right" w:leader="dot" w:pos="9360"/>
        </w:tabs>
        <w:ind w:left="1260" w:hanging="1260"/>
        <w:rPr>
          <w:rFonts w:ascii="Times New Roman" w:hAnsi="Times New Roman" w:cs="Times New Roman"/>
          <w:sz w:val="24"/>
          <w:szCs w:val="24"/>
        </w:rPr>
      </w:pPr>
    </w:p>
    <w:p w14:paraId="192F716F" w14:textId="57ADDBB3"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 xml:space="preserve">Figure 4.10 </w:t>
      </w:r>
      <w:r w:rsidR="00497503">
        <w:rPr>
          <w:rFonts w:ascii="Times New Roman" w:hAnsi="Times New Roman" w:cs="Times New Roman"/>
          <w:b/>
          <w:bCs/>
          <w:sz w:val="24"/>
          <w:szCs w:val="24"/>
        </w:rPr>
        <w:tab/>
      </w:r>
      <w:r w:rsidR="002013F2">
        <w:rPr>
          <w:rFonts w:ascii="Times New Roman" w:hAnsi="Times New Roman" w:cs="Times New Roman"/>
          <w:sz w:val="24"/>
          <w:szCs w:val="24"/>
        </w:rPr>
        <w:t>Molecular</w:t>
      </w:r>
      <w:r w:rsidRPr="001C0149">
        <w:rPr>
          <w:rFonts w:ascii="Times New Roman" w:hAnsi="Times New Roman" w:cs="Times New Roman"/>
          <w:sz w:val="24"/>
          <w:szCs w:val="24"/>
        </w:rPr>
        <w:t xml:space="preserve"> structures of (a) PRuC</w:t>
      </w:r>
      <w:r w:rsidRPr="00037F52">
        <w:rPr>
          <w:rFonts w:ascii="Times New Roman" w:hAnsi="Times New Roman" w:cs="Times New Roman"/>
          <w:sz w:val="24"/>
          <w:szCs w:val="24"/>
          <w:vertAlign w:val="subscript"/>
        </w:rPr>
        <w:t>2</w:t>
      </w:r>
      <w:r w:rsidRPr="001C0149">
        <w:rPr>
          <w:rFonts w:ascii="Times New Roman" w:hAnsi="Times New Roman" w:cs="Times New Roman"/>
          <w:sz w:val="24"/>
          <w:szCs w:val="24"/>
        </w:rPr>
        <w:t>OH and (b) TRuC</w:t>
      </w:r>
      <w:r w:rsidRPr="00037F52">
        <w:rPr>
          <w:rFonts w:ascii="Times New Roman" w:hAnsi="Times New Roman" w:cs="Times New Roman"/>
          <w:sz w:val="24"/>
          <w:szCs w:val="24"/>
          <w:vertAlign w:val="subscript"/>
        </w:rPr>
        <w:t>2</w:t>
      </w:r>
      <w:r w:rsidRPr="001C0149">
        <w:rPr>
          <w:rFonts w:ascii="Times New Roman" w:hAnsi="Times New Roman" w:cs="Times New Roman"/>
          <w:sz w:val="24"/>
          <w:szCs w:val="24"/>
        </w:rPr>
        <w:t>OMe. Hydrogen atoms are omitted for clarity and only the major disordered components are shown</w:t>
      </w:r>
      <w:r w:rsidR="00037F52">
        <w:rPr>
          <w:rFonts w:ascii="Times New Roman" w:hAnsi="Times New Roman" w:cs="Times New Roman"/>
          <w:sz w:val="24"/>
          <w:szCs w:val="24"/>
        </w:rPr>
        <w:tab/>
      </w:r>
      <w:r w:rsidR="002013F2">
        <w:rPr>
          <w:rFonts w:ascii="Times New Roman" w:hAnsi="Times New Roman" w:cs="Times New Roman"/>
          <w:sz w:val="24"/>
          <w:szCs w:val="24"/>
        </w:rPr>
        <w:t>14</w:t>
      </w:r>
      <w:r w:rsidR="008A3980">
        <w:rPr>
          <w:rFonts w:ascii="Times New Roman" w:hAnsi="Times New Roman" w:cs="Times New Roman"/>
          <w:sz w:val="24"/>
          <w:szCs w:val="24"/>
        </w:rPr>
        <w:t>0</w:t>
      </w:r>
    </w:p>
    <w:p w14:paraId="254758A5" w14:textId="3D2086C3" w:rsidR="001C0149" w:rsidRDefault="001C0149" w:rsidP="008621E0">
      <w:pPr>
        <w:tabs>
          <w:tab w:val="right" w:leader="dot" w:pos="9360"/>
        </w:tabs>
        <w:ind w:left="1260" w:hanging="1260"/>
        <w:rPr>
          <w:rFonts w:ascii="Times New Roman" w:hAnsi="Times New Roman" w:cs="Times New Roman"/>
          <w:sz w:val="24"/>
          <w:szCs w:val="24"/>
        </w:rPr>
      </w:pPr>
    </w:p>
    <w:p w14:paraId="23DEB1FF" w14:textId="2CA29070"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 xml:space="preserve">Figure 4.11 </w:t>
      </w:r>
      <w:r w:rsidR="00497503">
        <w:rPr>
          <w:rFonts w:ascii="Times New Roman" w:hAnsi="Times New Roman" w:cs="Times New Roman"/>
          <w:b/>
          <w:bCs/>
          <w:sz w:val="24"/>
          <w:szCs w:val="24"/>
        </w:rPr>
        <w:tab/>
      </w:r>
      <w:r w:rsidRPr="001C0149">
        <w:rPr>
          <w:rFonts w:ascii="Times New Roman" w:hAnsi="Times New Roman" w:cs="Times New Roman"/>
          <w:sz w:val="24"/>
          <w:szCs w:val="24"/>
        </w:rPr>
        <w:t>Cyclic voltammograms of 1.0 mM (a-c) TRuC</w:t>
      </w:r>
      <w:r w:rsidRPr="00037F52">
        <w:rPr>
          <w:rFonts w:ascii="Times New Roman" w:hAnsi="Times New Roman" w:cs="Times New Roman"/>
          <w:sz w:val="24"/>
          <w:szCs w:val="24"/>
          <w:vertAlign w:val="subscript"/>
        </w:rPr>
        <w:t>2</w:t>
      </w:r>
      <w:r w:rsidRPr="001C0149">
        <w:rPr>
          <w:rFonts w:ascii="Times New Roman" w:hAnsi="Times New Roman" w:cs="Times New Roman"/>
          <w:sz w:val="24"/>
          <w:szCs w:val="24"/>
        </w:rPr>
        <w:t>OMe and (d-f) TRuC</w:t>
      </w:r>
      <w:r w:rsidRPr="00037F52">
        <w:rPr>
          <w:rFonts w:ascii="Times New Roman" w:hAnsi="Times New Roman" w:cs="Times New Roman"/>
          <w:sz w:val="24"/>
          <w:szCs w:val="24"/>
          <w:vertAlign w:val="subscript"/>
        </w:rPr>
        <w:t>2</w:t>
      </w:r>
      <w:r w:rsidRPr="001C0149">
        <w:rPr>
          <w:rFonts w:ascii="Times New Roman" w:hAnsi="Times New Roman" w:cs="Times New Roman"/>
          <w:sz w:val="24"/>
          <w:szCs w:val="24"/>
        </w:rPr>
        <w:t>RuT containing 0.1 M NBu</w:t>
      </w:r>
      <w:r w:rsidRPr="00037F52">
        <w:rPr>
          <w:rFonts w:ascii="Times New Roman" w:hAnsi="Times New Roman" w:cs="Times New Roman"/>
          <w:sz w:val="24"/>
          <w:szCs w:val="24"/>
          <w:vertAlign w:val="subscript"/>
        </w:rPr>
        <w:t>4</w:t>
      </w:r>
      <w:r w:rsidRPr="001C0149">
        <w:rPr>
          <w:rFonts w:ascii="Times New Roman" w:hAnsi="Times New Roman" w:cs="Times New Roman"/>
          <w:sz w:val="24"/>
          <w:szCs w:val="24"/>
        </w:rPr>
        <w:t>PF</w:t>
      </w:r>
      <w:r w:rsidRPr="00037F52">
        <w:rPr>
          <w:rFonts w:ascii="Times New Roman" w:hAnsi="Times New Roman" w:cs="Times New Roman"/>
          <w:sz w:val="24"/>
          <w:szCs w:val="24"/>
          <w:vertAlign w:val="subscript"/>
        </w:rPr>
        <w:t>6</w:t>
      </w:r>
      <w:r w:rsidRPr="001C0149">
        <w:rPr>
          <w:rFonts w:ascii="Times New Roman" w:hAnsi="Times New Roman" w:cs="Times New Roman"/>
          <w:sz w:val="24"/>
          <w:szCs w:val="24"/>
        </w:rPr>
        <w:t xml:space="preserve"> showing the (</w:t>
      </w:r>
      <w:proofErr w:type="spellStart"/>
      <w:r w:rsidRPr="001C0149">
        <w:rPr>
          <w:rFonts w:ascii="Times New Roman" w:hAnsi="Times New Roman" w:cs="Times New Roman"/>
          <w:sz w:val="24"/>
          <w:szCs w:val="24"/>
        </w:rPr>
        <w:t>a,d</w:t>
      </w:r>
      <w:proofErr w:type="spellEnd"/>
      <w:r w:rsidRPr="001C0149">
        <w:rPr>
          <w:rFonts w:ascii="Times New Roman" w:hAnsi="Times New Roman" w:cs="Times New Roman"/>
          <w:sz w:val="24"/>
          <w:szCs w:val="24"/>
        </w:rPr>
        <w:t>) first oxidations, (</w:t>
      </w:r>
      <w:proofErr w:type="spellStart"/>
      <w:r w:rsidRPr="001C0149">
        <w:rPr>
          <w:rFonts w:ascii="Times New Roman" w:hAnsi="Times New Roman" w:cs="Times New Roman"/>
          <w:sz w:val="24"/>
          <w:szCs w:val="24"/>
        </w:rPr>
        <w:t>b,e</w:t>
      </w:r>
      <w:proofErr w:type="spellEnd"/>
      <w:r w:rsidRPr="001C0149">
        <w:rPr>
          <w:rFonts w:ascii="Times New Roman" w:hAnsi="Times New Roman" w:cs="Times New Roman"/>
          <w:sz w:val="24"/>
          <w:szCs w:val="24"/>
        </w:rPr>
        <w:t xml:space="preserve">) full voltammograms </w:t>
      </w:r>
      <w:r w:rsidR="002013F2" w:rsidRPr="001C0149">
        <w:rPr>
          <w:rFonts w:ascii="Times New Roman" w:hAnsi="Times New Roman" w:cs="Times New Roman"/>
          <w:sz w:val="24"/>
          <w:szCs w:val="24"/>
        </w:rPr>
        <w:t>at a scan rate of 200 mV/s (solid line) and 800 mV/s (dashed line)</w:t>
      </w:r>
      <w:r w:rsidR="002013F2">
        <w:rPr>
          <w:rFonts w:ascii="Times New Roman" w:hAnsi="Times New Roman" w:cs="Times New Roman"/>
          <w:sz w:val="24"/>
          <w:szCs w:val="24"/>
        </w:rPr>
        <w:t xml:space="preserve">, </w:t>
      </w:r>
      <w:r w:rsidRPr="001C0149">
        <w:rPr>
          <w:rFonts w:ascii="Times New Roman" w:hAnsi="Times New Roman" w:cs="Times New Roman"/>
          <w:sz w:val="24"/>
          <w:szCs w:val="24"/>
        </w:rPr>
        <w:t>and (</w:t>
      </w:r>
      <w:proofErr w:type="spellStart"/>
      <w:r w:rsidRPr="001C0149">
        <w:rPr>
          <w:rFonts w:ascii="Times New Roman" w:hAnsi="Times New Roman" w:cs="Times New Roman"/>
          <w:sz w:val="24"/>
          <w:szCs w:val="24"/>
        </w:rPr>
        <w:t>c,f</w:t>
      </w:r>
      <w:proofErr w:type="spellEnd"/>
      <w:r w:rsidRPr="001C0149">
        <w:rPr>
          <w:rFonts w:ascii="Times New Roman" w:hAnsi="Times New Roman" w:cs="Times New Roman"/>
          <w:sz w:val="24"/>
          <w:szCs w:val="24"/>
        </w:rPr>
        <w:t>) first reductions at a scan rate of</w:t>
      </w:r>
      <w:r w:rsidR="002013F2">
        <w:rPr>
          <w:rFonts w:ascii="Times New Roman" w:hAnsi="Times New Roman" w:cs="Times New Roman"/>
          <w:sz w:val="24"/>
          <w:szCs w:val="24"/>
        </w:rPr>
        <w:t xml:space="preserve"> 50 mV/s (dashed line) and</w:t>
      </w:r>
      <w:r w:rsidRPr="001C0149">
        <w:rPr>
          <w:rFonts w:ascii="Times New Roman" w:hAnsi="Times New Roman" w:cs="Times New Roman"/>
          <w:sz w:val="24"/>
          <w:szCs w:val="24"/>
        </w:rPr>
        <w:t xml:space="preserve"> 200 mV/s (solid line)</w:t>
      </w:r>
      <w:r w:rsidR="002013F2">
        <w:rPr>
          <w:rFonts w:ascii="Times New Roman" w:hAnsi="Times New Roman" w:cs="Times New Roman"/>
          <w:sz w:val="24"/>
          <w:szCs w:val="24"/>
        </w:rPr>
        <w:t>, respectively</w:t>
      </w:r>
      <w:r w:rsidR="00FD5058">
        <w:rPr>
          <w:rFonts w:ascii="Times New Roman" w:hAnsi="Times New Roman" w:cs="Times New Roman"/>
          <w:sz w:val="24"/>
          <w:szCs w:val="24"/>
        </w:rPr>
        <w:tab/>
      </w:r>
      <w:r w:rsidR="002013F2">
        <w:rPr>
          <w:rFonts w:ascii="Times New Roman" w:hAnsi="Times New Roman" w:cs="Times New Roman"/>
          <w:sz w:val="24"/>
          <w:szCs w:val="24"/>
        </w:rPr>
        <w:t>14</w:t>
      </w:r>
      <w:r w:rsidR="008A3980">
        <w:rPr>
          <w:rFonts w:ascii="Times New Roman" w:hAnsi="Times New Roman" w:cs="Times New Roman"/>
          <w:sz w:val="24"/>
          <w:szCs w:val="24"/>
        </w:rPr>
        <w:t>4</w:t>
      </w:r>
    </w:p>
    <w:p w14:paraId="2FA42678" w14:textId="476484F0" w:rsidR="001C0149" w:rsidRDefault="001C0149" w:rsidP="008621E0">
      <w:pPr>
        <w:tabs>
          <w:tab w:val="right" w:leader="dot" w:pos="9360"/>
        </w:tabs>
        <w:ind w:left="1260" w:hanging="1260"/>
        <w:rPr>
          <w:rFonts w:ascii="Times New Roman" w:hAnsi="Times New Roman" w:cs="Times New Roman"/>
          <w:sz w:val="24"/>
          <w:szCs w:val="24"/>
        </w:rPr>
      </w:pPr>
    </w:p>
    <w:p w14:paraId="764CBFA1" w14:textId="44570B8F" w:rsidR="001C0149" w:rsidRPr="00FD5058"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 xml:space="preserve">Figure 4.12 </w:t>
      </w:r>
      <w:r w:rsidR="00497503">
        <w:rPr>
          <w:rFonts w:ascii="Times New Roman" w:hAnsi="Times New Roman" w:cs="Times New Roman"/>
          <w:b/>
          <w:bCs/>
          <w:sz w:val="24"/>
          <w:szCs w:val="24"/>
        </w:rPr>
        <w:tab/>
      </w:r>
      <w:r w:rsidRPr="001C0149">
        <w:rPr>
          <w:rFonts w:ascii="Times New Roman" w:hAnsi="Times New Roman" w:cs="Times New Roman"/>
          <w:sz w:val="24"/>
          <w:szCs w:val="24"/>
        </w:rPr>
        <w:t>Cyclic voltammograms of 1.0 mM (</w:t>
      </w:r>
      <w:proofErr w:type="spellStart"/>
      <w:r w:rsidRPr="001C0149">
        <w:rPr>
          <w:rFonts w:ascii="Times New Roman" w:hAnsi="Times New Roman" w:cs="Times New Roman"/>
          <w:sz w:val="24"/>
          <w:szCs w:val="24"/>
        </w:rPr>
        <w:t>a,b</w:t>
      </w:r>
      <w:proofErr w:type="spellEnd"/>
      <w:r w:rsidRPr="001C0149">
        <w:rPr>
          <w:rFonts w:ascii="Times New Roman" w:hAnsi="Times New Roman" w:cs="Times New Roman"/>
          <w:sz w:val="24"/>
          <w:szCs w:val="24"/>
        </w:rPr>
        <w:t>) TRuC</w:t>
      </w:r>
      <w:r w:rsidRPr="00037F52">
        <w:rPr>
          <w:rFonts w:ascii="Times New Roman" w:hAnsi="Times New Roman" w:cs="Times New Roman"/>
          <w:sz w:val="24"/>
          <w:szCs w:val="24"/>
          <w:vertAlign w:val="subscript"/>
        </w:rPr>
        <w:t>4</w:t>
      </w:r>
      <w:r w:rsidRPr="001C0149">
        <w:rPr>
          <w:rFonts w:ascii="Times New Roman" w:hAnsi="Times New Roman" w:cs="Times New Roman"/>
          <w:sz w:val="24"/>
          <w:szCs w:val="24"/>
        </w:rPr>
        <w:t>OMe and 1.1 mM (</w:t>
      </w:r>
      <w:proofErr w:type="spellStart"/>
      <w:r w:rsidRPr="001C0149">
        <w:rPr>
          <w:rFonts w:ascii="Times New Roman" w:hAnsi="Times New Roman" w:cs="Times New Roman"/>
          <w:sz w:val="24"/>
          <w:szCs w:val="24"/>
        </w:rPr>
        <w:t>c,d</w:t>
      </w:r>
      <w:proofErr w:type="spellEnd"/>
      <w:r w:rsidRPr="001C0149">
        <w:rPr>
          <w:rFonts w:ascii="Times New Roman" w:hAnsi="Times New Roman" w:cs="Times New Roman"/>
          <w:sz w:val="24"/>
          <w:szCs w:val="24"/>
        </w:rPr>
        <w:t>) TRuC</w:t>
      </w:r>
      <w:r w:rsidRPr="00037F52">
        <w:rPr>
          <w:rFonts w:ascii="Times New Roman" w:hAnsi="Times New Roman" w:cs="Times New Roman"/>
          <w:sz w:val="24"/>
          <w:szCs w:val="24"/>
          <w:vertAlign w:val="subscript"/>
        </w:rPr>
        <w:t>4</w:t>
      </w:r>
      <w:r w:rsidRPr="001C0149">
        <w:rPr>
          <w:rFonts w:ascii="Times New Roman" w:hAnsi="Times New Roman" w:cs="Times New Roman"/>
          <w:sz w:val="24"/>
          <w:szCs w:val="24"/>
        </w:rPr>
        <w:t>RuT containing 0.1 M NBu</w:t>
      </w:r>
      <w:r w:rsidRPr="00037F52">
        <w:rPr>
          <w:rFonts w:ascii="Times New Roman" w:hAnsi="Times New Roman" w:cs="Times New Roman"/>
          <w:sz w:val="24"/>
          <w:szCs w:val="24"/>
          <w:vertAlign w:val="subscript"/>
        </w:rPr>
        <w:t>4</w:t>
      </w:r>
      <w:r w:rsidRPr="001C0149">
        <w:rPr>
          <w:rFonts w:ascii="Times New Roman" w:hAnsi="Times New Roman" w:cs="Times New Roman"/>
          <w:sz w:val="24"/>
          <w:szCs w:val="24"/>
        </w:rPr>
        <w:t>PF</w:t>
      </w:r>
      <w:r w:rsidRPr="00037F52">
        <w:rPr>
          <w:rFonts w:ascii="Times New Roman" w:hAnsi="Times New Roman" w:cs="Times New Roman"/>
          <w:sz w:val="24"/>
          <w:szCs w:val="24"/>
          <w:vertAlign w:val="subscript"/>
        </w:rPr>
        <w:t>6</w:t>
      </w:r>
      <w:r w:rsidRPr="001C0149">
        <w:rPr>
          <w:rFonts w:ascii="Times New Roman" w:hAnsi="Times New Roman" w:cs="Times New Roman"/>
          <w:sz w:val="24"/>
          <w:szCs w:val="24"/>
        </w:rPr>
        <w:t xml:space="preserve"> showing the (</w:t>
      </w:r>
      <w:proofErr w:type="spellStart"/>
      <w:r w:rsidRPr="001C0149">
        <w:rPr>
          <w:rFonts w:ascii="Times New Roman" w:hAnsi="Times New Roman" w:cs="Times New Roman"/>
          <w:sz w:val="24"/>
          <w:szCs w:val="24"/>
        </w:rPr>
        <w:t>a,d</w:t>
      </w:r>
      <w:proofErr w:type="spellEnd"/>
      <w:r w:rsidRPr="001C0149">
        <w:rPr>
          <w:rFonts w:ascii="Times New Roman" w:hAnsi="Times New Roman" w:cs="Times New Roman"/>
          <w:sz w:val="24"/>
          <w:szCs w:val="24"/>
        </w:rPr>
        <w:t>) first oxidations, (</w:t>
      </w:r>
      <w:proofErr w:type="spellStart"/>
      <w:r w:rsidRPr="001C0149">
        <w:rPr>
          <w:rFonts w:ascii="Times New Roman" w:hAnsi="Times New Roman" w:cs="Times New Roman"/>
          <w:sz w:val="24"/>
          <w:szCs w:val="24"/>
        </w:rPr>
        <w:t>b,e</w:t>
      </w:r>
      <w:proofErr w:type="spellEnd"/>
      <w:r w:rsidRPr="001C0149">
        <w:rPr>
          <w:rFonts w:ascii="Times New Roman" w:hAnsi="Times New Roman" w:cs="Times New Roman"/>
          <w:sz w:val="24"/>
          <w:szCs w:val="24"/>
        </w:rPr>
        <w:t xml:space="preserve">) full </w:t>
      </w:r>
      <w:r w:rsidR="0039344E" w:rsidRPr="001C0149">
        <w:rPr>
          <w:rFonts w:ascii="Times New Roman" w:hAnsi="Times New Roman" w:cs="Times New Roman"/>
          <w:sz w:val="24"/>
          <w:szCs w:val="24"/>
        </w:rPr>
        <w:t>voltammograms at a scan rate of 200 mV/s (solid line) and 800 mV/s (dashed line)</w:t>
      </w:r>
      <w:r w:rsidR="0039344E">
        <w:rPr>
          <w:rFonts w:ascii="Times New Roman" w:hAnsi="Times New Roman" w:cs="Times New Roman"/>
          <w:sz w:val="24"/>
          <w:szCs w:val="24"/>
        </w:rPr>
        <w:t xml:space="preserve">, </w:t>
      </w:r>
      <w:r w:rsidR="0039344E" w:rsidRPr="001C0149">
        <w:rPr>
          <w:rFonts w:ascii="Times New Roman" w:hAnsi="Times New Roman" w:cs="Times New Roman"/>
          <w:sz w:val="24"/>
          <w:szCs w:val="24"/>
        </w:rPr>
        <w:t>and (</w:t>
      </w:r>
      <w:proofErr w:type="spellStart"/>
      <w:r w:rsidR="0039344E" w:rsidRPr="001C0149">
        <w:rPr>
          <w:rFonts w:ascii="Times New Roman" w:hAnsi="Times New Roman" w:cs="Times New Roman"/>
          <w:sz w:val="24"/>
          <w:szCs w:val="24"/>
        </w:rPr>
        <w:t>c,f</w:t>
      </w:r>
      <w:proofErr w:type="spellEnd"/>
      <w:r w:rsidR="0039344E" w:rsidRPr="001C0149">
        <w:rPr>
          <w:rFonts w:ascii="Times New Roman" w:hAnsi="Times New Roman" w:cs="Times New Roman"/>
          <w:sz w:val="24"/>
          <w:szCs w:val="24"/>
        </w:rPr>
        <w:t>) first reductions at a scan rate of</w:t>
      </w:r>
      <w:r w:rsidR="0039344E">
        <w:rPr>
          <w:rFonts w:ascii="Times New Roman" w:hAnsi="Times New Roman" w:cs="Times New Roman"/>
          <w:sz w:val="24"/>
          <w:szCs w:val="24"/>
        </w:rPr>
        <w:t xml:space="preserve"> 50 mV/s (dashed line) and</w:t>
      </w:r>
      <w:r w:rsidR="0039344E" w:rsidRPr="001C0149">
        <w:rPr>
          <w:rFonts w:ascii="Times New Roman" w:hAnsi="Times New Roman" w:cs="Times New Roman"/>
          <w:sz w:val="24"/>
          <w:szCs w:val="24"/>
        </w:rPr>
        <w:t xml:space="preserve"> 200 mV/s (solid line)</w:t>
      </w:r>
      <w:r w:rsidR="0039344E">
        <w:rPr>
          <w:rFonts w:ascii="Times New Roman" w:hAnsi="Times New Roman" w:cs="Times New Roman"/>
          <w:sz w:val="24"/>
          <w:szCs w:val="24"/>
        </w:rPr>
        <w:t>, respectively</w:t>
      </w:r>
      <w:r w:rsidR="00FD5058">
        <w:rPr>
          <w:rFonts w:ascii="Times New Roman" w:hAnsi="Times New Roman" w:cs="Times New Roman"/>
          <w:sz w:val="24"/>
          <w:szCs w:val="24"/>
        </w:rPr>
        <w:tab/>
      </w:r>
      <w:r w:rsidR="0039344E">
        <w:rPr>
          <w:rFonts w:ascii="Times New Roman" w:hAnsi="Times New Roman" w:cs="Times New Roman"/>
          <w:sz w:val="24"/>
          <w:szCs w:val="24"/>
        </w:rPr>
        <w:t>14</w:t>
      </w:r>
      <w:r w:rsidR="008A3980">
        <w:rPr>
          <w:rFonts w:ascii="Times New Roman" w:hAnsi="Times New Roman" w:cs="Times New Roman"/>
          <w:sz w:val="24"/>
          <w:szCs w:val="24"/>
        </w:rPr>
        <w:t>8</w:t>
      </w:r>
    </w:p>
    <w:p w14:paraId="7CC8A97D" w14:textId="391B0E7B" w:rsidR="001C0149" w:rsidRDefault="001C0149" w:rsidP="008621E0">
      <w:pPr>
        <w:tabs>
          <w:tab w:val="right" w:leader="dot" w:pos="9360"/>
        </w:tabs>
        <w:ind w:left="1260" w:hanging="1260"/>
        <w:rPr>
          <w:rFonts w:ascii="Times New Roman" w:hAnsi="Times New Roman" w:cs="Times New Roman"/>
          <w:i/>
          <w:iCs/>
          <w:sz w:val="24"/>
          <w:szCs w:val="24"/>
        </w:rPr>
      </w:pPr>
    </w:p>
    <w:p w14:paraId="5E075814" w14:textId="514B3AA8"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 xml:space="preserve">Figure 4.13 </w:t>
      </w:r>
      <w:r w:rsidR="00497503">
        <w:rPr>
          <w:rFonts w:ascii="Times New Roman" w:hAnsi="Times New Roman" w:cs="Times New Roman"/>
          <w:b/>
          <w:bCs/>
          <w:sz w:val="24"/>
          <w:szCs w:val="24"/>
        </w:rPr>
        <w:tab/>
      </w:r>
      <w:r w:rsidRPr="001C0149">
        <w:rPr>
          <w:rFonts w:ascii="Times New Roman" w:hAnsi="Times New Roman" w:cs="Times New Roman"/>
          <w:sz w:val="24"/>
          <w:szCs w:val="24"/>
        </w:rPr>
        <w:t>Cyclic voltammograms of 0.9 mM (</w:t>
      </w:r>
      <w:proofErr w:type="spellStart"/>
      <w:r w:rsidRPr="001C0149">
        <w:rPr>
          <w:rFonts w:ascii="Times New Roman" w:hAnsi="Times New Roman" w:cs="Times New Roman"/>
          <w:sz w:val="24"/>
          <w:szCs w:val="24"/>
        </w:rPr>
        <w:t>a,b</w:t>
      </w:r>
      <w:proofErr w:type="spellEnd"/>
      <w:r w:rsidRPr="001C0149">
        <w:rPr>
          <w:rFonts w:ascii="Times New Roman" w:hAnsi="Times New Roman" w:cs="Times New Roman"/>
          <w:sz w:val="24"/>
          <w:szCs w:val="24"/>
        </w:rPr>
        <w:t>) TRuC</w:t>
      </w:r>
      <w:r w:rsidRPr="00037F52">
        <w:rPr>
          <w:rFonts w:ascii="Times New Roman" w:hAnsi="Times New Roman" w:cs="Times New Roman"/>
          <w:sz w:val="24"/>
          <w:szCs w:val="24"/>
          <w:vertAlign w:val="subscript"/>
        </w:rPr>
        <w:t>6</w:t>
      </w:r>
      <w:r w:rsidRPr="001C0149">
        <w:rPr>
          <w:rFonts w:ascii="Times New Roman" w:hAnsi="Times New Roman" w:cs="Times New Roman"/>
          <w:sz w:val="24"/>
          <w:szCs w:val="24"/>
        </w:rPr>
        <w:t>OMe and 1.1 mM (</w:t>
      </w:r>
      <w:proofErr w:type="spellStart"/>
      <w:r w:rsidRPr="001C0149">
        <w:rPr>
          <w:rFonts w:ascii="Times New Roman" w:hAnsi="Times New Roman" w:cs="Times New Roman"/>
          <w:sz w:val="24"/>
          <w:szCs w:val="24"/>
        </w:rPr>
        <w:t>c,d</w:t>
      </w:r>
      <w:proofErr w:type="spellEnd"/>
      <w:r w:rsidRPr="001C0149">
        <w:rPr>
          <w:rFonts w:ascii="Times New Roman" w:hAnsi="Times New Roman" w:cs="Times New Roman"/>
          <w:sz w:val="24"/>
          <w:szCs w:val="24"/>
        </w:rPr>
        <w:t>) TRuC</w:t>
      </w:r>
      <w:r w:rsidRPr="00037F52">
        <w:rPr>
          <w:rFonts w:ascii="Times New Roman" w:hAnsi="Times New Roman" w:cs="Times New Roman"/>
          <w:sz w:val="24"/>
          <w:szCs w:val="24"/>
          <w:vertAlign w:val="subscript"/>
        </w:rPr>
        <w:t>6</w:t>
      </w:r>
      <w:r w:rsidRPr="001C0149">
        <w:rPr>
          <w:rFonts w:ascii="Times New Roman" w:hAnsi="Times New Roman" w:cs="Times New Roman"/>
          <w:sz w:val="24"/>
          <w:szCs w:val="24"/>
        </w:rPr>
        <w:t>RuT containing 0.1 M NBu</w:t>
      </w:r>
      <w:r w:rsidRPr="00037F52">
        <w:rPr>
          <w:rFonts w:ascii="Times New Roman" w:hAnsi="Times New Roman" w:cs="Times New Roman"/>
          <w:sz w:val="24"/>
          <w:szCs w:val="24"/>
          <w:vertAlign w:val="subscript"/>
        </w:rPr>
        <w:t>4</w:t>
      </w:r>
      <w:r w:rsidRPr="001C0149">
        <w:rPr>
          <w:rFonts w:ascii="Times New Roman" w:hAnsi="Times New Roman" w:cs="Times New Roman"/>
          <w:sz w:val="24"/>
          <w:szCs w:val="24"/>
        </w:rPr>
        <w:t>PF</w:t>
      </w:r>
      <w:r w:rsidRPr="00037F52">
        <w:rPr>
          <w:rFonts w:ascii="Times New Roman" w:hAnsi="Times New Roman" w:cs="Times New Roman"/>
          <w:sz w:val="24"/>
          <w:szCs w:val="24"/>
          <w:vertAlign w:val="subscript"/>
        </w:rPr>
        <w:t>6</w:t>
      </w:r>
      <w:r w:rsidRPr="001C0149">
        <w:rPr>
          <w:rFonts w:ascii="Times New Roman" w:hAnsi="Times New Roman" w:cs="Times New Roman"/>
          <w:sz w:val="24"/>
          <w:szCs w:val="24"/>
        </w:rPr>
        <w:t xml:space="preserve"> showing the (</w:t>
      </w:r>
      <w:proofErr w:type="spellStart"/>
      <w:r w:rsidRPr="001C0149">
        <w:rPr>
          <w:rFonts w:ascii="Times New Roman" w:hAnsi="Times New Roman" w:cs="Times New Roman"/>
          <w:sz w:val="24"/>
          <w:szCs w:val="24"/>
        </w:rPr>
        <w:t>a,d</w:t>
      </w:r>
      <w:proofErr w:type="spellEnd"/>
      <w:r w:rsidRPr="001C0149">
        <w:rPr>
          <w:rFonts w:ascii="Times New Roman" w:hAnsi="Times New Roman" w:cs="Times New Roman"/>
          <w:sz w:val="24"/>
          <w:szCs w:val="24"/>
        </w:rPr>
        <w:t>) first oxidations, (</w:t>
      </w:r>
      <w:proofErr w:type="spellStart"/>
      <w:r w:rsidRPr="001C0149">
        <w:rPr>
          <w:rFonts w:ascii="Times New Roman" w:hAnsi="Times New Roman" w:cs="Times New Roman"/>
          <w:sz w:val="24"/>
          <w:szCs w:val="24"/>
        </w:rPr>
        <w:t>b,e</w:t>
      </w:r>
      <w:proofErr w:type="spellEnd"/>
      <w:r w:rsidRPr="001C0149">
        <w:rPr>
          <w:rFonts w:ascii="Times New Roman" w:hAnsi="Times New Roman" w:cs="Times New Roman"/>
          <w:sz w:val="24"/>
          <w:szCs w:val="24"/>
        </w:rPr>
        <w:t xml:space="preserve">) full </w:t>
      </w:r>
      <w:r w:rsidR="0039344E" w:rsidRPr="001C0149">
        <w:rPr>
          <w:rFonts w:ascii="Times New Roman" w:hAnsi="Times New Roman" w:cs="Times New Roman"/>
          <w:sz w:val="24"/>
          <w:szCs w:val="24"/>
        </w:rPr>
        <w:t>voltammograms at a scan rate of 200 mV/s (solid line) and 800 mV/s (dashed line)</w:t>
      </w:r>
      <w:r w:rsidR="0039344E">
        <w:rPr>
          <w:rFonts w:ascii="Times New Roman" w:hAnsi="Times New Roman" w:cs="Times New Roman"/>
          <w:sz w:val="24"/>
          <w:szCs w:val="24"/>
        </w:rPr>
        <w:t xml:space="preserve">, </w:t>
      </w:r>
      <w:r w:rsidR="0039344E" w:rsidRPr="001C0149">
        <w:rPr>
          <w:rFonts w:ascii="Times New Roman" w:hAnsi="Times New Roman" w:cs="Times New Roman"/>
          <w:sz w:val="24"/>
          <w:szCs w:val="24"/>
        </w:rPr>
        <w:lastRenderedPageBreak/>
        <w:t>and (</w:t>
      </w:r>
      <w:proofErr w:type="spellStart"/>
      <w:r w:rsidR="0039344E" w:rsidRPr="001C0149">
        <w:rPr>
          <w:rFonts w:ascii="Times New Roman" w:hAnsi="Times New Roman" w:cs="Times New Roman"/>
          <w:sz w:val="24"/>
          <w:szCs w:val="24"/>
        </w:rPr>
        <w:t>c,f</w:t>
      </w:r>
      <w:proofErr w:type="spellEnd"/>
      <w:r w:rsidR="0039344E" w:rsidRPr="001C0149">
        <w:rPr>
          <w:rFonts w:ascii="Times New Roman" w:hAnsi="Times New Roman" w:cs="Times New Roman"/>
          <w:sz w:val="24"/>
          <w:szCs w:val="24"/>
        </w:rPr>
        <w:t>) first reductions at a scan rate of</w:t>
      </w:r>
      <w:r w:rsidR="0039344E">
        <w:rPr>
          <w:rFonts w:ascii="Times New Roman" w:hAnsi="Times New Roman" w:cs="Times New Roman"/>
          <w:sz w:val="24"/>
          <w:szCs w:val="24"/>
        </w:rPr>
        <w:t xml:space="preserve"> 50 mV/s (dashed line) and</w:t>
      </w:r>
      <w:r w:rsidR="0039344E" w:rsidRPr="001C0149">
        <w:rPr>
          <w:rFonts w:ascii="Times New Roman" w:hAnsi="Times New Roman" w:cs="Times New Roman"/>
          <w:sz w:val="24"/>
          <w:szCs w:val="24"/>
        </w:rPr>
        <w:t xml:space="preserve"> 200 mV/s (solid line)</w:t>
      </w:r>
      <w:r w:rsidR="0039344E">
        <w:rPr>
          <w:rFonts w:ascii="Times New Roman" w:hAnsi="Times New Roman" w:cs="Times New Roman"/>
          <w:sz w:val="24"/>
          <w:szCs w:val="24"/>
        </w:rPr>
        <w:t>, respectively</w:t>
      </w:r>
      <w:r w:rsidR="00FD5058">
        <w:rPr>
          <w:rFonts w:ascii="Times New Roman" w:hAnsi="Times New Roman" w:cs="Times New Roman"/>
          <w:sz w:val="24"/>
          <w:szCs w:val="24"/>
        </w:rPr>
        <w:tab/>
      </w:r>
      <w:r w:rsidR="0039344E">
        <w:rPr>
          <w:rFonts w:ascii="Times New Roman" w:hAnsi="Times New Roman" w:cs="Times New Roman"/>
          <w:sz w:val="24"/>
          <w:szCs w:val="24"/>
        </w:rPr>
        <w:t>15</w:t>
      </w:r>
      <w:r w:rsidR="008A3980">
        <w:rPr>
          <w:rFonts w:ascii="Times New Roman" w:hAnsi="Times New Roman" w:cs="Times New Roman"/>
          <w:sz w:val="24"/>
          <w:szCs w:val="24"/>
        </w:rPr>
        <w:t>0</w:t>
      </w:r>
    </w:p>
    <w:p w14:paraId="61FDAD0D" w14:textId="5BE4A94F" w:rsidR="001C0149" w:rsidRDefault="001C0149" w:rsidP="008621E0">
      <w:pPr>
        <w:tabs>
          <w:tab w:val="right" w:leader="dot" w:pos="9360"/>
        </w:tabs>
        <w:ind w:left="1260" w:hanging="1260"/>
        <w:rPr>
          <w:rFonts w:ascii="Times New Roman" w:hAnsi="Times New Roman" w:cs="Times New Roman"/>
          <w:sz w:val="24"/>
          <w:szCs w:val="24"/>
        </w:rPr>
      </w:pPr>
    </w:p>
    <w:p w14:paraId="6E401084" w14:textId="4640F467"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 xml:space="preserve">Figure 4.14 </w:t>
      </w:r>
      <w:r w:rsidR="00497503">
        <w:rPr>
          <w:rFonts w:ascii="Times New Roman" w:hAnsi="Times New Roman" w:cs="Times New Roman"/>
          <w:b/>
          <w:bCs/>
          <w:sz w:val="24"/>
          <w:szCs w:val="24"/>
        </w:rPr>
        <w:tab/>
      </w:r>
      <w:r w:rsidRPr="001C0149">
        <w:rPr>
          <w:rFonts w:ascii="Times New Roman" w:hAnsi="Times New Roman" w:cs="Times New Roman"/>
          <w:sz w:val="24"/>
          <w:szCs w:val="24"/>
        </w:rPr>
        <w:t xml:space="preserve">Cyclic voltammograms of ~1.0 mM </w:t>
      </w:r>
      <w:proofErr w:type="spellStart"/>
      <w:r w:rsidRPr="001C0149">
        <w:rPr>
          <w:rFonts w:ascii="Times New Roman" w:hAnsi="Times New Roman" w:cs="Times New Roman"/>
          <w:sz w:val="24"/>
          <w:szCs w:val="24"/>
        </w:rPr>
        <w:t>TRuC</w:t>
      </w:r>
      <w:r w:rsidRPr="00037F52">
        <w:rPr>
          <w:rFonts w:ascii="Times New Roman" w:hAnsi="Times New Roman" w:cs="Times New Roman"/>
          <w:sz w:val="24"/>
          <w:szCs w:val="24"/>
          <w:vertAlign w:val="subscript"/>
        </w:rPr>
        <w:t>n</w:t>
      </w:r>
      <w:r w:rsidRPr="001C0149">
        <w:rPr>
          <w:rFonts w:ascii="Times New Roman" w:hAnsi="Times New Roman" w:cs="Times New Roman"/>
          <w:sz w:val="24"/>
          <w:szCs w:val="24"/>
        </w:rPr>
        <w:t>RuT</w:t>
      </w:r>
      <w:proofErr w:type="spellEnd"/>
      <w:r w:rsidRPr="001C0149">
        <w:rPr>
          <w:rFonts w:ascii="Times New Roman" w:hAnsi="Times New Roman" w:cs="Times New Roman"/>
          <w:sz w:val="24"/>
          <w:szCs w:val="24"/>
        </w:rPr>
        <w:t xml:space="preserve"> (solid line) and </w:t>
      </w:r>
      <w:proofErr w:type="spellStart"/>
      <w:r w:rsidRPr="001C0149">
        <w:rPr>
          <w:rFonts w:ascii="Times New Roman" w:hAnsi="Times New Roman" w:cs="Times New Roman"/>
          <w:sz w:val="24"/>
          <w:szCs w:val="24"/>
        </w:rPr>
        <w:t>TRuC</w:t>
      </w:r>
      <w:r w:rsidRPr="00037F52">
        <w:rPr>
          <w:rFonts w:ascii="Times New Roman" w:hAnsi="Times New Roman" w:cs="Times New Roman"/>
          <w:sz w:val="24"/>
          <w:szCs w:val="24"/>
          <w:vertAlign w:val="subscript"/>
        </w:rPr>
        <w:t>n</w:t>
      </w:r>
      <w:r w:rsidRPr="001C0149">
        <w:rPr>
          <w:rFonts w:ascii="Times New Roman" w:hAnsi="Times New Roman" w:cs="Times New Roman"/>
          <w:sz w:val="24"/>
          <w:szCs w:val="24"/>
        </w:rPr>
        <w:t>OMe</w:t>
      </w:r>
      <w:proofErr w:type="spellEnd"/>
      <w:r w:rsidRPr="001C0149">
        <w:rPr>
          <w:rFonts w:ascii="Times New Roman" w:hAnsi="Times New Roman" w:cs="Times New Roman"/>
          <w:sz w:val="24"/>
          <w:szCs w:val="24"/>
        </w:rPr>
        <w:t xml:space="preserve"> (dashed line) (a) n = 2, (b) n = 4 and (c) n = 6 containing 0.1 M NBu</w:t>
      </w:r>
      <w:r w:rsidRPr="00037F52">
        <w:rPr>
          <w:rFonts w:ascii="Times New Roman" w:hAnsi="Times New Roman" w:cs="Times New Roman"/>
          <w:sz w:val="24"/>
          <w:szCs w:val="24"/>
          <w:vertAlign w:val="subscript"/>
        </w:rPr>
        <w:t>4</w:t>
      </w:r>
      <w:r w:rsidRPr="001C0149">
        <w:rPr>
          <w:rFonts w:ascii="Times New Roman" w:hAnsi="Times New Roman" w:cs="Times New Roman"/>
          <w:sz w:val="24"/>
          <w:szCs w:val="24"/>
        </w:rPr>
        <w:t>PF</w:t>
      </w:r>
      <w:r w:rsidRPr="00037F52">
        <w:rPr>
          <w:rFonts w:ascii="Times New Roman" w:hAnsi="Times New Roman" w:cs="Times New Roman"/>
          <w:sz w:val="24"/>
          <w:szCs w:val="24"/>
          <w:vertAlign w:val="subscript"/>
        </w:rPr>
        <w:t>6</w:t>
      </w:r>
      <w:r w:rsidRPr="001C0149">
        <w:rPr>
          <w:rFonts w:ascii="Times New Roman" w:hAnsi="Times New Roman" w:cs="Times New Roman"/>
          <w:sz w:val="24"/>
          <w:szCs w:val="24"/>
        </w:rPr>
        <w:t xml:space="preserve"> showing the first oxidations at a scan rate of </w:t>
      </w:r>
      <w:r w:rsidR="0039344E">
        <w:rPr>
          <w:rFonts w:ascii="Times New Roman" w:hAnsi="Times New Roman" w:cs="Times New Roman"/>
          <w:sz w:val="24"/>
          <w:szCs w:val="24"/>
        </w:rPr>
        <w:t xml:space="preserve"> </w:t>
      </w:r>
      <w:r w:rsidRPr="001C0149">
        <w:rPr>
          <w:rFonts w:ascii="Times New Roman" w:hAnsi="Times New Roman" w:cs="Times New Roman"/>
          <w:sz w:val="24"/>
          <w:szCs w:val="24"/>
        </w:rPr>
        <w:t>200 mV/s</w:t>
      </w:r>
      <w:r w:rsidR="00FD5058">
        <w:rPr>
          <w:rFonts w:ascii="Times New Roman" w:hAnsi="Times New Roman" w:cs="Times New Roman"/>
          <w:sz w:val="24"/>
          <w:szCs w:val="24"/>
        </w:rPr>
        <w:tab/>
      </w:r>
      <w:r w:rsidR="0039344E">
        <w:rPr>
          <w:rFonts w:ascii="Times New Roman" w:hAnsi="Times New Roman" w:cs="Times New Roman"/>
          <w:sz w:val="24"/>
          <w:szCs w:val="24"/>
        </w:rPr>
        <w:t>15</w:t>
      </w:r>
      <w:r w:rsidR="008A3980">
        <w:rPr>
          <w:rFonts w:ascii="Times New Roman" w:hAnsi="Times New Roman" w:cs="Times New Roman"/>
          <w:sz w:val="24"/>
          <w:szCs w:val="24"/>
        </w:rPr>
        <w:t>2</w:t>
      </w:r>
    </w:p>
    <w:p w14:paraId="58990EB1" w14:textId="542613E1" w:rsidR="001C0149" w:rsidRDefault="00497503" w:rsidP="008621E0">
      <w:pPr>
        <w:tabs>
          <w:tab w:val="right" w:leader="dot" w:pos="9360"/>
        </w:tabs>
        <w:ind w:left="1260" w:hanging="1260"/>
        <w:rPr>
          <w:rFonts w:ascii="Times New Roman" w:hAnsi="Times New Roman" w:cs="Times New Roman"/>
          <w:sz w:val="24"/>
          <w:szCs w:val="24"/>
        </w:rPr>
      </w:pPr>
      <w:r>
        <w:rPr>
          <w:rFonts w:ascii="Times New Roman" w:hAnsi="Times New Roman" w:cs="Times New Roman"/>
          <w:sz w:val="24"/>
          <w:szCs w:val="24"/>
        </w:rPr>
        <w:tab/>
      </w:r>
    </w:p>
    <w:p w14:paraId="31BF47E8" w14:textId="64B801A7" w:rsidR="00824218" w:rsidRPr="00824218" w:rsidRDefault="00824218" w:rsidP="00824218">
      <w:pPr>
        <w:tabs>
          <w:tab w:val="right" w:leader="dot" w:pos="9360"/>
        </w:tabs>
        <w:ind w:left="1267" w:hanging="1267"/>
        <w:rPr>
          <w:rFonts w:ascii="Times New Roman" w:hAnsi="Times New Roman" w:cs="Times New Roman"/>
          <w:sz w:val="24"/>
          <w:szCs w:val="24"/>
        </w:rPr>
      </w:pPr>
      <w:r w:rsidRPr="00C1595F">
        <w:rPr>
          <w:rFonts w:ascii="Times New Roman" w:hAnsi="Times New Roman" w:cs="Times New Roman"/>
          <w:b/>
          <w:bCs/>
          <w:sz w:val="24"/>
          <w:szCs w:val="24"/>
        </w:rPr>
        <w:t>Figure 4.</w:t>
      </w:r>
      <w:r>
        <w:rPr>
          <w:rFonts w:ascii="Times New Roman" w:hAnsi="Times New Roman" w:cs="Times New Roman"/>
          <w:b/>
          <w:bCs/>
          <w:sz w:val="24"/>
          <w:szCs w:val="24"/>
        </w:rPr>
        <w:t>15</w:t>
      </w:r>
      <w:r>
        <w:rPr>
          <w:rFonts w:ascii="Times New Roman" w:hAnsi="Times New Roman" w:cs="Times New Roman"/>
          <w:sz w:val="24"/>
          <w:szCs w:val="24"/>
        </w:rPr>
        <w:t xml:space="preserve"> Semi-integral (left) and semi-derivative (right) plots o</w:t>
      </w:r>
      <w:r w:rsidRPr="000D007E">
        <w:rPr>
          <w:rFonts w:ascii="Times New Roman" w:hAnsi="Times New Roman" w:cs="Times New Roman"/>
          <w:sz w:val="24"/>
          <w:szCs w:val="24"/>
        </w:rPr>
        <w:t xml:space="preserve">f </w:t>
      </w:r>
      <w:r>
        <w:rPr>
          <w:rFonts w:ascii="Times New Roman" w:hAnsi="Times New Roman" w:cs="Times New Roman"/>
          <w:sz w:val="24"/>
          <w:szCs w:val="24"/>
        </w:rPr>
        <w:t>~</w:t>
      </w:r>
      <w:r w:rsidRPr="000D007E">
        <w:rPr>
          <w:rFonts w:ascii="Times New Roman" w:hAnsi="Times New Roman" w:cs="Times New Roman"/>
          <w:sz w:val="24"/>
          <w:szCs w:val="24"/>
        </w:rPr>
        <w:t>1.0 mM</w:t>
      </w:r>
      <w:r>
        <w:rPr>
          <w:rFonts w:ascii="Times New Roman" w:hAnsi="Times New Roman" w:cs="Times New Roman"/>
          <w:sz w:val="24"/>
          <w:szCs w:val="24"/>
        </w:rPr>
        <w:t xml:space="preserve"> </w:t>
      </w:r>
      <w:proofErr w:type="spellStart"/>
      <w:r>
        <w:rPr>
          <w:rFonts w:ascii="Times New Roman" w:hAnsi="Times New Roman" w:cs="Times New Roman"/>
          <w:sz w:val="24"/>
          <w:szCs w:val="24"/>
        </w:rPr>
        <w:t>TRuC</w:t>
      </w:r>
      <w:r>
        <w:rPr>
          <w:rFonts w:ascii="Times New Roman" w:hAnsi="Times New Roman" w:cs="Times New Roman"/>
          <w:sz w:val="24"/>
          <w:szCs w:val="24"/>
          <w:vertAlign w:val="subscript"/>
        </w:rPr>
        <w:t>n</w:t>
      </w:r>
      <w:r>
        <w:rPr>
          <w:rFonts w:ascii="Times New Roman" w:hAnsi="Times New Roman" w:cs="Times New Roman"/>
          <w:sz w:val="24"/>
          <w:szCs w:val="24"/>
        </w:rPr>
        <w:t>RuT</w:t>
      </w:r>
      <w:proofErr w:type="spellEnd"/>
      <w:r>
        <w:rPr>
          <w:rFonts w:ascii="Times New Roman" w:hAnsi="Times New Roman" w:cs="Times New Roman"/>
          <w:sz w:val="24"/>
          <w:szCs w:val="24"/>
        </w:rPr>
        <w:t xml:space="preserve"> </w:t>
      </w:r>
      <w:r w:rsidRPr="000D007E">
        <w:rPr>
          <w:rFonts w:ascii="Times New Roman" w:hAnsi="Times New Roman" w:cs="Times New Roman"/>
          <w:sz w:val="24"/>
          <w:szCs w:val="24"/>
        </w:rPr>
        <w:t>(a</w:t>
      </w:r>
      <w:r>
        <w:rPr>
          <w:rFonts w:ascii="Times New Roman" w:hAnsi="Times New Roman" w:cs="Times New Roman"/>
          <w:sz w:val="24"/>
          <w:szCs w:val="24"/>
        </w:rPr>
        <w:t xml:space="preserve">) n = 2, (b) n = 4 </w:t>
      </w:r>
      <w:r w:rsidRPr="000D007E">
        <w:rPr>
          <w:rFonts w:ascii="Times New Roman" w:hAnsi="Times New Roman" w:cs="Times New Roman"/>
          <w:sz w:val="24"/>
          <w:szCs w:val="24"/>
        </w:rPr>
        <w:t>and (</w:t>
      </w:r>
      <w:r>
        <w:rPr>
          <w:rFonts w:ascii="Times New Roman" w:hAnsi="Times New Roman" w:cs="Times New Roman"/>
          <w:sz w:val="24"/>
          <w:szCs w:val="24"/>
        </w:rPr>
        <w:t>c</w:t>
      </w:r>
      <w:r w:rsidRPr="000D007E">
        <w:rPr>
          <w:rFonts w:ascii="Times New Roman" w:hAnsi="Times New Roman" w:cs="Times New Roman"/>
          <w:sz w:val="24"/>
          <w:szCs w:val="24"/>
        </w:rPr>
        <w:t>)</w:t>
      </w:r>
      <w:r>
        <w:rPr>
          <w:rFonts w:ascii="Times New Roman" w:hAnsi="Times New Roman" w:cs="Times New Roman"/>
          <w:sz w:val="24"/>
          <w:szCs w:val="24"/>
        </w:rPr>
        <w:t xml:space="preserve"> n = 6</w:t>
      </w:r>
      <w:r w:rsidRPr="000D007E">
        <w:rPr>
          <w:rFonts w:ascii="Times New Roman" w:hAnsi="Times New Roman" w:cs="Times New Roman"/>
          <w:sz w:val="24"/>
          <w:szCs w:val="24"/>
        </w:rPr>
        <w:t xml:space="preserve"> containing 0.1 M NBu</w:t>
      </w:r>
      <w:r>
        <w:rPr>
          <w:rFonts w:ascii="Times New Roman" w:hAnsi="Times New Roman" w:cs="Times New Roman"/>
          <w:sz w:val="24"/>
          <w:szCs w:val="24"/>
          <w:vertAlign w:val="subscript"/>
        </w:rPr>
        <w:t>4</w:t>
      </w:r>
      <w:r w:rsidRPr="000D007E">
        <w:rPr>
          <w:rFonts w:ascii="Times New Roman" w:hAnsi="Times New Roman" w:cs="Times New Roman"/>
          <w:sz w:val="24"/>
          <w:szCs w:val="24"/>
        </w:rPr>
        <w:t>PF</w:t>
      </w:r>
      <w:r>
        <w:rPr>
          <w:rFonts w:ascii="Times New Roman" w:hAnsi="Times New Roman" w:cs="Times New Roman"/>
          <w:sz w:val="24"/>
          <w:szCs w:val="24"/>
          <w:vertAlign w:val="subscript"/>
        </w:rPr>
        <w:t>6</w:t>
      </w:r>
      <w:r w:rsidRPr="000D007E">
        <w:rPr>
          <w:rFonts w:ascii="Times New Roman" w:hAnsi="Times New Roman" w:cs="Times New Roman"/>
          <w:sz w:val="24"/>
          <w:szCs w:val="24"/>
        </w:rPr>
        <w:t xml:space="preserve"> showing </w:t>
      </w:r>
      <w:r>
        <w:rPr>
          <w:rFonts w:ascii="Times New Roman" w:hAnsi="Times New Roman" w:cs="Times New Roman"/>
          <w:sz w:val="24"/>
          <w:szCs w:val="24"/>
        </w:rPr>
        <w:t>the</w:t>
      </w:r>
      <w:r w:rsidRPr="000D007E">
        <w:rPr>
          <w:rFonts w:ascii="Times New Roman" w:hAnsi="Times New Roman" w:cs="Times New Roman"/>
          <w:sz w:val="24"/>
          <w:szCs w:val="24"/>
        </w:rPr>
        <w:t xml:space="preserve"> first oxidation</w:t>
      </w:r>
      <w:r>
        <w:rPr>
          <w:rFonts w:ascii="Times New Roman" w:hAnsi="Times New Roman" w:cs="Times New Roman"/>
          <w:sz w:val="24"/>
          <w:szCs w:val="24"/>
        </w:rPr>
        <w:t>s</w:t>
      </w:r>
      <w:r w:rsidRPr="000D007E">
        <w:rPr>
          <w:rFonts w:ascii="Times New Roman" w:hAnsi="Times New Roman" w:cs="Times New Roman"/>
          <w:sz w:val="24"/>
          <w:szCs w:val="24"/>
        </w:rPr>
        <w:t xml:space="preserve"> at</w:t>
      </w:r>
      <w:r>
        <w:rPr>
          <w:rFonts w:ascii="Times New Roman" w:hAnsi="Times New Roman" w:cs="Times New Roman"/>
          <w:sz w:val="24"/>
          <w:szCs w:val="24"/>
        </w:rPr>
        <w:t xml:space="preserve"> a</w:t>
      </w:r>
      <w:r w:rsidRPr="000D007E">
        <w:rPr>
          <w:rFonts w:ascii="Times New Roman" w:hAnsi="Times New Roman" w:cs="Times New Roman"/>
          <w:sz w:val="24"/>
          <w:szCs w:val="24"/>
        </w:rPr>
        <w:t xml:space="preserve"> scan rate of </w:t>
      </w:r>
      <w:r>
        <w:rPr>
          <w:rFonts w:ascii="Times New Roman" w:hAnsi="Times New Roman" w:cs="Times New Roman"/>
          <w:sz w:val="24"/>
          <w:szCs w:val="24"/>
        </w:rPr>
        <w:t>2</w:t>
      </w:r>
      <w:r w:rsidRPr="000D007E">
        <w:rPr>
          <w:rFonts w:ascii="Times New Roman" w:hAnsi="Times New Roman" w:cs="Times New Roman"/>
          <w:sz w:val="24"/>
          <w:szCs w:val="24"/>
        </w:rPr>
        <w:t>00 mV/s</w:t>
      </w:r>
      <w:r>
        <w:rPr>
          <w:rFonts w:ascii="Times New Roman" w:hAnsi="Times New Roman" w:cs="Times New Roman"/>
          <w:sz w:val="24"/>
          <w:szCs w:val="24"/>
        </w:rPr>
        <w:t>.</w:t>
      </w:r>
      <w:r>
        <w:rPr>
          <w:rFonts w:ascii="Times New Roman" w:hAnsi="Times New Roman" w:cs="Times New Roman"/>
          <w:sz w:val="24"/>
          <w:szCs w:val="24"/>
        </w:rPr>
        <w:tab/>
        <w:t>15</w:t>
      </w:r>
      <w:r w:rsidR="008A3980">
        <w:rPr>
          <w:rFonts w:ascii="Times New Roman" w:hAnsi="Times New Roman" w:cs="Times New Roman"/>
          <w:sz w:val="24"/>
          <w:szCs w:val="24"/>
        </w:rPr>
        <w:t>3</w:t>
      </w:r>
    </w:p>
    <w:p w14:paraId="497D5DB0" w14:textId="77777777" w:rsidR="00824218" w:rsidRDefault="00824218" w:rsidP="008621E0">
      <w:pPr>
        <w:tabs>
          <w:tab w:val="right" w:leader="dot" w:pos="9360"/>
        </w:tabs>
        <w:ind w:left="1260" w:hanging="1260"/>
        <w:rPr>
          <w:rFonts w:ascii="Times New Roman" w:hAnsi="Times New Roman" w:cs="Times New Roman"/>
          <w:b/>
          <w:bCs/>
          <w:sz w:val="24"/>
          <w:szCs w:val="24"/>
        </w:rPr>
      </w:pPr>
    </w:p>
    <w:p w14:paraId="52363F4F" w14:textId="375E6B45"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Figure 4.1</w:t>
      </w:r>
      <w:r w:rsidR="00824218">
        <w:rPr>
          <w:rFonts w:ascii="Times New Roman" w:hAnsi="Times New Roman" w:cs="Times New Roman"/>
          <w:b/>
          <w:bCs/>
          <w:sz w:val="24"/>
          <w:szCs w:val="24"/>
        </w:rPr>
        <w:t>6</w:t>
      </w:r>
      <w:r w:rsidRPr="001C0149">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1C0149">
        <w:rPr>
          <w:rFonts w:ascii="Times New Roman" w:hAnsi="Times New Roman" w:cs="Times New Roman"/>
          <w:sz w:val="24"/>
          <w:szCs w:val="24"/>
        </w:rPr>
        <w:t>Difference IR spectra showing the products from the (</w:t>
      </w:r>
      <w:proofErr w:type="spellStart"/>
      <w:r w:rsidRPr="001C0149">
        <w:rPr>
          <w:rFonts w:ascii="Times New Roman" w:hAnsi="Times New Roman" w:cs="Times New Roman"/>
          <w:sz w:val="24"/>
          <w:szCs w:val="24"/>
        </w:rPr>
        <w:t>a,d</w:t>
      </w:r>
      <w:proofErr w:type="spellEnd"/>
      <w:r w:rsidRPr="001C0149">
        <w:rPr>
          <w:rFonts w:ascii="Times New Roman" w:hAnsi="Times New Roman" w:cs="Times New Roman"/>
          <w:sz w:val="24"/>
          <w:szCs w:val="24"/>
        </w:rPr>
        <w:t>) first oxidation, (</w:t>
      </w:r>
      <w:proofErr w:type="spellStart"/>
      <w:r w:rsidRPr="001C0149">
        <w:rPr>
          <w:rFonts w:ascii="Times New Roman" w:hAnsi="Times New Roman" w:cs="Times New Roman"/>
          <w:sz w:val="24"/>
          <w:szCs w:val="24"/>
        </w:rPr>
        <w:t>b,e</w:t>
      </w:r>
      <w:proofErr w:type="spellEnd"/>
      <w:r w:rsidRPr="001C0149">
        <w:rPr>
          <w:rFonts w:ascii="Times New Roman" w:hAnsi="Times New Roman" w:cs="Times New Roman"/>
          <w:sz w:val="24"/>
          <w:szCs w:val="24"/>
        </w:rPr>
        <w:t>) second oxidation and (</w:t>
      </w:r>
      <w:proofErr w:type="spellStart"/>
      <w:r w:rsidRPr="001C0149">
        <w:rPr>
          <w:rFonts w:ascii="Times New Roman" w:hAnsi="Times New Roman" w:cs="Times New Roman"/>
          <w:sz w:val="24"/>
          <w:szCs w:val="24"/>
        </w:rPr>
        <w:t>c,f</w:t>
      </w:r>
      <w:proofErr w:type="spellEnd"/>
      <w:r w:rsidRPr="001C0149">
        <w:rPr>
          <w:rFonts w:ascii="Times New Roman" w:hAnsi="Times New Roman" w:cs="Times New Roman"/>
          <w:sz w:val="24"/>
          <w:szCs w:val="24"/>
        </w:rPr>
        <w:t>) first reduction features of (a-c) TRuC</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OMe and (d-f) TRuC</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RuT in CH</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Cl</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 xml:space="preserve"> containing 0.1 M NBu</w:t>
      </w:r>
      <w:r w:rsidRPr="00FD5058">
        <w:rPr>
          <w:rFonts w:ascii="Times New Roman" w:hAnsi="Times New Roman" w:cs="Times New Roman"/>
          <w:sz w:val="24"/>
          <w:szCs w:val="24"/>
          <w:vertAlign w:val="subscript"/>
        </w:rPr>
        <w:t>4</w:t>
      </w:r>
      <w:r w:rsidRPr="001C0149">
        <w:rPr>
          <w:rFonts w:ascii="Times New Roman" w:hAnsi="Times New Roman" w:cs="Times New Roman"/>
          <w:sz w:val="24"/>
          <w:szCs w:val="24"/>
        </w:rPr>
        <w:t>PF</w:t>
      </w:r>
      <w:r w:rsidRPr="00FD5058">
        <w:rPr>
          <w:rFonts w:ascii="Times New Roman" w:hAnsi="Times New Roman" w:cs="Times New Roman"/>
          <w:sz w:val="24"/>
          <w:szCs w:val="24"/>
          <w:vertAlign w:val="subscript"/>
        </w:rPr>
        <w:t>6</w:t>
      </w:r>
      <w:r w:rsidRPr="001C0149">
        <w:rPr>
          <w:rFonts w:ascii="Times New Roman" w:hAnsi="Times New Roman" w:cs="Times New Roman"/>
          <w:sz w:val="24"/>
          <w:szCs w:val="24"/>
        </w:rPr>
        <w:t>, with the potential held at (a) +0.65, (b) +1.10 and (c) -1.55 V; (d) +0.70 V, (e) +1.15 V and (f) -1.65 V vs the Fc</w:t>
      </w:r>
      <w:r w:rsidRPr="00FD5058">
        <w:rPr>
          <w:rFonts w:ascii="Times New Roman" w:hAnsi="Times New Roman" w:cs="Times New Roman"/>
          <w:sz w:val="24"/>
          <w:szCs w:val="24"/>
          <w:vertAlign w:val="superscript"/>
        </w:rPr>
        <w:t>0/+</w:t>
      </w:r>
      <w:r w:rsidRPr="001C0149">
        <w:rPr>
          <w:rFonts w:ascii="Times New Roman" w:hAnsi="Times New Roman" w:cs="Times New Roman"/>
          <w:sz w:val="24"/>
          <w:szCs w:val="24"/>
        </w:rPr>
        <w:t xml:space="preserve"> couple</w:t>
      </w:r>
      <w:r w:rsidR="00FD5058">
        <w:rPr>
          <w:rFonts w:ascii="Times New Roman" w:hAnsi="Times New Roman" w:cs="Times New Roman"/>
          <w:sz w:val="24"/>
          <w:szCs w:val="24"/>
        </w:rPr>
        <w:tab/>
      </w:r>
      <w:r w:rsidR="0039344E">
        <w:rPr>
          <w:rFonts w:ascii="Times New Roman" w:hAnsi="Times New Roman" w:cs="Times New Roman"/>
          <w:sz w:val="24"/>
          <w:szCs w:val="24"/>
        </w:rPr>
        <w:t>15</w:t>
      </w:r>
      <w:r w:rsidR="008A3980">
        <w:rPr>
          <w:rFonts w:ascii="Times New Roman" w:hAnsi="Times New Roman" w:cs="Times New Roman"/>
          <w:sz w:val="24"/>
          <w:szCs w:val="24"/>
        </w:rPr>
        <w:t>7</w:t>
      </w:r>
    </w:p>
    <w:p w14:paraId="0A903DC8" w14:textId="5A9ED2BC" w:rsidR="001C0149" w:rsidRDefault="001C0149" w:rsidP="008621E0">
      <w:pPr>
        <w:tabs>
          <w:tab w:val="right" w:leader="dot" w:pos="9360"/>
        </w:tabs>
        <w:ind w:left="1260" w:hanging="1260"/>
        <w:rPr>
          <w:rFonts w:ascii="Times New Roman" w:hAnsi="Times New Roman" w:cs="Times New Roman"/>
          <w:sz w:val="24"/>
          <w:szCs w:val="24"/>
        </w:rPr>
      </w:pPr>
    </w:p>
    <w:p w14:paraId="1A074F2A" w14:textId="5E71551C"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Figure 4.1</w:t>
      </w:r>
      <w:r w:rsidR="00824218">
        <w:rPr>
          <w:rFonts w:ascii="Times New Roman" w:hAnsi="Times New Roman" w:cs="Times New Roman"/>
          <w:b/>
          <w:bCs/>
          <w:sz w:val="24"/>
          <w:szCs w:val="24"/>
        </w:rPr>
        <w:t>7</w:t>
      </w:r>
      <w:r w:rsidRPr="001C0149">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1C0149">
        <w:rPr>
          <w:rFonts w:ascii="Times New Roman" w:hAnsi="Times New Roman" w:cs="Times New Roman"/>
          <w:sz w:val="24"/>
          <w:szCs w:val="24"/>
        </w:rPr>
        <w:t>Difference IR spectra showing the products from the (</w:t>
      </w:r>
      <w:proofErr w:type="spellStart"/>
      <w:r w:rsidRPr="001C0149">
        <w:rPr>
          <w:rFonts w:ascii="Times New Roman" w:hAnsi="Times New Roman" w:cs="Times New Roman"/>
          <w:sz w:val="24"/>
          <w:szCs w:val="24"/>
        </w:rPr>
        <w:t>a,d</w:t>
      </w:r>
      <w:proofErr w:type="spellEnd"/>
      <w:r w:rsidRPr="001C0149">
        <w:rPr>
          <w:rFonts w:ascii="Times New Roman" w:hAnsi="Times New Roman" w:cs="Times New Roman"/>
          <w:sz w:val="24"/>
          <w:szCs w:val="24"/>
        </w:rPr>
        <w:t>) first oxidation, (</w:t>
      </w:r>
      <w:proofErr w:type="spellStart"/>
      <w:r w:rsidRPr="001C0149">
        <w:rPr>
          <w:rFonts w:ascii="Times New Roman" w:hAnsi="Times New Roman" w:cs="Times New Roman"/>
          <w:sz w:val="24"/>
          <w:szCs w:val="24"/>
        </w:rPr>
        <w:t>b,e</w:t>
      </w:r>
      <w:proofErr w:type="spellEnd"/>
      <w:r w:rsidRPr="001C0149">
        <w:rPr>
          <w:rFonts w:ascii="Times New Roman" w:hAnsi="Times New Roman" w:cs="Times New Roman"/>
          <w:sz w:val="24"/>
          <w:szCs w:val="24"/>
        </w:rPr>
        <w:t>) second oxidation and (</w:t>
      </w:r>
      <w:proofErr w:type="spellStart"/>
      <w:r w:rsidRPr="001C0149">
        <w:rPr>
          <w:rFonts w:ascii="Times New Roman" w:hAnsi="Times New Roman" w:cs="Times New Roman"/>
          <w:sz w:val="24"/>
          <w:szCs w:val="24"/>
        </w:rPr>
        <w:t>c,f</w:t>
      </w:r>
      <w:proofErr w:type="spellEnd"/>
      <w:r w:rsidRPr="001C0149">
        <w:rPr>
          <w:rFonts w:ascii="Times New Roman" w:hAnsi="Times New Roman" w:cs="Times New Roman"/>
          <w:sz w:val="24"/>
          <w:szCs w:val="24"/>
        </w:rPr>
        <w:t>) first reduction features of (a-c) TRuC</w:t>
      </w:r>
      <w:r w:rsidRPr="00FD5058">
        <w:rPr>
          <w:rFonts w:ascii="Times New Roman" w:hAnsi="Times New Roman" w:cs="Times New Roman"/>
          <w:sz w:val="24"/>
          <w:szCs w:val="24"/>
          <w:vertAlign w:val="subscript"/>
        </w:rPr>
        <w:t>4</w:t>
      </w:r>
      <w:r w:rsidRPr="001C0149">
        <w:rPr>
          <w:rFonts w:ascii="Times New Roman" w:hAnsi="Times New Roman" w:cs="Times New Roman"/>
          <w:sz w:val="24"/>
          <w:szCs w:val="24"/>
        </w:rPr>
        <w:t>OMe and (d-f) TRuC</w:t>
      </w:r>
      <w:r w:rsidRPr="00FD5058">
        <w:rPr>
          <w:rFonts w:ascii="Times New Roman" w:hAnsi="Times New Roman" w:cs="Times New Roman"/>
          <w:sz w:val="24"/>
          <w:szCs w:val="24"/>
          <w:vertAlign w:val="subscript"/>
        </w:rPr>
        <w:t>4</w:t>
      </w:r>
      <w:r w:rsidRPr="001C0149">
        <w:rPr>
          <w:rFonts w:ascii="Times New Roman" w:hAnsi="Times New Roman" w:cs="Times New Roman"/>
          <w:sz w:val="24"/>
          <w:szCs w:val="24"/>
        </w:rPr>
        <w:t>RuT in CH</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Cl</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 xml:space="preserve"> containing 0.1 M NBu</w:t>
      </w:r>
      <w:r w:rsidRPr="00FD5058">
        <w:rPr>
          <w:rFonts w:ascii="Times New Roman" w:hAnsi="Times New Roman" w:cs="Times New Roman"/>
          <w:sz w:val="24"/>
          <w:szCs w:val="24"/>
          <w:vertAlign w:val="subscript"/>
        </w:rPr>
        <w:t>4</w:t>
      </w:r>
      <w:r w:rsidRPr="001C0149">
        <w:rPr>
          <w:rFonts w:ascii="Times New Roman" w:hAnsi="Times New Roman" w:cs="Times New Roman"/>
          <w:sz w:val="24"/>
          <w:szCs w:val="24"/>
        </w:rPr>
        <w:t>PF</w:t>
      </w:r>
      <w:r w:rsidRPr="00FD5058">
        <w:rPr>
          <w:rFonts w:ascii="Times New Roman" w:hAnsi="Times New Roman" w:cs="Times New Roman"/>
          <w:sz w:val="24"/>
          <w:szCs w:val="24"/>
          <w:vertAlign w:val="subscript"/>
        </w:rPr>
        <w:t>6</w:t>
      </w:r>
      <w:r w:rsidRPr="001C0149">
        <w:rPr>
          <w:rFonts w:ascii="Times New Roman" w:hAnsi="Times New Roman" w:cs="Times New Roman"/>
          <w:sz w:val="24"/>
          <w:szCs w:val="24"/>
        </w:rPr>
        <w:t>, with the potential held at (a) +0.65, (b) +1.10 and (c) -1.65 V; (d) +0.65 V, (e) +1.15 V and (f) -1.70 V vs the Fc</w:t>
      </w:r>
      <w:r w:rsidRPr="00FD5058">
        <w:rPr>
          <w:rFonts w:ascii="Times New Roman" w:hAnsi="Times New Roman" w:cs="Times New Roman"/>
          <w:sz w:val="24"/>
          <w:szCs w:val="24"/>
          <w:vertAlign w:val="superscript"/>
        </w:rPr>
        <w:t>0/+</w:t>
      </w:r>
      <w:r w:rsidRPr="001C0149">
        <w:rPr>
          <w:rFonts w:ascii="Times New Roman" w:hAnsi="Times New Roman" w:cs="Times New Roman"/>
          <w:sz w:val="24"/>
          <w:szCs w:val="24"/>
        </w:rPr>
        <w:t xml:space="preserve"> couple</w:t>
      </w:r>
      <w:r w:rsidR="00FD5058">
        <w:rPr>
          <w:rFonts w:ascii="Times New Roman" w:hAnsi="Times New Roman" w:cs="Times New Roman"/>
          <w:sz w:val="24"/>
          <w:szCs w:val="24"/>
        </w:rPr>
        <w:tab/>
      </w:r>
      <w:r w:rsidR="0039344E">
        <w:rPr>
          <w:rFonts w:ascii="Times New Roman" w:hAnsi="Times New Roman" w:cs="Times New Roman"/>
          <w:sz w:val="24"/>
          <w:szCs w:val="24"/>
        </w:rPr>
        <w:t>1</w:t>
      </w:r>
      <w:r w:rsidR="008A3980">
        <w:rPr>
          <w:rFonts w:ascii="Times New Roman" w:hAnsi="Times New Roman" w:cs="Times New Roman"/>
          <w:sz w:val="24"/>
          <w:szCs w:val="24"/>
        </w:rPr>
        <w:t>59</w:t>
      </w:r>
    </w:p>
    <w:p w14:paraId="6DC789A7" w14:textId="1AF8C548" w:rsidR="001C0149" w:rsidRDefault="001C0149" w:rsidP="008621E0">
      <w:pPr>
        <w:tabs>
          <w:tab w:val="right" w:leader="dot" w:pos="9360"/>
        </w:tabs>
        <w:ind w:left="1260" w:hanging="1260"/>
        <w:rPr>
          <w:rFonts w:ascii="Times New Roman" w:hAnsi="Times New Roman" w:cs="Times New Roman"/>
          <w:sz w:val="24"/>
          <w:szCs w:val="24"/>
        </w:rPr>
      </w:pPr>
    </w:p>
    <w:p w14:paraId="54B51E11" w14:textId="1376931D"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Figure 4.1</w:t>
      </w:r>
      <w:r w:rsidR="00824218">
        <w:rPr>
          <w:rFonts w:ascii="Times New Roman" w:hAnsi="Times New Roman" w:cs="Times New Roman"/>
          <w:b/>
          <w:bCs/>
          <w:sz w:val="24"/>
          <w:szCs w:val="24"/>
        </w:rPr>
        <w:t>8</w:t>
      </w:r>
      <w:r w:rsidRPr="001C0149">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1C0149">
        <w:rPr>
          <w:rFonts w:ascii="Times New Roman" w:hAnsi="Times New Roman" w:cs="Times New Roman"/>
          <w:sz w:val="24"/>
          <w:szCs w:val="24"/>
        </w:rPr>
        <w:t>Difference IR spectra showing the products from the (</w:t>
      </w:r>
      <w:proofErr w:type="spellStart"/>
      <w:r w:rsidRPr="001C0149">
        <w:rPr>
          <w:rFonts w:ascii="Times New Roman" w:hAnsi="Times New Roman" w:cs="Times New Roman"/>
          <w:sz w:val="24"/>
          <w:szCs w:val="24"/>
        </w:rPr>
        <w:t>a,d</w:t>
      </w:r>
      <w:proofErr w:type="spellEnd"/>
      <w:r w:rsidRPr="001C0149">
        <w:rPr>
          <w:rFonts w:ascii="Times New Roman" w:hAnsi="Times New Roman" w:cs="Times New Roman"/>
          <w:sz w:val="24"/>
          <w:szCs w:val="24"/>
        </w:rPr>
        <w:t>) first oxidation, (</w:t>
      </w:r>
      <w:proofErr w:type="spellStart"/>
      <w:r w:rsidRPr="001C0149">
        <w:rPr>
          <w:rFonts w:ascii="Times New Roman" w:hAnsi="Times New Roman" w:cs="Times New Roman"/>
          <w:sz w:val="24"/>
          <w:szCs w:val="24"/>
        </w:rPr>
        <w:t>b,e</w:t>
      </w:r>
      <w:proofErr w:type="spellEnd"/>
      <w:r w:rsidRPr="001C0149">
        <w:rPr>
          <w:rFonts w:ascii="Times New Roman" w:hAnsi="Times New Roman" w:cs="Times New Roman"/>
          <w:sz w:val="24"/>
          <w:szCs w:val="24"/>
        </w:rPr>
        <w:t>) second oxidation and (</w:t>
      </w:r>
      <w:proofErr w:type="spellStart"/>
      <w:r w:rsidRPr="001C0149">
        <w:rPr>
          <w:rFonts w:ascii="Times New Roman" w:hAnsi="Times New Roman" w:cs="Times New Roman"/>
          <w:sz w:val="24"/>
          <w:szCs w:val="24"/>
        </w:rPr>
        <w:t>c,f</w:t>
      </w:r>
      <w:proofErr w:type="spellEnd"/>
      <w:r w:rsidRPr="001C0149">
        <w:rPr>
          <w:rFonts w:ascii="Times New Roman" w:hAnsi="Times New Roman" w:cs="Times New Roman"/>
          <w:sz w:val="24"/>
          <w:szCs w:val="24"/>
        </w:rPr>
        <w:t>) first reduction features of (a-c) TRuC</w:t>
      </w:r>
      <w:r w:rsidRPr="00FD5058">
        <w:rPr>
          <w:rFonts w:ascii="Times New Roman" w:hAnsi="Times New Roman" w:cs="Times New Roman"/>
          <w:sz w:val="24"/>
          <w:szCs w:val="24"/>
          <w:vertAlign w:val="subscript"/>
        </w:rPr>
        <w:t>6</w:t>
      </w:r>
      <w:r w:rsidRPr="001C0149">
        <w:rPr>
          <w:rFonts w:ascii="Times New Roman" w:hAnsi="Times New Roman" w:cs="Times New Roman"/>
          <w:sz w:val="24"/>
          <w:szCs w:val="24"/>
        </w:rPr>
        <w:t>OMe and (d-f) TRuC</w:t>
      </w:r>
      <w:r w:rsidRPr="00FD5058">
        <w:rPr>
          <w:rFonts w:ascii="Times New Roman" w:hAnsi="Times New Roman" w:cs="Times New Roman"/>
          <w:sz w:val="24"/>
          <w:szCs w:val="24"/>
          <w:vertAlign w:val="subscript"/>
        </w:rPr>
        <w:t>6</w:t>
      </w:r>
      <w:r w:rsidRPr="001C0149">
        <w:rPr>
          <w:rFonts w:ascii="Times New Roman" w:hAnsi="Times New Roman" w:cs="Times New Roman"/>
          <w:sz w:val="24"/>
          <w:szCs w:val="24"/>
        </w:rPr>
        <w:t>RuT in CH</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Cl</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 xml:space="preserve"> containing 0.1 M NBu</w:t>
      </w:r>
      <w:r w:rsidRPr="00FD5058">
        <w:rPr>
          <w:rFonts w:ascii="Times New Roman" w:hAnsi="Times New Roman" w:cs="Times New Roman"/>
          <w:sz w:val="24"/>
          <w:szCs w:val="24"/>
          <w:vertAlign w:val="subscript"/>
        </w:rPr>
        <w:t>4</w:t>
      </w:r>
      <w:r w:rsidRPr="001C0149">
        <w:rPr>
          <w:rFonts w:ascii="Times New Roman" w:hAnsi="Times New Roman" w:cs="Times New Roman"/>
          <w:sz w:val="24"/>
          <w:szCs w:val="24"/>
        </w:rPr>
        <w:t>PF</w:t>
      </w:r>
      <w:r w:rsidRPr="00FD5058">
        <w:rPr>
          <w:rFonts w:ascii="Times New Roman" w:hAnsi="Times New Roman" w:cs="Times New Roman"/>
          <w:sz w:val="24"/>
          <w:szCs w:val="24"/>
          <w:vertAlign w:val="subscript"/>
        </w:rPr>
        <w:t>6</w:t>
      </w:r>
      <w:r w:rsidRPr="001C0149">
        <w:rPr>
          <w:rFonts w:ascii="Times New Roman" w:hAnsi="Times New Roman" w:cs="Times New Roman"/>
          <w:sz w:val="24"/>
          <w:szCs w:val="24"/>
        </w:rPr>
        <w:t>, with the potential held at (a) +0.60, (b) +1.10 and (c) -1.75 V; (d) +0.65 V, (e) +1.15 V and (f) -1.65 V vs the Fc</w:t>
      </w:r>
      <w:r w:rsidRPr="00FD5058">
        <w:rPr>
          <w:rFonts w:ascii="Times New Roman" w:hAnsi="Times New Roman" w:cs="Times New Roman"/>
          <w:sz w:val="24"/>
          <w:szCs w:val="24"/>
          <w:vertAlign w:val="superscript"/>
        </w:rPr>
        <w:t xml:space="preserve">0/+ </w:t>
      </w:r>
      <w:r w:rsidRPr="001C0149">
        <w:rPr>
          <w:rFonts w:ascii="Times New Roman" w:hAnsi="Times New Roman" w:cs="Times New Roman"/>
          <w:sz w:val="24"/>
          <w:szCs w:val="24"/>
        </w:rPr>
        <w:t>couple</w:t>
      </w:r>
      <w:r w:rsidR="00FD5058">
        <w:rPr>
          <w:rFonts w:ascii="Times New Roman" w:hAnsi="Times New Roman" w:cs="Times New Roman"/>
          <w:sz w:val="24"/>
          <w:szCs w:val="24"/>
        </w:rPr>
        <w:tab/>
      </w:r>
      <w:r w:rsidR="0039344E">
        <w:rPr>
          <w:rFonts w:ascii="Times New Roman" w:hAnsi="Times New Roman" w:cs="Times New Roman"/>
          <w:sz w:val="24"/>
          <w:szCs w:val="24"/>
        </w:rPr>
        <w:t>16</w:t>
      </w:r>
      <w:r w:rsidR="008A3980">
        <w:rPr>
          <w:rFonts w:ascii="Times New Roman" w:hAnsi="Times New Roman" w:cs="Times New Roman"/>
          <w:sz w:val="24"/>
          <w:szCs w:val="24"/>
        </w:rPr>
        <w:t>1</w:t>
      </w:r>
    </w:p>
    <w:p w14:paraId="317D763F" w14:textId="352E0BCE" w:rsidR="001C0149" w:rsidRDefault="001C0149" w:rsidP="008621E0">
      <w:pPr>
        <w:tabs>
          <w:tab w:val="right" w:leader="dot" w:pos="9360"/>
        </w:tabs>
        <w:ind w:left="1260" w:hanging="1260"/>
        <w:rPr>
          <w:rFonts w:ascii="Times New Roman" w:hAnsi="Times New Roman" w:cs="Times New Roman"/>
          <w:sz w:val="24"/>
          <w:szCs w:val="24"/>
        </w:rPr>
      </w:pPr>
    </w:p>
    <w:p w14:paraId="4287AB29" w14:textId="351631FA"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Figure 4.1</w:t>
      </w:r>
      <w:r w:rsidR="00824218">
        <w:rPr>
          <w:rFonts w:ascii="Times New Roman" w:hAnsi="Times New Roman" w:cs="Times New Roman"/>
          <w:b/>
          <w:bCs/>
          <w:sz w:val="24"/>
          <w:szCs w:val="24"/>
        </w:rPr>
        <w:t>9</w:t>
      </w:r>
      <w:r w:rsidRPr="001C0149">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1C0149">
        <w:rPr>
          <w:rFonts w:ascii="Times New Roman" w:hAnsi="Times New Roman" w:cs="Times New Roman"/>
          <w:sz w:val="24"/>
          <w:szCs w:val="24"/>
        </w:rPr>
        <w:t xml:space="preserve">Difference IR spectra showing the products from the first reduction of the </w:t>
      </w:r>
      <w:r w:rsidRPr="00FD5058">
        <w:rPr>
          <w:rFonts w:ascii="Times New Roman" w:hAnsi="Times New Roman" w:cs="Times New Roman"/>
          <w:sz w:val="24"/>
          <w:szCs w:val="24"/>
          <w:vertAlign w:val="superscript"/>
        </w:rPr>
        <w:t>15</w:t>
      </w:r>
      <w:r w:rsidRPr="001C0149">
        <w:rPr>
          <w:rFonts w:ascii="Times New Roman" w:hAnsi="Times New Roman" w:cs="Times New Roman"/>
          <w:sz w:val="24"/>
          <w:szCs w:val="24"/>
        </w:rPr>
        <w:t>N</w:t>
      </w:r>
      <w:r w:rsidR="0039344E">
        <w:rPr>
          <w:rFonts w:ascii="Times New Roman" w:hAnsi="Times New Roman" w:cs="Times New Roman"/>
          <w:sz w:val="24"/>
          <w:szCs w:val="24"/>
        </w:rPr>
        <w:t>O</w:t>
      </w:r>
      <w:r w:rsidRPr="001C0149">
        <w:rPr>
          <w:rFonts w:ascii="Times New Roman" w:hAnsi="Times New Roman" w:cs="Times New Roman"/>
          <w:sz w:val="24"/>
          <w:szCs w:val="24"/>
        </w:rPr>
        <w:t>-labeled analogue of TRuC</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OMe in CH</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Cl</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 xml:space="preserve"> containing 0.1 M NBu</w:t>
      </w:r>
      <w:r w:rsidRPr="00FD5058">
        <w:rPr>
          <w:rFonts w:ascii="Times New Roman" w:hAnsi="Times New Roman" w:cs="Times New Roman"/>
          <w:sz w:val="24"/>
          <w:szCs w:val="24"/>
          <w:vertAlign w:val="subscript"/>
        </w:rPr>
        <w:t>4</w:t>
      </w:r>
      <w:r w:rsidRPr="001C0149">
        <w:rPr>
          <w:rFonts w:ascii="Times New Roman" w:hAnsi="Times New Roman" w:cs="Times New Roman"/>
          <w:sz w:val="24"/>
          <w:szCs w:val="24"/>
        </w:rPr>
        <w:t>PF</w:t>
      </w:r>
      <w:r w:rsidRPr="00FD5058">
        <w:rPr>
          <w:rFonts w:ascii="Times New Roman" w:hAnsi="Times New Roman" w:cs="Times New Roman"/>
          <w:sz w:val="24"/>
          <w:szCs w:val="24"/>
          <w:vertAlign w:val="subscript"/>
        </w:rPr>
        <w:t>6</w:t>
      </w:r>
      <w:r w:rsidRPr="001C0149">
        <w:rPr>
          <w:rFonts w:ascii="Times New Roman" w:hAnsi="Times New Roman" w:cs="Times New Roman"/>
          <w:sz w:val="24"/>
          <w:szCs w:val="24"/>
        </w:rPr>
        <w:t>, with the potential held at -1.60 V vs the Fc</w:t>
      </w:r>
      <w:r w:rsidRPr="00FD5058">
        <w:rPr>
          <w:rFonts w:ascii="Times New Roman" w:hAnsi="Times New Roman" w:cs="Times New Roman"/>
          <w:sz w:val="24"/>
          <w:szCs w:val="24"/>
          <w:vertAlign w:val="superscript"/>
        </w:rPr>
        <w:t>0/+</w:t>
      </w:r>
      <w:r w:rsidRPr="001C0149">
        <w:rPr>
          <w:rFonts w:ascii="Times New Roman" w:hAnsi="Times New Roman" w:cs="Times New Roman"/>
          <w:sz w:val="24"/>
          <w:szCs w:val="24"/>
        </w:rPr>
        <w:t xml:space="preserve"> couple</w:t>
      </w:r>
      <w:r w:rsidR="00115DDD">
        <w:rPr>
          <w:rFonts w:ascii="Times New Roman" w:hAnsi="Times New Roman" w:cs="Times New Roman"/>
          <w:sz w:val="24"/>
          <w:szCs w:val="24"/>
        </w:rPr>
        <w:tab/>
      </w:r>
      <w:r w:rsidR="0039344E">
        <w:rPr>
          <w:rFonts w:ascii="Times New Roman" w:hAnsi="Times New Roman" w:cs="Times New Roman"/>
          <w:sz w:val="24"/>
          <w:szCs w:val="24"/>
        </w:rPr>
        <w:t>16</w:t>
      </w:r>
      <w:r w:rsidR="008A3980">
        <w:rPr>
          <w:rFonts w:ascii="Times New Roman" w:hAnsi="Times New Roman" w:cs="Times New Roman"/>
          <w:sz w:val="24"/>
          <w:szCs w:val="24"/>
        </w:rPr>
        <w:t>2</w:t>
      </w:r>
    </w:p>
    <w:p w14:paraId="29C466CB" w14:textId="6EA84559" w:rsidR="001C0149" w:rsidRDefault="001C0149" w:rsidP="008621E0">
      <w:pPr>
        <w:tabs>
          <w:tab w:val="right" w:leader="dot" w:pos="9360"/>
        </w:tabs>
        <w:ind w:left="1260" w:hanging="1260"/>
        <w:rPr>
          <w:rFonts w:ascii="Times New Roman" w:hAnsi="Times New Roman" w:cs="Times New Roman"/>
          <w:sz w:val="24"/>
          <w:szCs w:val="24"/>
        </w:rPr>
      </w:pPr>
    </w:p>
    <w:p w14:paraId="48794BBC" w14:textId="6ED129EE"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Figure 4.</w:t>
      </w:r>
      <w:r w:rsidR="00824218">
        <w:rPr>
          <w:rFonts w:ascii="Times New Roman" w:hAnsi="Times New Roman" w:cs="Times New Roman"/>
          <w:b/>
          <w:bCs/>
          <w:sz w:val="24"/>
          <w:szCs w:val="24"/>
        </w:rPr>
        <w:t>20</w:t>
      </w:r>
      <w:r w:rsidRPr="001C0149">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1C0149">
        <w:rPr>
          <w:rFonts w:ascii="Times New Roman" w:hAnsi="Times New Roman" w:cs="Times New Roman"/>
          <w:sz w:val="24"/>
          <w:szCs w:val="24"/>
        </w:rPr>
        <w:t>Calculated frontier molecular orbitals (a: HOMO; b: LUMO) from the optimized geometries of the (</w:t>
      </w:r>
      <w:proofErr w:type="spellStart"/>
      <w:r w:rsidRPr="001C0149">
        <w:rPr>
          <w:rFonts w:ascii="Times New Roman" w:hAnsi="Times New Roman" w:cs="Times New Roman"/>
          <w:sz w:val="24"/>
          <w:szCs w:val="24"/>
        </w:rPr>
        <w:t>porphine</w:t>
      </w:r>
      <w:proofErr w:type="spellEnd"/>
      <w:r w:rsidRPr="001C0149">
        <w:rPr>
          <w:rFonts w:ascii="Times New Roman" w:hAnsi="Times New Roman" w:cs="Times New Roman"/>
          <w:sz w:val="24"/>
          <w:szCs w:val="24"/>
        </w:rPr>
        <w:t>)Ru(NO)(OC(=O)(CH</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C(=O)OMe) complex</w:t>
      </w:r>
      <w:r w:rsidR="00115DDD">
        <w:rPr>
          <w:rFonts w:ascii="Times New Roman" w:hAnsi="Times New Roman" w:cs="Times New Roman"/>
          <w:sz w:val="24"/>
          <w:szCs w:val="24"/>
        </w:rPr>
        <w:tab/>
      </w:r>
      <w:r w:rsidR="0039344E">
        <w:rPr>
          <w:rFonts w:ascii="Times New Roman" w:hAnsi="Times New Roman" w:cs="Times New Roman"/>
          <w:sz w:val="24"/>
          <w:szCs w:val="24"/>
        </w:rPr>
        <w:t>16</w:t>
      </w:r>
      <w:r w:rsidR="008A3980">
        <w:rPr>
          <w:rFonts w:ascii="Times New Roman" w:hAnsi="Times New Roman" w:cs="Times New Roman"/>
          <w:sz w:val="24"/>
          <w:szCs w:val="24"/>
        </w:rPr>
        <w:t>4</w:t>
      </w:r>
    </w:p>
    <w:p w14:paraId="6FC7059D" w14:textId="412F571D" w:rsidR="001C0149" w:rsidRDefault="001C0149" w:rsidP="008621E0">
      <w:pPr>
        <w:tabs>
          <w:tab w:val="right" w:leader="dot" w:pos="9360"/>
        </w:tabs>
        <w:ind w:left="1260" w:hanging="1260"/>
        <w:rPr>
          <w:rFonts w:ascii="Times New Roman" w:hAnsi="Times New Roman" w:cs="Times New Roman"/>
          <w:sz w:val="24"/>
          <w:szCs w:val="24"/>
        </w:rPr>
      </w:pPr>
    </w:p>
    <w:p w14:paraId="4CA21B90" w14:textId="2636C8DC" w:rsidR="001C0149" w:rsidRDefault="001C0149" w:rsidP="0039344E">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Figure 4.2</w:t>
      </w:r>
      <w:r w:rsidR="00824218">
        <w:rPr>
          <w:rFonts w:ascii="Times New Roman" w:hAnsi="Times New Roman" w:cs="Times New Roman"/>
          <w:b/>
          <w:bCs/>
          <w:sz w:val="24"/>
          <w:szCs w:val="24"/>
        </w:rPr>
        <w:t>1</w:t>
      </w:r>
      <w:r w:rsidRPr="001C0149">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1C0149">
        <w:rPr>
          <w:rFonts w:ascii="Times New Roman" w:hAnsi="Times New Roman" w:cs="Times New Roman"/>
          <w:sz w:val="24"/>
          <w:szCs w:val="24"/>
        </w:rPr>
        <w:t>Truncated IR spectra of the compound TRuC</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RuT (a) before and (b) after chemical oxidation with a slight excess of AgPF</w:t>
      </w:r>
      <w:r w:rsidRPr="00FD5058">
        <w:rPr>
          <w:rFonts w:ascii="Times New Roman" w:hAnsi="Times New Roman" w:cs="Times New Roman"/>
          <w:sz w:val="24"/>
          <w:szCs w:val="24"/>
          <w:vertAlign w:val="subscript"/>
        </w:rPr>
        <w:t>6</w:t>
      </w:r>
      <w:r w:rsidRPr="001C0149">
        <w:rPr>
          <w:rFonts w:ascii="Times New Roman" w:hAnsi="Times New Roman" w:cs="Times New Roman"/>
          <w:sz w:val="24"/>
          <w:szCs w:val="24"/>
        </w:rPr>
        <w:t xml:space="preserve"> (</w:t>
      </w:r>
      <w:r w:rsidR="006651CA">
        <w:rPr>
          <w:rFonts w:ascii="Times New Roman" w:hAnsi="Times New Roman" w:cs="Times New Roman"/>
          <w:sz w:val="24"/>
          <w:szCs w:val="24"/>
        </w:rPr>
        <w:t>~1</w:t>
      </w:r>
      <w:r w:rsidRPr="001C0149">
        <w:rPr>
          <w:rFonts w:ascii="Times New Roman" w:hAnsi="Times New Roman" w:cs="Times New Roman"/>
          <w:sz w:val="24"/>
          <w:szCs w:val="24"/>
        </w:rPr>
        <w:t xml:space="preserve"> equiv. per Ru), highlighting the </w:t>
      </w:r>
      <w:proofErr w:type="spellStart"/>
      <w:r w:rsidRPr="001C0149">
        <w:rPr>
          <w:rFonts w:ascii="Times New Roman" w:hAnsi="Times New Roman" w:cs="Times New Roman"/>
          <w:sz w:val="24"/>
          <w:szCs w:val="24"/>
        </w:rPr>
        <w:t>ν</w:t>
      </w:r>
      <w:r w:rsidRPr="00FD5058">
        <w:rPr>
          <w:rFonts w:ascii="Times New Roman" w:hAnsi="Times New Roman" w:cs="Times New Roman"/>
          <w:sz w:val="24"/>
          <w:szCs w:val="24"/>
          <w:vertAlign w:val="subscript"/>
        </w:rPr>
        <w:t>PF</w:t>
      </w:r>
      <w:proofErr w:type="spellEnd"/>
      <w:r w:rsidRPr="00FD5058">
        <w:rPr>
          <w:rFonts w:ascii="Times New Roman" w:hAnsi="Times New Roman" w:cs="Times New Roman"/>
          <w:sz w:val="24"/>
          <w:szCs w:val="24"/>
          <w:vertAlign w:val="subscript"/>
        </w:rPr>
        <w:t xml:space="preserve"> </w:t>
      </w:r>
      <w:r w:rsidRPr="001C0149">
        <w:rPr>
          <w:rFonts w:ascii="Times New Roman" w:hAnsi="Times New Roman" w:cs="Times New Roman"/>
          <w:sz w:val="24"/>
          <w:szCs w:val="24"/>
        </w:rPr>
        <w:t>signals at 730</w:t>
      </w:r>
      <w:r w:rsidR="00190E26">
        <w:rPr>
          <w:rFonts w:ascii="Times New Roman" w:hAnsi="Times New Roman" w:cs="Times New Roman"/>
          <w:sz w:val="24"/>
          <w:szCs w:val="24"/>
        </w:rPr>
        <w:t xml:space="preserve"> cm</w:t>
      </w:r>
      <w:r w:rsidR="00190E26">
        <w:rPr>
          <w:rFonts w:ascii="Times New Roman" w:hAnsi="Times New Roman" w:cs="Times New Roman"/>
          <w:sz w:val="24"/>
          <w:szCs w:val="24"/>
          <w:vertAlign w:val="superscript"/>
        </w:rPr>
        <w:t>-1</w:t>
      </w:r>
      <w:r w:rsidRPr="001C0149">
        <w:rPr>
          <w:rFonts w:ascii="Times New Roman" w:hAnsi="Times New Roman" w:cs="Times New Roman"/>
          <w:sz w:val="24"/>
          <w:szCs w:val="24"/>
        </w:rPr>
        <w:t xml:space="preserve"> and 867 cm</w:t>
      </w:r>
      <w:r w:rsidRPr="00FD5058">
        <w:rPr>
          <w:rFonts w:ascii="Times New Roman" w:hAnsi="Times New Roman" w:cs="Times New Roman"/>
          <w:sz w:val="24"/>
          <w:szCs w:val="24"/>
          <w:vertAlign w:val="superscript"/>
        </w:rPr>
        <w:t>-1</w:t>
      </w:r>
      <w:r w:rsidR="00115DDD">
        <w:rPr>
          <w:rFonts w:ascii="Times New Roman" w:hAnsi="Times New Roman" w:cs="Times New Roman"/>
          <w:sz w:val="24"/>
          <w:szCs w:val="24"/>
        </w:rPr>
        <w:tab/>
      </w:r>
      <w:r w:rsidR="0039344E">
        <w:rPr>
          <w:rFonts w:ascii="Times New Roman" w:hAnsi="Times New Roman" w:cs="Times New Roman"/>
          <w:sz w:val="24"/>
          <w:szCs w:val="24"/>
        </w:rPr>
        <w:t>16</w:t>
      </w:r>
      <w:r w:rsidR="008A3980">
        <w:rPr>
          <w:rFonts w:ascii="Times New Roman" w:hAnsi="Times New Roman" w:cs="Times New Roman"/>
          <w:sz w:val="24"/>
          <w:szCs w:val="24"/>
        </w:rPr>
        <w:t>5</w:t>
      </w:r>
    </w:p>
    <w:p w14:paraId="5EAF3EAF" w14:textId="77777777" w:rsidR="00C37AD0" w:rsidRDefault="00C37AD0" w:rsidP="0039344E">
      <w:pPr>
        <w:tabs>
          <w:tab w:val="right" w:leader="dot" w:pos="9360"/>
        </w:tabs>
        <w:ind w:left="1260" w:hanging="1260"/>
        <w:rPr>
          <w:rFonts w:ascii="Times New Roman" w:hAnsi="Times New Roman" w:cs="Times New Roman"/>
          <w:sz w:val="24"/>
          <w:szCs w:val="24"/>
        </w:rPr>
      </w:pPr>
    </w:p>
    <w:p w14:paraId="121EA755" w14:textId="0E0C1136"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Figure 4.2</w:t>
      </w:r>
      <w:r w:rsidR="00824218">
        <w:rPr>
          <w:rFonts w:ascii="Times New Roman" w:hAnsi="Times New Roman" w:cs="Times New Roman"/>
          <w:b/>
          <w:bCs/>
          <w:sz w:val="24"/>
          <w:szCs w:val="24"/>
        </w:rPr>
        <w:t>2</w:t>
      </w:r>
      <w:r w:rsidRPr="001C0149">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1C0149">
        <w:rPr>
          <w:rFonts w:ascii="Times New Roman" w:hAnsi="Times New Roman" w:cs="Times New Roman"/>
          <w:sz w:val="24"/>
          <w:szCs w:val="24"/>
        </w:rPr>
        <w:t>IR spectra of compound TRuC</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RuT (a) before and (b) after chemical reduction with Cp*</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 xml:space="preserve">Co, highlighting the </w:t>
      </w:r>
      <w:proofErr w:type="spellStart"/>
      <w:r w:rsidRPr="001C0149">
        <w:rPr>
          <w:rFonts w:ascii="Times New Roman" w:hAnsi="Times New Roman" w:cs="Times New Roman"/>
          <w:sz w:val="24"/>
          <w:szCs w:val="24"/>
        </w:rPr>
        <w:t>ν</w:t>
      </w:r>
      <w:r w:rsidRPr="00FD5058">
        <w:rPr>
          <w:rFonts w:ascii="Times New Roman" w:hAnsi="Times New Roman" w:cs="Times New Roman"/>
          <w:sz w:val="24"/>
          <w:szCs w:val="24"/>
          <w:vertAlign w:val="subscript"/>
        </w:rPr>
        <w:t>C</w:t>
      </w:r>
      <w:proofErr w:type="spellEnd"/>
      <w:r w:rsidRPr="00FD5058">
        <w:rPr>
          <w:rFonts w:ascii="Times New Roman" w:hAnsi="Times New Roman" w:cs="Times New Roman"/>
          <w:sz w:val="24"/>
          <w:szCs w:val="24"/>
          <w:vertAlign w:val="subscript"/>
        </w:rPr>
        <w:t xml:space="preserve">=O </w:t>
      </w:r>
      <w:r w:rsidRPr="001C0149">
        <w:rPr>
          <w:rFonts w:ascii="Times New Roman" w:hAnsi="Times New Roman" w:cs="Times New Roman"/>
          <w:sz w:val="24"/>
          <w:szCs w:val="24"/>
        </w:rPr>
        <w:t>bands at 1661</w:t>
      </w:r>
      <w:r w:rsidR="008670BC">
        <w:rPr>
          <w:rFonts w:ascii="Times New Roman" w:hAnsi="Times New Roman" w:cs="Times New Roman"/>
          <w:sz w:val="24"/>
          <w:szCs w:val="24"/>
        </w:rPr>
        <w:t xml:space="preserve"> cm</w:t>
      </w:r>
      <w:r w:rsidR="008670BC">
        <w:rPr>
          <w:rFonts w:ascii="Times New Roman" w:hAnsi="Times New Roman" w:cs="Times New Roman"/>
          <w:sz w:val="24"/>
          <w:szCs w:val="24"/>
          <w:vertAlign w:val="superscript"/>
        </w:rPr>
        <w:t>-1</w:t>
      </w:r>
      <w:r w:rsidRPr="001C0149">
        <w:rPr>
          <w:rFonts w:ascii="Times New Roman" w:hAnsi="Times New Roman" w:cs="Times New Roman"/>
          <w:sz w:val="24"/>
          <w:szCs w:val="24"/>
        </w:rPr>
        <w:t xml:space="preserve"> and 1726 cm</w:t>
      </w:r>
      <w:r w:rsidRPr="00FD5058">
        <w:rPr>
          <w:rFonts w:ascii="Times New Roman" w:hAnsi="Times New Roman" w:cs="Times New Roman"/>
          <w:sz w:val="24"/>
          <w:szCs w:val="24"/>
          <w:vertAlign w:val="superscript"/>
        </w:rPr>
        <w:t>-1</w:t>
      </w:r>
      <w:r w:rsidR="00115DDD">
        <w:rPr>
          <w:rFonts w:ascii="Times New Roman" w:hAnsi="Times New Roman" w:cs="Times New Roman"/>
          <w:sz w:val="24"/>
          <w:szCs w:val="24"/>
        </w:rPr>
        <w:tab/>
      </w:r>
      <w:r w:rsidR="0039344E">
        <w:rPr>
          <w:rFonts w:ascii="Times New Roman" w:hAnsi="Times New Roman" w:cs="Times New Roman"/>
          <w:sz w:val="24"/>
          <w:szCs w:val="24"/>
        </w:rPr>
        <w:t>16</w:t>
      </w:r>
      <w:r w:rsidR="008A3980">
        <w:rPr>
          <w:rFonts w:ascii="Times New Roman" w:hAnsi="Times New Roman" w:cs="Times New Roman"/>
          <w:sz w:val="24"/>
          <w:szCs w:val="24"/>
        </w:rPr>
        <w:t>6</w:t>
      </w:r>
    </w:p>
    <w:p w14:paraId="6D519F0A" w14:textId="6F4F423C" w:rsidR="001C0149" w:rsidRDefault="001C0149" w:rsidP="008621E0">
      <w:pPr>
        <w:tabs>
          <w:tab w:val="right" w:leader="dot" w:pos="9360"/>
        </w:tabs>
        <w:ind w:left="1260" w:hanging="1260"/>
        <w:rPr>
          <w:rFonts w:ascii="Times New Roman" w:hAnsi="Times New Roman" w:cs="Times New Roman"/>
          <w:sz w:val="24"/>
          <w:szCs w:val="24"/>
        </w:rPr>
      </w:pPr>
    </w:p>
    <w:p w14:paraId="4EACDE86" w14:textId="2C4F6036" w:rsidR="001C0149" w:rsidRDefault="001C0149" w:rsidP="008621E0">
      <w:pPr>
        <w:tabs>
          <w:tab w:val="right" w:leader="dot" w:pos="9360"/>
        </w:tabs>
        <w:ind w:left="1260" w:hanging="1260"/>
        <w:rPr>
          <w:rFonts w:ascii="Times New Roman" w:hAnsi="Times New Roman" w:cs="Times New Roman"/>
          <w:sz w:val="24"/>
          <w:szCs w:val="24"/>
        </w:rPr>
      </w:pPr>
      <w:r w:rsidRPr="001C0149">
        <w:rPr>
          <w:rFonts w:ascii="Times New Roman" w:hAnsi="Times New Roman" w:cs="Times New Roman"/>
          <w:b/>
          <w:bCs/>
          <w:sz w:val="24"/>
          <w:szCs w:val="24"/>
        </w:rPr>
        <w:t>Figure 4.2</w:t>
      </w:r>
      <w:r w:rsidR="00824218">
        <w:rPr>
          <w:rFonts w:ascii="Times New Roman" w:hAnsi="Times New Roman" w:cs="Times New Roman"/>
          <w:b/>
          <w:bCs/>
          <w:sz w:val="24"/>
          <w:szCs w:val="24"/>
        </w:rPr>
        <w:t>3</w:t>
      </w:r>
      <w:r w:rsidRPr="001C0149">
        <w:rPr>
          <w:rFonts w:ascii="Times New Roman" w:hAnsi="Times New Roman" w:cs="Times New Roman"/>
          <w:b/>
          <w:bCs/>
          <w:sz w:val="24"/>
          <w:szCs w:val="24"/>
        </w:rPr>
        <w:t xml:space="preserve"> </w:t>
      </w:r>
      <w:r w:rsidR="00497503">
        <w:rPr>
          <w:rFonts w:ascii="Times New Roman" w:hAnsi="Times New Roman" w:cs="Times New Roman"/>
          <w:b/>
          <w:bCs/>
          <w:sz w:val="24"/>
          <w:szCs w:val="24"/>
        </w:rPr>
        <w:tab/>
      </w:r>
      <w:r w:rsidRPr="00FD5058">
        <w:rPr>
          <w:rFonts w:ascii="Times New Roman" w:hAnsi="Times New Roman" w:cs="Times New Roman"/>
          <w:sz w:val="24"/>
          <w:szCs w:val="24"/>
          <w:vertAlign w:val="superscript"/>
        </w:rPr>
        <w:t>1</w:t>
      </w:r>
      <w:r w:rsidRPr="001C0149">
        <w:rPr>
          <w:rFonts w:ascii="Times New Roman" w:hAnsi="Times New Roman" w:cs="Times New Roman"/>
          <w:sz w:val="24"/>
          <w:szCs w:val="24"/>
        </w:rPr>
        <w:t>H NMR spectrum of</w:t>
      </w:r>
      <w:r w:rsidR="0039344E">
        <w:rPr>
          <w:rFonts w:ascii="Times New Roman" w:hAnsi="Times New Roman" w:cs="Times New Roman"/>
          <w:sz w:val="24"/>
          <w:szCs w:val="24"/>
        </w:rPr>
        <w:t xml:space="preserve"> the</w:t>
      </w:r>
      <w:r w:rsidRPr="001C0149">
        <w:rPr>
          <w:rFonts w:ascii="Times New Roman" w:hAnsi="Times New Roman" w:cs="Times New Roman"/>
          <w:sz w:val="24"/>
          <w:szCs w:val="24"/>
        </w:rPr>
        <w:t xml:space="preserve"> compound TRuC</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RuT in CDCl</w:t>
      </w:r>
      <w:r w:rsidRPr="00FD5058">
        <w:rPr>
          <w:rFonts w:ascii="Times New Roman" w:hAnsi="Times New Roman" w:cs="Times New Roman"/>
          <w:sz w:val="24"/>
          <w:szCs w:val="24"/>
          <w:vertAlign w:val="subscript"/>
        </w:rPr>
        <w:t>3</w:t>
      </w:r>
      <w:r w:rsidRPr="001C0149">
        <w:rPr>
          <w:rFonts w:ascii="Times New Roman" w:hAnsi="Times New Roman" w:cs="Times New Roman"/>
          <w:sz w:val="24"/>
          <w:szCs w:val="24"/>
        </w:rPr>
        <w:t xml:space="preserve"> after chemical reduction with Cp*</w:t>
      </w:r>
      <w:r w:rsidRPr="00FD5058">
        <w:rPr>
          <w:rFonts w:ascii="Times New Roman" w:hAnsi="Times New Roman" w:cs="Times New Roman"/>
          <w:sz w:val="24"/>
          <w:szCs w:val="24"/>
          <w:vertAlign w:val="subscript"/>
        </w:rPr>
        <w:t>2</w:t>
      </w:r>
      <w:r w:rsidRPr="001C0149">
        <w:rPr>
          <w:rFonts w:ascii="Times New Roman" w:hAnsi="Times New Roman" w:cs="Times New Roman"/>
          <w:sz w:val="24"/>
          <w:szCs w:val="24"/>
        </w:rPr>
        <w:t>Co</w:t>
      </w:r>
      <w:r w:rsidR="00115DDD">
        <w:rPr>
          <w:rFonts w:ascii="Times New Roman" w:hAnsi="Times New Roman" w:cs="Times New Roman"/>
          <w:sz w:val="24"/>
          <w:szCs w:val="24"/>
        </w:rPr>
        <w:tab/>
      </w:r>
      <w:r w:rsidR="0039344E">
        <w:rPr>
          <w:rFonts w:ascii="Times New Roman" w:hAnsi="Times New Roman" w:cs="Times New Roman"/>
          <w:sz w:val="24"/>
          <w:szCs w:val="24"/>
        </w:rPr>
        <w:t>16</w:t>
      </w:r>
      <w:r w:rsidR="008A3980">
        <w:rPr>
          <w:rFonts w:ascii="Times New Roman" w:hAnsi="Times New Roman" w:cs="Times New Roman"/>
          <w:sz w:val="24"/>
          <w:szCs w:val="24"/>
        </w:rPr>
        <w:t>7</w:t>
      </w:r>
    </w:p>
    <w:p w14:paraId="0D0E4EA4" w14:textId="78EB9BB4" w:rsidR="001C0149" w:rsidRDefault="001C0149" w:rsidP="00674A63">
      <w:pPr>
        <w:rPr>
          <w:rFonts w:ascii="Times New Roman" w:hAnsi="Times New Roman" w:cs="Times New Roman"/>
          <w:sz w:val="24"/>
          <w:szCs w:val="24"/>
        </w:rPr>
      </w:pPr>
    </w:p>
    <w:p w14:paraId="01C13617" w14:textId="77777777" w:rsidR="001C0149" w:rsidRPr="001C0149" w:rsidRDefault="001C0149" w:rsidP="00674A63">
      <w:pPr>
        <w:rPr>
          <w:rFonts w:ascii="Times New Roman" w:hAnsi="Times New Roman" w:cs="Times New Roman"/>
          <w:sz w:val="24"/>
          <w:szCs w:val="24"/>
        </w:rPr>
      </w:pPr>
    </w:p>
    <w:p w14:paraId="097924E1" w14:textId="350037DE" w:rsidR="00674A63" w:rsidRDefault="00674A63" w:rsidP="005F71E7">
      <w:pPr>
        <w:jc w:val="center"/>
        <w:rPr>
          <w:rFonts w:ascii="Times New Roman" w:hAnsi="Times New Roman" w:cs="Times New Roman"/>
          <w:b/>
          <w:bCs/>
          <w:sz w:val="28"/>
          <w:szCs w:val="28"/>
        </w:rPr>
      </w:pPr>
    </w:p>
    <w:p w14:paraId="646C0A20" w14:textId="1FCD5C99" w:rsidR="00663A38" w:rsidRDefault="00663A38" w:rsidP="005F71E7">
      <w:pPr>
        <w:jc w:val="center"/>
        <w:rPr>
          <w:rFonts w:ascii="Times New Roman" w:hAnsi="Times New Roman" w:cs="Times New Roman"/>
          <w:b/>
          <w:bCs/>
          <w:sz w:val="28"/>
          <w:szCs w:val="28"/>
        </w:rPr>
      </w:pPr>
    </w:p>
    <w:p w14:paraId="24660D6F" w14:textId="7A1E2979" w:rsidR="00663A38" w:rsidRDefault="00663A38" w:rsidP="005F71E7">
      <w:pPr>
        <w:jc w:val="center"/>
        <w:rPr>
          <w:rFonts w:ascii="Times New Roman" w:hAnsi="Times New Roman" w:cs="Times New Roman"/>
          <w:b/>
          <w:bCs/>
          <w:sz w:val="28"/>
          <w:szCs w:val="28"/>
        </w:rPr>
      </w:pPr>
    </w:p>
    <w:p w14:paraId="7229F21A" w14:textId="4E39C60E" w:rsidR="00663A38" w:rsidRDefault="00663A38" w:rsidP="005F71E7">
      <w:pPr>
        <w:jc w:val="center"/>
        <w:rPr>
          <w:rFonts w:ascii="Times New Roman" w:hAnsi="Times New Roman" w:cs="Times New Roman"/>
          <w:b/>
          <w:bCs/>
          <w:sz w:val="28"/>
          <w:szCs w:val="28"/>
        </w:rPr>
      </w:pPr>
    </w:p>
    <w:p w14:paraId="196FF59C" w14:textId="772E1213" w:rsidR="00663A38" w:rsidRDefault="00663A38" w:rsidP="005F71E7">
      <w:pPr>
        <w:jc w:val="center"/>
        <w:rPr>
          <w:rFonts w:ascii="Times New Roman" w:hAnsi="Times New Roman" w:cs="Times New Roman"/>
          <w:b/>
          <w:bCs/>
          <w:sz w:val="28"/>
          <w:szCs w:val="28"/>
        </w:rPr>
      </w:pPr>
    </w:p>
    <w:p w14:paraId="3D7849C8" w14:textId="4AB34044" w:rsidR="00663A38" w:rsidRDefault="00663A38" w:rsidP="005F71E7">
      <w:pPr>
        <w:jc w:val="center"/>
        <w:rPr>
          <w:rFonts w:ascii="Times New Roman" w:hAnsi="Times New Roman" w:cs="Times New Roman"/>
          <w:b/>
          <w:bCs/>
          <w:sz w:val="28"/>
          <w:szCs w:val="28"/>
        </w:rPr>
      </w:pPr>
    </w:p>
    <w:p w14:paraId="59B55CE6" w14:textId="1DB9C87C" w:rsidR="00663A38" w:rsidRDefault="00663A38" w:rsidP="005F71E7">
      <w:pPr>
        <w:jc w:val="center"/>
        <w:rPr>
          <w:rFonts w:ascii="Times New Roman" w:hAnsi="Times New Roman" w:cs="Times New Roman"/>
          <w:b/>
          <w:bCs/>
          <w:sz w:val="28"/>
          <w:szCs w:val="28"/>
        </w:rPr>
      </w:pPr>
    </w:p>
    <w:p w14:paraId="7B4D0A38" w14:textId="558E09FE" w:rsidR="00663A38" w:rsidRDefault="00663A38" w:rsidP="005F71E7">
      <w:pPr>
        <w:jc w:val="center"/>
        <w:rPr>
          <w:rFonts w:ascii="Times New Roman" w:hAnsi="Times New Roman" w:cs="Times New Roman"/>
          <w:b/>
          <w:bCs/>
          <w:sz w:val="28"/>
          <w:szCs w:val="28"/>
        </w:rPr>
      </w:pPr>
    </w:p>
    <w:p w14:paraId="452234A8" w14:textId="4C4AF3A3" w:rsidR="00663A38" w:rsidRDefault="00663A38" w:rsidP="005F71E7">
      <w:pPr>
        <w:jc w:val="center"/>
        <w:rPr>
          <w:rFonts w:ascii="Times New Roman" w:hAnsi="Times New Roman" w:cs="Times New Roman"/>
          <w:b/>
          <w:bCs/>
          <w:sz w:val="28"/>
          <w:szCs w:val="28"/>
        </w:rPr>
      </w:pPr>
    </w:p>
    <w:p w14:paraId="72718F8D" w14:textId="099CFE2D" w:rsidR="00663A38" w:rsidRDefault="00663A38" w:rsidP="005F71E7">
      <w:pPr>
        <w:jc w:val="center"/>
        <w:rPr>
          <w:rFonts w:ascii="Times New Roman" w:hAnsi="Times New Roman" w:cs="Times New Roman"/>
          <w:b/>
          <w:bCs/>
          <w:sz w:val="28"/>
          <w:szCs w:val="28"/>
        </w:rPr>
      </w:pPr>
    </w:p>
    <w:p w14:paraId="66CFB1D4" w14:textId="48E5F5AC" w:rsidR="00663A38" w:rsidRDefault="00663A38" w:rsidP="005F71E7">
      <w:pPr>
        <w:jc w:val="center"/>
        <w:rPr>
          <w:rFonts w:ascii="Times New Roman" w:hAnsi="Times New Roman" w:cs="Times New Roman"/>
          <w:b/>
          <w:bCs/>
          <w:sz w:val="28"/>
          <w:szCs w:val="28"/>
        </w:rPr>
      </w:pPr>
    </w:p>
    <w:p w14:paraId="390E914A" w14:textId="7EE89A7F" w:rsidR="00663A38" w:rsidRDefault="00663A38" w:rsidP="005F71E7">
      <w:pPr>
        <w:jc w:val="center"/>
        <w:rPr>
          <w:rFonts w:ascii="Times New Roman" w:hAnsi="Times New Roman" w:cs="Times New Roman"/>
          <w:b/>
          <w:bCs/>
          <w:sz w:val="28"/>
          <w:szCs w:val="28"/>
        </w:rPr>
      </w:pPr>
    </w:p>
    <w:p w14:paraId="3C7BF971" w14:textId="7B1D2EE7" w:rsidR="00663A38" w:rsidRDefault="00663A38" w:rsidP="005F71E7">
      <w:pPr>
        <w:jc w:val="center"/>
        <w:rPr>
          <w:rFonts w:ascii="Times New Roman" w:hAnsi="Times New Roman" w:cs="Times New Roman"/>
          <w:b/>
          <w:bCs/>
          <w:sz w:val="28"/>
          <w:szCs w:val="28"/>
        </w:rPr>
      </w:pPr>
    </w:p>
    <w:p w14:paraId="299D3F5E" w14:textId="1094BEE9" w:rsidR="00663A38" w:rsidRDefault="00663A38" w:rsidP="005F71E7">
      <w:pPr>
        <w:jc w:val="center"/>
        <w:rPr>
          <w:rFonts w:ascii="Times New Roman" w:hAnsi="Times New Roman" w:cs="Times New Roman"/>
          <w:b/>
          <w:bCs/>
          <w:sz w:val="28"/>
          <w:szCs w:val="28"/>
        </w:rPr>
      </w:pPr>
    </w:p>
    <w:p w14:paraId="356CA83E" w14:textId="247F23D3" w:rsidR="00663A38" w:rsidRDefault="00663A38" w:rsidP="005F71E7">
      <w:pPr>
        <w:jc w:val="center"/>
        <w:rPr>
          <w:rFonts w:ascii="Times New Roman" w:hAnsi="Times New Roman" w:cs="Times New Roman"/>
          <w:b/>
          <w:bCs/>
          <w:sz w:val="28"/>
          <w:szCs w:val="28"/>
        </w:rPr>
      </w:pPr>
    </w:p>
    <w:p w14:paraId="08255807" w14:textId="77777777" w:rsidR="00C37AD0" w:rsidRDefault="00C37AD0" w:rsidP="006651CA">
      <w:pPr>
        <w:rPr>
          <w:rFonts w:ascii="Times New Roman" w:hAnsi="Times New Roman" w:cs="Times New Roman"/>
          <w:b/>
          <w:bCs/>
          <w:sz w:val="28"/>
          <w:szCs w:val="28"/>
        </w:rPr>
      </w:pPr>
    </w:p>
    <w:p w14:paraId="6241933E" w14:textId="77777777" w:rsidR="00167612" w:rsidRDefault="00167612" w:rsidP="00167612">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Abstract</w:t>
      </w:r>
    </w:p>
    <w:p w14:paraId="08BAA78A" w14:textId="77777777" w:rsidR="00167612" w:rsidRDefault="00167612" w:rsidP="00167612">
      <w:pPr>
        <w:spacing w:line="480" w:lineRule="auto"/>
        <w:rPr>
          <w:rFonts w:ascii="Times New Roman" w:hAnsi="Times New Roman" w:cs="Times New Roman"/>
          <w:sz w:val="24"/>
          <w:szCs w:val="24"/>
        </w:rPr>
      </w:pPr>
      <w:r>
        <w:rPr>
          <w:rFonts w:ascii="Times New Roman" w:hAnsi="Times New Roman" w:cs="Times New Roman"/>
          <w:sz w:val="24"/>
          <w:szCs w:val="24"/>
        </w:rPr>
        <w:tab/>
        <w:t>This dissertation details the synthesis, characterization, and redox behavior of various six-coordinate ruthenium nitrosyl porphyrin complexes. The primary focus of this work is centered on factors that impact the redox behavior and the reactivity of these previously unreported compounds.</w:t>
      </w:r>
    </w:p>
    <w:p w14:paraId="7BBA0FD4" w14:textId="77777777" w:rsidR="00167612" w:rsidRDefault="00167612" w:rsidP="0016761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Chapter 1 introduces, in a broader sense, the interactions of nitric oxide with heme proteins and the utilization of synthesized </w:t>
      </w:r>
      <w:proofErr w:type="spellStart"/>
      <w:r>
        <w:rPr>
          <w:rFonts w:ascii="Times New Roman" w:hAnsi="Times New Roman" w:cs="Times New Roman"/>
          <w:sz w:val="24"/>
          <w:szCs w:val="24"/>
        </w:rPr>
        <w:t>metalloporphyrins</w:t>
      </w:r>
      <w:proofErr w:type="spellEnd"/>
      <w:r>
        <w:rPr>
          <w:rFonts w:ascii="Times New Roman" w:hAnsi="Times New Roman" w:cs="Times New Roman"/>
          <w:sz w:val="24"/>
          <w:szCs w:val="24"/>
        </w:rPr>
        <w:t xml:space="preserve"> as models. Specifically, this dissertation focuses on employing ruthenium as the metal center, and I place my work in context of related adducts from previous research by former group members and others.  </w:t>
      </w:r>
    </w:p>
    <w:p w14:paraId="2BFE28C9" w14:textId="3FB3D641" w:rsidR="00167612" w:rsidRDefault="00167612" w:rsidP="00167612">
      <w:pPr>
        <w:pStyle w:val="Default"/>
        <w:spacing w:line="480" w:lineRule="auto"/>
      </w:pPr>
      <w:r>
        <w:tab/>
      </w:r>
      <w:r w:rsidRPr="004C0031">
        <w:t>Chapter 2 describes the preparation of</w:t>
      </w:r>
      <w:r>
        <w:t xml:space="preserve"> aryloxide complexes</w:t>
      </w:r>
      <w:r w:rsidRPr="004C0031">
        <w:t xml:space="preserve"> (</w:t>
      </w:r>
      <w:proofErr w:type="spellStart"/>
      <w:r w:rsidRPr="004C0031">
        <w:t>por</w:t>
      </w:r>
      <w:proofErr w:type="spellEnd"/>
      <w:r w:rsidRPr="004C0031">
        <w:t>)Ru(NO)(</w:t>
      </w:r>
      <w:proofErr w:type="spellStart"/>
      <w:r w:rsidRPr="004C0031">
        <w:t>OAr</w:t>
      </w:r>
      <w:r w:rsidRPr="004C0031">
        <w:rPr>
          <w:vertAlign w:val="subscript"/>
        </w:rPr>
        <w:t>xH</w:t>
      </w:r>
      <w:proofErr w:type="spellEnd"/>
      <w:r w:rsidRPr="004C0031">
        <w:t>) (</w:t>
      </w:r>
      <w:proofErr w:type="spellStart"/>
      <w:r w:rsidRPr="004C0031">
        <w:t>por</w:t>
      </w:r>
      <w:proofErr w:type="spellEnd"/>
      <w:r w:rsidRPr="004C0031">
        <w:t xml:space="preserve"> = OEP and T(</w:t>
      </w:r>
      <w:r w:rsidRPr="004C0031">
        <w:rPr>
          <w:i/>
          <w:iCs/>
        </w:rPr>
        <w:t>p</w:t>
      </w:r>
      <w:r w:rsidRPr="004C0031">
        <w:t>-OMe)PP; x = 0, 1, 2) from the alcohol exchange reaction of the corresponding (por)Ru(NO)(OR) precursors with the appropriate phenol reagent containing an increasing number of internal hydrogen bonds. These nitrosyl aryloxide complexes were characterized by X-ray crystallography,</w:t>
      </w:r>
      <w:r>
        <w:t xml:space="preserve"> and</w:t>
      </w:r>
      <w:r w:rsidRPr="004C0031">
        <w:t xml:space="preserve"> IR and </w:t>
      </w:r>
      <w:r w:rsidRPr="004C0031">
        <w:rPr>
          <w:vertAlign w:val="superscript"/>
        </w:rPr>
        <w:t>1</w:t>
      </w:r>
      <w:r w:rsidRPr="004C0031">
        <w:t>H NMR spectroscopy. The IR spectra exhibit</w:t>
      </w:r>
      <w:r w:rsidRPr="0026426C">
        <w:t xml:space="preserve"> higher </w:t>
      </w:r>
      <w:proofErr w:type="spellStart"/>
      <w:r w:rsidRPr="0026426C">
        <w:t>ν</w:t>
      </w:r>
      <w:r w:rsidRPr="0026426C">
        <w:rPr>
          <w:vertAlign w:val="subscript"/>
        </w:rPr>
        <w:t>NO</w:t>
      </w:r>
      <w:proofErr w:type="spellEnd"/>
      <w:r w:rsidRPr="0026426C">
        <w:t xml:space="preserve"> frequencies in </w:t>
      </w:r>
      <w:r w:rsidRPr="004C0031">
        <w:t>compounds</w:t>
      </w:r>
      <w:r w:rsidRPr="0026426C">
        <w:t xml:space="preserve"> </w:t>
      </w:r>
      <w:r w:rsidRPr="004C0031">
        <w:t>possessing more</w:t>
      </w:r>
      <w:r w:rsidRPr="0026426C">
        <w:t xml:space="preserve"> internal hydrogen bonds</w:t>
      </w:r>
      <w:r w:rsidRPr="004C0031">
        <w:t xml:space="preserve">, a result of diminished </w:t>
      </w:r>
      <w:r w:rsidRPr="0026426C">
        <w:t xml:space="preserve">π-backdonation to the Ru-NO fragment. </w:t>
      </w:r>
      <w:r w:rsidR="00AF6EDF">
        <w:t>Similarly, c</w:t>
      </w:r>
      <w:r w:rsidRPr="004C0031">
        <w:t xml:space="preserve">rystal structures </w:t>
      </w:r>
      <w:r w:rsidRPr="0026426C">
        <w:t>of the OEP</w:t>
      </w:r>
      <w:r w:rsidRPr="004C0031">
        <w:t xml:space="preserve"> and T(</w:t>
      </w:r>
      <w:r w:rsidRPr="004C0031">
        <w:rPr>
          <w:i/>
          <w:iCs/>
        </w:rPr>
        <w:t>p</w:t>
      </w:r>
      <w:r w:rsidRPr="004C0031">
        <w:t>-OMe)PP</w:t>
      </w:r>
      <w:r w:rsidRPr="0026426C">
        <w:t xml:space="preserve"> complexes </w:t>
      </w:r>
      <w:r w:rsidRPr="004C0031">
        <w:t>display a trend of increasing</w:t>
      </w:r>
      <w:r w:rsidRPr="0026426C">
        <w:t xml:space="preserve"> Ru-O bond lengths</w:t>
      </w:r>
      <w:r w:rsidR="00AF6EDF">
        <w:t xml:space="preserve"> </w:t>
      </w:r>
      <w:r w:rsidRPr="0026426C">
        <w:t>with increasing intramolecular hydrogen bonds.</w:t>
      </w:r>
      <w:r w:rsidRPr="004C0031">
        <w:t xml:space="preserve">  </w:t>
      </w:r>
      <w:r w:rsidR="00AF6EDF">
        <w:t>This is also reflected in t</w:t>
      </w:r>
      <w:r w:rsidRPr="0026426C">
        <w:t xml:space="preserve">he </w:t>
      </w:r>
      <w:r w:rsidRPr="004C0031">
        <w:t>redox</w:t>
      </w:r>
      <w:r w:rsidRPr="0026426C">
        <w:t xml:space="preserve"> behavior of these</w:t>
      </w:r>
      <w:r w:rsidRPr="004C0031">
        <w:t xml:space="preserve"> (</w:t>
      </w:r>
      <w:proofErr w:type="spellStart"/>
      <w:r w:rsidRPr="004C0031">
        <w:t>por</w:t>
      </w:r>
      <w:proofErr w:type="spellEnd"/>
      <w:r w:rsidRPr="004C0031">
        <w:t>)Ru(NO)(</w:t>
      </w:r>
      <w:proofErr w:type="spellStart"/>
      <w:r w:rsidRPr="004C0031">
        <w:t>OAr</w:t>
      </w:r>
      <w:r w:rsidRPr="004C0031">
        <w:rPr>
          <w:vertAlign w:val="subscript"/>
        </w:rPr>
        <w:t>xH</w:t>
      </w:r>
      <w:proofErr w:type="spellEnd"/>
      <w:r w:rsidRPr="004C0031">
        <w:t>)</w:t>
      </w:r>
      <w:r w:rsidRPr="0026426C">
        <w:t xml:space="preserve"> complexes</w:t>
      </w:r>
      <w:r w:rsidR="00AF6EDF">
        <w:t>, which</w:t>
      </w:r>
      <w:r w:rsidRPr="0026426C">
        <w:t xml:space="preserve"> h</w:t>
      </w:r>
      <w:r>
        <w:t>ave</w:t>
      </w:r>
      <w:r w:rsidRPr="004C0031">
        <w:t xml:space="preserve"> been examined by cyclic voltammetry and IR-</w:t>
      </w:r>
      <w:proofErr w:type="spellStart"/>
      <w:r w:rsidRPr="004C0031">
        <w:t>spectroelectrochemistry</w:t>
      </w:r>
      <w:proofErr w:type="spellEnd"/>
      <w:r w:rsidRPr="004C0031">
        <w:t>, show</w:t>
      </w:r>
      <w:r w:rsidR="00AF6EDF">
        <w:t>ing</w:t>
      </w:r>
      <w:r w:rsidRPr="004C0031">
        <w:t xml:space="preserve"> </w:t>
      </w:r>
      <w:r w:rsidRPr="0026426C">
        <w:t>the first oxidation</w:t>
      </w:r>
      <w:r w:rsidRPr="004C0031">
        <w:t xml:space="preserve"> occurs at an i</w:t>
      </w:r>
      <w:r w:rsidRPr="0026426C">
        <w:t xml:space="preserve">ncreasingly positive </w:t>
      </w:r>
      <w:r w:rsidRPr="004C0031">
        <w:t xml:space="preserve">potential </w:t>
      </w:r>
      <w:r w:rsidRPr="0026426C">
        <w:t>with more intramolecular hydrogen bonds present</w:t>
      </w:r>
      <w:r w:rsidR="00AF6EDF">
        <w:t>. T</w:t>
      </w:r>
      <w:r w:rsidRPr="004C0031">
        <w:t xml:space="preserve">he </w:t>
      </w:r>
      <w:r w:rsidRPr="0026426C">
        <w:t>subsequent chemical process</w:t>
      </w:r>
      <w:r w:rsidRPr="004C0031">
        <w:t xml:space="preserve"> for the 0- and 1-H compounds </w:t>
      </w:r>
      <w:r w:rsidRPr="0026426C">
        <w:t xml:space="preserve">become more reversible at scan rates </w:t>
      </w:r>
      <w:r w:rsidRPr="004C0031">
        <w:t>above</w:t>
      </w:r>
      <w:r w:rsidRPr="0026426C">
        <w:t xml:space="preserve"> 200 mV/s while the </w:t>
      </w:r>
      <w:r w:rsidRPr="004C0031">
        <w:t xml:space="preserve">2-H complexes </w:t>
      </w:r>
      <w:r>
        <w:t>displayed</w:t>
      </w:r>
      <w:r w:rsidRPr="004C0031">
        <w:t xml:space="preserve"> </w:t>
      </w:r>
      <w:r w:rsidRPr="004C0031">
        <w:lastRenderedPageBreak/>
        <w:t xml:space="preserve">chemically </w:t>
      </w:r>
      <w:r w:rsidRPr="0026426C">
        <w:t>irreversible</w:t>
      </w:r>
      <w:r>
        <w:t xml:space="preserve"> oxidations</w:t>
      </w:r>
      <w:r w:rsidRPr="0026426C">
        <w:t xml:space="preserve">. </w:t>
      </w:r>
      <w:r w:rsidRPr="004C0031">
        <w:t>A</w:t>
      </w:r>
      <w:r w:rsidRPr="0026426C">
        <w:t xml:space="preserve">n aryloxide ligand-centered oxidation and </w:t>
      </w:r>
      <w:r w:rsidRPr="004C0031">
        <w:t>dissociation was confirmed via chemical oxidation of (OEP)Ru(NO)(OAr</w:t>
      </w:r>
      <w:r>
        <w:rPr>
          <w:vertAlign w:val="subscript"/>
        </w:rPr>
        <w:t>2H</w:t>
      </w:r>
      <w:r w:rsidRPr="004C0031">
        <w:t>) with AgPF</w:t>
      </w:r>
      <w:r>
        <w:rPr>
          <w:vertAlign w:val="subscript"/>
        </w:rPr>
        <w:t>6</w:t>
      </w:r>
      <w:r w:rsidRPr="004C0031">
        <w:t xml:space="preserve"> and supported by DFT calculations for the frontier molecular orbitals of these (</w:t>
      </w:r>
      <w:proofErr w:type="spellStart"/>
      <w:r w:rsidRPr="004C0031">
        <w:t>porphine</w:t>
      </w:r>
      <w:proofErr w:type="spellEnd"/>
      <w:r w:rsidRPr="004C0031">
        <w:t>)Ru(NO)(</w:t>
      </w:r>
      <w:proofErr w:type="spellStart"/>
      <w:r w:rsidRPr="004C0031">
        <w:t>OAr</w:t>
      </w:r>
      <w:r>
        <w:rPr>
          <w:vertAlign w:val="subscript"/>
        </w:rPr>
        <w:t>xH</w:t>
      </w:r>
      <w:proofErr w:type="spellEnd"/>
      <w:r w:rsidRPr="004C0031">
        <w:t>) complexes.</w:t>
      </w:r>
    </w:p>
    <w:p w14:paraId="506F68BB" w14:textId="01F5E952" w:rsidR="00167612" w:rsidRDefault="00167612" w:rsidP="0016761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Chapter 3 details the synthesis and reactivity of several ruthenium </w:t>
      </w:r>
      <w:proofErr w:type="spellStart"/>
      <w:r>
        <w:rPr>
          <w:rFonts w:ascii="Times New Roman" w:hAnsi="Times New Roman" w:cs="Times New Roman"/>
          <w:sz w:val="24"/>
          <w:szCs w:val="24"/>
        </w:rPr>
        <w:t>nitroxyl</w:t>
      </w:r>
      <w:proofErr w:type="spellEnd"/>
      <w:r>
        <w:rPr>
          <w:rFonts w:ascii="Times New Roman" w:hAnsi="Times New Roman" w:cs="Times New Roman"/>
          <w:sz w:val="24"/>
          <w:szCs w:val="24"/>
        </w:rPr>
        <w:t xml:space="preserve"> (HNO) porphyrin complexes. The preparation of these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)Ru(HNO)(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 TPP, T(</w:t>
      </w:r>
      <w:r>
        <w:rPr>
          <w:rFonts w:ascii="Times New Roman" w:hAnsi="Times New Roman" w:cs="Times New Roman"/>
          <w:i/>
          <w:iCs/>
          <w:sz w:val="24"/>
          <w:szCs w:val="24"/>
        </w:rPr>
        <w:t>p</w:t>
      </w:r>
      <w:r>
        <w:rPr>
          <w:rFonts w:ascii="Times New Roman" w:hAnsi="Times New Roman" w:cs="Times New Roman"/>
          <w:sz w:val="24"/>
          <w:szCs w:val="24"/>
        </w:rPr>
        <w:t>-OMe)PP, T(</w:t>
      </w:r>
      <w:r>
        <w:rPr>
          <w:rFonts w:ascii="Times New Roman" w:hAnsi="Times New Roman" w:cs="Times New Roman"/>
          <w:i/>
          <w:iCs/>
          <w:sz w:val="24"/>
          <w:szCs w:val="24"/>
        </w:rPr>
        <w:t>p</w:t>
      </w:r>
      <w:r>
        <w:rPr>
          <w:rFonts w:ascii="Times New Roman" w:hAnsi="Times New Roman" w:cs="Times New Roman"/>
          <w:sz w:val="24"/>
          <w:szCs w:val="24"/>
        </w:rPr>
        <w:t xml:space="preserve">-Cl)PP; </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xml:space="preserve"> = 1-MeIm, -EtIm and –PhIm) compounds were achieved following hydride attack on the corresponding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)]BF</w:t>
      </w:r>
      <w:r>
        <w:rPr>
          <w:rFonts w:ascii="Times New Roman" w:hAnsi="Times New Roman" w:cs="Times New Roman"/>
          <w:sz w:val="24"/>
          <w:szCs w:val="24"/>
          <w:vertAlign w:val="subscript"/>
        </w:rPr>
        <w:t>4</w:t>
      </w:r>
      <w:r>
        <w:rPr>
          <w:rFonts w:ascii="Times New Roman" w:hAnsi="Times New Roman" w:cs="Times New Roman"/>
          <w:sz w:val="24"/>
          <w:szCs w:val="24"/>
        </w:rPr>
        <w:t xml:space="preserve"> precursors with NaBH</w:t>
      </w:r>
      <w:r>
        <w:rPr>
          <w:rFonts w:ascii="Times New Roman" w:hAnsi="Times New Roman" w:cs="Times New Roman"/>
          <w:sz w:val="24"/>
          <w:szCs w:val="24"/>
          <w:vertAlign w:val="subscript"/>
        </w:rPr>
        <w:t>4</w:t>
      </w:r>
      <w:r>
        <w:rPr>
          <w:rFonts w:ascii="Times New Roman" w:hAnsi="Times New Roman" w:cs="Times New Roman"/>
          <w:sz w:val="24"/>
          <w:szCs w:val="24"/>
        </w:rPr>
        <w:t xml:space="preserve">. </w:t>
      </w:r>
      <w:r w:rsidR="003B7532">
        <w:rPr>
          <w:rFonts w:ascii="Times New Roman" w:hAnsi="Times New Roman" w:cs="Times New Roman"/>
          <w:sz w:val="24"/>
          <w:szCs w:val="24"/>
        </w:rPr>
        <w:t>U</w:t>
      </w:r>
      <w:r>
        <w:rPr>
          <w:rFonts w:ascii="Times New Roman" w:hAnsi="Times New Roman" w:cs="Times New Roman"/>
          <w:sz w:val="24"/>
          <w:szCs w:val="24"/>
        </w:rPr>
        <w:t>nlike the Fe-HNO analogues</w:t>
      </w:r>
      <w:r w:rsidR="003B7532">
        <w:rPr>
          <w:rFonts w:ascii="Times New Roman" w:hAnsi="Times New Roman" w:cs="Times New Roman"/>
          <w:sz w:val="24"/>
          <w:szCs w:val="24"/>
        </w:rPr>
        <w:t>,</w:t>
      </w:r>
      <w:r>
        <w:rPr>
          <w:rFonts w:ascii="Times New Roman" w:hAnsi="Times New Roman" w:cs="Times New Roman"/>
          <w:sz w:val="24"/>
          <w:szCs w:val="24"/>
        </w:rPr>
        <w:t xml:space="preserve"> the decomposition of the Ru-HNO complexes appear to undergo hydride loss. The </w:t>
      </w:r>
      <w:r w:rsidRPr="003701B4">
        <w:rPr>
          <w:rFonts w:ascii="Times New Roman" w:hAnsi="Times New Roman" w:cs="Times New Roman"/>
          <w:color w:val="000000"/>
          <w:sz w:val="24"/>
          <w:szCs w:val="24"/>
        </w:rPr>
        <w:t xml:space="preserve">IR </w:t>
      </w:r>
      <w:r>
        <w:rPr>
          <w:rFonts w:ascii="Times New Roman" w:hAnsi="Times New Roman" w:cs="Times New Roman"/>
          <w:color w:val="000000"/>
          <w:sz w:val="24"/>
          <w:szCs w:val="24"/>
        </w:rPr>
        <w:t>spectra of the</w:t>
      </w:r>
      <w:r w:rsidRPr="003701B4">
        <w:rPr>
          <w:rFonts w:ascii="Times New Roman" w:hAnsi="Times New Roman" w:cs="Times New Roman"/>
          <w:color w:val="000000"/>
          <w:sz w:val="24"/>
          <w:szCs w:val="24"/>
        </w:rPr>
        <w:t xml:space="preserve"> solid samples display</w:t>
      </w:r>
      <w:r>
        <w:rPr>
          <w:rFonts w:ascii="Times New Roman" w:hAnsi="Times New Roman" w:cs="Times New Roman"/>
          <w:color w:val="000000"/>
          <w:sz w:val="24"/>
          <w:szCs w:val="24"/>
        </w:rPr>
        <w:t>ed</w:t>
      </w:r>
      <w:r w:rsidRPr="003701B4">
        <w:rPr>
          <w:rFonts w:ascii="Times New Roman" w:hAnsi="Times New Roman" w:cs="Times New Roman"/>
          <w:color w:val="000000"/>
          <w:sz w:val="24"/>
          <w:szCs w:val="24"/>
        </w:rPr>
        <w:t xml:space="preserve"> </w:t>
      </w:r>
      <w:proofErr w:type="spellStart"/>
      <w:r w:rsidRPr="003701B4">
        <w:rPr>
          <w:rFonts w:ascii="Times New Roman" w:hAnsi="Times New Roman" w:cs="Times New Roman"/>
          <w:color w:val="000000"/>
          <w:sz w:val="24"/>
          <w:szCs w:val="24"/>
        </w:rPr>
        <w:t>ν</w:t>
      </w:r>
      <w:r>
        <w:rPr>
          <w:rFonts w:ascii="Times New Roman" w:hAnsi="Times New Roman" w:cs="Times New Roman"/>
          <w:color w:val="000000"/>
          <w:sz w:val="24"/>
          <w:szCs w:val="24"/>
          <w:vertAlign w:val="subscript"/>
        </w:rPr>
        <w:t>NO</w:t>
      </w:r>
      <w:proofErr w:type="spellEnd"/>
      <w:r w:rsidRPr="003701B4">
        <w:rPr>
          <w:rFonts w:ascii="Times New Roman" w:hAnsi="Times New Roman" w:cs="Times New Roman"/>
          <w:color w:val="000000"/>
          <w:sz w:val="24"/>
          <w:szCs w:val="24"/>
        </w:rPr>
        <w:t xml:space="preserve"> bands at </w:t>
      </w:r>
      <w:r>
        <w:rPr>
          <w:rFonts w:ascii="Times New Roman" w:hAnsi="Times New Roman" w:cs="Times New Roman"/>
          <w:color w:val="000000"/>
          <w:sz w:val="24"/>
          <w:szCs w:val="24"/>
        </w:rPr>
        <w:t>significantly l</w:t>
      </w:r>
      <w:r w:rsidRPr="003701B4">
        <w:rPr>
          <w:rFonts w:ascii="Times New Roman" w:hAnsi="Times New Roman" w:cs="Times New Roman"/>
          <w:color w:val="000000"/>
          <w:sz w:val="24"/>
          <w:szCs w:val="24"/>
        </w:rPr>
        <w:t>ower frequencies</w:t>
      </w:r>
      <w:r>
        <w:rPr>
          <w:rFonts w:ascii="Times New Roman" w:hAnsi="Times New Roman" w:cs="Times New Roman"/>
          <w:color w:val="000000"/>
          <w:sz w:val="24"/>
          <w:szCs w:val="24"/>
        </w:rPr>
        <w:t xml:space="preserve"> (1372-1381 cm</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sidRPr="003701B4">
        <w:rPr>
          <w:rFonts w:ascii="Times New Roman" w:hAnsi="Times New Roman" w:cs="Times New Roman"/>
          <w:color w:val="000000"/>
          <w:sz w:val="24"/>
          <w:szCs w:val="24"/>
        </w:rPr>
        <w:t xml:space="preserve"> than </w:t>
      </w:r>
      <w:r>
        <w:rPr>
          <w:rFonts w:ascii="Times New Roman" w:hAnsi="Times New Roman" w:cs="Times New Roman"/>
          <w:color w:val="000000"/>
          <w:sz w:val="24"/>
          <w:szCs w:val="24"/>
        </w:rPr>
        <w:t xml:space="preserve">the reported value for </w:t>
      </w:r>
      <w:r w:rsidRPr="003701B4">
        <w:rPr>
          <w:rFonts w:ascii="Times New Roman" w:hAnsi="Times New Roman" w:cs="Times New Roman"/>
          <w:color w:val="000000"/>
          <w:sz w:val="24"/>
          <w:szCs w:val="24"/>
        </w:rPr>
        <w:t>free HNO</w:t>
      </w:r>
      <w:r>
        <w:rPr>
          <w:rFonts w:ascii="Times New Roman" w:hAnsi="Times New Roman" w:cs="Times New Roman"/>
          <w:color w:val="000000"/>
          <w:sz w:val="24"/>
          <w:szCs w:val="24"/>
        </w:rPr>
        <w:t xml:space="preserve"> (1500 cm</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sidRPr="003701B4">
        <w:rPr>
          <w:rFonts w:ascii="Times New Roman" w:hAnsi="Times New Roman" w:cs="Times New Roman"/>
          <w:color w:val="000000"/>
          <w:sz w:val="24"/>
          <w:szCs w:val="24"/>
        </w:rPr>
        <w:t xml:space="preserve"> and the experimentally obtained</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nitrosonium</w:t>
      </w:r>
      <w:proofErr w:type="spellEnd"/>
      <w:r>
        <w:rPr>
          <w:rFonts w:ascii="Times New Roman" w:hAnsi="Times New Roman" w:cs="Times New Roman"/>
          <w:color w:val="000000"/>
          <w:sz w:val="24"/>
          <w:szCs w:val="24"/>
        </w:rPr>
        <w:t xml:space="preserve"> compounds (1862-1869 cm</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vertAlign w:val="superscript"/>
        </w:rPr>
        <w:t>1</w:t>
      </w:r>
      <w:r w:rsidRPr="003701B4">
        <w:rPr>
          <w:rFonts w:ascii="Times New Roman" w:hAnsi="Times New Roman" w:cs="Times New Roman"/>
          <w:color w:val="000000"/>
          <w:sz w:val="24"/>
          <w:szCs w:val="24"/>
        </w:rPr>
        <w:t xml:space="preserve">H NMR </w:t>
      </w:r>
      <w:r>
        <w:rPr>
          <w:rFonts w:ascii="Times New Roman" w:hAnsi="Times New Roman" w:cs="Times New Roman"/>
          <w:color w:val="000000"/>
          <w:sz w:val="24"/>
          <w:szCs w:val="24"/>
        </w:rPr>
        <w:t xml:space="preserve">spectral data of the target </w:t>
      </w:r>
      <w:proofErr w:type="spellStart"/>
      <w:r>
        <w:rPr>
          <w:rFonts w:ascii="Times New Roman" w:hAnsi="Times New Roman" w:cs="Times New Roman"/>
          <w:color w:val="000000"/>
          <w:sz w:val="24"/>
          <w:szCs w:val="24"/>
        </w:rPr>
        <w:t>nitroxyl</w:t>
      </w:r>
      <w:proofErr w:type="spellEnd"/>
      <w:r>
        <w:rPr>
          <w:rFonts w:ascii="Times New Roman" w:hAnsi="Times New Roman" w:cs="Times New Roman"/>
          <w:color w:val="000000"/>
          <w:sz w:val="24"/>
          <w:szCs w:val="24"/>
        </w:rPr>
        <w:t xml:space="preserve"> complexes demonstrated </w:t>
      </w:r>
      <w:proofErr w:type="spellStart"/>
      <w:r w:rsidRPr="003701B4">
        <w:rPr>
          <w:rFonts w:ascii="Times New Roman" w:hAnsi="Times New Roman" w:cs="Times New Roman"/>
          <w:color w:val="000000"/>
          <w:sz w:val="24"/>
          <w:szCs w:val="24"/>
        </w:rPr>
        <w:t>δ</w:t>
      </w:r>
      <w:r>
        <w:rPr>
          <w:rFonts w:ascii="Times New Roman" w:hAnsi="Times New Roman" w:cs="Times New Roman"/>
          <w:color w:val="000000"/>
          <w:sz w:val="24"/>
          <w:szCs w:val="24"/>
          <w:vertAlign w:val="subscript"/>
        </w:rPr>
        <w:t>HNO</w:t>
      </w:r>
      <w:proofErr w:type="spellEnd"/>
      <w:r w:rsidRPr="003701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peaks in a</w:t>
      </w:r>
      <w:r w:rsidRPr="003701B4">
        <w:rPr>
          <w:rFonts w:ascii="Times New Roman" w:hAnsi="Times New Roman" w:cs="Times New Roman"/>
          <w:color w:val="000000"/>
          <w:sz w:val="24"/>
          <w:szCs w:val="24"/>
        </w:rPr>
        <w:t xml:space="preserve"> similar </w:t>
      </w:r>
      <w:r>
        <w:rPr>
          <w:rFonts w:ascii="Times New Roman" w:hAnsi="Times New Roman" w:cs="Times New Roman"/>
          <w:color w:val="000000"/>
          <w:sz w:val="24"/>
          <w:szCs w:val="24"/>
        </w:rPr>
        <w:t xml:space="preserve">range </w:t>
      </w:r>
      <w:r w:rsidRPr="003701B4">
        <w:rPr>
          <w:rFonts w:ascii="Times New Roman" w:hAnsi="Times New Roman" w:cs="Times New Roman"/>
          <w:color w:val="000000"/>
          <w:sz w:val="24"/>
          <w:szCs w:val="24"/>
        </w:rPr>
        <w:t xml:space="preserve">to </w:t>
      </w:r>
      <w:r>
        <w:rPr>
          <w:rFonts w:ascii="Times New Roman" w:hAnsi="Times New Roman" w:cs="Times New Roman"/>
          <w:color w:val="000000"/>
          <w:sz w:val="24"/>
          <w:szCs w:val="24"/>
        </w:rPr>
        <w:t xml:space="preserve">previously reported </w:t>
      </w:r>
      <w:r w:rsidRPr="003701B4">
        <w:rPr>
          <w:rFonts w:ascii="Times New Roman" w:hAnsi="Times New Roman" w:cs="Times New Roman"/>
          <w:color w:val="000000"/>
          <w:sz w:val="24"/>
          <w:szCs w:val="24"/>
        </w:rPr>
        <w:t>heme-HNO model</w:t>
      </w:r>
      <w:r>
        <w:rPr>
          <w:rFonts w:ascii="Times New Roman" w:hAnsi="Times New Roman" w:cs="Times New Roman"/>
          <w:color w:val="000000"/>
          <w:sz w:val="24"/>
          <w:szCs w:val="24"/>
        </w:rPr>
        <w:t xml:space="preserve">s </w:t>
      </w:r>
      <w:r w:rsidRPr="003701B4">
        <w:rPr>
          <w:rFonts w:ascii="Times New Roman" w:hAnsi="Times New Roman" w:cs="Times New Roman"/>
          <w:color w:val="000000"/>
          <w:sz w:val="24"/>
          <w:szCs w:val="24"/>
        </w:rPr>
        <w:t xml:space="preserve">but </w:t>
      </w:r>
      <w:r>
        <w:rPr>
          <w:rFonts w:ascii="Times New Roman" w:hAnsi="Times New Roman" w:cs="Times New Roman"/>
          <w:color w:val="000000"/>
          <w:sz w:val="24"/>
          <w:szCs w:val="24"/>
        </w:rPr>
        <w:t xml:space="preserve">are </w:t>
      </w:r>
      <w:r w:rsidRPr="003701B4">
        <w:rPr>
          <w:rFonts w:ascii="Times New Roman" w:hAnsi="Times New Roman" w:cs="Times New Roman"/>
          <w:color w:val="000000"/>
          <w:sz w:val="24"/>
          <w:szCs w:val="24"/>
        </w:rPr>
        <w:t>significantly</w:t>
      </w:r>
      <w:r>
        <w:rPr>
          <w:rFonts w:ascii="Times New Roman" w:hAnsi="Times New Roman" w:cs="Times New Roman"/>
          <w:color w:val="000000"/>
          <w:sz w:val="24"/>
          <w:szCs w:val="24"/>
        </w:rPr>
        <w:t xml:space="preserve"> different</w:t>
      </w:r>
      <w:r w:rsidRPr="003701B4">
        <w:rPr>
          <w:rFonts w:ascii="Times New Roman" w:hAnsi="Times New Roman" w:cs="Times New Roman"/>
          <w:color w:val="000000"/>
          <w:sz w:val="24"/>
          <w:szCs w:val="24"/>
        </w:rPr>
        <w:t xml:space="preserve"> from </w:t>
      </w:r>
      <w:r>
        <w:rPr>
          <w:rFonts w:ascii="Times New Roman" w:hAnsi="Times New Roman" w:cs="Times New Roman"/>
          <w:color w:val="000000"/>
          <w:sz w:val="24"/>
          <w:szCs w:val="24"/>
        </w:rPr>
        <w:t xml:space="preserve">non-heme </w:t>
      </w:r>
      <w:r w:rsidRPr="003701B4">
        <w:rPr>
          <w:rFonts w:ascii="Times New Roman" w:hAnsi="Times New Roman" w:cs="Times New Roman"/>
          <w:color w:val="000000"/>
          <w:sz w:val="24"/>
          <w:szCs w:val="24"/>
        </w:rPr>
        <w:t xml:space="preserve">group 7-9 transition metal complexes. </w:t>
      </w:r>
      <w:r>
        <w:rPr>
          <w:rFonts w:ascii="Times New Roman" w:hAnsi="Times New Roman" w:cs="Times New Roman"/>
          <w:color w:val="000000"/>
          <w:sz w:val="24"/>
          <w:szCs w:val="24"/>
        </w:rPr>
        <w:t>Reactions with t</w:t>
      </w:r>
      <w:r w:rsidRPr="003701B4">
        <w:rPr>
          <w:rFonts w:ascii="Times New Roman" w:hAnsi="Times New Roman" w:cs="Times New Roman"/>
          <w:color w:val="000000"/>
          <w:sz w:val="24"/>
          <w:szCs w:val="24"/>
        </w:rPr>
        <w:t xml:space="preserve">he </w:t>
      </w:r>
      <w:r>
        <w:rPr>
          <w:rFonts w:ascii="Times New Roman" w:hAnsi="Times New Roman" w:cs="Times New Roman"/>
          <w:color w:val="000000"/>
          <w:sz w:val="24"/>
          <w:szCs w:val="24"/>
        </w:rPr>
        <w:t>known</w:t>
      </w:r>
      <w:r w:rsidRPr="003701B4">
        <w:rPr>
          <w:rFonts w:ascii="Times New Roman" w:hAnsi="Times New Roman" w:cs="Times New Roman"/>
          <w:color w:val="000000"/>
          <w:sz w:val="24"/>
          <w:szCs w:val="24"/>
        </w:rPr>
        <w:t xml:space="preserve"> HNO trap PPh</w:t>
      </w:r>
      <w:r>
        <w:rPr>
          <w:rFonts w:ascii="Times New Roman" w:hAnsi="Times New Roman" w:cs="Times New Roman"/>
          <w:color w:val="000000"/>
          <w:sz w:val="24"/>
          <w:szCs w:val="24"/>
          <w:vertAlign w:val="subscript"/>
        </w:rPr>
        <w:t>3</w:t>
      </w:r>
      <w:r w:rsidRPr="003701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resulted in the generation of </w:t>
      </w:r>
      <w:r w:rsidRPr="003701B4">
        <w:rPr>
          <w:rFonts w:ascii="Times New Roman" w:hAnsi="Times New Roman" w:cs="Times New Roman"/>
          <w:color w:val="000000"/>
          <w:sz w:val="24"/>
          <w:szCs w:val="24"/>
        </w:rPr>
        <w:t>the corresponding</w:t>
      </w:r>
      <w:r>
        <w:rPr>
          <w:rFonts w:ascii="Times New Roman" w:hAnsi="Times New Roman" w:cs="Times New Roman"/>
          <w:color w:val="000000"/>
          <w:sz w:val="24"/>
          <w:szCs w:val="24"/>
        </w:rPr>
        <w:t xml:space="preserve"> O=PPh</w:t>
      </w:r>
      <w:r>
        <w:rPr>
          <w:rFonts w:ascii="Times New Roman" w:hAnsi="Times New Roman" w:cs="Times New Roman"/>
          <w:color w:val="000000"/>
          <w:sz w:val="24"/>
          <w:szCs w:val="24"/>
          <w:vertAlign w:val="subscript"/>
        </w:rPr>
        <w:t>3</w:t>
      </w:r>
      <w:r w:rsidRPr="003701B4">
        <w:rPr>
          <w:rFonts w:ascii="Times New Roman" w:hAnsi="Times New Roman" w:cs="Times New Roman"/>
          <w:color w:val="000000"/>
          <w:sz w:val="24"/>
          <w:szCs w:val="24"/>
        </w:rPr>
        <w:t xml:space="preserve"> and</w:t>
      </w:r>
      <w:r>
        <w:rPr>
          <w:rFonts w:ascii="Times New Roman" w:hAnsi="Times New Roman" w:cs="Times New Roman"/>
          <w:color w:val="000000"/>
          <w:sz w:val="24"/>
          <w:szCs w:val="24"/>
        </w:rPr>
        <w:t xml:space="preserve"> HN=PPh</w:t>
      </w:r>
      <w:r>
        <w:rPr>
          <w:rFonts w:ascii="Times New Roman" w:hAnsi="Times New Roman" w:cs="Times New Roman"/>
          <w:color w:val="000000"/>
          <w:sz w:val="24"/>
          <w:szCs w:val="24"/>
          <w:vertAlign w:val="subscript"/>
        </w:rPr>
        <w:t>3</w:t>
      </w:r>
      <w:r w:rsidRPr="003701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adducts</w:t>
      </w:r>
      <w:r w:rsidRPr="003701B4">
        <w:rPr>
          <w:rFonts w:ascii="Times New Roman" w:hAnsi="Times New Roman" w:cs="Times New Roman"/>
          <w:color w:val="000000"/>
          <w:sz w:val="24"/>
          <w:szCs w:val="24"/>
        </w:rPr>
        <w:t>, confirming the presence of coordinated HNO.</w:t>
      </w:r>
      <w:r>
        <w:rPr>
          <w:rFonts w:ascii="Times New Roman" w:hAnsi="Times New Roman" w:cs="Times New Roman"/>
          <w:color w:val="000000"/>
          <w:sz w:val="24"/>
          <w:szCs w:val="24"/>
        </w:rPr>
        <w:t xml:space="preserve"> Reactions utilizing </w:t>
      </w:r>
      <w:r w:rsidRPr="003701B4">
        <w:rPr>
          <w:rFonts w:ascii="Times New Roman" w:hAnsi="Times New Roman" w:cs="Times New Roman"/>
          <w:color w:val="000000"/>
          <w:sz w:val="24"/>
          <w:szCs w:val="24"/>
        </w:rPr>
        <w:t>carbon monoxide and nitric oxide</w:t>
      </w:r>
      <w:r>
        <w:rPr>
          <w:rFonts w:ascii="Times New Roman" w:hAnsi="Times New Roman" w:cs="Times New Roman"/>
          <w:color w:val="000000"/>
          <w:sz w:val="24"/>
          <w:szCs w:val="24"/>
        </w:rPr>
        <w:t xml:space="preserve"> gas both yielded </w:t>
      </w:r>
      <w:r w:rsidRPr="003701B4">
        <w:rPr>
          <w:rFonts w:ascii="Times New Roman" w:hAnsi="Times New Roman" w:cs="Times New Roman"/>
          <w:color w:val="000000"/>
          <w:sz w:val="24"/>
          <w:szCs w:val="24"/>
        </w:rPr>
        <w:t>N</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O, although through slightly different mechanisms</w:t>
      </w:r>
      <w:r w:rsidRPr="003701B4">
        <w:rPr>
          <w:rFonts w:ascii="Times New Roman" w:hAnsi="Times New Roman" w:cs="Times New Roman"/>
          <w:color w:val="000000"/>
          <w:sz w:val="24"/>
          <w:szCs w:val="24"/>
        </w:rPr>
        <w:t>.</w:t>
      </w:r>
      <w:r>
        <w:rPr>
          <w:rFonts w:ascii="Times New Roman" w:hAnsi="Times New Roman" w:cs="Times New Roman"/>
          <w:color w:val="000000"/>
          <w:sz w:val="24"/>
          <w:szCs w:val="24"/>
        </w:rPr>
        <w:t xml:space="preserve"> A similar approach was performed</w:t>
      </w:r>
      <w:r w:rsidRPr="003701B4">
        <w:rPr>
          <w:rFonts w:ascii="Times New Roman" w:hAnsi="Times New Roman" w:cs="Times New Roman"/>
          <w:color w:val="000000"/>
          <w:sz w:val="24"/>
          <w:szCs w:val="24"/>
        </w:rPr>
        <w:t xml:space="preserve"> with </w:t>
      </w:r>
      <w:proofErr w:type="spellStart"/>
      <w:r w:rsidRPr="003701B4">
        <w:rPr>
          <w:rFonts w:ascii="Times New Roman" w:hAnsi="Times New Roman" w:cs="Times New Roman"/>
          <w:color w:val="000000"/>
          <w:sz w:val="24"/>
          <w:szCs w:val="24"/>
        </w:rPr>
        <w:t>PhNO</w:t>
      </w:r>
      <w:proofErr w:type="spellEnd"/>
      <w:r>
        <w:rPr>
          <w:rFonts w:ascii="Times New Roman" w:hAnsi="Times New Roman" w:cs="Times New Roman"/>
          <w:color w:val="000000"/>
          <w:sz w:val="24"/>
          <w:szCs w:val="24"/>
        </w:rPr>
        <w:t xml:space="preserve"> but</w:t>
      </w:r>
      <w:r w:rsidR="00831A19">
        <w:rPr>
          <w:rFonts w:ascii="Times New Roman" w:hAnsi="Times New Roman" w:cs="Times New Roman"/>
          <w:color w:val="000000"/>
          <w:sz w:val="24"/>
          <w:szCs w:val="24"/>
        </w:rPr>
        <w:t xml:space="preserve"> did not</w:t>
      </w:r>
      <w:r>
        <w:rPr>
          <w:rFonts w:ascii="Times New Roman" w:hAnsi="Times New Roman" w:cs="Times New Roman"/>
          <w:color w:val="000000"/>
          <w:sz w:val="24"/>
          <w:szCs w:val="24"/>
        </w:rPr>
        <w:t xml:space="preserve"> produc</w:t>
      </w:r>
      <w:r w:rsidR="00831A19">
        <w:rPr>
          <w:rFonts w:ascii="Times New Roman" w:hAnsi="Times New Roman" w:cs="Times New Roman"/>
          <w:color w:val="000000"/>
          <w:sz w:val="24"/>
          <w:szCs w:val="24"/>
        </w:rPr>
        <w:t>e</w:t>
      </w:r>
      <w:r w:rsidRPr="003701B4">
        <w:rPr>
          <w:rFonts w:ascii="Times New Roman" w:hAnsi="Times New Roman" w:cs="Times New Roman"/>
          <w:color w:val="000000"/>
          <w:sz w:val="24"/>
          <w:szCs w:val="24"/>
        </w:rPr>
        <w:t xml:space="preserve"> N</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O </w:t>
      </w:r>
      <w:r w:rsidRPr="003701B4">
        <w:rPr>
          <w:rFonts w:ascii="Times New Roman" w:hAnsi="Times New Roman" w:cs="Times New Roman"/>
          <w:color w:val="000000"/>
          <w:sz w:val="24"/>
          <w:szCs w:val="24"/>
        </w:rPr>
        <w:t>and is believed to be the result of an alternative</w:t>
      </w:r>
      <w:r>
        <w:rPr>
          <w:rFonts w:ascii="Times New Roman" w:hAnsi="Times New Roman" w:cs="Times New Roman"/>
          <w:color w:val="000000"/>
          <w:sz w:val="24"/>
          <w:szCs w:val="24"/>
        </w:rPr>
        <w:t xml:space="preserve"> reaction</w:t>
      </w:r>
      <w:r w:rsidRPr="003701B4">
        <w:rPr>
          <w:rFonts w:ascii="Times New Roman" w:hAnsi="Times New Roman" w:cs="Times New Roman"/>
          <w:color w:val="000000"/>
          <w:sz w:val="24"/>
          <w:szCs w:val="24"/>
        </w:rPr>
        <w:t xml:space="preserve"> mechanism involving an as yet unidentified intermediate.</w:t>
      </w:r>
      <w:r>
        <w:rPr>
          <w:rFonts w:ascii="Times New Roman" w:hAnsi="Times New Roman" w:cs="Times New Roman"/>
          <w:color w:val="000000"/>
          <w:sz w:val="24"/>
          <w:szCs w:val="24"/>
        </w:rPr>
        <w:t xml:space="preserve"> </w:t>
      </w:r>
      <w:r w:rsidRPr="003701B4">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separate reactivity studies employing</w:t>
      </w:r>
      <w:r w:rsidRPr="003701B4">
        <w:rPr>
          <w:rFonts w:ascii="Times New Roman" w:hAnsi="Times New Roman" w:cs="Times New Roman"/>
          <w:color w:val="000000"/>
          <w:sz w:val="24"/>
          <w:szCs w:val="24"/>
        </w:rPr>
        <w:t xml:space="preserve"> 1,3-cyclohexadiene and</w:t>
      </w:r>
      <w:r>
        <w:rPr>
          <w:rFonts w:ascii="Times New Roman" w:hAnsi="Times New Roman" w:cs="Times New Roman"/>
          <w:color w:val="000000"/>
          <w:sz w:val="24"/>
          <w:szCs w:val="24"/>
        </w:rPr>
        <w:t xml:space="preserve"> HS-C(CH</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w:t>
      </w:r>
      <w:r>
        <w:rPr>
          <w:rFonts w:ascii="Times New Roman" w:hAnsi="Times New Roman" w:cs="Times New Roman"/>
          <w:color w:val="000000"/>
          <w:sz w:val="24"/>
          <w:szCs w:val="24"/>
          <w:vertAlign w:val="subscript"/>
        </w:rPr>
        <w:t>3</w:t>
      </w:r>
      <w:r w:rsidRPr="003701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showed no evidence for </w:t>
      </w:r>
      <w:r w:rsidRPr="003701B4">
        <w:rPr>
          <w:rFonts w:ascii="Times New Roman" w:hAnsi="Times New Roman" w:cs="Times New Roman"/>
          <w:color w:val="000000"/>
          <w:sz w:val="24"/>
          <w:szCs w:val="24"/>
        </w:rPr>
        <w:t>direct interact</w:t>
      </w:r>
      <w:r>
        <w:rPr>
          <w:rFonts w:ascii="Times New Roman" w:hAnsi="Times New Roman" w:cs="Times New Roman"/>
          <w:color w:val="000000"/>
          <w:sz w:val="24"/>
          <w:szCs w:val="24"/>
        </w:rPr>
        <w:t>ion</w:t>
      </w:r>
      <w:r w:rsidRPr="003701B4">
        <w:rPr>
          <w:rFonts w:ascii="Times New Roman" w:hAnsi="Times New Roman" w:cs="Times New Roman"/>
          <w:color w:val="000000"/>
          <w:sz w:val="24"/>
          <w:szCs w:val="24"/>
        </w:rPr>
        <w:t xml:space="preserve"> with the </w:t>
      </w:r>
      <w:r>
        <w:rPr>
          <w:rFonts w:ascii="Times New Roman" w:hAnsi="Times New Roman" w:cs="Times New Roman"/>
          <w:color w:val="000000"/>
          <w:sz w:val="24"/>
          <w:szCs w:val="24"/>
        </w:rPr>
        <w:t>Ru-</w:t>
      </w:r>
      <w:r w:rsidRPr="003701B4">
        <w:rPr>
          <w:rFonts w:ascii="Times New Roman" w:hAnsi="Times New Roman" w:cs="Times New Roman"/>
          <w:color w:val="000000"/>
          <w:sz w:val="24"/>
          <w:szCs w:val="24"/>
        </w:rPr>
        <w:t xml:space="preserve">HNO </w:t>
      </w:r>
      <w:r>
        <w:rPr>
          <w:rFonts w:ascii="Times New Roman" w:hAnsi="Times New Roman" w:cs="Times New Roman"/>
          <w:color w:val="000000"/>
          <w:sz w:val="24"/>
          <w:szCs w:val="24"/>
        </w:rPr>
        <w:t>fragment</w:t>
      </w:r>
      <w:r w:rsidR="00831A19">
        <w:rPr>
          <w:rFonts w:ascii="Times New Roman" w:hAnsi="Times New Roman" w:cs="Times New Roman"/>
          <w:color w:val="000000"/>
          <w:sz w:val="24"/>
          <w:szCs w:val="24"/>
        </w:rPr>
        <w:t>, but instead displayed the presence of the decomposition product</w:t>
      </w:r>
      <w:r w:rsidRPr="003701B4">
        <w:rPr>
          <w:rFonts w:ascii="Times New Roman" w:hAnsi="Times New Roman" w:cs="Times New Roman"/>
          <w:color w:val="000000"/>
          <w:sz w:val="24"/>
          <w:szCs w:val="24"/>
        </w:rPr>
        <w:t>.</w:t>
      </w:r>
    </w:p>
    <w:p w14:paraId="4A929665" w14:textId="4DD9475D" w:rsidR="00E076FC" w:rsidRDefault="00167612" w:rsidP="00EE0C9C">
      <w:pPr>
        <w:spacing w:line="480" w:lineRule="auto"/>
        <w:ind w:firstLine="720"/>
        <w:rPr>
          <w:rFonts w:ascii="Times New Roman" w:hAnsi="Times New Roman" w:cs="Times New Roman"/>
          <w:sz w:val="24"/>
          <w:szCs w:val="24"/>
        </w:rPr>
      </w:pPr>
      <w:r w:rsidRPr="00DD3922">
        <w:rPr>
          <w:rFonts w:ascii="Times New Roman" w:hAnsi="Times New Roman" w:cs="Times New Roman"/>
          <w:sz w:val="24"/>
          <w:szCs w:val="24"/>
        </w:rPr>
        <w:t xml:space="preserve">Chapter 4 highlights the preparation and redox behavior of </w:t>
      </w:r>
      <w:r w:rsidRPr="003E7E3A">
        <w:rPr>
          <w:rFonts w:ascii="Times New Roman" w:hAnsi="Times New Roman" w:cs="Times New Roman"/>
          <w:color w:val="000000"/>
          <w:sz w:val="24"/>
          <w:szCs w:val="24"/>
        </w:rPr>
        <w:t>monometallic</w:t>
      </w:r>
      <w:r w:rsidRPr="00DD3922">
        <w:rPr>
          <w:rFonts w:ascii="Times New Roman" w:hAnsi="Times New Roman" w:cs="Times New Roman"/>
          <w:color w:val="000000"/>
          <w:sz w:val="24"/>
          <w:szCs w:val="24"/>
        </w:rPr>
        <w:t xml:space="preserve"> and </w:t>
      </w:r>
      <w:proofErr w:type="spellStart"/>
      <w:r w:rsidRPr="00DD3922">
        <w:rPr>
          <w:rFonts w:ascii="Times New Roman" w:hAnsi="Times New Roman" w:cs="Times New Roman"/>
          <w:color w:val="000000"/>
          <w:sz w:val="24"/>
          <w:szCs w:val="24"/>
        </w:rPr>
        <w:t>dimetallic</w:t>
      </w:r>
      <w:proofErr w:type="spellEnd"/>
      <w:r w:rsidRPr="00DD3922">
        <w:rPr>
          <w:rFonts w:ascii="Times New Roman" w:hAnsi="Times New Roman" w:cs="Times New Roman"/>
          <w:color w:val="000000"/>
          <w:sz w:val="24"/>
          <w:szCs w:val="24"/>
        </w:rPr>
        <w:t xml:space="preserve"> complexes of ruthenium nitrosyl porphyrins containing</w:t>
      </w:r>
      <w:r w:rsidRPr="003E7E3A">
        <w:rPr>
          <w:rFonts w:ascii="Times New Roman" w:hAnsi="Times New Roman" w:cs="Times New Roman"/>
          <w:color w:val="000000"/>
          <w:sz w:val="24"/>
          <w:szCs w:val="24"/>
        </w:rPr>
        <w:t xml:space="preserve"> carboxylate</w:t>
      </w:r>
      <w:r w:rsidRPr="00DD3922">
        <w:rPr>
          <w:rFonts w:ascii="Times New Roman" w:hAnsi="Times New Roman" w:cs="Times New Roman"/>
          <w:color w:val="000000"/>
          <w:sz w:val="24"/>
          <w:szCs w:val="24"/>
        </w:rPr>
        <w:t xml:space="preserve"> and bridging dicarboxylate </w:t>
      </w:r>
      <w:r w:rsidRPr="00DD3922">
        <w:rPr>
          <w:rFonts w:ascii="Times New Roman" w:hAnsi="Times New Roman" w:cs="Times New Roman"/>
          <w:color w:val="000000"/>
          <w:sz w:val="24"/>
          <w:szCs w:val="24"/>
        </w:rPr>
        <w:lastRenderedPageBreak/>
        <w:t xml:space="preserve">axial ligands. IR data </w:t>
      </w:r>
      <w:r w:rsidRPr="003E7E3A">
        <w:rPr>
          <w:rFonts w:ascii="Times New Roman" w:hAnsi="Times New Roman" w:cs="Times New Roman"/>
          <w:color w:val="000000"/>
          <w:sz w:val="24"/>
          <w:szCs w:val="24"/>
        </w:rPr>
        <w:t>of the monometallic</w:t>
      </w:r>
      <w:r w:rsidRPr="00DD3922">
        <w:rPr>
          <w:rFonts w:ascii="Times New Roman" w:hAnsi="Times New Roman" w:cs="Times New Roman"/>
          <w:color w:val="000000"/>
          <w:sz w:val="24"/>
          <w:szCs w:val="24"/>
        </w:rPr>
        <w:t xml:space="preserve"> acid and ester</w:t>
      </w:r>
      <w:r w:rsidRPr="003E7E3A">
        <w:rPr>
          <w:rFonts w:ascii="Times New Roman" w:hAnsi="Times New Roman" w:cs="Times New Roman"/>
          <w:color w:val="000000"/>
          <w:sz w:val="24"/>
          <w:szCs w:val="24"/>
        </w:rPr>
        <w:t xml:space="preserve"> compounds </w:t>
      </w:r>
      <w:r w:rsidRPr="00DD3922">
        <w:rPr>
          <w:rFonts w:ascii="Times New Roman" w:hAnsi="Times New Roman" w:cs="Times New Roman"/>
          <w:color w:val="000000"/>
          <w:sz w:val="24"/>
          <w:szCs w:val="24"/>
        </w:rPr>
        <w:t xml:space="preserve">revealed </w:t>
      </w:r>
      <w:r w:rsidRPr="003E7E3A">
        <w:rPr>
          <w:rFonts w:ascii="Times New Roman" w:hAnsi="Times New Roman" w:cs="Times New Roman"/>
          <w:color w:val="000000"/>
          <w:sz w:val="24"/>
          <w:szCs w:val="24"/>
        </w:rPr>
        <w:t xml:space="preserve">a shift of the </w:t>
      </w:r>
      <w:proofErr w:type="spellStart"/>
      <w:r w:rsidRPr="003E7E3A">
        <w:rPr>
          <w:rFonts w:ascii="Times New Roman" w:hAnsi="Times New Roman" w:cs="Times New Roman"/>
          <w:color w:val="000000"/>
          <w:sz w:val="24"/>
          <w:szCs w:val="24"/>
        </w:rPr>
        <w:t>ν</w:t>
      </w:r>
      <w:r w:rsidRPr="003E7E3A">
        <w:rPr>
          <w:rFonts w:ascii="Times New Roman" w:hAnsi="Times New Roman" w:cs="Times New Roman"/>
          <w:color w:val="000000"/>
          <w:sz w:val="24"/>
          <w:szCs w:val="24"/>
          <w:vertAlign w:val="subscript"/>
        </w:rPr>
        <w:t>NO</w:t>
      </w:r>
      <w:proofErr w:type="spellEnd"/>
      <w:r w:rsidRPr="003E7E3A">
        <w:rPr>
          <w:rFonts w:ascii="Times New Roman" w:hAnsi="Times New Roman" w:cs="Times New Roman"/>
          <w:color w:val="000000"/>
          <w:sz w:val="24"/>
          <w:szCs w:val="24"/>
        </w:rPr>
        <w:t xml:space="preserve"> to lower frequencies </w:t>
      </w:r>
      <w:r w:rsidRPr="00DD3922">
        <w:rPr>
          <w:rFonts w:ascii="Times New Roman" w:hAnsi="Times New Roman" w:cs="Times New Roman"/>
          <w:color w:val="000000"/>
          <w:sz w:val="24"/>
          <w:szCs w:val="24"/>
        </w:rPr>
        <w:t>with</w:t>
      </w:r>
      <w:r w:rsidRPr="003E7E3A">
        <w:rPr>
          <w:rFonts w:ascii="Times New Roman" w:hAnsi="Times New Roman" w:cs="Times New Roman"/>
          <w:color w:val="000000"/>
          <w:sz w:val="24"/>
          <w:szCs w:val="24"/>
        </w:rPr>
        <w:t xml:space="preserve"> increasing</w:t>
      </w:r>
      <w:r w:rsidRPr="00DD3922">
        <w:rPr>
          <w:rFonts w:ascii="Times New Roman" w:hAnsi="Times New Roman" w:cs="Times New Roman"/>
          <w:color w:val="000000"/>
          <w:sz w:val="24"/>
          <w:szCs w:val="24"/>
        </w:rPr>
        <w:t xml:space="preserve"> alkyl</w:t>
      </w:r>
      <w:r w:rsidRPr="003E7E3A">
        <w:rPr>
          <w:rFonts w:ascii="Times New Roman" w:hAnsi="Times New Roman" w:cs="Times New Roman"/>
          <w:color w:val="000000"/>
          <w:sz w:val="24"/>
          <w:szCs w:val="24"/>
        </w:rPr>
        <w:t xml:space="preserve"> chain length of the axial</w:t>
      </w:r>
      <w:r>
        <w:rPr>
          <w:rFonts w:ascii="Times New Roman" w:hAnsi="Times New Roman" w:cs="Times New Roman"/>
          <w:color w:val="000000"/>
          <w:sz w:val="24"/>
          <w:szCs w:val="24"/>
        </w:rPr>
        <w:t xml:space="preserve"> ligand</w:t>
      </w:r>
      <w:r w:rsidRPr="00DD3922">
        <w:rPr>
          <w:rFonts w:ascii="Times New Roman" w:hAnsi="Times New Roman" w:cs="Times New Roman"/>
          <w:color w:val="000000"/>
          <w:sz w:val="24"/>
          <w:szCs w:val="24"/>
        </w:rPr>
        <w:t xml:space="preserve"> due </w:t>
      </w:r>
      <w:r w:rsidRPr="003E7E3A">
        <w:rPr>
          <w:rFonts w:ascii="Times New Roman" w:hAnsi="Times New Roman" w:cs="Times New Roman"/>
          <w:color w:val="000000"/>
          <w:sz w:val="24"/>
          <w:szCs w:val="24"/>
        </w:rPr>
        <w:t>t</w:t>
      </w:r>
      <w:r w:rsidRPr="00DD3922">
        <w:rPr>
          <w:rFonts w:ascii="Times New Roman" w:hAnsi="Times New Roman" w:cs="Times New Roman"/>
          <w:color w:val="000000"/>
          <w:sz w:val="24"/>
          <w:szCs w:val="24"/>
        </w:rPr>
        <w:t xml:space="preserve">o increased </w:t>
      </w:r>
      <w:r w:rsidRPr="003E7E3A">
        <w:rPr>
          <w:rFonts w:ascii="Times New Roman" w:hAnsi="Times New Roman" w:cs="Times New Roman"/>
          <w:color w:val="000000"/>
          <w:sz w:val="24"/>
          <w:szCs w:val="24"/>
        </w:rPr>
        <w:t xml:space="preserve">electron density </w:t>
      </w:r>
      <w:r w:rsidRPr="00DD3922">
        <w:rPr>
          <w:rFonts w:ascii="Times New Roman" w:hAnsi="Times New Roman" w:cs="Times New Roman"/>
          <w:color w:val="000000"/>
          <w:sz w:val="24"/>
          <w:szCs w:val="24"/>
        </w:rPr>
        <w:t>being donated to t</w:t>
      </w:r>
      <w:r w:rsidRPr="003E7E3A">
        <w:rPr>
          <w:rFonts w:ascii="Times New Roman" w:hAnsi="Times New Roman" w:cs="Times New Roman"/>
          <w:color w:val="000000"/>
          <w:sz w:val="24"/>
          <w:szCs w:val="24"/>
        </w:rPr>
        <w:t>he Ru-N</w:t>
      </w:r>
      <w:r w:rsidRPr="00DD3922">
        <w:rPr>
          <w:rFonts w:ascii="Times New Roman" w:hAnsi="Times New Roman" w:cs="Times New Roman"/>
          <w:color w:val="000000"/>
          <w:sz w:val="24"/>
          <w:szCs w:val="24"/>
        </w:rPr>
        <w:t>O fragment</w:t>
      </w:r>
      <w:r w:rsidRPr="003E7E3A">
        <w:rPr>
          <w:rFonts w:ascii="Times New Roman" w:hAnsi="Times New Roman" w:cs="Times New Roman"/>
          <w:color w:val="000000"/>
          <w:sz w:val="24"/>
          <w:szCs w:val="24"/>
        </w:rPr>
        <w:t xml:space="preserve">. </w:t>
      </w:r>
      <w:r w:rsidRPr="00DD3922">
        <w:rPr>
          <w:rFonts w:ascii="Times New Roman" w:hAnsi="Times New Roman" w:cs="Times New Roman"/>
          <w:color w:val="000000"/>
          <w:sz w:val="24"/>
          <w:szCs w:val="24"/>
        </w:rPr>
        <w:t xml:space="preserve">The </w:t>
      </w:r>
      <w:proofErr w:type="spellStart"/>
      <w:r w:rsidRPr="00DD3922">
        <w:rPr>
          <w:rFonts w:ascii="Times New Roman" w:hAnsi="Times New Roman" w:cs="Times New Roman"/>
          <w:color w:val="000000"/>
          <w:sz w:val="24"/>
          <w:szCs w:val="24"/>
        </w:rPr>
        <w:t>dimetallic</w:t>
      </w:r>
      <w:proofErr w:type="spellEnd"/>
      <w:r w:rsidRPr="00DD3922">
        <w:rPr>
          <w:rFonts w:ascii="Times New Roman" w:hAnsi="Times New Roman" w:cs="Times New Roman"/>
          <w:color w:val="000000"/>
          <w:sz w:val="24"/>
          <w:szCs w:val="24"/>
        </w:rPr>
        <w:t xml:space="preserve"> derivatives display an</w:t>
      </w:r>
      <w:r w:rsidRPr="003E7E3A">
        <w:rPr>
          <w:rFonts w:ascii="Times New Roman" w:hAnsi="Times New Roman" w:cs="Times New Roman"/>
          <w:color w:val="000000"/>
          <w:sz w:val="24"/>
          <w:szCs w:val="24"/>
        </w:rPr>
        <w:t xml:space="preserve"> opposing trend </w:t>
      </w:r>
      <w:r w:rsidRPr="00DD3922">
        <w:rPr>
          <w:rFonts w:ascii="Times New Roman" w:hAnsi="Times New Roman" w:cs="Times New Roman"/>
          <w:color w:val="000000"/>
          <w:sz w:val="24"/>
          <w:szCs w:val="24"/>
        </w:rPr>
        <w:t xml:space="preserve">as a result of </w:t>
      </w:r>
      <w:r w:rsidRPr="003E7E3A">
        <w:rPr>
          <w:rFonts w:ascii="Times New Roman" w:hAnsi="Times New Roman" w:cs="Times New Roman"/>
          <w:color w:val="000000"/>
          <w:sz w:val="24"/>
          <w:szCs w:val="24"/>
        </w:rPr>
        <w:t xml:space="preserve"> </w:t>
      </w:r>
      <w:r w:rsidR="00AF6EDF">
        <w:rPr>
          <w:rFonts w:ascii="Times New Roman" w:hAnsi="Times New Roman" w:cs="Times New Roman"/>
          <w:color w:val="000000"/>
          <w:sz w:val="24"/>
          <w:szCs w:val="24"/>
        </w:rPr>
        <w:t>weak electronic communication</w:t>
      </w:r>
      <w:r>
        <w:rPr>
          <w:rFonts w:ascii="Times New Roman" w:hAnsi="Times New Roman" w:cs="Times New Roman"/>
          <w:color w:val="000000"/>
          <w:sz w:val="24"/>
          <w:szCs w:val="24"/>
        </w:rPr>
        <w:t xml:space="preserve"> between</w:t>
      </w:r>
      <w:r w:rsidRPr="00DD3922">
        <w:rPr>
          <w:rFonts w:ascii="Times New Roman" w:hAnsi="Times New Roman" w:cs="Times New Roman"/>
          <w:color w:val="000000"/>
          <w:sz w:val="24"/>
          <w:szCs w:val="24"/>
        </w:rPr>
        <w:t xml:space="preserve"> the porphyrin macrocycles in close proximity</w:t>
      </w:r>
      <w:r w:rsidRPr="003E7E3A">
        <w:rPr>
          <w:rFonts w:ascii="Times New Roman" w:hAnsi="Times New Roman" w:cs="Times New Roman"/>
          <w:color w:val="000000"/>
          <w:sz w:val="24"/>
          <w:szCs w:val="24"/>
        </w:rPr>
        <w:t xml:space="preserve">. </w:t>
      </w:r>
      <w:r w:rsidRPr="00DD3922">
        <w:rPr>
          <w:rFonts w:ascii="Times New Roman" w:hAnsi="Times New Roman" w:cs="Times New Roman"/>
          <w:sz w:val="24"/>
          <w:szCs w:val="24"/>
        </w:rPr>
        <w:t xml:space="preserve">The redox behavior of these monometallic ester and </w:t>
      </w:r>
      <w:proofErr w:type="spellStart"/>
      <w:r w:rsidRPr="00DD3922">
        <w:rPr>
          <w:rFonts w:ascii="Times New Roman" w:hAnsi="Times New Roman" w:cs="Times New Roman"/>
          <w:sz w:val="24"/>
          <w:szCs w:val="24"/>
        </w:rPr>
        <w:t>dimetallic</w:t>
      </w:r>
      <w:proofErr w:type="spellEnd"/>
      <w:r w:rsidRPr="00DD3922">
        <w:rPr>
          <w:rFonts w:ascii="Times New Roman" w:hAnsi="Times New Roman" w:cs="Times New Roman"/>
          <w:sz w:val="24"/>
          <w:szCs w:val="24"/>
        </w:rPr>
        <w:t xml:space="preserve"> complexes were investigated by cyclic voltammetry and IR-</w:t>
      </w:r>
      <w:proofErr w:type="spellStart"/>
      <w:r w:rsidRPr="00DD3922">
        <w:rPr>
          <w:rFonts w:ascii="Times New Roman" w:hAnsi="Times New Roman" w:cs="Times New Roman"/>
          <w:sz w:val="24"/>
          <w:szCs w:val="24"/>
        </w:rPr>
        <w:t>spectroelectrochemistry</w:t>
      </w:r>
      <w:proofErr w:type="spellEnd"/>
      <w:r w:rsidRPr="00DD3922">
        <w:rPr>
          <w:rFonts w:ascii="Times New Roman" w:hAnsi="Times New Roman" w:cs="Times New Roman"/>
          <w:sz w:val="24"/>
          <w:szCs w:val="24"/>
        </w:rPr>
        <w:t>, which revealed the more electron donating components (e.g., T(</w:t>
      </w:r>
      <w:r w:rsidRPr="00DD3922">
        <w:rPr>
          <w:rFonts w:ascii="Times New Roman" w:hAnsi="Times New Roman" w:cs="Times New Roman"/>
          <w:i/>
          <w:iCs/>
          <w:sz w:val="24"/>
          <w:szCs w:val="24"/>
        </w:rPr>
        <w:t>p</w:t>
      </w:r>
      <w:r w:rsidRPr="00DD3922">
        <w:rPr>
          <w:rFonts w:ascii="Times New Roman" w:hAnsi="Times New Roman" w:cs="Times New Roman"/>
          <w:sz w:val="24"/>
          <w:szCs w:val="24"/>
        </w:rPr>
        <w:t>-OMe)PP &gt; TPP and C</w:t>
      </w:r>
      <w:r w:rsidRPr="00DD3922">
        <w:rPr>
          <w:rFonts w:ascii="Times New Roman" w:hAnsi="Times New Roman" w:cs="Times New Roman"/>
          <w:sz w:val="24"/>
          <w:szCs w:val="24"/>
          <w:vertAlign w:val="subscript"/>
        </w:rPr>
        <w:t>6</w:t>
      </w:r>
      <w:r w:rsidRPr="00DD3922">
        <w:rPr>
          <w:rFonts w:ascii="Times New Roman" w:hAnsi="Times New Roman" w:cs="Times New Roman"/>
          <w:sz w:val="24"/>
          <w:szCs w:val="24"/>
        </w:rPr>
        <w:t xml:space="preserve"> &gt; C</w:t>
      </w:r>
      <w:r w:rsidRPr="00DD3922">
        <w:rPr>
          <w:rFonts w:ascii="Times New Roman" w:hAnsi="Times New Roman" w:cs="Times New Roman"/>
          <w:sz w:val="24"/>
          <w:szCs w:val="24"/>
          <w:vertAlign w:val="subscript"/>
        </w:rPr>
        <w:t>2</w:t>
      </w:r>
      <w:r w:rsidRPr="00DD3922">
        <w:rPr>
          <w:rFonts w:ascii="Times New Roman" w:hAnsi="Times New Roman" w:cs="Times New Roman"/>
          <w:sz w:val="24"/>
          <w:szCs w:val="24"/>
        </w:rPr>
        <w:t xml:space="preserve">) yielded </w:t>
      </w:r>
      <w:r>
        <w:rPr>
          <w:rFonts w:ascii="Times New Roman" w:hAnsi="Times New Roman" w:cs="Times New Roman"/>
          <w:sz w:val="24"/>
          <w:szCs w:val="24"/>
        </w:rPr>
        <w:t>slightly</w:t>
      </w:r>
      <w:r w:rsidRPr="00DD3922">
        <w:rPr>
          <w:rFonts w:ascii="Times New Roman" w:hAnsi="Times New Roman" w:cs="Times New Roman"/>
          <w:sz w:val="24"/>
          <w:szCs w:val="24"/>
        </w:rPr>
        <w:t xml:space="preserve"> lower oxidation and higher reduction potentials. A porphyrin-centered first oxidation and first reduction that led to slow dissociation of the carboxylate ligand was confirmed via chemical redox </w:t>
      </w:r>
      <w:r w:rsidR="003B7532">
        <w:rPr>
          <w:rFonts w:ascii="Times New Roman" w:hAnsi="Times New Roman" w:cs="Times New Roman"/>
          <w:sz w:val="24"/>
          <w:szCs w:val="24"/>
        </w:rPr>
        <w:t>re</w:t>
      </w:r>
      <w:r w:rsidRPr="00DD3922">
        <w:rPr>
          <w:rFonts w:ascii="Times New Roman" w:hAnsi="Times New Roman" w:cs="Times New Roman"/>
          <w:sz w:val="24"/>
          <w:szCs w:val="24"/>
        </w:rPr>
        <w:t>agents</w:t>
      </w:r>
      <w:r w:rsidR="00831A19">
        <w:rPr>
          <w:rFonts w:ascii="Times New Roman" w:hAnsi="Times New Roman" w:cs="Times New Roman"/>
          <w:sz w:val="24"/>
          <w:szCs w:val="24"/>
        </w:rPr>
        <w:t xml:space="preserve"> (e.g., AgPF</w:t>
      </w:r>
      <w:r w:rsidR="00831A19">
        <w:rPr>
          <w:rFonts w:ascii="Times New Roman" w:hAnsi="Times New Roman" w:cs="Times New Roman"/>
          <w:sz w:val="24"/>
          <w:szCs w:val="24"/>
          <w:vertAlign w:val="subscript"/>
        </w:rPr>
        <w:t>6</w:t>
      </w:r>
      <w:r w:rsidR="00831A19">
        <w:rPr>
          <w:rFonts w:ascii="Times New Roman" w:hAnsi="Times New Roman" w:cs="Times New Roman"/>
          <w:sz w:val="24"/>
          <w:szCs w:val="24"/>
        </w:rPr>
        <w:t xml:space="preserve"> and Cp*</w:t>
      </w:r>
      <w:r w:rsidR="00831A19">
        <w:rPr>
          <w:rFonts w:ascii="Times New Roman" w:hAnsi="Times New Roman" w:cs="Times New Roman"/>
          <w:sz w:val="24"/>
          <w:szCs w:val="24"/>
          <w:vertAlign w:val="subscript"/>
        </w:rPr>
        <w:t>2</w:t>
      </w:r>
      <w:r w:rsidR="00831A19">
        <w:rPr>
          <w:rFonts w:ascii="Times New Roman" w:hAnsi="Times New Roman" w:cs="Times New Roman"/>
          <w:sz w:val="24"/>
          <w:szCs w:val="24"/>
        </w:rPr>
        <w:t>Co)</w:t>
      </w:r>
      <w:r w:rsidRPr="00DD3922">
        <w:rPr>
          <w:rFonts w:ascii="Times New Roman" w:hAnsi="Times New Roman" w:cs="Times New Roman"/>
          <w:sz w:val="24"/>
          <w:szCs w:val="24"/>
        </w:rPr>
        <w:t xml:space="preserve"> with TRuC</w:t>
      </w:r>
      <w:r w:rsidRPr="00DD3922">
        <w:rPr>
          <w:rFonts w:ascii="Times New Roman" w:hAnsi="Times New Roman" w:cs="Times New Roman"/>
          <w:sz w:val="24"/>
          <w:szCs w:val="24"/>
          <w:vertAlign w:val="subscript"/>
        </w:rPr>
        <w:t>2</w:t>
      </w:r>
      <w:r w:rsidRPr="00DD3922">
        <w:rPr>
          <w:rFonts w:ascii="Times New Roman" w:hAnsi="Times New Roman" w:cs="Times New Roman"/>
          <w:sz w:val="24"/>
          <w:szCs w:val="24"/>
        </w:rPr>
        <w:t>RuT and was supported b</w:t>
      </w:r>
      <w:r w:rsidRPr="00090C53">
        <w:rPr>
          <w:rFonts w:ascii="Times New Roman" w:hAnsi="Times New Roman" w:cs="Times New Roman"/>
          <w:sz w:val="24"/>
          <w:szCs w:val="24"/>
        </w:rPr>
        <w:t>y frontier molecular orbitals</w:t>
      </w:r>
      <w:r w:rsidR="003B7532">
        <w:rPr>
          <w:rFonts w:ascii="Times New Roman" w:hAnsi="Times New Roman" w:cs="Times New Roman"/>
          <w:sz w:val="24"/>
          <w:szCs w:val="24"/>
        </w:rPr>
        <w:t xml:space="preserve"> analyses</w:t>
      </w:r>
      <w:r w:rsidRPr="00090C53">
        <w:rPr>
          <w:rFonts w:ascii="Times New Roman" w:hAnsi="Times New Roman" w:cs="Times New Roman"/>
          <w:sz w:val="24"/>
          <w:szCs w:val="24"/>
        </w:rPr>
        <w:t xml:space="preserve"> of </w:t>
      </w:r>
      <w:r w:rsidR="003B7532">
        <w:rPr>
          <w:rFonts w:ascii="Times New Roman" w:hAnsi="Times New Roman" w:cs="Times New Roman"/>
          <w:sz w:val="24"/>
          <w:szCs w:val="24"/>
        </w:rPr>
        <w:t>the</w:t>
      </w:r>
      <w:r>
        <w:rPr>
          <w:rFonts w:ascii="Times New Roman" w:hAnsi="Times New Roman" w:cs="Times New Roman"/>
          <w:sz w:val="24"/>
          <w:szCs w:val="24"/>
        </w:rPr>
        <w:t xml:space="preserve"> model (</w:t>
      </w:r>
      <w:proofErr w:type="spellStart"/>
      <w:r w:rsidRPr="00090C53">
        <w:rPr>
          <w:rFonts w:ascii="Times New Roman" w:hAnsi="Times New Roman" w:cs="Times New Roman"/>
          <w:sz w:val="24"/>
          <w:szCs w:val="24"/>
        </w:rPr>
        <w:t>porphine</w:t>
      </w:r>
      <w:proofErr w:type="spellEnd"/>
      <w:r w:rsidRPr="00090C53">
        <w:rPr>
          <w:rFonts w:ascii="Times New Roman" w:hAnsi="Times New Roman" w:cs="Times New Roman"/>
          <w:sz w:val="24"/>
          <w:szCs w:val="24"/>
        </w:rPr>
        <w:t>)Ru(NO)(OC(=O)(CH</w:t>
      </w:r>
      <w:r w:rsidRPr="00090C53">
        <w:rPr>
          <w:rFonts w:ascii="Times New Roman" w:hAnsi="Times New Roman" w:cs="Times New Roman"/>
          <w:sz w:val="24"/>
          <w:szCs w:val="24"/>
          <w:vertAlign w:val="subscript"/>
        </w:rPr>
        <w:t>2</w:t>
      </w:r>
      <w:r w:rsidRPr="00090C53">
        <w:rPr>
          <w:rFonts w:ascii="Times New Roman" w:hAnsi="Times New Roman" w:cs="Times New Roman"/>
          <w:sz w:val="24"/>
          <w:szCs w:val="24"/>
        </w:rPr>
        <w:t>)</w:t>
      </w:r>
      <w:r w:rsidRPr="00090C53">
        <w:rPr>
          <w:rFonts w:ascii="Times New Roman" w:hAnsi="Times New Roman" w:cs="Times New Roman"/>
          <w:sz w:val="24"/>
          <w:szCs w:val="24"/>
          <w:vertAlign w:val="subscript"/>
        </w:rPr>
        <w:t>2</w:t>
      </w:r>
      <w:r w:rsidRPr="00090C53">
        <w:rPr>
          <w:rFonts w:ascii="Times New Roman" w:hAnsi="Times New Roman" w:cs="Times New Roman"/>
          <w:sz w:val="24"/>
          <w:szCs w:val="24"/>
        </w:rPr>
        <w:t>C(=O)OMe) complex.</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derivatives undergo a similar mechanism exhibiting </w:t>
      </w:r>
      <w:r w:rsidR="00290B76">
        <w:rPr>
          <w:rFonts w:ascii="Times New Roman" w:hAnsi="Times New Roman" w:cs="Times New Roman"/>
          <w:sz w:val="24"/>
          <w:szCs w:val="24"/>
        </w:rPr>
        <w:t>two</w:t>
      </w:r>
      <w:r>
        <w:rPr>
          <w:rFonts w:ascii="Times New Roman" w:hAnsi="Times New Roman" w:cs="Times New Roman"/>
          <w:sz w:val="24"/>
          <w:szCs w:val="24"/>
        </w:rPr>
        <w:t xml:space="preserve"> sequential </w:t>
      </w:r>
      <w:r w:rsidR="00290B76">
        <w:rPr>
          <w:rFonts w:ascii="Times New Roman" w:hAnsi="Times New Roman" w:cs="Times New Roman"/>
          <w:sz w:val="24"/>
          <w:szCs w:val="24"/>
        </w:rPr>
        <w:t>1</w:t>
      </w:r>
      <w:r>
        <w:rPr>
          <w:rFonts w:ascii="Times New Roman" w:hAnsi="Times New Roman" w:cs="Times New Roman"/>
          <w:sz w:val="24"/>
          <w:szCs w:val="24"/>
        </w:rPr>
        <w:t>-electron transfer</w:t>
      </w:r>
      <w:r w:rsidR="00290B76">
        <w:rPr>
          <w:rFonts w:ascii="Times New Roman" w:hAnsi="Times New Roman" w:cs="Times New Roman"/>
          <w:sz w:val="24"/>
          <w:szCs w:val="24"/>
        </w:rPr>
        <w:t>s</w:t>
      </w:r>
      <w:r>
        <w:rPr>
          <w:rFonts w:ascii="Times New Roman" w:hAnsi="Times New Roman" w:cs="Times New Roman"/>
          <w:sz w:val="24"/>
          <w:szCs w:val="24"/>
        </w:rPr>
        <w:t xml:space="preserve"> that form a mixed valence state enroute to its final </w:t>
      </w:r>
      <w:proofErr w:type="spellStart"/>
      <w:r>
        <w:rPr>
          <w:rFonts w:ascii="Times New Roman" w:hAnsi="Times New Roman" w:cs="Times New Roman"/>
          <w:sz w:val="24"/>
          <w:szCs w:val="24"/>
        </w:rPr>
        <w:t>dicationic</w:t>
      </w:r>
      <w:proofErr w:type="spellEnd"/>
      <w:r>
        <w:rPr>
          <w:rFonts w:ascii="Times New Roman" w:hAnsi="Times New Roman" w:cs="Times New Roman"/>
          <w:sz w:val="24"/>
          <w:szCs w:val="24"/>
        </w:rPr>
        <w:t xml:space="preserve"> product, as demonstrated by the large peak potential differences and increased current.</w:t>
      </w:r>
    </w:p>
    <w:p w14:paraId="4CBA375E" w14:textId="77777777" w:rsidR="00EE0C9C" w:rsidRDefault="00EE0C9C" w:rsidP="00E076FC">
      <w:pPr>
        <w:spacing w:line="480" w:lineRule="auto"/>
        <w:ind w:firstLine="720"/>
        <w:rPr>
          <w:rFonts w:ascii="Times New Roman" w:hAnsi="Times New Roman" w:cs="Times New Roman"/>
          <w:sz w:val="24"/>
          <w:szCs w:val="24"/>
        </w:rPr>
      </w:pPr>
    </w:p>
    <w:p w14:paraId="38BB15C0" w14:textId="77777777" w:rsidR="00EE0C9C" w:rsidRDefault="00EE0C9C" w:rsidP="00E076FC">
      <w:pPr>
        <w:spacing w:line="480" w:lineRule="auto"/>
        <w:ind w:firstLine="720"/>
        <w:rPr>
          <w:rFonts w:ascii="Times New Roman" w:hAnsi="Times New Roman" w:cs="Times New Roman"/>
          <w:sz w:val="24"/>
          <w:szCs w:val="24"/>
        </w:rPr>
      </w:pPr>
    </w:p>
    <w:p w14:paraId="0AAA79F6" w14:textId="724D0FE6" w:rsidR="00EE0C9C" w:rsidRDefault="00EE0C9C" w:rsidP="00E076FC">
      <w:pPr>
        <w:spacing w:line="480" w:lineRule="auto"/>
        <w:ind w:firstLine="720"/>
        <w:rPr>
          <w:rFonts w:ascii="Times New Roman" w:hAnsi="Times New Roman" w:cs="Times New Roman"/>
          <w:sz w:val="24"/>
          <w:szCs w:val="24"/>
        </w:rPr>
        <w:sectPr w:rsidR="00EE0C9C" w:rsidSect="00641445">
          <w:footerReference w:type="default" r:id="rId10"/>
          <w:pgSz w:w="12240" w:h="15840"/>
          <w:pgMar w:top="1440" w:right="1440" w:bottom="1440" w:left="1440" w:header="720" w:footer="720" w:gutter="0"/>
          <w:pgNumType w:fmt="lowerRoman" w:start="4"/>
          <w:cols w:space="720"/>
          <w:docGrid w:linePitch="360"/>
        </w:sectPr>
      </w:pPr>
    </w:p>
    <w:p w14:paraId="35339716" w14:textId="6FB1E490" w:rsidR="00E076FC" w:rsidRDefault="00E076FC" w:rsidP="00E076FC">
      <w:pPr>
        <w:pBdr>
          <w:bottom w:val="single" w:sz="4" w:space="1" w:color="auto"/>
        </w:pBdr>
        <w:spacing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Chapter 1: Introduction</w:t>
      </w:r>
    </w:p>
    <w:p w14:paraId="1737F66B" w14:textId="77777777" w:rsidR="00E076FC" w:rsidRDefault="00E076FC" w:rsidP="00E076FC">
      <w:pPr>
        <w:spacing w:line="480" w:lineRule="auto"/>
        <w:jc w:val="center"/>
        <w:rPr>
          <w:rFonts w:ascii="Times New Roman" w:hAnsi="Times New Roman" w:cs="Times New Roman"/>
          <w:b/>
          <w:bCs/>
          <w:sz w:val="28"/>
          <w:szCs w:val="28"/>
        </w:rPr>
      </w:pPr>
      <w:r w:rsidRPr="00164ED8">
        <w:rPr>
          <w:rFonts w:ascii="Times New Roman" w:hAnsi="Times New Roman" w:cs="Times New Roman"/>
          <w:b/>
          <w:bCs/>
          <w:sz w:val="28"/>
          <w:szCs w:val="28"/>
        </w:rPr>
        <w:br/>
      </w:r>
      <w:r>
        <w:rPr>
          <w:rFonts w:ascii="Times New Roman" w:hAnsi="Times New Roman" w:cs="Times New Roman"/>
          <w:b/>
          <w:bCs/>
          <w:sz w:val="28"/>
          <w:szCs w:val="28"/>
        </w:rPr>
        <w:t>1.1. Introduction</w:t>
      </w:r>
    </w:p>
    <w:p w14:paraId="58F52F07" w14:textId="77777777" w:rsidR="00E076FC" w:rsidRPr="002C325E" w:rsidRDefault="00E076FC" w:rsidP="00E076FC">
      <w:pPr>
        <w:spacing w:line="480"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The simple diatomic molecule nitric oxide (NO) has received increased interest over the last three decades in light of its vital role in biologically relevant processes such as cardiovascular regulation, immune response, and neurotransmission.</w:t>
      </w:r>
      <w:r>
        <w:rPr>
          <w:rFonts w:ascii="Times New Roman" w:hAnsi="Times New Roman" w:cs="Times New Roman"/>
          <w:sz w:val="24"/>
          <w:szCs w:val="24"/>
          <w:vertAlign w:val="superscript"/>
        </w:rPr>
        <w:t>1-8</w:t>
      </w:r>
      <w:r>
        <w:rPr>
          <w:rFonts w:ascii="Times New Roman" w:hAnsi="Times New Roman" w:cs="Times New Roman"/>
          <w:sz w:val="24"/>
          <w:szCs w:val="24"/>
        </w:rPr>
        <w:t xml:space="preserve"> A significant number of studies in this field have been dedicated to the interactions of NO with the metal centers present in heme containing proteins. One such example is the extensively studied cascade reaction resulting in smooth muscle relaxation initiated through NO binding to the hemoprotein soluble guanylate cyclase (</w:t>
      </w:r>
      <w:proofErr w:type="spellStart"/>
      <w:r>
        <w:rPr>
          <w:rFonts w:ascii="Times New Roman" w:hAnsi="Times New Roman" w:cs="Times New Roman"/>
          <w:sz w:val="24"/>
          <w:szCs w:val="24"/>
        </w:rPr>
        <w:t>sGC</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9,10</w:t>
      </w:r>
      <w:r>
        <w:rPr>
          <w:rFonts w:ascii="Times New Roman" w:hAnsi="Times New Roman" w:cs="Times New Roman"/>
          <w:sz w:val="24"/>
          <w:szCs w:val="24"/>
        </w:rPr>
        <w:t xml:space="preserve"> Production of mammalian NO is carried out by the enzyme NO synthase, which utilizes its heme active site to convert </w:t>
      </w:r>
      <w:r w:rsidRPr="003A67FB">
        <w:rPr>
          <w:rFonts w:ascii="Times New Roman" w:hAnsi="Times New Roman" w:cs="Times New Roman"/>
          <w:sz w:val="20"/>
          <w:szCs w:val="20"/>
        </w:rPr>
        <w:t>L</w:t>
      </w:r>
      <w:r>
        <w:rPr>
          <w:rFonts w:ascii="Times New Roman" w:hAnsi="Times New Roman" w:cs="Times New Roman"/>
          <w:sz w:val="24"/>
          <w:szCs w:val="24"/>
        </w:rPr>
        <w:t>-arginine in the presence of oxygen and NADPH to free NO with citrulline as a byproduct. (Figure 1.1).</w:t>
      </w:r>
      <w:r>
        <w:rPr>
          <w:rFonts w:ascii="Times New Roman" w:hAnsi="Times New Roman" w:cs="Times New Roman"/>
          <w:sz w:val="24"/>
          <w:szCs w:val="24"/>
          <w:vertAlign w:val="superscript"/>
        </w:rPr>
        <w:t>11,12</w:t>
      </w:r>
      <w:r>
        <w:rPr>
          <w:rFonts w:ascii="Times New Roman" w:hAnsi="Times New Roman" w:cs="Times New Roman"/>
          <w:sz w:val="24"/>
          <w:szCs w:val="24"/>
        </w:rPr>
        <w:t xml:space="preserve"> Along with its critical involvement in certain physiological functions, NO has a crucial part in the natural flow of nitrogen through various ecosystems commonly referred to as the global nitrogen cycle. Specifically, in the denitrification process where nitrite (NO</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r>
        <w:rPr>
          <w:rFonts w:ascii="Times New Roman" w:hAnsi="Times New Roman" w:cs="Times New Roman"/>
          <w:sz w:val="24"/>
          <w:szCs w:val="24"/>
        </w:rPr>
        <w:t>) is reduced to NO prior to being converted into nitrous oxide (N</w:t>
      </w:r>
      <w:r>
        <w:rPr>
          <w:rFonts w:ascii="Times New Roman" w:hAnsi="Times New Roman" w:cs="Times New Roman"/>
          <w:sz w:val="24"/>
          <w:szCs w:val="24"/>
          <w:vertAlign w:val="subscript"/>
        </w:rPr>
        <w:t>2</w:t>
      </w:r>
      <w:r>
        <w:rPr>
          <w:rFonts w:ascii="Times New Roman" w:hAnsi="Times New Roman" w:cs="Times New Roman"/>
          <w:sz w:val="24"/>
          <w:szCs w:val="24"/>
        </w:rPr>
        <w:t>O) via detoxification by specific types of bacteria and fungi.</w:t>
      </w:r>
      <w:r>
        <w:rPr>
          <w:rFonts w:ascii="Times New Roman" w:hAnsi="Times New Roman" w:cs="Times New Roman"/>
          <w:sz w:val="24"/>
          <w:szCs w:val="24"/>
          <w:vertAlign w:val="superscript"/>
        </w:rPr>
        <w:t>13,14</w:t>
      </w:r>
      <w:r>
        <w:rPr>
          <w:rFonts w:ascii="Times New Roman" w:hAnsi="Times New Roman" w:cs="Times New Roman"/>
          <w:sz w:val="24"/>
          <w:szCs w:val="24"/>
        </w:rPr>
        <w:t xml:space="preserve"> NO has also been shown to form outside of living organisms in high energy systems such as lightning strikes and combustion engines.</w:t>
      </w:r>
      <w:r>
        <w:rPr>
          <w:rFonts w:ascii="Times New Roman" w:hAnsi="Times New Roman" w:cs="Times New Roman"/>
          <w:sz w:val="24"/>
          <w:szCs w:val="24"/>
          <w:vertAlign w:val="superscript"/>
        </w:rPr>
        <w:t>15-17</w:t>
      </w:r>
      <w:r>
        <w:rPr>
          <w:rFonts w:ascii="Times New Roman" w:hAnsi="Times New Roman" w:cs="Times New Roman"/>
          <w:sz w:val="24"/>
          <w:szCs w:val="24"/>
        </w:rPr>
        <w:t xml:space="preserve"> </w:t>
      </w:r>
      <w:r>
        <w:rPr>
          <w:rFonts w:ascii="Times New Roman" w:hAnsi="Times New Roman" w:cs="Times New Roman"/>
          <w:sz w:val="28"/>
          <w:szCs w:val="28"/>
        </w:rPr>
        <w:tab/>
      </w:r>
    </w:p>
    <w:p w14:paraId="5119F64F" w14:textId="77777777" w:rsidR="00E076FC" w:rsidRDefault="00E076FC" w:rsidP="00E076FC">
      <w:pPr>
        <w:keepNext/>
        <w:spacing w:line="480" w:lineRule="auto"/>
        <w:jc w:val="center"/>
      </w:pPr>
      <w:r w:rsidRPr="007A25CE">
        <w:rPr>
          <w:noProof/>
        </w:rPr>
        <w:lastRenderedPageBreak/>
        <w:drawing>
          <wp:inline distT="0" distB="0" distL="0" distR="0" wp14:anchorId="6919EDE5" wp14:editId="22C84C80">
            <wp:extent cx="4060209" cy="2266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79172" cy="2277538"/>
                    </a:xfrm>
                    <a:prstGeom prst="rect">
                      <a:avLst/>
                    </a:prstGeom>
                    <a:noFill/>
                    <a:ln>
                      <a:noFill/>
                    </a:ln>
                  </pic:spPr>
                </pic:pic>
              </a:graphicData>
            </a:graphic>
          </wp:inline>
        </w:drawing>
      </w:r>
    </w:p>
    <w:p w14:paraId="6C0B1B93" w14:textId="43DC1BD4" w:rsidR="00E076FC" w:rsidRDefault="00E076FC" w:rsidP="00E076FC">
      <w:pPr>
        <w:pStyle w:val="Caption"/>
        <w:rPr>
          <w:rFonts w:ascii="Times New Roman" w:hAnsi="Times New Roman" w:cs="Times New Roman"/>
          <w:i w:val="0"/>
          <w:iCs w:val="0"/>
          <w:color w:val="auto"/>
          <w:sz w:val="24"/>
          <w:szCs w:val="24"/>
        </w:rPr>
      </w:pPr>
      <w:r w:rsidRPr="00CD40A9">
        <w:rPr>
          <w:rFonts w:ascii="Times New Roman" w:hAnsi="Times New Roman" w:cs="Times New Roman"/>
          <w:b/>
          <w:bCs/>
          <w:i w:val="0"/>
          <w:iCs w:val="0"/>
          <w:color w:val="auto"/>
          <w:sz w:val="24"/>
          <w:szCs w:val="24"/>
        </w:rPr>
        <w:t xml:space="preserve">Figure </w:t>
      </w:r>
      <w:r w:rsidRPr="00CD40A9">
        <w:rPr>
          <w:rFonts w:ascii="Times New Roman" w:hAnsi="Times New Roman" w:cs="Times New Roman"/>
          <w:b/>
          <w:bCs/>
          <w:i w:val="0"/>
          <w:iCs w:val="0"/>
          <w:color w:val="auto"/>
          <w:sz w:val="24"/>
          <w:szCs w:val="24"/>
        </w:rPr>
        <w:fldChar w:fldCharType="begin"/>
      </w:r>
      <w:r w:rsidRPr="00CD40A9">
        <w:rPr>
          <w:rFonts w:ascii="Times New Roman" w:hAnsi="Times New Roman" w:cs="Times New Roman"/>
          <w:b/>
          <w:bCs/>
          <w:i w:val="0"/>
          <w:iCs w:val="0"/>
          <w:color w:val="auto"/>
          <w:sz w:val="24"/>
          <w:szCs w:val="24"/>
        </w:rPr>
        <w:instrText xml:space="preserve"> SEQ Figure \* ARABIC </w:instrText>
      </w:r>
      <w:r w:rsidRPr="00CD40A9">
        <w:rPr>
          <w:rFonts w:ascii="Times New Roman" w:hAnsi="Times New Roman" w:cs="Times New Roman"/>
          <w:b/>
          <w:bCs/>
          <w:i w:val="0"/>
          <w:iCs w:val="0"/>
          <w:color w:val="auto"/>
          <w:sz w:val="24"/>
          <w:szCs w:val="24"/>
        </w:rPr>
        <w:fldChar w:fldCharType="separate"/>
      </w:r>
      <w:r w:rsidR="00142951">
        <w:rPr>
          <w:rFonts w:ascii="Times New Roman" w:hAnsi="Times New Roman" w:cs="Times New Roman"/>
          <w:b/>
          <w:bCs/>
          <w:i w:val="0"/>
          <w:iCs w:val="0"/>
          <w:noProof/>
          <w:color w:val="auto"/>
          <w:sz w:val="24"/>
          <w:szCs w:val="24"/>
        </w:rPr>
        <w:t>1</w:t>
      </w:r>
      <w:r w:rsidRPr="00CD40A9">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.1 </w:t>
      </w:r>
      <w:r>
        <w:rPr>
          <w:rFonts w:ascii="Times New Roman" w:hAnsi="Times New Roman" w:cs="Times New Roman"/>
          <w:i w:val="0"/>
          <w:iCs w:val="0"/>
          <w:color w:val="auto"/>
          <w:sz w:val="24"/>
          <w:szCs w:val="24"/>
        </w:rPr>
        <w:t xml:space="preserve">Depiction of </w:t>
      </w:r>
      <w:r w:rsidRPr="001D4F05">
        <w:rPr>
          <w:rFonts w:ascii="Times New Roman" w:hAnsi="Times New Roman" w:cs="Times New Roman"/>
          <w:i w:val="0"/>
          <w:iCs w:val="0"/>
          <w:color w:val="auto"/>
          <w:sz w:val="20"/>
          <w:szCs w:val="20"/>
        </w:rPr>
        <w:t>L</w:t>
      </w:r>
      <w:r>
        <w:rPr>
          <w:rFonts w:ascii="Times New Roman" w:hAnsi="Times New Roman" w:cs="Times New Roman"/>
          <w:i w:val="0"/>
          <w:iCs w:val="0"/>
          <w:color w:val="auto"/>
          <w:sz w:val="24"/>
          <w:szCs w:val="24"/>
        </w:rPr>
        <w:t>-arginine transformation into free NO and citrulline by NO synthase.</w:t>
      </w:r>
    </w:p>
    <w:p w14:paraId="012DBF4E" w14:textId="77777777" w:rsidR="00E076FC" w:rsidRDefault="00E076FC" w:rsidP="00E076FC">
      <w:pPr>
        <w:pStyle w:val="Caption"/>
        <w:spacing w:line="480" w:lineRule="auto"/>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tab/>
        <w:t xml:space="preserve">Iron protoporphyrin IX (Fe-PPIX), commonly known as heme </w:t>
      </w:r>
      <w:r>
        <w:rPr>
          <w:rFonts w:ascii="Times New Roman" w:hAnsi="Times New Roman" w:cs="Times New Roman"/>
          <w:color w:val="auto"/>
          <w:sz w:val="24"/>
          <w:szCs w:val="24"/>
        </w:rPr>
        <w:t xml:space="preserve">b </w:t>
      </w:r>
      <w:r>
        <w:rPr>
          <w:rFonts w:ascii="Times New Roman" w:hAnsi="Times New Roman" w:cs="Times New Roman"/>
          <w:i w:val="0"/>
          <w:iCs w:val="0"/>
          <w:color w:val="auto"/>
          <w:sz w:val="24"/>
          <w:szCs w:val="24"/>
        </w:rPr>
        <w:t>(Figure 1.2 left), plays an important role in the oxygen transport proteins hemoglobin (Hb) and myoglobin (Mb). This cofactor commonly exhibits coordination at the Fe center on the proximal side to an evolutionarily conserved histidine (e.g., Hb and Mb), cysteine (e.g., cytochrome P450 and NO synthase), or in some cases a tyrosine (e.g., catalase) residue.</w:t>
      </w:r>
      <w:r>
        <w:rPr>
          <w:rFonts w:ascii="Times New Roman" w:hAnsi="Times New Roman" w:cs="Times New Roman"/>
          <w:i w:val="0"/>
          <w:iCs w:val="0"/>
          <w:color w:val="auto"/>
          <w:sz w:val="24"/>
          <w:szCs w:val="24"/>
          <w:vertAlign w:val="superscript"/>
        </w:rPr>
        <w:t>18</w:t>
      </w:r>
      <w:r>
        <w:rPr>
          <w:rFonts w:ascii="Times New Roman" w:hAnsi="Times New Roman" w:cs="Times New Roman"/>
          <w:i w:val="0"/>
          <w:iCs w:val="0"/>
          <w:color w:val="auto"/>
          <w:sz w:val="24"/>
          <w:szCs w:val="24"/>
        </w:rPr>
        <w:t xml:space="preserve"> </w:t>
      </w:r>
    </w:p>
    <w:p w14:paraId="5310D233" w14:textId="77777777" w:rsidR="00E076FC" w:rsidRPr="00345B74" w:rsidRDefault="00E076FC" w:rsidP="00E076FC">
      <w:pPr>
        <w:pStyle w:val="Caption"/>
        <w:spacing w:line="480" w:lineRule="auto"/>
        <w:ind w:firstLine="720"/>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Biosynthesis of the heme moiety is a complex multistep mechanism that involves several enzymes.</w:t>
      </w:r>
      <w:r>
        <w:rPr>
          <w:rFonts w:ascii="Times New Roman" w:hAnsi="Times New Roman" w:cs="Times New Roman"/>
          <w:i w:val="0"/>
          <w:iCs w:val="0"/>
          <w:color w:val="auto"/>
          <w:sz w:val="24"/>
          <w:szCs w:val="24"/>
          <w:vertAlign w:val="superscript"/>
        </w:rPr>
        <w:t>19</w:t>
      </w:r>
      <w:r>
        <w:rPr>
          <w:rFonts w:ascii="Times New Roman" w:hAnsi="Times New Roman" w:cs="Times New Roman"/>
          <w:i w:val="0"/>
          <w:iCs w:val="0"/>
          <w:color w:val="auto"/>
          <w:sz w:val="24"/>
          <w:szCs w:val="24"/>
        </w:rPr>
        <w:t xml:space="preserve"> With this in mind it is unsurprising that the direct synthesis of an exact mimic is difficult accomplish in a laboratory setting. However, there are many alternatives available to </w:t>
      </w:r>
      <w:proofErr w:type="spellStart"/>
      <w:r>
        <w:rPr>
          <w:rFonts w:ascii="Times New Roman" w:hAnsi="Times New Roman" w:cs="Times New Roman"/>
          <w:i w:val="0"/>
          <w:iCs w:val="0"/>
          <w:color w:val="auto"/>
          <w:sz w:val="24"/>
          <w:szCs w:val="24"/>
        </w:rPr>
        <w:t>bioionorganic</w:t>
      </w:r>
      <w:proofErr w:type="spellEnd"/>
      <w:r>
        <w:rPr>
          <w:rFonts w:ascii="Times New Roman" w:hAnsi="Times New Roman" w:cs="Times New Roman"/>
          <w:i w:val="0"/>
          <w:iCs w:val="0"/>
          <w:color w:val="auto"/>
          <w:sz w:val="24"/>
          <w:szCs w:val="24"/>
        </w:rPr>
        <w:t xml:space="preserve"> chemists that have served as models over the years which also allow for tunability in certain aspects including metal center identity and porphyrin macrocycle substituents. Due to the complexity of the Fe containing systems, such as their propensity to exhibit multiple spin states, low spin second and third row transition metal analogues are common substitutes. The work in this dissertation focuses on Ru complexes with various functionalization taking place at the </w:t>
      </w:r>
      <w:r>
        <w:rPr>
          <w:rFonts w:ascii="Times New Roman" w:hAnsi="Times New Roman" w:cs="Times New Roman"/>
          <w:color w:val="auto"/>
          <w:sz w:val="24"/>
          <w:szCs w:val="24"/>
        </w:rPr>
        <w:t>meso</w:t>
      </w:r>
      <w:r>
        <w:rPr>
          <w:rFonts w:ascii="Times New Roman" w:hAnsi="Times New Roman" w:cs="Times New Roman"/>
          <w:i w:val="0"/>
          <w:iCs w:val="0"/>
          <w:color w:val="auto"/>
          <w:sz w:val="24"/>
          <w:szCs w:val="24"/>
        </w:rPr>
        <w:t xml:space="preserve"> and </w:t>
      </w:r>
      <w:r w:rsidRPr="00F577AE">
        <w:rPr>
          <w:rFonts w:ascii="Times New Roman" w:hAnsi="Times New Roman" w:cs="Times New Roman"/>
          <w:color w:val="auto"/>
          <w:sz w:val="24"/>
          <w:szCs w:val="24"/>
        </w:rPr>
        <w:t>β</w:t>
      </w:r>
      <w:r>
        <w:rPr>
          <w:rFonts w:ascii="Times New Roman" w:hAnsi="Times New Roman" w:cs="Times New Roman"/>
          <w:i w:val="0"/>
          <w:iCs w:val="0"/>
          <w:color w:val="auto"/>
          <w:sz w:val="24"/>
          <w:szCs w:val="24"/>
        </w:rPr>
        <w:t xml:space="preserve"> positions on the porphyrin macrocycle (Figure 1.2 right).</w:t>
      </w:r>
    </w:p>
    <w:p w14:paraId="475CD794" w14:textId="77777777" w:rsidR="00E076FC" w:rsidRDefault="00E076FC" w:rsidP="00E076FC">
      <w:pPr>
        <w:keepNext/>
        <w:jc w:val="center"/>
      </w:pPr>
      <w:r w:rsidRPr="007A25CE">
        <w:rPr>
          <w:noProof/>
        </w:rPr>
        <w:lastRenderedPageBreak/>
        <w:drawing>
          <wp:inline distT="0" distB="0" distL="0" distR="0" wp14:anchorId="792B89F6" wp14:editId="16589CCE">
            <wp:extent cx="5562600" cy="262321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9590" cy="2631230"/>
                    </a:xfrm>
                    <a:prstGeom prst="rect">
                      <a:avLst/>
                    </a:prstGeom>
                    <a:noFill/>
                    <a:ln>
                      <a:noFill/>
                    </a:ln>
                  </pic:spPr>
                </pic:pic>
              </a:graphicData>
            </a:graphic>
          </wp:inline>
        </w:drawing>
      </w:r>
    </w:p>
    <w:p w14:paraId="4FC72108" w14:textId="77777777" w:rsidR="00E076FC" w:rsidRDefault="00E076FC" w:rsidP="00E076FC">
      <w:pPr>
        <w:spacing w:line="240" w:lineRule="auto"/>
        <w:rPr>
          <w:rFonts w:ascii="Times New Roman" w:hAnsi="Times New Roman" w:cs="Times New Roman"/>
          <w:sz w:val="24"/>
          <w:szCs w:val="24"/>
        </w:rPr>
      </w:pPr>
      <w:r w:rsidRPr="005B7CED">
        <w:rPr>
          <w:rFonts w:ascii="Times New Roman" w:hAnsi="Times New Roman" w:cs="Times New Roman"/>
          <w:b/>
          <w:bCs/>
          <w:sz w:val="24"/>
          <w:szCs w:val="24"/>
        </w:rPr>
        <w:t xml:space="preserve">Figure </w:t>
      </w:r>
      <w:r>
        <w:rPr>
          <w:rFonts w:ascii="Times New Roman" w:hAnsi="Times New Roman" w:cs="Times New Roman"/>
          <w:b/>
          <w:bCs/>
          <w:sz w:val="24"/>
          <w:szCs w:val="24"/>
        </w:rPr>
        <w:t>1</w:t>
      </w:r>
      <w:r w:rsidRPr="005B7CED">
        <w:rPr>
          <w:rFonts w:ascii="Times New Roman" w:hAnsi="Times New Roman" w:cs="Times New Roman"/>
          <w:b/>
          <w:bCs/>
          <w:sz w:val="24"/>
          <w:szCs w:val="24"/>
        </w:rPr>
        <w:t>.</w:t>
      </w:r>
      <w:r>
        <w:rPr>
          <w:rFonts w:ascii="Times New Roman" w:hAnsi="Times New Roman" w:cs="Times New Roman"/>
          <w:b/>
          <w:bCs/>
          <w:sz w:val="24"/>
          <w:szCs w:val="24"/>
        </w:rPr>
        <w:t xml:space="preserve">2 </w:t>
      </w:r>
      <w:r>
        <w:rPr>
          <w:rFonts w:ascii="Times New Roman" w:hAnsi="Times New Roman" w:cs="Times New Roman"/>
          <w:sz w:val="24"/>
          <w:szCs w:val="24"/>
        </w:rPr>
        <w:t xml:space="preserve">Structure of heme </w:t>
      </w:r>
      <w:r>
        <w:rPr>
          <w:rFonts w:ascii="Times New Roman" w:hAnsi="Times New Roman" w:cs="Times New Roman"/>
          <w:i/>
          <w:iCs/>
          <w:sz w:val="24"/>
          <w:szCs w:val="24"/>
        </w:rPr>
        <w:t>b</w:t>
      </w:r>
      <w:r>
        <w:rPr>
          <w:rFonts w:ascii="Times New Roman" w:hAnsi="Times New Roman" w:cs="Times New Roman"/>
          <w:sz w:val="24"/>
          <w:szCs w:val="24"/>
        </w:rPr>
        <w:t xml:space="preserve"> (left) and a synthetic Ru-heme model (right) with common substitution sites labelled.</w:t>
      </w:r>
    </w:p>
    <w:p w14:paraId="254B08B3"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b/>
          <w:bCs/>
          <w:sz w:val="24"/>
          <w:szCs w:val="24"/>
        </w:rPr>
        <w:br/>
      </w:r>
      <w:r>
        <w:rPr>
          <w:rFonts w:ascii="Times New Roman" w:hAnsi="Times New Roman" w:cs="Times New Roman"/>
          <w:sz w:val="24"/>
          <w:szCs w:val="24"/>
        </w:rPr>
        <w:tab/>
        <w:t>Cyclic voltammetry (CV) is a powerful electroanalytical technique commonly used by our group and others as a means to probe the redox behavior of heme model compounds. This method is particularly useful in determining the presence of redox active sites in a molecular species and possible chemical reactions initiated via heterogenous electron transfer (i.e., through an electrode) without the need of chemical reagents. Another significant advantage to utilizing CV is the ability to distinguish between different processes by comparing the magnitude of energy required as well as aid in mechanistic elucidation of chemical reactions that take place in nature.</w:t>
      </w:r>
      <w:r>
        <w:rPr>
          <w:rFonts w:ascii="Times New Roman" w:hAnsi="Times New Roman" w:cs="Times New Roman"/>
          <w:sz w:val="24"/>
          <w:szCs w:val="24"/>
          <w:vertAlign w:val="superscript"/>
        </w:rPr>
        <w:t>20</w:t>
      </w:r>
      <w:r>
        <w:rPr>
          <w:rFonts w:ascii="Times New Roman" w:hAnsi="Times New Roman" w:cs="Times New Roman"/>
          <w:sz w:val="24"/>
          <w:szCs w:val="24"/>
        </w:rPr>
        <w:t xml:space="preserve">  </w:t>
      </w:r>
    </w:p>
    <w:p w14:paraId="4A9977DE" w14:textId="0C2E5861"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there are several benefits to CV, it is limited in not being able to provide definitive structural information (i.e., site of electron transfer and chemical change). To remedy this, it is common to couple data obtained from CV with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 which combines electrochemistry and various forms of spectroscopy (e.g., IR, UV-vis, Raman, EPR, NMR), for a more complete analysis. The technique we use most often is IR-</w:t>
      </w:r>
      <w:proofErr w:type="spellStart"/>
      <w:r>
        <w:rPr>
          <w:rFonts w:ascii="Times New Roman" w:hAnsi="Times New Roman" w:cs="Times New Roman"/>
          <w:sz w:val="24"/>
          <w:szCs w:val="24"/>
        </w:rPr>
        <w:lastRenderedPageBreak/>
        <w:t>spectroelectr</w:t>
      </w:r>
      <w:r w:rsidR="001D4F05">
        <w:rPr>
          <w:rFonts w:ascii="Times New Roman" w:hAnsi="Times New Roman" w:cs="Times New Roman"/>
          <w:sz w:val="24"/>
          <w:szCs w:val="24"/>
        </w:rPr>
        <w:t>o</w:t>
      </w:r>
      <w:r>
        <w:rPr>
          <w:rFonts w:ascii="Times New Roman" w:hAnsi="Times New Roman" w:cs="Times New Roman"/>
          <w:sz w:val="24"/>
          <w:szCs w:val="24"/>
        </w:rPr>
        <w:t>chemistry</w:t>
      </w:r>
      <w:proofErr w:type="spellEnd"/>
      <w:r>
        <w:rPr>
          <w:rFonts w:ascii="Times New Roman" w:hAnsi="Times New Roman" w:cs="Times New Roman"/>
          <w:sz w:val="24"/>
          <w:szCs w:val="24"/>
        </w:rPr>
        <w:t>, specifically a fiber-optic setup that utilizes the reflective surface of the working electrode to examine the bulk analyte solution.</w:t>
      </w:r>
      <w:r>
        <w:rPr>
          <w:rFonts w:ascii="Times New Roman" w:hAnsi="Times New Roman" w:cs="Times New Roman"/>
          <w:sz w:val="24"/>
          <w:szCs w:val="24"/>
          <w:vertAlign w:val="superscript"/>
        </w:rPr>
        <w:t>21</w:t>
      </w:r>
      <w:r>
        <w:rPr>
          <w:rFonts w:ascii="Times New Roman" w:hAnsi="Times New Roman" w:cs="Times New Roman"/>
          <w:sz w:val="24"/>
          <w:szCs w:val="24"/>
        </w:rPr>
        <w:t xml:space="preserve"> As mentioned previously, the primary focus of our group centers around heme-NO models, that conveniently display characteristic features in the mid-IR range. By measuring IR data prior to and following an applied potential the shift or disappearance of these features in a difference spectrum can be used to delineate the  site and structural change following a specific redox event. Information collected from these methods for synthetic models offer greater insight into the chemistry involved in certain biological functions.   </w:t>
      </w:r>
    </w:p>
    <w:p w14:paraId="7C986C5E" w14:textId="77777777"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In six-coordinate nitrosyl </w:t>
      </w:r>
      <w:proofErr w:type="spellStart"/>
      <w:r>
        <w:rPr>
          <w:rFonts w:ascii="Times New Roman" w:hAnsi="Times New Roman" w:cs="Times New Roman"/>
          <w:sz w:val="24"/>
          <w:szCs w:val="24"/>
        </w:rPr>
        <w:t>metalloporphyrins</w:t>
      </w:r>
      <w:proofErr w:type="spellEnd"/>
      <w:r>
        <w:rPr>
          <w:rFonts w:ascii="Times New Roman" w:hAnsi="Times New Roman" w:cs="Times New Roman"/>
          <w:sz w:val="24"/>
          <w:szCs w:val="24"/>
        </w:rPr>
        <w:t xml:space="preserve"> several factors can influence the redox behavior such as m</w:t>
      </w:r>
      <w:r w:rsidRPr="00FA406C">
        <w:rPr>
          <w:rFonts w:ascii="Times New Roman" w:hAnsi="Times New Roman" w:cs="Times New Roman"/>
          <w:sz w:val="24"/>
          <w:szCs w:val="24"/>
        </w:rPr>
        <w:t>acrocycle type</w:t>
      </w:r>
      <w:r>
        <w:rPr>
          <w:rFonts w:ascii="Times New Roman" w:hAnsi="Times New Roman" w:cs="Times New Roman"/>
          <w:sz w:val="24"/>
          <w:szCs w:val="24"/>
        </w:rPr>
        <w:t>, m</w:t>
      </w:r>
      <w:r w:rsidRPr="00FA406C">
        <w:rPr>
          <w:rFonts w:ascii="Times New Roman" w:hAnsi="Times New Roman" w:cs="Times New Roman"/>
          <w:sz w:val="24"/>
          <w:szCs w:val="24"/>
        </w:rPr>
        <w:t>etal center and ox</w:t>
      </w:r>
      <w:r>
        <w:rPr>
          <w:rFonts w:ascii="Times New Roman" w:hAnsi="Times New Roman" w:cs="Times New Roman"/>
          <w:sz w:val="24"/>
          <w:szCs w:val="24"/>
        </w:rPr>
        <w:t>idation</w:t>
      </w:r>
      <w:r w:rsidRPr="00FA406C">
        <w:rPr>
          <w:rFonts w:ascii="Times New Roman" w:hAnsi="Times New Roman" w:cs="Times New Roman"/>
          <w:sz w:val="24"/>
          <w:szCs w:val="24"/>
        </w:rPr>
        <w:t xml:space="preserve"> state</w:t>
      </w:r>
      <w:r>
        <w:rPr>
          <w:rFonts w:ascii="Times New Roman" w:hAnsi="Times New Roman" w:cs="Times New Roman"/>
          <w:sz w:val="24"/>
          <w:szCs w:val="24"/>
        </w:rPr>
        <w:t>, a</w:t>
      </w:r>
      <w:r w:rsidRPr="00FA406C">
        <w:rPr>
          <w:rFonts w:ascii="Times New Roman" w:hAnsi="Times New Roman" w:cs="Times New Roman"/>
          <w:sz w:val="24"/>
          <w:szCs w:val="24"/>
        </w:rPr>
        <w:t>xial ligand identity</w:t>
      </w:r>
      <w:r>
        <w:rPr>
          <w:rFonts w:ascii="Times New Roman" w:hAnsi="Times New Roman" w:cs="Times New Roman"/>
          <w:sz w:val="24"/>
          <w:szCs w:val="24"/>
        </w:rPr>
        <w:t>, and e</w:t>
      </w:r>
      <w:r w:rsidRPr="00FA406C">
        <w:rPr>
          <w:rFonts w:ascii="Times New Roman" w:hAnsi="Times New Roman" w:cs="Times New Roman"/>
          <w:sz w:val="24"/>
          <w:szCs w:val="24"/>
        </w:rPr>
        <w:t>nvironment/</w:t>
      </w:r>
      <w:r>
        <w:rPr>
          <w:rFonts w:ascii="Times New Roman" w:hAnsi="Times New Roman" w:cs="Times New Roman"/>
          <w:sz w:val="24"/>
          <w:szCs w:val="24"/>
        </w:rPr>
        <w:t>s</w:t>
      </w:r>
      <w:r w:rsidRPr="00FA406C">
        <w:rPr>
          <w:rFonts w:ascii="Times New Roman" w:hAnsi="Times New Roman" w:cs="Times New Roman"/>
          <w:sz w:val="24"/>
          <w:szCs w:val="24"/>
        </w:rPr>
        <w:t>econd coordination sphere</w:t>
      </w:r>
      <w:r>
        <w:rPr>
          <w:rFonts w:ascii="Times New Roman" w:hAnsi="Times New Roman" w:cs="Times New Roman"/>
          <w:sz w:val="24"/>
          <w:szCs w:val="24"/>
        </w:rPr>
        <w:t xml:space="preserve"> (Figure 1.3). By altering one, or several, of these aspects knowledge can be extracted regarding the impact individual components has on the intrinsic properties of the complex.   </w:t>
      </w:r>
    </w:p>
    <w:p w14:paraId="7E82417D" w14:textId="77777777" w:rsidR="00E076FC" w:rsidRDefault="00E076FC" w:rsidP="00E076FC">
      <w:pPr>
        <w:keepNext/>
        <w:jc w:val="center"/>
      </w:pPr>
      <w:r>
        <w:rPr>
          <w:noProof/>
        </w:rPr>
        <w:drawing>
          <wp:inline distT="0" distB="0" distL="0" distR="0" wp14:anchorId="608436D1" wp14:editId="4B37E1AB">
            <wp:extent cx="2886075" cy="2707704"/>
            <wp:effectExtent l="0" t="0" r="0" b="0"/>
            <wp:docPr id="43" name="Picture 4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hape&#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9810" cy="2711208"/>
                    </a:xfrm>
                    <a:prstGeom prst="rect">
                      <a:avLst/>
                    </a:prstGeom>
                    <a:noFill/>
                  </pic:spPr>
                </pic:pic>
              </a:graphicData>
            </a:graphic>
          </wp:inline>
        </w:drawing>
      </w:r>
    </w:p>
    <w:p w14:paraId="6617559D" w14:textId="071790B3" w:rsidR="00E076FC" w:rsidRDefault="00E076FC" w:rsidP="00E076FC">
      <w:pPr>
        <w:spacing w:line="240" w:lineRule="auto"/>
        <w:rPr>
          <w:rFonts w:ascii="Times New Roman" w:hAnsi="Times New Roman" w:cs="Times New Roman"/>
          <w:sz w:val="24"/>
          <w:szCs w:val="24"/>
        </w:rPr>
      </w:pPr>
      <w:r w:rsidRPr="000B456D">
        <w:rPr>
          <w:rFonts w:ascii="Times New Roman" w:hAnsi="Times New Roman" w:cs="Times New Roman"/>
          <w:b/>
          <w:bCs/>
          <w:sz w:val="24"/>
          <w:szCs w:val="24"/>
        </w:rPr>
        <w:t xml:space="preserve">Figure </w:t>
      </w:r>
      <w:r w:rsidR="00F91A09">
        <w:rPr>
          <w:rFonts w:ascii="Times New Roman" w:hAnsi="Times New Roman" w:cs="Times New Roman"/>
          <w:b/>
          <w:bCs/>
          <w:sz w:val="24"/>
          <w:szCs w:val="24"/>
        </w:rPr>
        <w:t>1</w:t>
      </w:r>
      <w:r w:rsidRPr="000B456D">
        <w:rPr>
          <w:rFonts w:ascii="Times New Roman" w:hAnsi="Times New Roman" w:cs="Times New Roman"/>
          <w:b/>
          <w:bCs/>
          <w:sz w:val="24"/>
          <w:szCs w:val="24"/>
        </w:rPr>
        <w:t>.</w:t>
      </w:r>
      <w:r>
        <w:rPr>
          <w:rFonts w:ascii="Times New Roman" w:hAnsi="Times New Roman" w:cs="Times New Roman"/>
          <w:b/>
          <w:bCs/>
          <w:sz w:val="24"/>
          <w:szCs w:val="24"/>
        </w:rPr>
        <w:t>3</w:t>
      </w:r>
      <w:r w:rsidRPr="000B456D">
        <w:rPr>
          <w:rFonts w:ascii="Times New Roman" w:hAnsi="Times New Roman" w:cs="Times New Roman"/>
          <w:b/>
          <w:bCs/>
          <w:sz w:val="24"/>
          <w:szCs w:val="24"/>
        </w:rPr>
        <w:t xml:space="preserve"> </w:t>
      </w:r>
      <w:r>
        <w:rPr>
          <w:rFonts w:ascii="Times New Roman" w:hAnsi="Times New Roman" w:cs="Times New Roman"/>
          <w:sz w:val="24"/>
          <w:szCs w:val="24"/>
        </w:rPr>
        <w:t>Illustration of a heme-NO and contributing factors to its redox behavior.</w:t>
      </w:r>
    </w:p>
    <w:p w14:paraId="283C55F5" w14:textId="77777777" w:rsidR="00E076FC" w:rsidRPr="002F1FE3" w:rsidRDefault="00E076FC" w:rsidP="00E076FC">
      <w:pPr>
        <w:spacing w:line="240" w:lineRule="auto"/>
        <w:rPr>
          <w:rFonts w:ascii="Times New Roman" w:hAnsi="Times New Roman" w:cs="Times New Roman"/>
          <w:sz w:val="24"/>
          <w:szCs w:val="24"/>
        </w:rPr>
      </w:pPr>
    </w:p>
    <w:p w14:paraId="2DBA5D64" w14:textId="77777777" w:rsidR="00E076FC" w:rsidRDefault="00E076FC" w:rsidP="00E076FC">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1.2. My Dissertation Research</w:t>
      </w:r>
    </w:p>
    <w:p w14:paraId="619D8072"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b/>
          <w:bCs/>
          <w:sz w:val="28"/>
          <w:szCs w:val="28"/>
        </w:rPr>
        <w:tab/>
      </w:r>
      <w:r>
        <w:rPr>
          <w:rFonts w:ascii="Times New Roman" w:hAnsi="Times New Roman" w:cs="Times New Roman"/>
          <w:sz w:val="24"/>
          <w:szCs w:val="24"/>
        </w:rPr>
        <w:t xml:space="preserve">My research focuses primarily on the redox behavior of NO-bound synthetic heme models. In particular, examining ruthenium complexes and the influence that certain components, such as axial ligand, porphyrin identity and external chemical reagents, have on the fundamental electronic properties of these model compounds.  </w:t>
      </w:r>
    </w:p>
    <w:p w14:paraId="72557B50"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Chapter 2 revisits the previous work of former group member Adam </w:t>
      </w:r>
      <w:proofErr w:type="spellStart"/>
      <w:r>
        <w:rPr>
          <w:rFonts w:ascii="Times New Roman" w:hAnsi="Times New Roman" w:cs="Times New Roman"/>
          <w:sz w:val="24"/>
          <w:szCs w:val="24"/>
        </w:rPr>
        <w:t>Warhausen</w:t>
      </w:r>
      <w:proofErr w:type="spellEnd"/>
      <w:r>
        <w:rPr>
          <w:rFonts w:ascii="Times New Roman" w:hAnsi="Times New Roman" w:cs="Times New Roman"/>
          <w:sz w:val="24"/>
          <w:szCs w:val="24"/>
        </w:rPr>
        <w:t xml:space="preserve"> that sought to clarify the role of internal hydrogen bonding and the ancillary effect it has on the redox behavior in certain hemoproteins.</w:t>
      </w:r>
      <w:r>
        <w:rPr>
          <w:rFonts w:ascii="Times New Roman" w:hAnsi="Times New Roman" w:cs="Times New Roman"/>
          <w:sz w:val="24"/>
          <w:szCs w:val="24"/>
          <w:vertAlign w:val="superscript"/>
        </w:rPr>
        <w:t>22-25</w:t>
      </w:r>
      <w:r>
        <w:rPr>
          <w:rFonts w:ascii="Times New Roman" w:hAnsi="Times New Roman" w:cs="Times New Roman"/>
          <w:sz w:val="24"/>
          <w:szCs w:val="24"/>
        </w:rPr>
        <w:t xml:space="preserve"> This was accomplished through a comprehensive study that consists of the</w:t>
      </w:r>
      <w:r w:rsidRPr="005C3609">
        <w:rPr>
          <w:rFonts w:ascii="Times New Roman" w:hAnsi="Times New Roman" w:cs="Times New Roman"/>
          <w:sz w:val="24"/>
          <w:szCs w:val="24"/>
        </w:rPr>
        <w:t xml:space="preserve"> spectral properties, </w:t>
      </w:r>
      <w:r>
        <w:rPr>
          <w:rFonts w:ascii="Times New Roman" w:hAnsi="Times New Roman" w:cs="Times New Roman"/>
          <w:sz w:val="24"/>
          <w:szCs w:val="24"/>
        </w:rPr>
        <w:t>structural information and</w:t>
      </w:r>
      <w:r w:rsidRPr="005C3609">
        <w:rPr>
          <w:rFonts w:ascii="Times New Roman" w:hAnsi="Times New Roman" w:cs="Times New Roman"/>
          <w:sz w:val="24"/>
          <w:szCs w:val="24"/>
        </w:rPr>
        <w:t xml:space="preserve"> </w:t>
      </w:r>
      <w:r>
        <w:rPr>
          <w:rFonts w:ascii="Times New Roman" w:hAnsi="Times New Roman" w:cs="Times New Roman"/>
          <w:sz w:val="24"/>
          <w:szCs w:val="24"/>
        </w:rPr>
        <w:t xml:space="preserve">electrochemical data for the </w:t>
      </w:r>
      <w:r>
        <w:rPr>
          <w:rFonts w:ascii="Times New Roman" w:hAnsi="Times New Roman" w:cs="Times New Roman"/>
          <w:i/>
          <w:iCs/>
          <w:sz w:val="24"/>
          <w:szCs w:val="24"/>
        </w:rPr>
        <w:t xml:space="preserve">in situ </w:t>
      </w:r>
      <w:r>
        <w:rPr>
          <w:rFonts w:ascii="Times New Roman" w:hAnsi="Times New Roman" w:cs="Times New Roman"/>
          <w:sz w:val="24"/>
          <w:szCs w:val="24"/>
        </w:rPr>
        <w:t>analysis of an expanded set of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 OEP and T(</w:t>
      </w:r>
      <w:r>
        <w:rPr>
          <w:rFonts w:ascii="Times New Roman" w:hAnsi="Times New Roman" w:cs="Times New Roman"/>
          <w:i/>
          <w:iCs/>
          <w:sz w:val="24"/>
          <w:szCs w:val="24"/>
        </w:rPr>
        <w:t>p</w:t>
      </w:r>
      <w:r>
        <w:rPr>
          <w:rFonts w:ascii="Times New Roman" w:hAnsi="Times New Roman" w:cs="Times New Roman"/>
          <w:sz w:val="24"/>
          <w:szCs w:val="24"/>
        </w:rPr>
        <w:t xml:space="preserve">-OMe)PP; x = 0, 1, 2) complexes. The low spin nature of these ruthenium(II) complexes allowed for not only characterization by </w:t>
      </w:r>
      <w:r>
        <w:rPr>
          <w:rFonts w:ascii="Times New Roman" w:hAnsi="Times New Roman" w:cs="Times New Roman"/>
          <w:sz w:val="24"/>
          <w:szCs w:val="24"/>
          <w:vertAlign w:val="superscript"/>
        </w:rPr>
        <w:t>1</w:t>
      </w:r>
      <w:r>
        <w:rPr>
          <w:rFonts w:ascii="Times New Roman" w:hAnsi="Times New Roman" w:cs="Times New Roman"/>
          <w:sz w:val="24"/>
          <w:szCs w:val="24"/>
        </w:rPr>
        <w:t>H NMR spectroscopy but also restricted access to multiple spin states,</w:t>
      </w:r>
      <w:r w:rsidRPr="00210125">
        <w:rPr>
          <w:rFonts w:ascii="Times New Roman" w:hAnsi="Times New Roman" w:cs="Times New Roman"/>
          <w:sz w:val="24"/>
          <w:szCs w:val="24"/>
        </w:rPr>
        <w:t xml:space="preserve"> </w:t>
      </w:r>
      <w:r>
        <w:rPr>
          <w:rFonts w:ascii="Times New Roman" w:hAnsi="Times New Roman" w:cs="Times New Roman"/>
          <w:sz w:val="24"/>
          <w:szCs w:val="24"/>
        </w:rPr>
        <w:t xml:space="preserve">commonly observed in the unstable iron analogues, that would otherwise have complicated the overarching goal of this work. Thus, the preparation, characterization and anodic investigation of these ruthenium nitrosyl porphyrin compounds possessing intramolecular hydrogen bonds forms the basis for my first project.  </w:t>
      </w:r>
    </w:p>
    <w:p w14:paraId="5468AD76"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second project of my dissertation expands upon research initiated by another former group member, </w:t>
      </w:r>
      <w:proofErr w:type="spellStart"/>
      <w:r>
        <w:rPr>
          <w:rFonts w:ascii="Times New Roman" w:hAnsi="Times New Roman" w:cs="Times New Roman"/>
          <w:sz w:val="24"/>
          <w:szCs w:val="24"/>
        </w:rPr>
        <w:t>Jonghyuk</w:t>
      </w:r>
      <w:proofErr w:type="spellEnd"/>
      <w:r>
        <w:rPr>
          <w:rFonts w:ascii="Times New Roman" w:hAnsi="Times New Roman" w:cs="Times New Roman"/>
          <w:sz w:val="24"/>
          <w:szCs w:val="24"/>
        </w:rPr>
        <w:t xml:space="preserve"> Lee,</w:t>
      </w:r>
      <w:r>
        <w:rPr>
          <w:rFonts w:ascii="Times New Roman" w:hAnsi="Times New Roman" w:cs="Times New Roman"/>
          <w:sz w:val="24"/>
          <w:szCs w:val="24"/>
          <w:vertAlign w:val="superscript"/>
        </w:rPr>
        <w:t xml:space="preserve"> </w:t>
      </w:r>
      <w:r>
        <w:rPr>
          <w:rFonts w:ascii="Times New Roman" w:hAnsi="Times New Roman" w:cs="Times New Roman"/>
          <w:sz w:val="24"/>
          <w:szCs w:val="24"/>
        </w:rPr>
        <w:t>which targets the isolation of synthetic heme-HNO model compounds that utilize ruthenium porphyrins containing imidazole derivatives as histidine mimics.</w:t>
      </w:r>
      <w:r>
        <w:rPr>
          <w:rFonts w:ascii="Times New Roman" w:hAnsi="Times New Roman" w:cs="Times New Roman"/>
          <w:sz w:val="24"/>
          <w:szCs w:val="24"/>
          <w:vertAlign w:val="superscript"/>
        </w:rPr>
        <w:t>26</w:t>
      </w:r>
      <w:r>
        <w:rPr>
          <w:rFonts w:ascii="Times New Roman" w:hAnsi="Times New Roman" w:cs="Times New Roman"/>
          <w:sz w:val="24"/>
          <w:szCs w:val="24"/>
        </w:rPr>
        <w:t xml:space="preserve"> Although studies of more biologically relevant HNO systems modelling these active intermediates in crucial biological processes have been published, the reactivity of </w:t>
      </w:r>
      <w:proofErr w:type="spellStart"/>
      <w:r>
        <w:rPr>
          <w:rFonts w:ascii="Times New Roman" w:hAnsi="Times New Roman" w:cs="Times New Roman"/>
          <w:sz w:val="24"/>
          <w:szCs w:val="24"/>
        </w:rPr>
        <w:t>nitroxyl</w:t>
      </w:r>
      <w:proofErr w:type="spellEnd"/>
      <w:r>
        <w:rPr>
          <w:rFonts w:ascii="Times New Roman" w:hAnsi="Times New Roman" w:cs="Times New Roman"/>
          <w:sz w:val="24"/>
          <w:szCs w:val="24"/>
        </w:rPr>
        <w:t xml:space="preserve"> complexes remains largely under-reported.</w:t>
      </w:r>
      <w:r>
        <w:rPr>
          <w:rFonts w:ascii="Times New Roman" w:hAnsi="Times New Roman" w:cs="Times New Roman"/>
          <w:sz w:val="24"/>
          <w:szCs w:val="24"/>
          <w:vertAlign w:val="superscript"/>
        </w:rPr>
        <w:t xml:space="preserve">27-33 </w:t>
      </w:r>
      <w:r>
        <w:rPr>
          <w:rFonts w:ascii="Times New Roman" w:hAnsi="Times New Roman" w:cs="Times New Roman"/>
          <w:sz w:val="24"/>
          <w:szCs w:val="24"/>
        </w:rPr>
        <w:t xml:space="preserve">Due to the instability of these iron analogues, </w:t>
      </w:r>
      <w:r>
        <w:rPr>
          <w:rFonts w:ascii="Times New Roman" w:hAnsi="Times New Roman" w:cs="Times New Roman"/>
          <w:sz w:val="24"/>
          <w:szCs w:val="24"/>
        </w:rPr>
        <w:lastRenderedPageBreak/>
        <w:t xml:space="preserve">second row transition metal complexes of HNO are attractive substitutes. The synthesis and spectroscopic details of various </w:t>
      </w:r>
      <w:r w:rsidRPr="00C51D9D">
        <w:rPr>
          <w:rFonts w:ascii="Times New Roman" w:hAnsi="Times New Roman" w:cs="Times New Roman"/>
          <w:sz w:val="24"/>
          <w:szCs w:val="24"/>
        </w:rPr>
        <w:t>(</w:t>
      </w:r>
      <w:proofErr w:type="spellStart"/>
      <w:r w:rsidRPr="00C51D9D">
        <w:rPr>
          <w:rFonts w:ascii="Times New Roman" w:hAnsi="Times New Roman" w:cs="Times New Roman"/>
          <w:sz w:val="24"/>
          <w:szCs w:val="24"/>
        </w:rPr>
        <w:t>por</w:t>
      </w:r>
      <w:proofErr w:type="spellEnd"/>
      <w:r w:rsidRPr="00C51D9D">
        <w:rPr>
          <w:rFonts w:ascii="Times New Roman" w:hAnsi="Times New Roman" w:cs="Times New Roman"/>
          <w:sz w:val="24"/>
          <w:szCs w:val="24"/>
        </w:rPr>
        <w:t>)Ru(HNO)(</w:t>
      </w:r>
      <w:proofErr w:type="spellStart"/>
      <w:r w:rsidRPr="00C51D9D">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sidRPr="00C51D9D">
        <w:rPr>
          <w:rFonts w:ascii="Times New Roman" w:hAnsi="Times New Roman" w:cs="Times New Roman"/>
          <w:sz w:val="24"/>
          <w:szCs w:val="24"/>
        </w:rPr>
        <w:t>) (</w:t>
      </w:r>
      <w:proofErr w:type="spellStart"/>
      <w:r w:rsidRPr="00C51D9D">
        <w:rPr>
          <w:rFonts w:ascii="Times New Roman" w:hAnsi="Times New Roman" w:cs="Times New Roman"/>
          <w:sz w:val="24"/>
          <w:szCs w:val="24"/>
        </w:rPr>
        <w:t>por</w:t>
      </w:r>
      <w:proofErr w:type="spellEnd"/>
      <w:r w:rsidRPr="00C51D9D">
        <w:rPr>
          <w:rFonts w:ascii="Times New Roman" w:hAnsi="Times New Roman" w:cs="Times New Roman"/>
          <w:sz w:val="24"/>
          <w:szCs w:val="24"/>
        </w:rPr>
        <w:t xml:space="preserve"> = TPP, T(</w:t>
      </w:r>
      <w:r w:rsidRPr="00C51D9D">
        <w:rPr>
          <w:rFonts w:ascii="Times New Roman" w:hAnsi="Times New Roman" w:cs="Times New Roman"/>
          <w:i/>
          <w:iCs/>
          <w:sz w:val="24"/>
          <w:szCs w:val="24"/>
        </w:rPr>
        <w:t>p</w:t>
      </w:r>
      <w:r w:rsidRPr="00C51D9D">
        <w:rPr>
          <w:rFonts w:ascii="Times New Roman" w:hAnsi="Times New Roman" w:cs="Times New Roman"/>
          <w:sz w:val="24"/>
          <w:szCs w:val="24"/>
        </w:rPr>
        <w:t>-OMe)PP, T(</w:t>
      </w:r>
      <w:r w:rsidRPr="00C51D9D">
        <w:rPr>
          <w:rFonts w:ascii="Times New Roman" w:hAnsi="Times New Roman" w:cs="Times New Roman"/>
          <w:i/>
          <w:iCs/>
          <w:sz w:val="24"/>
          <w:szCs w:val="24"/>
        </w:rPr>
        <w:t>p</w:t>
      </w:r>
      <w:r w:rsidRPr="00C51D9D">
        <w:rPr>
          <w:rFonts w:ascii="Times New Roman" w:hAnsi="Times New Roman" w:cs="Times New Roman"/>
          <w:sz w:val="24"/>
          <w:szCs w:val="24"/>
        </w:rPr>
        <w:t xml:space="preserve">-Cl)PP; </w:t>
      </w:r>
      <w:proofErr w:type="spellStart"/>
      <w:r w:rsidRPr="00C51D9D">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sidRPr="00C51D9D">
        <w:rPr>
          <w:rFonts w:ascii="Times New Roman" w:hAnsi="Times New Roman" w:cs="Times New Roman"/>
          <w:sz w:val="24"/>
          <w:szCs w:val="24"/>
        </w:rPr>
        <w:t xml:space="preserve"> = 1-methylimidazole, 1- </w:t>
      </w:r>
      <w:proofErr w:type="spellStart"/>
      <w:r w:rsidRPr="00C51D9D">
        <w:rPr>
          <w:rFonts w:ascii="Times New Roman" w:hAnsi="Times New Roman" w:cs="Times New Roman"/>
          <w:sz w:val="24"/>
          <w:szCs w:val="24"/>
        </w:rPr>
        <w:t>ethylimidazole</w:t>
      </w:r>
      <w:proofErr w:type="spellEnd"/>
      <w:r w:rsidRPr="00C51D9D">
        <w:rPr>
          <w:rFonts w:ascii="Times New Roman" w:hAnsi="Times New Roman" w:cs="Times New Roman"/>
          <w:sz w:val="24"/>
          <w:szCs w:val="24"/>
        </w:rPr>
        <w:t>, 1-phenylimidazole)</w:t>
      </w:r>
      <w:r>
        <w:rPr>
          <w:rFonts w:ascii="Times New Roman" w:hAnsi="Times New Roman" w:cs="Times New Roman"/>
          <w:sz w:val="24"/>
          <w:szCs w:val="24"/>
        </w:rPr>
        <w:t xml:space="preserve"> compounds; as well as the interactions of the </w:t>
      </w:r>
      <w:r w:rsidRPr="00C51D9D">
        <w:rPr>
          <w:rFonts w:ascii="Times New Roman" w:hAnsi="Times New Roman" w:cs="Times New Roman"/>
          <w:sz w:val="24"/>
          <w:szCs w:val="24"/>
        </w:rPr>
        <w:t>representative sample (TPP)Ru(HNO)(1-MeIm)</w:t>
      </w:r>
      <w:r>
        <w:rPr>
          <w:rFonts w:ascii="Times New Roman" w:hAnsi="Times New Roman" w:cs="Times New Roman"/>
          <w:sz w:val="24"/>
          <w:szCs w:val="24"/>
        </w:rPr>
        <w:t xml:space="preserve"> with triphenylphosphine, carbon monoxide, nitric oxide, </w:t>
      </w:r>
      <w:proofErr w:type="spellStart"/>
      <w:r>
        <w:rPr>
          <w:rFonts w:ascii="Times New Roman" w:hAnsi="Times New Roman" w:cs="Times New Roman"/>
          <w:sz w:val="24"/>
          <w:szCs w:val="24"/>
        </w:rPr>
        <w:t>nitrosobenzene</w:t>
      </w:r>
      <w:proofErr w:type="spellEnd"/>
      <w:r>
        <w:rPr>
          <w:rFonts w:ascii="Times New Roman" w:hAnsi="Times New Roman" w:cs="Times New Roman"/>
          <w:sz w:val="24"/>
          <w:szCs w:val="24"/>
        </w:rPr>
        <w:t xml:space="preserve">, 1,3-cyclohexadiene and </w:t>
      </w:r>
      <w:r>
        <w:rPr>
          <w:rFonts w:ascii="Times New Roman" w:hAnsi="Times New Roman" w:cs="Times New Roman"/>
          <w:i/>
          <w:iCs/>
          <w:sz w:val="24"/>
          <w:szCs w:val="24"/>
          <w:vertAlign w:val="superscript"/>
        </w:rPr>
        <w:t>t-</w:t>
      </w:r>
      <w:proofErr w:type="spellStart"/>
      <w:r>
        <w:rPr>
          <w:rFonts w:ascii="Times New Roman" w:hAnsi="Times New Roman" w:cs="Times New Roman"/>
          <w:sz w:val="24"/>
          <w:szCs w:val="24"/>
        </w:rPr>
        <w:t>BuSH</w:t>
      </w:r>
      <w:proofErr w:type="spellEnd"/>
      <w:r>
        <w:rPr>
          <w:rFonts w:ascii="Times New Roman" w:hAnsi="Times New Roman" w:cs="Times New Roman"/>
          <w:sz w:val="24"/>
          <w:szCs w:val="24"/>
        </w:rPr>
        <w:t xml:space="preserve"> are the subjects of Chapter 3 in my dissertation.</w:t>
      </w:r>
    </w:p>
    <w:p w14:paraId="4ED37C61" w14:textId="77777777" w:rsidR="00E076FC" w:rsidRPr="00873CA0"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final part of my work (Chapter 4) a series of monometallic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nitrosyl carboxylate complexes are prepared in order to investigate the impact chain length has on the electronic communication in these metalloporphyrin compounds. </w:t>
      </w:r>
      <w:r>
        <w:rPr>
          <w:rFonts w:ascii="Times New Roman" w:hAnsi="Times New Roman" w:cs="Times New Roman"/>
          <w:color w:val="000000"/>
          <w:sz w:val="23"/>
          <w:szCs w:val="23"/>
        </w:rPr>
        <w:t xml:space="preserve">To achieve this, the </w:t>
      </w:r>
      <w:r w:rsidRPr="005558CC">
        <w:rPr>
          <w:rFonts w:ascii="Times New Roman" w:hAnsi="Times New Roman" w:cs="Times New Roman"/>
          <w:color w:val="000000"/>
          <w:sz w:val="23"/>
          <w:szCs w:val="23"/>
        </w:rPr>
        <w:t>synthesi</w:t>
      </w:r>
      <w:r>
        <w:rPr>
          <w:rFonts w:ascii="Times New Roman" w:hAnsi="Times New Roman" w:cs="Times New Roman"/>
          <w:color w:val="000000"/>
          <w:sz w:val="23"/>
          <w:szCs w:val="23"/>
        </w:rPr>
        <w:t xml:space="preserve">zed </w:t>
      </w:r>
      <w:r w:rsidRPr="005558CC">
        <w:rPr>
          <w:rFonts w:ascii="Times New Roman" w:hAnsi="Times New Roman" w:cs="Times New Roman"/>
          <w:color w:val="000000"/>
          <w:sz w:val="23"/>
          <w:szCs w:val="23"/>
        </w:rPr>
        <w:t>(</w:t>
      </w:r>
      <w:proofErr w:type="spellStart"/>
      <w:r w:rsidRPr="005558CC">
        <w:rPr>
          <w:rFonts w:ascii="Times New Roman" w:hAnsi="Times New Roman" w:cs="Times New Roman"/>
          <w:color w:val="000000"/>
          <w:sz w:val="23"/>
          <w:szCs w:val="23"/>
        </w:rPr>
        <w:t>por</w:t>
      </w:r>
      <w:proofErr w:type="spellEnd"/>
      <w:r w:rsidRPr="005558CC">
        <w:rPr>
          <w:rFonts w:ascii="Times New Roman" w:hAnsi="Times New Roman" w:cs="Times New Roman"/>
          <w:color w:val="000000"/>
          <w:sz w:val="23"/>
          <w:szCs w:val="23"/>
        </w:rPr>
        <w:t>)M(NO)(OC(=O)(CH</w:t>
      </w:r>
      <w:r w:rsidRPr="005558CC">
        <w:rPr>
          <w:rFonts w:ascii="Times New Roman" w:hAnsi="Times New Roman" w:cs="Times New Roman"/>
          <w:color w:val="000000"/>
          <w:sz w:val="16"/>
          <w:szCs w:val="16"/>
        </w:rPr>
        <w:t>2</w:t>
      </w:r>
      <w:r w:rsidRPr="005558CC">
        <w:rPr>
          <w:rFonts w:ascii="Times New Roman" w:hAnsi="Times New Roman" w:cs="Times New Roman"/>
          <w:color w:val="000000"/>
          <w:sz w:val="23"/>
          <w:szCs w:val="23"/>
        </w:rPr>
        <w:t>)</w:t>
      </w:r>
      <w:proofErr w:type="spellStart"/>
      <w:r w:rsidRPr="005558CC">
        <w:rPr>
          <w:rFonts w:ascii="Times New Roman" w:hAnsi="Times New Roman" w:cs="Times New Roman"/>
          <w:color w:val="000000"/>
          <w:sz w:val="16"/>
          <w:szCs w:val="16"/>
        </w:rPr>
        <w:t>n</w:t>
      </w:r>
      <w:r w:rsidRPr="005558CC">
        <w:rPr>
          <w:rFonts w:ascii="Times New Roman" w:hAnsi="Times New Roman" w:cs="Times New Roman"/>
          <w:color w:val="000000"/>
          <w:sz w:val="23"/>
          <w:szCs w:val="23"/>
        </w:rPr>
        <w:t>C</w:t>
      </w:r>
      <w:proofErr w:type="spellEnd"/>
      <w:r w:rsidRPr="005558CC">
        <w:rPr>
          <w:rFonts w:ascii="Times New Roman" w:hAnsi="Times New Roman" w:cs="Times New Roman"/>
          <w:color w:val="000000"/>
          <w:sz w:val="23"/>
          <w:szCs w:val="23"/>
        </w:rPr>
        <w:t>(=O)OR) and (</w:t>
      </w:r>
      <w:proofErr w:type="spellStart"/>
      <w:r w:rsidRPr="005558CC">
        <w:rPr>
          <w:rFonts w:ascii="Times New Roman" w:hAnsi="Times New Roman" w:cs="Times New Roman"/>
          <w:color w:val="000000"/>
          <w:sz w:val="23"/>
          <w:szCs w:val="23"/>
        </w:rPr>
        <w:t>por</w:t>
      </w:r>
      <w:proofErr w:type="spellEnd"/>
      <w:r w:rsidRPr="005558CC">
        <w:rPr>
          <w:rFonts w:ascii="Times New Roman" w:hAnsi="Times New Roman" w:cs="Times New Roman"/>
          <w:color w:val="000000"/>
          <w:sz w:val="23"/>
          <w:szCs w:val="23"/>
        </w:rPr>
        <w:t>)M(NO)(OC(=O)(CH</w:t>
      </w:r>
      <w:r w:rsidRPr="005558CC">
        <w:rPr>
          <w:rFonts w:ascii="Times New Roman" w:hAnsi="Times New Roman" w:cs="Times New Roman"/>
          <w:color w:val="000000"/>
          <w:sz w:val="16"/>
          <w:szCs w:val="16"/>
        </w:rPr>
        <w:t>2</w:t>
      </w:r>
      <w:r w:rsidRPr="005558CC">
        <w:rPr>
          <w:rFonts w:ascii="Times New Roman" w:hAnsi="Times New Roman" w:cs="Times New Roman"/>
          <w:color w:val="000000"/>
          <w:sz w:val="23"/>
          <w:szCs w:val="23"/>
        </w:rPr>
        <w:t>)</w:t>
      </w:r>
      <w:proofErr w:type="spellStart"/>
      <w:r w:rsidRPr="005558CC">
        <w:rPr>
          <w:rFonts w:ascii="Times New Roman" w:hAnsi="Times New Roman" w:cs="Times New Roman"/>
          <w:color w:val="000000"/>
          <w:sz w:val="16"/>
          <w:szCs w:val="16"/>
        </w:rPr>
        <w:t>n</w:t>
      </w:r>
      <w:r w:rsidRPr="005558CC">
        <w:rPr>
          <w:rFonts w:ascii="Times New Roman" w:hAnsi="Times New Roman" w:cs="Times New Roman"/>
          <w:color w:val="000000"/>
          <w:sz w:val="23"/>
          <w:szCs w:val="23"/>
        </w:rPr>
        <w:t>C</w:t>
      </w:r>
      <w:proofErr w:type="spellEnd"/>
      <w:r w:rsidRPr="005558CC">
        <w:rPr>
          <w:rFonts w:ascii="Times New Roman" w:hAnsi="Times New Roman" w:cs="Times New Roman"/>
          <w:color w:val="000000"/>
          <w:sz w:val="23"/>
          <w:szCs w:val="23"/>
        </w:rPr>
        <w:t>(=O)O)Mʹ(NO)(</w:t>
      </w:r>
      <w:proofErr w:type="spellStart"/>
      <w:r w:rsidRPr="005558CC">
        <w:rPr>
          <w:rFonts w:ascii="Times New Roman" w:hAnsi="Times New Roman" w:cs="Times New Roman"/>
          <w:color w:val="000000"/>
          <w:sz w:val="23"/>
          <w:szCs w:val="23"/>
        </w:rPr>
        <w:t>por</w:t>
      </w:r>
      <w:proofErr w:type="spellEnd"/>
      <w:r w:rsidRPr="005558CC">
        <w:rPr>
          <w:rFonts w:ascii="Times New Roman" w:hAnsi="Times New Roman" w:cs="Times New Roman"/>
          <w:color w:val="000000"/>
          <w:sz w:val="23"/>
          <w:szCs w:val="23"/>
        </w:rPr>
        <w:t>) (</w:t>
      </w:r>
      <w:proofErr w:type="spellStart"/>
      <w:r w:rsidRPr="005558CC">
        <w:rPr>
          <w:rFonts w:ascii="Times New Roman" w:hAnsi="Times New Roman" w:cs="Times New Roman"/>
          <w:color w:val="000000"/>
          <w:sz w:val="23"/>
          <w:szCs w:val="23"/>
        </w:rPr>
        <w:t>por</w:t>
      </w:r>
      <w:proofErr w:type="spellEnd"/>
      <w:r w:rsidRPr="005558CC">
        <w:rPr>
          <w:rFonts w:ascii="Times New Roman" w:hAnsi="Times New Roman" w:cs="Times New Roman"/>
          <w:color w:val="000000"/>
          <w:sz w:val="23"/>
          <w:szCs w:val="23"/>
        </w:rPr>
        <w:t xml:space="preserve"> = TPP, T(</w:t>
      </w:r>
      <w:r w:rsidRPr="005558CC">
        <w:rPr>
          <w:rFonts w:ascii="Times New Roman" w:hAnsi="Times New Roman" w:cs="Times New Roman"/>
          <w:i/>
          <w:iCs/>
          <w:color w:val="000000"/>
          <w:sz w:val="23"/>
          <w:szCs w:val="23"/>
        </w:rPr>
        <w:t>p</w:t>
      </w:r>
      <w:r w:rsidRPr="005558CC">
        <w:rPr>
          <w:rFonts w:ascii="Times New Roman" w:hAnsi="Times New Roman" w:cs="Times New Roman"/>
          <w:color w:val="000000"/>
          <w:sz w:val="23"/>
          <w:szCs w:val="23"/>
        </w:rPr>
        <w:t xml:space="preserve">-OMe)PP, OEP; M, Mʹ = Ru, </w:t>
      </w:r>
      <w:proofErr w:type="spellStart"/>
      <w:r w:rsidRPr="005558CC">
        <w:rPr>
          <w:rFonts w:ascii="Times New Roman" w:hAnsi="Times New Roman" w:cs="Times New Roman"/>
          <w:color w:val="000000"/>
          <w:sz w:val="23"/>
          <w:szCs w:val="23"/>
        </w:rPr>
        <w:t>Os</w:t>
      </w:r>
      <w:proofErr w:type="spellEnd"/>
      <w:r w:rsidRPr="005558CC">
        <w:rPr>
          <w:rFonts w:ascii="Times New Roman" w:hAnsi="Times New Roman" w:cs="Times New Roman"/>
          <w:color w:val="000000"/>
          <w:sz w:val="23"/>
          <w:szCs w:val="23"/>
        </w:rPr>
        <w:t>; n = 2, 4, 6; R = H, Me)</w:t>
      </w:r>
      <w:r>
        <w:rPr>
          <w:rFonts w:ascii="Times New Roman" w:hAnsi="Times New Roman" w:cs="Times New Roman"/>
          <w:color w:val="000000"/>
          <w:sz w:val="23"/>
          <w:szCs w:val="23"/>
        </w:rPr>
        <w:t xml:space="preserve"> complexes were</w:t>
      </w:r>
      <w:r w:rsidRPr="005558CC">
        <w:rPr>
          <w:rFonts w:ascii="Times New Roman" w:hAnsi="Times New Roman" w:cs="Times New Roman"/>
          <w:color w:val="000000"/>
          <w:sz w:val="23"/>
          <w:szCs w:val="23"/>
        </w:rPr>
        <w:t xml:space="preserve"> spectr</w:t>
      </w:r>
      <w:r>
        <w:rPr>
          <w:rFonts w:ascii="Times New Roman" w:hAnsi="Times New Roman" w:cs="Times New Roman"/>
          <w:color w:val="000000"/>
          <w:sz w:val="23"/>
          <w:szCs w:val="23"/>
        </w:rPr>
        <w:t>oscopically</w:t>
      </w:r>
      <w:r w:rsidRPr="005558CC">
        <w:rPr>
          <w:rFonts w:ascii="Times New Roman" w:hAnsi="Times New Roman" w:cs="Times New Roman"/>
          <w:color w:val="000000"/>
          <w:sz w:val="23"/>
          <w:szCs w:val="23"/>
        </w:rPr>
        <w:t xml:space="preserve"> characteriz</w:t>
      </w:r>
      <w:r>
        <w:rPr>
          <w:rFonts w:ascii="Times New Roman" w:hAnsi="Times New Roman" w:cs="Times New Roman"/>
          <w:color w:val="000000"/>
          <w:sz w:val="23"/>
          <w:szCs w:val="23"/>
        </w:rPr>
        <w:t>ed</w:t>
      </w:r>
      <w:r w:rsidRPr="005558CC">
        <w:rPr>
          <w:rFonts w:ascii="Times New Roman" w:hAnsi="Times New Roman" w:cs="Times New Roman"/>
          <w:color w:val="000000"/>
          <w:sz w:val="23"/>
          <w:szCs w:val="23"/>
        </w:rPr>
        <w:t xml:space="preserve"> and </w:t>
      </w:r>
      <w:r>
        <w:rPr>
          <w:rFonts w:ascii="Times New Roman" w:hAnsi="Times New Roman" w:cs="Times New Roman"/>
          <w:color w:val="000000"/>
          <w:sz w:val="23"/>
          <w:szCs w:val="23"/>
        </w:rPr>
        <w:t xml:space="preserve">the </w:t>
      </w:r>
      <w:r w:rsidRPr="005558CC">
        <w:rPr>
          <w:rFonts w:ascii="Times New Roman" w:hAnsi="Times New Roman" w:cs="Times New Roman"/>
          <w:color w:val="000000"/>
          <w:sz w:val="23"/>
          <w:szCs w:val="23"/>
        </w:rPr>
        <w:t>redox behavior</w:t>
      </w:r>
      <w:r>
        <w:rPr>
          <w:rFonts w:ascii="Times New Roman" w:hAnsi="Times New Roman" w:cs="Times New Roman"/>
          <w:color w:val="000000"/>
          <w:sz w:val="23"/>
          <w:szCs w:val="23"/>
        </w:rPr>
        <w:t xml:space="preserve"> investigated.</w:t>
      </w:r>
      <w:r>
        <w:rPr>
          <w:rFonts w:ascii="Times New Roman" w:hAnsi="Times New Roman" w:cs="Times New Roman"/>
          <w:sz w:val="24"/>
          <w:szCs w:val="24"/>
        </w:rPr>
        <w:t xml:space="preserve"> Related monometallic</w:t>
      </w:r>
      <w:r w:rsidRPr="005558CC">
        <w:rPr>
          <w:rFonts w:ascii="Times New Roman" w:hAnsi="Times New Roman" w:cs="Times New Roman"/>
          <w:color w:val="000000"/>
          <w:sz w:val="23"/>
          <w:szCs w:val="23"/>
        </w:rPr>
        <w:t xml:space="preserve"> carboxylate</w:t>
      </w:r>
      <w:r>
        <w:rPr>
          <w:rFonts w:ascii="Times New Roman" w:hAnsi="Times New Roman" w:cs="Times New Roman"/>
          <w:color w:val="000000"/>
          <w:sz w:val="23"/>
          <w:szCs w:val="23"/>
          <w:vertAlign w:val="superscript"/>
        </w:rPr>
        <w:t>34,35</w:t>
      </w:r>
      <w:r>
        <w:rPr>
          <w:rFonts w:ascii="Times New Roman" w:hAnsi="Times New Roman" w:cs="Times New Roman"/>
          <w:color w:val="000000"/>
          <w:sz w:val="23"/>
          <w:szCs w:val="23"/>
        </w:rPr>
        <w:t xml:space="preserve"> and </w:t>
      </w:r>
      <w:proofErr w:type="spellStart"/>
      <w:r>
        <w:rPr>
          <w:rFonts w:ascii="Times New Roman" w:hAnsi="Times New Roman" w:cs="Times New Roman"/>
          <w:color w:val="000000"/>
          <w:sz w:val="23"/>
          <w:szCs w:val="23"/>
        </w:rPr>
        <w:t>dimetallic</w:t>
      </w:r>
      <w:proofErr w:type="spellEnd"/>
      <w:r>
        <w:rPr>
          <w:rFonts w:ascii="Times New Roman" w:hAnsi="Times New Roman" w:cs="Times New Roman"/>
          <w:color w:val="000000"/>
          <w:sz w:val="23"/>
          <w:szCs w:val="23"/>
        </w:rPr>
        <w:t xml:space="preserve"> </w:t>
      </w:r>
      <w:r w:rsidRPr="00B849EB">
        <w:rPr>
          <w:rFonts w:ascii="Calibri" w:hAnsi="Calibri" w:cs="Calibri"/>
          <w:i/>
          <w:iCs/>
          <w:color w:val="000000"/>
          <w:sz w:val="23"/>
          <w:szCs w:val="23"/>
        </w:rPr>
        <w:t>μ</w:t>
      </w:r>
      <w:r>
        <w:rPr>
          <w:rFonts w:ascii="Times New Roman" w:hAnsi="Times New Roman" w:cs="Times New Roman"/>
          <w:color w:val="000000"/>
          <w:sz w:val="23"/>
          <w:szCs w:val="23"/>
        </w:rPr>
        <w:t>-dithiolate</w:t>
      </w:r>
      <w:r>
        <w:rPr>
          <w:rFonts w:ascii="Times New Roman" w:hAnsi="Times New Roman" w:cs="Times New Roman"/>
          <w:color w:val="000000"/>
          <w:sz w:val="23"/>
          <w:szCs w:val="23"/>
          <w:vertAlign w:val="superscript"/>
        </w:rPr>
        <w:t>36,37</w:t>
      </w:r>
      <w:r>
        <w:rPr>
          <w:rFonts w:ascii="Times New Roman" w:hAnsi="Times New Roman" w:cs="Times New Roman"/>
          <w:color w:val="000000"/>
          <w:sz w:val="23"/>
          <w:szCs w:val="23"/>
        </w:rPr>
        <w:t xml:space="preserve"> derivatives of ruthenium heme models </w:t>
      </w:r>
      <w:r w:rsidRPr="005558CC">
        <w:rPr>
          <w:rFonts w:ascii="Times New Roman" w:hAnsi="Times New Roman" w:cs="Times New Roman"/>
          <w:color w:val="000000"/>
          <w:sz w:val="23"/>
          <w:szCs w:val="23"/>
        </w:rPr>
        <w:t xml:space="preserve">have been reported </w:t>
      </w:r>
      <w:r>
        <w:rPr>
          <w:rFonts w:ascii="Times New Roman" w:hAnsi="Times New Roman" w:cs="Times New Roman"/>
          <w:color w:val="000000"/>
          <w:sz w:val="23"/>
          <w:szCs w:val="23"/>
        </w:rPr>
        <w:t xml:space="preserve">previously by </w:t>
      </w:r>
      <w:r w:rsidRPr="005558CC">
        <w:rPr>
          <w:rFonts w:ascii="Times New Roman" w:hAnsi="Times New Roman" w:cs="Times New Roman"/>
          <w:color w:val="000000"/>
          <w:sz w:val="23"/>
          <w:szCs w:val="23"/>
        </w:rPr>
        <w:t>our group</w:t>
      </w:r>
      <w:r>
        <w:rPr>
          <w:rFonts w:ascii="Times New Roman" w:hAnsi="Times New Roman" w:cs="Times New Roman"/>
          <w:color w:val="000000"/>
          <w:sz w:val="23"/>
          <w:szCs w:val="23"/>
        </w:rPr>
        <w:t>; h</w:t>
      </w:r>
      <w:r w:rsidRPr="005558CC">
        <w:rPr>
          <w:rFonts w:ascii="Times New Roman" w:hAnsi="Times New Roman" w:cs="Times New Roman"/>
          <w:color w:val="000000"/>
          <w:sz w:val="23"/>
          <w:szCs w:val="23"/>
        </w:rPr>
        <w:t>owever,</w:t>
      </w:r>
      <w:r>
        <w:rPr>
          <w:rFonts w:ascii="Times New Roman" w:hAnsi="Times New Roman" w:cs="Times New Roman"/>
          <w:color w:val="000000"/>
          <w:sz w:val="23"/>
          <w:szCs w:val="23"/>
        </w:rPr>
        <w:t xml:space="preserve"> there are currently no reports for</w:t>
      </w:r>
      <w:r w:rsidRPr="005558CC">
        <w:rPr>
          <w:rFonts w:ascii="Times New Roman" w:hAnsi="Times New Roman" w:cs="Times New Roman"/>
          <w:color w:val="000000"/>
          <w:sz w:val="23"/>
          <w:szCs w:val="23"/>
        </w:rPr>
        <w:t xml:space="preserve"> </w:t>
      </w:r>
      <w:r>
        <w:rPr>
          <w:rFonts w:ascii="Times New Roman" w:hAnsi="Times New Roman" w:cs="Times New Roman"/>
          <w:color w:val="000000"/>
          <w:sz w:val="23"/>
          <w:szCs w:val="23"/>
        </w:rPr>
        <w:t>the</w:t>
      </w:r>
      <w:r w:rsidRPr="005558CC">
        <w:rPr>
          <w:rFonts w:ascii="Times New Roman" w:hAnsi="Times New Roman" w:cs="Times New Roman"/>
          <w:color w:val="000000"/>
          <w:sz w:val="23"/>
          <w:szCs w:val="23"/>
        </w:rPr>
        <w:t xml:space="preserve"> systems</w:t>
      </w:r>
      <w:r>
        <w:rPr>
          <w:rFonts w:ascii="Times New Roman" w:hAnsi="Times New Roman" w:cs="Times New Roman"/>
          <w:color w:val="000000"/>
          <w:sz w:val="23"/>
          <w:szCs w:val="23"/>
        </w:rPr>
        <w:t xml:space="preserve"> described herein</w:t>
      </w:r>
      <w:r w:rsidRPr="005558CC">
        <w:rPr>
          <w:rFonts w:ascii="Times New Roman" w:hAnsi="Times New Roman" w:cs="Times New Roman"/>
          <w:color w:val="000000"/>
          <w:sz w:val="23"/>
          <w:szCs w:val="23"/>
        </w:rPr>
        <w:t>.</w:t>
      </w:r>
      <w:r>
        <w:rPr>
          <w:rFonts w:ascii="Times New Roman" w:hAnsi="Times New Roman" w:cs="Times New Roman"/>
          <w:color w:val="000000"/>
          <w:sz w:val="23"/>
          <w:szCs w:val="23"/>
        </w:rPr>
        <w:t xml:space="preserve"> Utilization of the monocarboxylate ester analogues serve as a comparison to delineate electron transfer mechanisms of potential 2-electron redox events (i.e., sequential vs concerted) for the </w:t>
      </w:r>
      <w:proofErr w:type="spellStart"/>
      <w:r>
        <w:rPr>
          <w:rFonts w:ascii="Times New Roman" w:hAnsi="Times New Roman" w:cs="Times New Roman"/>
          <w:color w:val="000000"/>
          <w:sz w:val="23"/>
          <w:szCs w:val="23"/>
        </w:rPr>
        <w:t>dimetallic</w:t>
      </w:r>
      <w:proofErr w:type="spellEnd"/>
      <w:r>
        <w:rPr>
          <w:rFonts w:ascii="Times New Roman" w:hAnsi="Times New Roman" w:cs="Times New Roman"/>
          <w:color w:val="000000"/>
          <w:sz w:val="23"/>
          <w:szCs w:val="23"/>
        </w:rPr>
        <w:t xml:space="preserve"> species via electrochemical and </w:t>
      </w:r>
      <w:proofErr w:type="spellStart"/>
      <w:r>
        <w:rPr>
          <w:rFonts w:ascii="Times New Roman" w:hAnsi="Times New Roman" w:cs="Times New Roman"/>
          <w:color w:val="000000"/>
          <w:sz w:val="23"/>
          <w:szCs w:val="23"/>
        </w:rPr>
        <w:t>spectroelectrochemical</w:t>
      </w:r>
      <w:proofErr w:type="spellEnd"/>
      <w:r>
        <w:rPr>
          <w:rFonts w:ascii="Times New Roman" w:hAnsi="Times New Roman" w:cs="Times New Roman"/>
          <w:color w:val="000000"/>
          <w:sz w:val="23"/>
          <w:szCs w:val="23"/>
        </w:rPr>
        <w:t xml:space="preserve"> techniques. </w:t>
      </w:r>
    </w:p>
    <w:p w14:paraId="22578063" w14:textId="77777777" w:rsidR="00E076FC" w:rsidRPr="005558CC" w:rsidRDefault="00E076FC" w:rsidP="00E076FC">
      <w:pPr>
        <w:autoSpaceDE w:val="0"/>
        <w:autoSpaceDN w:val="0"/>
        <w:adjustRightInd w:val="0"/>
        <w:spacing w:after="0" w:line="240" w:lineRule="auto"/>
        <w:rPr>
          <w:rFonts w:ascii="Times New Roman" w:hAnsi="Times New Roman" w:cs="Times New Roman"/>
          <w:color w:val="000000"/>
          <w:sz w:val="23"/>
          <w:szCs w:val="23"/>
        </w:rPr>
      </w:pPr>
    </w:p>
    <w:p w14:paraId="11E52611" w14:textId="77777777" w:rsidR="00E076FC" w:rsidRDefault="00E076FC" w:rsidP="00E076FC">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1.3. References</w:t>
      </w:r>
    </w:p>
    <w:p w14:paraId="1EF21453" w14:textId="77777777" w:rsidR="00E076FC" w:rsidRPr="00F850B1" w:rsidRDefault="00E076FC" w:rsidP="00E076FC">
      <w:pPr>
        <w:autoSpaceDE w:val="0"/>
        <w:autoSpaceDN w:val="0"/>
        <w:adjustRightInd w:val="0"/>
        <w:spacing w:after="0" w:line="240" w:lineRule="auto"/>
        <w:rPr>
          <w:rFonts w:ascii="TimesNewRomanPSMT" w:hAnsi="TimesNewRomanPSMT" w:cs="TimesNewRomanPSMT"/>
          <w:sz w:val="24"/>
          <w:szCs w:val="24"/>
        </w:rPr>
      </w:pPr>
      <w:r w:rsidRPr="00F850B1">
        <w:rPr>
          <w:rFonts w:ascii="TimesNewRomanPSMT" w:hAnsi="TimesNewRomanPSMT" w:cs="TimesNewRomanPSMT"/>
          <w:sz w:val="24"/>
          <w:szCs w:val="24"/>
        </w:rPr>
        <w:t xml:space="preserve">1. </w:t>
      </w:r>
      <w:proofErr w:type="spellStart"/>
      <w:r w:rsidRPr="00F850B1">
        <w:rPr>
          <w:rFonts w:ascii="TimesNewRomanPSMT" w:hAnsi="TimesNewRomanPSMT" w:cs="TimesNewRomanPSMT"/>
          <w:sz w:val="24"/>
          <w:szCs w:val="24"/>
        </w:rPr>
        <w:t>Ignarro</w:t>
      </w:r>
      <w:proofErr w:type="spellEnd"/>
      <w:r w:rsidRPr="00F850B1">
        <w:rPr>
          <w:rFonts w:ascii="TimesNewRomanPSMT" w:hAnsi="TimesNewRomanPSMT" w:cs="TimesNewRomanPSMT"/>
          <w:sz w:val="24"/>
          <w:szCs w:val="24"/>
        </w:rPr>
        <w:t xml:space="preserve">, L. J.; Adams, J. B.; Horwitz, P. M.; Wood, K. S. </w:t>
      </w:r>
      <w:r w:rsidRPr="00F850B1">
        <w:rPr>
          <w:rFonts w:ascii="Times New Roman" w:hAnsi="Times New Roman" w:cs="Times New Roman"/>
          <w:i/>
          <w:iCs/>
          <w:sz w:val="24"/>
          <w:szCs w:val="24"/>
        </w:rPr>
        <w:t xml:space="preserve">J. Biol. Chem. </w:t>
      </w:r>
      <w:r w:rsidRPr="00F850B1">
        <w:rPr>
          <w:rFonts w:ascii="Times New Roman" w:hAnsi="Times New Roman" w:cs="Times New Roman"/>
          <w:b/>
          <w:bCs/>
          <w:sz w:val="24"/>
          <w:szCs w:val="24"/>
        </w:rPr>
        <w:t>1986</w:t>
      </w:r>
      <w:r w:rsidRPr="00F850B1">
        <w:rPr>
          <w:rFonts w:ascii="TimesNewRomanPSMT" w:hAnsi="TimesNewRomanPSMT" w:cs="TimesNewRomanPSMT"/>
          <w:sz w:val="24"/>
          <w:szCs w:val="24"/>
        </w:rPr>
        <w:t xml:space="preserve">, </w:t>
      </w:r>
      <w:r w:rsidRPr="00F850B1">
        <w:rPr>
          <w:rFonts w:ascii="Times New Roman" w:hAnsi="Times New Roman" w:cs="Times New Roman"/>
          <w:i/>
          <w:iCs/>
          <w:sz w:val="24"/>
          <w:szCs w:val="24"/>
        </w:rPr>
        <w:t>261</w:t>
      </w:r>
      <w:r w:rsidRPr="00F850B1">
        <w:rPr>
          <w:rFonts w:ascii="TimesNewRomanPSMT" w:hAnsi="TimesNewRomanPSMT" w:cs="TimesNewRomanPSMT"/>
          <w:sz w:val="24"/>
          <w:szCs w:val="24"/>
        </w:rPr>
        <w:t>,</w:t>
      </w:r>
    </w:p>
    <w:p w14:paraId="480265D4" w14:textId="77777777" w:rsidR="00E076FC" w:rsidRPr="00F850B1" w:rsidRDefault="00E076FC" w:rsidP="00E076FC">
      <w:pPr>
        <w:autoSpaceDE w:val="0"/>
        <w:autoSpaceDN w:val="0"/>
        <w:adjustRightInd w:val="0"/>
        <w:spacing w:after="0" w:line="240" w:lineRule="auto"/>
        <w:ind w:left="270"/>
        <w:rPr>
          <w:rFonts w:ascii="TimesNewRomanPSMT" w:hAnsi="TimesNewRomanPSMT" w:cs="TimesNewRomanPSMT"/>
          <w:sz w:val="24"/>
          <w:szCs w:val="24"/>
        </w:rPr>
      </w:pPr>
      <w:r w:rsidRPr="00F850B1">
        <w:rPr>
          <w:rFonts w:ascii="TimesNewRomanPSMT" w:hAnsi="TimesNewRomanPSMT" w:cs="TimesNewRomanPSMT"/>
          <w:sz w:val="24"/>
          <w:szCs w:val="24"/>
        </w:rPr>
        <w:t>1997-5002.</w:t>
      </w:r>
      <w:r w:rsidRPr="00F850B1">
        <w:rPr>
          <w:rFonts w:ascii="TimesNewRomanPSMT" w:hAnsi="TimesNewRomanPSMT" w:cs="TimesNewRomanPSMT"/>
          <w:sz w:val="24"/>
          <w:szCs w:val="24"/>
        </w:rPr>
        <w:br/>
      </w:r>
    </w:p>
    <w:p w14:paraId="1F096044" w14:textId="77777777" w:rsidR="00E076FC" w:rsidRPr="00F850B1" w:rsidRDefault="00E076FC" w:rsidP="00E076FC">
      <w:pPr>
        <w:autoSpaceDE w:val="0"/>
        <w:autoSpaceDN w:val="0"/>
        <w:adjustRightInd w:val="0"/>
        <w:spacing w:after="0" w:line="240" w:lineRule="auto"/>
        <w:rPr>
          <w:rFonts w:ascii="TimesNewRomanPSMT" w:hAnsi="TimesNewRomanPSMT" w:cs="TimesNewRomanPSMT"/>
          <w:sz w:val="24"/>
          <w:szCs w:val="24"/>
        </w:rPr>
      </w:pPr>
      <w:r w:rsidRPr="00F850B1">
        <w:rPr>
          <w:rFonts w:ascii="TimesNewRomanPSMT" w:hAnsi="TimesNewRomanPSMT" w:cs="TimesNewRomanPSMT"/>
          <w:sz w:val="24"/>
          <w:szCs w:val="24"/>
        </w:rPr>
        <w:t xml:space="preserve">2. Radomski, M. W.; Palmer, R. M. J.; Moncada, S. </w:t>
      </w:r>
      <w:r w:rsidRPr="00F850B1">
        <w:rPr>
          <w:rFonts w:ascii="Times New Roman" w:hAnsi="Times New Roman" w:cs="Times New Roman"/>
          <w:i/>
          <w:iCs/>
          <w:sz w:val="24"/>
          <w:szCs w:val="24"/>
        </w:rPr>
        <w:t>Proc. Natl. Acad. Sci. USA</w:t>
      </w:r>
      <w:r w:rsidRPr="00F850B1">
        <w:rPr>
          <w:rFonts w:ascii="Times New Roman" w:hAnsi="Times New Roman" w:cs="Times New Roman"/>
          <w:sz w:val="24"/>
          <w:szCs w:val="24"/>
        </w:rPr>
        <w:t>.</w:t>
      </w:r>
      <w:r w:rsidRPr="00F850B1">
        <w:rPr>
          <w:rFonts w:ascii="Times New Roman" w:hAnsi="Times New Roman" w:cs="Times New Roman"/>
          <w:i/>
          <w:iCs/>
          <w:sz w:val="24"/>
          <w:szCs w:val="24"/>
        </w:rPr>
        <w:t xml:space="preserve"> </w:t>
      </w:r>
      <w:r w:rsidRPr="00F850B1">
        <w:rPr>
          <w:rFonts w:ascii="Times New Roman" w:hAnsi="Times New Roman" w:cs="Times New Roman"/>
          <w:b/>
          <w:bCs/>
          <w:sz w:val="24"/>
          <w:szCs w:val="24"/>
        </w:rPr>
        <w:t>1990</w:t>
      </w:r>
      <w:r w:rsidRPr="00F850B1">
        <w:rPr>
          <w:rFonts w:ascii="TimesNewRomanPSMT" w:hAnsi="TimesNewRomanPSMT" w:cs="TimesNewRomanPSMT"/>
          <w:sz w:val="24"/>
          <w:szCs w:val="24"/>
        </w:rPr>
        <w:t>,</w:t>
      </w:r>
    </w:p>
    <w:p w14:paraId="45BED9E8" w14:textId="77777777" w:rsidR="00E076FC" w:rsidRPr="00F850B1" w:rsidRDefault="00E076FC" w:rsidP="00E076FC">
      <w:pPr>
        <w:autoSpaceDE w:val="0"/>
        <w:autoSpaceDN w:val="0"/>
        <w:adjustRightInd w:val="0"/>
        <w:spacing w:after="0" w:line="240" w:lineRule="auto"/>
        <w:ind w:left="270"/>
        <w:rPr>
          <w:rFonts w:ascii="TimesNewRomanPSMT" w:hAnsi="TimesNewRomanPSMT" w:cs="TimesNewRomanPSMT"/>
          <w:sz w:val="24"/>
          <w:szCs w:val="24"/>
        </w:rPr>
      </w:pPr>
      <w:r w:rsidRPr="00F850B1">
        <w:rPr>
          <w:rFonts w:ascii="Times New Roman" w:hAnsi="Times New Roman" w:cs="Times New Roman"/>
          <w:i/>
          <w:iCs/>
          <w:sz w:val="24"/>
          <w:szCs w:val="24"/>
        </w:rPr>
        <w:t>87</w:t>
      </w:r>
      <w:r w:rsidRPr="00F850B1">
        <w:rPr>
          <w:rFonts w:ascii="TimesNewRomanPSMT" w:hAnsi="TimesNewRomanPSMT" w:cs="TimesNewRomanPSMT"/>
          <w:sz w:val="24"/>
          <w:szCs w:val="24"/>
        </w:rPr>
        <w:t>, 5193-5197.</w:t>
      </w:r>
      <w:r w:rsidRPr="00F850B1">
        <w:rPr>
          <w:rFonts w:ascii="TimesNewRomanPSMT" w:hAnsi="TimesNewRomanPSMT" w:cs="TimesNewRomanPSMT"/>
          <w:sz w:val="24"/>
          <w:szCs w:val="24"/>
        </w:rPr>
        <w:br/>
      </w:r>
    </w:p>
    <w:p w14:paraId="45BA84E1" w14:textId="77777777" w:rsidR="00E076FC" w:rsidRPr="00F850B1" w:rsidRDefault="00E076FC" w:rsidP="00E076FC">
      <w:pPr>
        <w:autoSpaceDE w:val="0"/>
        <w:autoSpaceDN w:val="0"/>
        <w:adjustRightInd w:val="0"/>
        <w:spacing w:after="0" w:line="240" w:lineRule="auto"/>
        <w:rPr>
          <w:rFonts w:ascii="TimesNewRomanPSMT" w:hAnsi="TimesNewRomanPSMT" w:cs="TimesNewRomanPSMT"/>
          <w:sz w:val="24"/>
          <w:szCs w:val="24"/>
        </w:rPr>
      </w:pPr>
      <w:r w:rsidRPr="00F850B1">
        <w:rPr>
          <w:rFonts w:ascii="TimesNewRomanPSMT" w:hAnsi="TimesNewRomanPSMT" w:cs="TimesNewRomanPSMT"/>
          <w:sz w:val="24"/>
          <w:szCs w:val="24"/>
        </w:rPr>
        <w:t xml:space="preserve">3. Radomski, M. W.; Palmer, R. M. J.; Moncada, S. </w:t>
      </w:r>
      <w:r w:rsidRPr="00F850B1">
        <w:rPr>
          <w:rFonts w:ascii="Times New Roman" w:hAnsi="Times New Roman" w:cs="Times New Roman"/>
          <w:i/>
          <w:iCs/>
          <w:sz w:val="24"/>
          <w:szCs w:val="24"/>
        </w:rPr>
        <w:t>Proc. Natl. Acad. Sci. USA</w:t>
      </w:r>
      <w:r w:rsidRPr="00F850B1">
        <w:rPr>
          <w:rFonts w:ascii="Times New Roman" w:hAnsi="Times New Roman" w:cs="Times New Roman"/>
          <w:sz w:val="24"/>
          <w:szCs w:val="24"/>
        </w:rPr>
        <w:t>.</w:t>
      </w:r>
      <w:r w:rsidRPr="00F850B1">
        <w:rPr>
          <w:rFonts w:ascii="Times New Roman" w:hAnsi="Times New Roman" w:cs="Times New Roman"/>
          <w:i/>
          <w:iCs/>
          <w:sz w:val="24"/>
          <w:szCs w:val="24"/>
        </w:rPr>
        <w:t xml:space="preserve"> </w:t>
      </w:r>
      <w:r w:rsidRPr="00F850B1">
        <w:rPr>
          <w:rFonts w:ascii="Times New Roman" w:hAnsi="Times New Roman" w:cs="Times New Roman"/>
          <w:b/>
          <w:bCs/>
          <w:sz w:val="24"/>
          <w:szCs w:val="24"/>
        </w:rPr>
        <w:t>1990</w:t>
      </w:r>
      <w:r w:rsidRPr="00F850B1">
        <w:rPr>
          <w:rFonts w:ascii="TimesNewRomanPSMT" w:hAnsi="TimesNewRomanPSMT" w:cs="TimesNewRomanPSMT"/>
          <w:sz w:val="24"/>
          <w:szCs w:val="24"/>
        </w:rPr>
        <w:t>,</w:t>
      </w:r>
    </w:p>
    <w:p w14:paraId="1F887F49" w14:textId="77777777" w:rsidR="00E076FC" w:rsidRPr="00F850B1" w:rsidRDefault="00E076FC" w:rsidP="00E076FC">
      <w:pPr>
        <w:pStyle w:val="Default"/>
        <w:ind w:left="270"/>
        <w:rPr>
          <w:rFonts w:ascii="TimesNewRomanPSMT" w:hAnsi="TimesNewRomanPSMT" w:cs="TimesNewRomanPSMT"/>
        </w:rPr>
      </w:pPr>
      <w:r w:rsidRPr="00F850B1">
        <w:rPr>
          <w:i/>
          <w:iCs/>
        </w:rPr>
        <w:lastRenderedPageBreak/>
        <w:t>87</w:t>
      </w:r>
      <w:r w:rsidRPr="00F850B1">
        <w:rPr>
          <w:rFonts w:ascii="TimesNewRomanPSMT" w:hAnsi="TimesNewRomanPSMT" w:cs="TimesNewRomanPSMT"/>
        </w:rPr>
        <w:t>, 3547-3551.</w:t>
      </w:r>
      <w:r w:rsidRPr="00F850B1">
        <w:rPr>
          <w:rFonts w:ascii="TimesNewRomanPSMT" w:hAnsi="TimesNewRomanPSMT" w:cs="TimesNewRomanPSMT"/>
        </w:rPr>
        <w:br/>
      </w:r>
    </w:p>
    <w:p w14:paraId="5287DB4D" w14:textId="77777777" w:rsidR="00E076FC" w:rsidRPr="00F850B1" w:rsidRDefault="00E076FC" w:rsidP="00E076FC">
      <w:pPr>
        <w:pStyle w:val="Default"/>
        <w:rPr>
          <w:rFonts w:ascii="TimesNewRomanPSMT" w:hAnsi="TimesNewRomanPSMT" w:cs="TimesNewRomanPSMT"/>
        </w:rPr>
      </w:pPr>
      <w:r w:rsidRPr="00F850B1">
        <w:rPr>
          <w:rFonts w:ascii="TimesNewRomanPSMT" w:hAnsi="TimesNewRomanPSMT" w:cs="TimesNewRomanPSMT"/>
        </w:rPr>
        <w:t xml:space="preserve">4. Nathan, C. </w:t>
      </w:r>
      <w:r w:rsidRPr="00F850B1">
        <w:rPr>
          <w:rFonts w:ascii="TimesNewRomanPSMT" w:hAnsi="TimesNewRomanPSMT" w:cs="TimesNewRomanPSMT"/>
          <w:i/>
          <w:iCs/>
        </w:rPr>
        <w:t>Fed. Am. Soc. Exp. Biol.</w:t>
      </w:r>
      <w:r w:rsidRPr="00F850B1">
        <w:rPr>
          <w:rFonts w:ascii="TimesNewRomanPSMT" w:hAnsi="TimesNewRomanPSMT" w:cs="TimesNewRomanPSMT"/>
        </w:rPr>
        <w:t xml:space="preserve"> </w:t>
      </w:r>
      <w:r w:rsidRPr="00F850B1">
        <w:rPr>
          <w:rFonts w:ascii="TimesNewRomanPSMT" w:hAnsi="TimesNewRomanPSMT" w:cs="TimesNewRomanPSMT"/>
          <w:b/>
          <w:bCs/>
        </w:rPr>
        <w:t>1992</w:t>
      </w:r>
      <w:r w:rsidRPr="00F850B1">
        <w:rPr>
          <w:rFonts w:ascii="TimesNewRomanPSMT" w:hAnsi="TimesNewRomanPSMT" w:cs="TimesNewRomanPSMT"/>
        </w:rPr>
        <w:t xml:space="preserve">, </w:t>
      </w:r>
      <w:r w:rsidRPr="00F850B1">
        <w:rPr>
          <w:rFonts w:ascii="TimesNewRomanPSMT" w:hAnsi="TimesNewRomanPSMT" w:cs="TimesNewRomanPSMT"/>
          <w:i/>
          <w:iCs/>
        </w:rPr>
        <w:t>6</w:t>
      </w:r>
      <w:r w:rsidRPr="00F850B1">
        <w:rPr>
          <w:rFonts w:ascii="TimesNewRomanPSMT" w:hAnsi="TimesNewRomanPSMT" w:cs="TimesNewRomanPSMT"/>
        </w:rPr>
        <w:t>, 3051-3064.</w:t>
      </w:r>
    </w:p>
    <w:p w14:paraId="40F4F343" w14:textId="77777777" w:rsidR="00E076FC" w:rsidRPr="00F850B1" w:rsidRDefault="00E076FC" w:rsidP="00E076FC">
      <w:pPr>
        <w:pStyle w:val="Default"/>
        <w:rPr>
          <w:rFonts w:ascii="TimesNewRomanPSMT" w:hAnsi="TimesNewRomanPSMT" w:cs="TimesNewRomanPSMT"/>
        </w:rPr>
      </w:pPr>
    </w:p>
    <w:p w14:paraId="10252676" w14:textId="77777777" w:rsidR="00E076FC" w:rsidRPr="00F850B1" w:rsidRDefault="00E076FC" w:rsidP="00E076FC">
      <w:pPr>
        <w:pStyle w:val="Default"/>
      </w:pPr>
      <w:r w:rsidRPr="00F850B1">
        <w:rPr>
          <w:rFonts w:ascii="TimesNewRomanPSMT" w:hAnsi="TimesNewRomanPSMT" w:cs="TimesNewRomanPSMT"/>
        </w:rPr>
        <w:t xml:space="preserve">5. Garg, U. C.; Hassid, A. </w:t>
      </w:r>
      <w:r w:rsidRPr="00F850B1">
        <w:rPr>
          <w:rFonts w:ascii="TimesNewRomanPSMT" w:hAnsi="TimesNewRomanPSMT" w:cs="TimesNewRomanPSMT"/>
          <w:i/>
          <w:iCs/>
        </w:rPr>
        <w:t>J. Clin. Invest.</w:t>
      </w:r>
      <w:r w:rsidRPr="00F850B1">
        <w:rPr>
          <w:rFonts w:ascii="TimesNewRomanPSMT" w:hAnsi="TimesNewRomanPSMT" w:cs="TimesNewRomanPSMT"/>
        </w:rPr>
        <w:t xml:space="preserve"> </w:t>
      </w:r>
      <w:r w:rsidRPr="00F850B1">
        <w:rPr>
          <w:rFonts w:ascii="TimesNewRomanPSMT" w:hAnsi="TimesNewRomanPSMT" w:cs="TimesNewRomanPSMT"/>
          <w:b/>
          <w:bCs/>
        </w:rPr>
        <w:t>1989</w:t>
      </w:r>
      <w:r w:rsidRPr="00F850B1">
        <w:rPr>
          <w:rFonts w:ascii="TimesNewRomanPSMT" w:hAnsi="TimesNewRomanPSMT" w:cs="TimesNewRomanPSMT"/>
        </w:rPr>
        <w:t xml:space="preserve">, </w:t>
      </w:r>
      <w:r w:rsidRPr="00F850B1">
        <w:rPr>
          <w:rFonts w:ascii="TimesNewRomanPSMT" w:hAnsi="TimesNewRomanPSMT" w:cs="TimesNewRomanPSMT"/>
          <w:i/>
          <w:iCs/>
        </w:rPr>
        <w:t>83</w:t>
      </w:r>
      <w:r w:rsidRPr="00F850B1">
        <w:rPr>
          <w:rFonts w:ascii="TimesNewRomanPSMT" w:hAnsi="TimesNewRomanPSMT" w:cs="TimesNewRomanPSMT"/>
        </w:rPr>
        <w:t>, 1774-1777.</w:t>
      </w:r>
      <w:r w:rsidRPr="00F850B1">
        <w:rPr>
          <w:rFonts w:ascii="TimesNewRomanPSMT" w:hAnsi="TimesNewRomanPSMT" w:cs="TimesNewRomanPSMT"/>
        </w:rPr>
        <w:br/>
      </w:r>
    </w:p>
    <w:p w14:paraId="7C413D87" w14:textId="77777777" w:rsidR="00E076FC" w:rsidRPr="00F850B1" w:rsidRDefault="00E076FC" w:rsidP="00E076FC">
      <w:pPr>
        <w:pStyle w:val="Default"/>
      </w:pPr>
      <w:r w:rsidRPr="00F850B1">
        <w:t xml:space="preserve">6. Butler, A. R.; Williams, D. L. H. </w:t>
      </w:r>
      <w:r w:rsidRPr="00F850B1">
        <w:rPr>
          <w:i/>
          <w:iCs/>
        </w:rPr>
        <w:t xml:space="preserve">Chem. Soc. Rev. </w:t>
      </w:r>
      <w:r w:rsidRPr="00F850B1">
        <w:rPr>
          <w:b/>
          <w:bCs/>
        </w:rPr>
        <w:t>1993</w:t>
      </w:r>
      <w:r w:rsidRPr="00F850B1">
        <w:t xml:space="preserve">, </w:t>
      </w:r>
      <w:r w:rsidRPr="00F850B1">
        <w:rPr>
          <w:i/>
          <w:iCs/>
        </w:rPr>
        <w:t>22</w:t>
      </w:r>
      <w:r w:rsidRPr="00F850B1">
        <w:t xml:space="preserve">, 233-241. </w:t>
      </w:r>
    </w:p>
    <w:p w14:paraId="6DE25AE0" w14:textId="77777777" w:rsidR="00E076FC" w:rsidRPr="00F850B1" w:rsidRDefault="00E076FC" w:rsidP="00E076FC">
      <w:pPr>
        <w:autoSpaceDE w:val="0"/>
        <w:autoSpaceDN w:val="0"/>
        <w:adjustRightInd w:val="0"/>
        <w:spacing w:after="0" w:line="240" w:lineRule="auto"/>
        <w:rPr>
          <w:rFonts w:ascii="Times New Roman" w:hAnsi="Times New Roman" w:cs="Times New Roman"/>
          <w:color w:val="000000"/>
          <w:sz w:val="24"/>
          <w:szCs w:val="24"/>
        </w:rPr>
      </w:pPr>
    </w:p>
    <w:p w14:paraId="1FC546E0" w14:textId="77777777" w:rsidR="00E076FC" w:rsidRPr="00F850B1" w:rsidRDefault="00E076FC" w:rsidP="00E076FC">
      <w:pPr>
        <w:autoSpaceDE w:val="0"/>
        <w:autoSpaceDN w:val="0"/>
        <w:adjustRightInd w:val="0"/>
        <w:spacing w:after="0" w:line="240" w:lineRule="auto"/>
        <w:rPr>
          <w:rFonts w:ascii="Times New Roman" w:hAnsi="Times New Roman" w:cs="Times New Roman"/>
          <w:color w:val="000000"/>
          <w:sz w:val="24"/>
          <w:szCs w:val="24"/>
        </w:rPr>
      </w:pPr>
      <w:r w:rsidRPr="00F850B1">
        <w:rPr>
          <w:rFonts w:ascii="Times New Roman" w:hAnsi="Times New Roman" w:cs="Times New Roman"/>
          <w:color w:val="000000"/>
          <w:sz w:val="24"/>
          <w:szCs w:val="24"/>
        </w:rPr>
        <w:t xml:space="preserve">7. Culotta, E.; </w:t>
      </w:r>
      <w:proofErr w:type="spellStart"/>
      <w:r w:rsidRPr="00F850B1">
        <w:rPr>
          <w:rFonts w:ascii="Times New Roman" w:hAnsi="Times New Roman" w:cs="Times New Roman"/>
          <w:color w:val="000000"/>
          <w:sz w:val="24"/>
          <w:szCs w:val="24"/>
        </w:rPr>
        <w:t>Koshland</w:t>
      </w:r>
      <w:proofErr w:type="spellEnd"/>
      <w:r w:rsidRPr="00F850B1">
        <w:rPr>
          <w:rFonts w:ascii="Times New Roman" w:hAnsi="Times New Roman" w:cs="Times New Roman"/>
          <w:color w:val="000000"/>
          <w:sz w:val="24"/>
          <w:szCs w:val="24"/>
        </w:rPr>
        <w:t xml:space="preserve">, D. E. </w:t>
      </w:r>
      <w:r w:rsidRPr="00F850B1">
        <w:rPr>
          <w:rFonts w:ascii="Times New Roman" w:hAnsi="Times New Roman" w:cs="Times New Roman"/>
          <w:i/>
          <w:iCs/>
          <w:color w:val="000000"/>
          <w:sz w:val="24"/>
          <w:szCs w:val="24"/>
        </w:rPr>
        <w:t xml:space="preserve">Science </w:t>
      </w:r>
      <w:r w:rsidRPr="00F850B1">
        <w:rPr>
          <w:rFonts w:ascii="Times New Roman" w:hAnsi="Times New Roman" w:cs="Times New Roman"/>
          <w:b/>
          <w:bCs/>
          <w:color w:val="000000"/>
          <w:sz w:val="24"/>
          <w:szCs w:val="24"/>
        </w:rPr>
        <w:t>1992</w:t>
      </w:r>
      <w:r w:rsidRPr="00F850B1">
        <w:rPr>
          <w:rFonts w:ascii="Times New Roman" w:hAnsi="Times New Roman" w:cs="Times New Roman"/>
          <w:color w:val="000000"/>
          <w:sz w:val="24"/>
          <w:szCs w:val="24"/>
        </w:rPr>
        <w:t xml:space="preserve">, </w:t>
      </w:r>
      <w:r w:rsidRPr="00F850B1">
        <w:rPr>
          <w:rFonts w:ascii="Times New Roman" w:hAnsi="Times New Roman" w:cs="Times New Roman"/>
          <w:i/>
          <w:iCs/>
          <w:color w:val="000000"/>
          <w:sz w:val="24"/>
          <w:szCs w:val="24"/>
        </w:rPr>
        <w:t>258</w:t>
      </w:r>
      <w:r w:rsidRPr="00F850B1">
        <w:rPr>
          <w:rFonts w:ascii="Times New Roman" w:hAnsi="Times New Roman" w:cs="Times New Roman"/>
          <w:color w:val="000000"/>
          <w:sz w:val="24"/>
          <w:szCs w:val="24"/>
        </w:rPr>
        <w:t xml:space="preserve">, 1862-1865. </w:t>
      </w:r>
    </w:p>
    <w:p w14:paraId="6E3CD0D2" w14:textId="77777777" w:rsidR="00E076FC" w:rsidRPr="00F850B1" w:rsidRDefault="00E076FC" w:rsidP="00E076FC">
      <w:pPr>
        <w:autoSpaceDE w:val="0"/>
        <w:autoSpaceDN w:val="0"/>
        <w:adjustRightInd w:val="0"/>
        <w:spacing w:after="0" w:line="240" w:lineRule="auto"/>
        <w:rPr>
          <w:rFonts w:ascii="Times New Roman" w:hAnsi="Times New Roman" w:cs="Times New Roman"/>
          <w:color w:val="000000"/>
          <w:sz w:val="24"/>
          <w:szCs w:val="24"/>
        </w:rPr>
      </w:pPr>
    </w:p>
    <w:p w14:paraId="2E23F323" w14:textId="77777777" w:rsidR="00E076FC" w:rsidRPr="00F850B1" w:rsidRDefault="00E076FC" w:rsidP="00E076FC">
      <w:pPr>
        <w:autoSpaceDE w:val="0"/>
        <w:autoSpaceDN w:val="0"/>
        <w:adjustRightInd w:val="0"/>
        <w:spacing w:after="0" w:line="240" w:lineRule="auto"/>
        <w:rPr>
          <w:rFonts w:ascii="Times New Roman" w:hAnsi="Times New Roman" w:cs="Times New Roman"/>
          <w:color w:val="000000"/>
          <w:sz w:val="24"/>
          <w:szCs w:val="24"/>
        </w:rPr>
      </w:pPr>
      <w:r w:rsidRPr="00F850B1">
        <w:rPr>
          <w:rFonts w:ascii="Times New Roman" w:hAnsi="Times New Roman" w:cs="Times New Roman"/>
          <w:color w:val="000000"/>
          <w:sz w:val="24"/>
          <w:szCs w:val="24"/>
        </w:rPr>
        <w:t xml:space="preserve">8. Averill, B. A. </w:t>
      </w:r>
      <w:r w:rsidRPr="00F850B1">
        <w:rPr>
          <w:rFonts w:ascii="Times New Roman" w:hAnsi="Times New Roman" w:cs="Times New Roman"/>
          <w:i/>
          <w:iCs/>
          <w:color w:val="000000"/>
          <w:sz w:val="24"/>
          <w:szCs w:val="24"/>
        </w:rPr>
        <w:t xml:space="preserve">Chem. Rev. </w:t>
      </w:r>
      <w:r w:rsidRPr="00F850B1">
        <w:rPr>
          <w:rFonts w:ascii="Times New Roman" w:hAnsi="Times New Roman" w:cs="Times New Roman"/>
          <w:b/>
          <w:bCs/>
          <w:color w:val="000000"/>
          <w:sz w:val="24"/>
          <w:szCs w:val="24"/>
        </w:rPr>
        <w:t>1996</w:t>
      </w:r>
      <w:r w:rsidRPr="00F850B1">
        <w:rPr>
          <w:rFonts w:ascii="Times New Roman" w:hAnsi="Times New Roman" w:cs="Times New Roman"/>
          <w:color w:val="000000"/>
          <w:sz w:val="24"/>
          <w:szCs w:val="24"/>
        </w:rPr>
        <w:t xml:space="preserve">, </w:t>
      </w:r>
      <w:r w:rsidRPr="00F850B1">
        <w:rPr>
          <w:rFonts w:ascii="Times New Roman" w:hAnsi="Times New Roman" w:cs="Times New Roman"/>
          <w:i/>
          <w:iCs/>
          <w:color w:val="000000"/>
          <w:sz w:val="24"/>
          <w:szCs w:val="24"/>
        </w:rPr>
        <w:t>96</w:t>
      </w:r>
      <w:r w:rsidRPr="00F850B1">
        <w:rPr>
          <w:rFonts w:ascii="Times New Roman" w:hAnsi="Times New Roman" w:cs="Times New Roman"/>
          <w:color w:val="000000"/>
          <w:sz w:val="24"/>
          <w:szCs w:val="24"/>
        </w:rPr>
        <w:t>, 2951-2964.</w:t>
      </w:r>
      <w:r w:rsidRPr="00F850B1">
        <w:rPr>
          <w:rFonts w:ascii="Times New Roman" w:hAnsi="Times New Roman" w:cs="Times New Roman"/>
          <w:color w:val="000000"/>
          <w:sz w:val="24"/>
          <w:szCs w:val="24"/>
        </w:rPr>
        <w:br/>
      </w:r>
    </w:p>
    <w:p w14:paraId="34336074" w14:textId="77777777" w:rsidR="00E076FC" w:rsidRPr="00F850B1" w:rsidRDefault="00E076FC" w:rsidP="00E076FC">
      <w:pPr>
        <w:autoSpaceDE w:val="0"/>
        <w:autoSpaceDN w:val="0"/>
        <w:adjustRightInd w:val="0"/>
        <w:spacing w:after="0" w:line="240" w:lineRule="auto"/>
        <w:rPr>
          <w:rFonts w:ascii="TimesNewRomanPSMT" w:hAnsi="TimesNewRomanPSMT" w:cs="TimesNewRomanPSMT"/>
          <w:sz w:val="24"/>
          <w:szCs w:val="24"/>
        </w:rPr>
      </w:pPr>
      <w:r w:rsidRPr="00F850B1">
        <w:rPr>
          <w:rFonts w:ascii="Times New Roman" w:hAnsi="Times New Roman" w:cs="Times New Roman"/>
          <w:color w:val="000000"/>
          <w:sz w:val="24"/>
          <w:szCs w:val="24"/>
        </w:rPr>
        <w:t xml:space="preserve">9. </w:t>
      </w:r>
      <w:r w:rsidRPr="00F850B1">
        <w:rPr>
          <w:rFonts w:ascii="TimesNewRomanPSMT" w:hAnsi="TimesNewRomanPSMT" w:cs="TimesNewRomanPSMT"/>
          <w:sz w:val="24"/>
          <w:szCs w:val="24"/>
        </w:rPr>
        <w:t xml:space="preserve">Stone, J. R.; Marletta, M. A. </w:t>
      </w:r>
      <w:proofErr w:type="spellStart"/>
      <w:r w:rsidRPr="00F850B1">
        <w:rPr>
          <w:rFonts w:ascii="TimesNewRomanPS-ItalicMT" w:hAnsi="TimesNewRomanPS-ItalicMT" w:cs="TimesNewRomanPS-ItalicMT"/>
          <w:i/>
          <w:iCs/>
          <w:sz w:val="24"/>
          <w:szCs w:val="24"/>
        </w:rPr>
        <w:t>Biochem</w:t>
      </w:r>
      <w:proofErr w:type="spellEnd"/>
      <w:r w:rsidRPr="00F850B1">
        <w:rPr>
          <w:rFonts w:ascii="TimesNewRomanPS-ItalicMT" w:hAnsi="TimesNewRomanPS-ItalicMT" w:cs="TimesNewRomanPS-ItalicMT"/>
          <w:i/>
          <w:iCs/>
          <w:sz w:val="24"/>
          <w:szCs w:val="24"/>
        </w:rPr>
        <w:t xml:space="preserve">. </w:t>
      </w:r>
      <w:r w:rsidRPr="00F850B1">
        <w:rPr>
          <w:rFonts w:ascii="TimesNewRomanPS-BoldMT" w:hAnsi="TimesNewRomanPS-BoldMT" w:cs="TimesNewRomanPS-BoldMT"/>
          <w:b/>
          <w:bCs/>
          <w:sz w:val="24"/>
          <w:szCs w:val="24"/>
        </w:rPr>
        <w:t>1994</w:t>
      </w:r>
      <w:r w:rsidRPr="00F850B1">
        <w:rPr>
          <w:rFonts w:ascii="TimesNewRomanPSMT" w:hAnsi="TimesNewRomanPSMT" w:cs="TimesNewRomanPSMT"/>
          <w:sz w:val="24"/>
          <w:szCs w:val="24"/>
        </w:rPr>
        <w:t xml:space="preserve">, </w:t>
      </w:r>
      <w:r w:rsidRPr="00F850B1">
        <w:rPr>
          <w:rFonts w:ascii="TimesNewRomanPS-ItalicMT" w:hAnsi="TimesNewRomanPS-ItalicMT" w:cs="TimesNewRomanPS-ItalicMT"/>
          <w:i/>
          <w:iCs/>
          <w:sz w:val="24"/>
          <w:szCs w:val="24"/>
        </w:rPr>
        <w:t>33</w:t>
      </w:r>
      <w:r w:rsidRPr="00F850B1">
        <w:rPr>
          <w:rFonts w:ascii="TimesNewRomanPSMT" w:hAnsi="TimesNewRomanPSMT" w:cs="TimesNewRomanPSMT"/>
          <w:sz w:val="24"/>
          <w:szCs w:val="24"/>
        </w:rPr>
        <w:t>, 5636-5640.</w:t>
      </w:r>
    </w:p>
    <w:p w14:paraId="32081AB5" w14:textId="77777777" w:rsidR="00E076FC" w:rsidRPr="00F850B1" w:rsidRDefault="00E076FC" w:rsidP="00E076FC">
      <w:pPr>
        <w:autoSpaceDE w:val="0"/>
        <w:autoSpaceDN w:val="0"/>
        <w:adjustRightInd w:val="0"/>
        <w:spacing w:after="0" w:line="240" w:lineRule="auto"/>
        <w:rPr>
          <w:rFonts w:ascii="TimesNewRomanPSMT" w:hAnsi="TimesNewRomanPSMT" w:cs="TimesNewRomanPSMT"/>
          <w:sz w:val="24"/>
          <w:szCs w:val="24"/>
        </w:rPr>
      </w:pPr>
    </w:p>
    <w:p w14:paraId="7BF5600D"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r w:rsidRPr="00F850B1">
        <w:rPr>
          <w:rFonts w:ascii="TimesNewRomanPSMT" w:hAnsi="TimesNewRomanPSMT" w:cs="TimesNewRomanPSMT"/>
          <w:sz w:val="24"/>
          <w:szCs w:val="24"/>
        </w:rPr>
        <w:t xml:space="preserve">10. Bellamy, T. C.; Wood, J.; Garthwaite, J. </w:t>
      </w:r>
      <w:r w:rsidRPr="00F850B1">
        <w:rPr>
          <w:rFonts w:ascii="Times-Italic" w:hAnsi="Times-Italic" w:cs="Times-Italic"/>
          <w:i/>
          <w:iCs/>
          <w:sz w:val="24"/>
          <w:szCs w:val="24"/>
        </w:rPr>
        <w:t xml:space="preserve">Proc. Natl. Acad. Sci. USA. </w:t>
      </w:r>
      <w:r w:rsidRPr="00F850B1">
        <w:rPr>
          <w:rFonts w:ascii="TimesNewRomanPS-BoldMT" w:hAnsi="TimesNewRomanPS-BoldMT" w:cs="TimesNewRomanPS-BoldMT"/>
          <w:b/>
          <w:bCs/>
          <w:sz w:val="24"/>
          <w:szCs w:val="24"/>
        </w:rPr>
        <w:t>2002</w:t>
      </w:r>
      <w:r w:rsidRPr="00F850B1">
        <w:rPr>
          <w:rFonts w:ascii="TimesNewRomanPSMT" w:hAnsi="TimesNewRomanPSMT" w:cs="TimesNewRomanPSMT"/>
          <w:sz w:val="24"/>
          <w:szCs w:val="24"/>
        </w:rPr>
        <w:t xml:space="preserve">, </w:t>
      </w:r>
      <w:r w:rsidRPr="00F850B1">
        <w:rPr>
          <w:rFonts w:ascii="TimesNewRomanPS-ItalicMT" w:hAnsi="TimesNewRomanPS-ItalicMT" w:cs="TimesNewRomanPS-ItalicMT"/>
          <w:i/>
          <w:iCs/>
          <w:sz w:val="24"/>
          <w:szCs w:val="24"/>
        </w:rPr>
        <w:t>99</w:t>
      </w:r>
      <w:r w:rsidRPr="00F850B1">
        <w:rPr>
          <w:rFonts w:ascii="TimesNewRomanPSMT" w:hAnsi="TimesNewRomanPSMT" w:cs="TimesNewRomanPSMT"/>
          <w:sz w:val="24"/>
          <w:szCs w:val="24"/>
        </w:rPr>
        <w:t>,</w:t>
      </w:r>
    </w:p>
    <w:p w14:paraId="0F72CBCF" w14:textId="77777777" w:rsidR="00E076FC" w:rsidRPr="00F850B1" w:rsidRDefault="00E076FC" w:rsidP="00E076FC">
      <w:pPr>
        <w:autoSpaceDE w:val="0"/>
        <w:autoSpaceDN w:val="0"/>
        <w:adjustRightInd w:val="0"/>
        <w:spacing w:after="0" w:line="240" w:lineRule="auto"/>
        <w:ind w:left="360"/>
        <w:rPr>
          <w:rFonts w:ascii="Times New Roman" w:hAnsi="Times New Roman" w:cs="Times New Roman"/>
          <w:color w:val="000000"/>
          <w:sz w:val="24"/>
          <w:szCs w:val="24"/>
        </w:rPr>
      </w:pPr>
      <w:r w:rsidRPr="00F850B1">
        <w:rPr>
          <w:rFonts w:ascii="TimesNewRomanPSMT" w:hAnsi="TimesNewRomanPSMT" w:cs="TimesNewRomanPSMT"/>
          <w:sz w:val="24"/>
          <w:szCs w:val="24"/>
        </w:rPr>
        <w:t>507-510.</w:t>
      </w:r>
      <w:r w:rsidRPr="00F850B1">
        <w:rPr>
          <w:rFonts w:ascii="Times New Roman" w:hAnsi="Times New Roman" w:cs="Times New Roman"/>
          <w:color w:val="000000"/>
          <w:sz w:val="24"/>
          <w:szCs w:val="24"/>
        </w:rPr>
        <w:br/>
      </w:r>
    </w:p>
    <w:p w14:paraId="42018C0E"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color w:val="000000"/>
          <w:sz w:val="24"/>
          <w:szCs w:val="24"/>
        </w:rPr>
      </w:pPr>
      <w:r w:rsidRPr="00F850B1">
        <w:rPr>
          <w:rFonts w:ascii="Times New Roman" w:hAnsi="Times New Roman" w:cs="Times New Roman"/>
          <w:color w:val="000000"/>
          <w:sz w:val="24"/>
          <w:szCs w:val="24"/>
        </w:rPr>
        <w:t xml:space="preserve">11. </w:t>
      </w:r>
      <w:r w:rsidRPr="00F850B1">
        <w:rPr>
          <w:rFonts w:ascii="TimesNewRomanPSMT" w:hAnsi="TimesNewRomanPSMT" w:cs="TimesNewRomanPSMT"/>
          <w:sz w:val="24"/>
          <w:szCs w:val="24"/>
        </w:rPr>
        <w:t xml:space="preserve">Marletta, M. A. </w:t>
      </w:r>
      <w:r w:rsidRPr="00F850B1">
        <w:rPr>
          <w:rFonts w:ascii="TimesNewRomanPS-ItalicMT" w:hAnsi="TimesNewRomanPS-ItalicMT" w:cs="TimesNewRomanPS-ItalicMT"/>
          <w:i/>
          <w:iCs/>
          <w:sz w:val="24"/>
          <w:szCs w:val="24"/>
        </w:rPr>
        <w:t xml:space="preserve">J. Biol. Chem. </w:t>
      </w:r>
      <w:r w:rsidRPr="00F850B1">
        <w:rPr>
          <w:rFonts w:ascii="TimesNewRomanPS-BoldMT" w:hAnsi="TimesNewRomanPS-BoldMT" w:cs="TimesNewRomanPS-BoldMT"/>
          <w:b/>
          <w:bCs/>
          <w:sz w:val="24"/>
          <w:szCs w:val="24"/>
        </w:rPr>
        <w:t>1993</w:t>
      </w:r>
      <w:r w:rsidRPr="00F850B1">
        <w:rPr>
          <w:rFonts w:ascii="TimesNewRomanPSMT" w:hAnsi="TimesNewRomanPSMT" w:cs="TimesNewRomanPSMT"/>
          <w:sz w:val="24"/>
          <w:szCs w:val="24"/>
        </w:rPr>
        <w:t xml:space="preserve">, </w:t>
      </w:r>
      <w:r w:rsidRPr="00F850B1">
        <w:rPr>
          <w:rFonts w:ascii="TimesNewRomanPS-ItalicMT" w:hAnsi="TimesNewRomanPS-ItalicMT" w:cs="TimesNewRomanPS-ItalicMT"/>
          <w:i/>
          <w:iCs/>
          <w:sz w:val="24"/>
          <w:szCs w:val="24"/>
        </w:rPr>
        <w:t>268</w:t>
      </w:r>
      <w:r w:rsidRPr="00F850B1">
        <w:rPr>
          <w:rFonts w:ascii="TimesNewRomanPSMT" w:hAnsi="TimesNewRomanPSMT" w:cs="TimesNewRomanPSMT"/>
          <w:sz w:val="24"/>
          <w:szCs w:val="24"/>
        </w:rPr>
        <w:t>, 12231-12234.</w:t>
      </w:r>
      <w:r w:rsidRPr="00F850B1">
        <w:rPr>
          <w:rFonts w:ascii="Times New Roman" w:hAnsi="Times New Roman" w:cs="Times New Roman"/>
          <w:color w:val="000000"/>
          <w:sz w:val="24"/>
          <w:szCs w:val="24"/>
        </w:rPr>
        <w:br/>
      </w:r>
    </w:p>
    <w:p w14:paraId="5066D658"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 New Roman" w:hAnsi="Times New Roman" w:cs="Times New Roman"/>
          <w:color w:val="000000"/>
          <w:sz w:val="24"/>
          <w:szCs w:val="24"/>
        </w:rPr>
        <w:t xml:space="preserve">12. </w:t>
      </w:r>
      <w:r w:rsidRPr="00F850B1">
        <w:rPr>
          <w:rFonts w:ascii="Times New Roman" w:hAnsi="Times New Roman" w:cs="Times New Roman"/>
          <w:sz w:val="24"/>
          <w:szCs w:val="24"/>
        </w:rPr>
        <w:t xml:space="preserve">Derbyshire, E. R. and Marletta, M. A. </w:t>
      </w:r>
      <w:r w:rsidRPr="00F850B1">
        <w:rPr>
          <w:rFonts w:ascii="Times New Roman" w:hAnsi="Times New Roman" w:cs="Times New Roman"/>
          <w:i/>
          <w:iCs/>
          <w:sz w:val="24"/>
          <w:szCs w:val="24"/>
        </w:rPr>
        <w:t xml:space="preserve">Annu. Rev. </w:t>
      </w:r>
      <w:proofErr w:type="spellStart"/>
      <w:r w:rsidRPr="00F850B1">
        <w:rPr>
          <w:rFonts w:ascii="Times New Roman" w:hAnsi="Times New Roman" w:cs="Times New Roman"/>
          <w:i/>
          <w:iCs/>
          <w:sz w:val="24"/>
          <w:szCs w:val="24"/>
        </w:rPr>
        <w:t>Biochem</w:t>
      </w:r>
      <w:proofErr w:type="spellEnd"/>
      <w:r w:rsidRPr="00F850B1">
        <w:rPr>
          <w:rFonts w:ascii="Times New Roman" w:hAnsi="Times New Roman" w:cs="Times New Roman"/>
          <w:i/>
          <w:iCs/>
          <w:sz w:val="24"/>
          <w:szCs w:val="24"/>
        </w:rPr>
        <w:t xml:space="preserve">. </w:t>
      </w:r>
      <w:r w:rsidRPr="00F850B1">
        <w:rPr>
          <w:rFonts w:ascii="Times New Roman" w:hAnsi="Times New Roman" w:cs="Times New Roman"/>
          <w:b/>
          <w:bCs/>
          <w:sz w:val="24"/>
          <w:szCs w:val="24"/>
        </w:rPr>
        <w:t>2012</w:t>
      </w:r>
      <w:r w:rsidRPr="00F850B1">
        <w:rPr>
          <w:rFonts w:ascii="Times New Roman" w:hAnsi="Times New Roman" w:cs="Times New Roman"/>
          <w:sz w:val="24"/>
          <w:szCs w:val="24"/>
        </w:rPr>
        <w:t xml:space="preserve">, </w:t>
      </w:r>
      <w:r w:rsidRPr="00F850B1">
        <w:rPr>
          <w:rFonts w:ascii="Times New Roman" w:hAnsi="Times New Roman" w:cs="Times New Roman"/>
          <w:i/>
          <w:iCs/>
          <w:sz w:val="24"/>
          <w:szCs w:val="24"/>
        </w:rPr>
        <w:t>81</w:t>
      </w:r>
      <w:r w:rsidRPr="00F850B1">
        <w:rPr>
          <w:rFonts w:ascii="Times New Roman" w:hAnsi="Times New Roman" w:cs="Times New Roman"/>
          <w:sz w:val="24"/>
          <w:szCs w:val="24"/>
        </w:rPr>
        <w:t>, 533-559.</w:t>
      </w:r>
      <w:r w:rsidRPr="00F850B1">
        <w:rPr>
          <w:rFonts w:ascii="TimesNewRomanPSMT" w:hAnsi="TimesNewRomanPSMT" w:cs="TimesNewRomanPSMT"/>
          <w:sz w:val="24"/>
          <w:szCs w:val="24"/>
        </w:rPr>
        <w:br/>
      </w:r>
    </w:p>
    <w:p w14:paraId="1439BEF8"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 New Roman" w:hAnsi="Times New Roman" w:cs="Times New Roman"/>
          <w:sz w:val="24"/>
          <w:szCs w:val="24"/>
        </w:rPr>
        <w:t>13. Copeland, D. M.; Soares, A. S.; West, A. H.; Richter-Addo, G. B.</w:t>
      </w:r>
      <w:r w:rsidRPr="00F850B1">
        <w:rPr>
          <w:sz w:val="24"/>
          <w:szCs w:val="24"/>
        </w:rPr>
        <w:t xml:space="preserve"> </w:t>
      </w:r>
      <w:r w:rsidRPr="00F850B1">
        <w:rPr>
          <w:rFonts w:ascii="Times New Roman" w:hAnsi="Times New Roman" w:cs="Times New Roman"/>
          <w:i/>
          <w:iCs/>
          <w:sz w:val="24"/>
          <w:szCs w:val="24"/>
        </w:rPr>
        <w:t xml:space="preserve">J. Inorg. </w:t>
      </w:r>
      <w:proofErr w:type="spellStart"/>
      <w:r w:rsidRPr="00F850B1">
        <w:rPr>
          <w:rFonts w:ascii="Times New Roman" w:hAnsi="Times New Roman" w:cs="Times New Roman"/>
          <w:i/>
          <w:iCs/>
          <w:sz w:val="24"/>
          <w:szCs w:val="24"/>
        </w:rPr>
        <w:t>Biochem</w:t>
      </w:r>
      <w:proofErr w:type="spellEnd"/>
      <w:r w:rsidRPr="00F850B1">
        <w:rPr>
          <w:rFonts w:ascii="Times New Roman" w:hAnsi="Times New Roman" w:cs="Times New Roman"/>
          <w:sz w:val="24"/>
          <w:szCs w:val="24"/>
        </w:rPr>
        <w:t xml:space="preserve">. </w:t>
      </w:r>
      <w:r w:rsidRPr="00F850B1">
        <w:rPr>
          <w:rFonts w:ascii="Times New Roman" w:hAnsi="Times New Roman" w:cs="Times New Roman"/>
          <w:b/>
          <w:bCs/>
          <w:sz w:val="24"/>
          <w:szCs w:val="24"/>
        </w:rPr>
        <w:t>2006</w:t>
      </w:r>
      <w:r w:rsidRPr="00F850B1">
        <w:rPr>
          <w:rFonts w:ascii="Times New Roman" w:hAnsi="Times New Roman" w:cs="Times New Roman"/>
          <w:sz w:val="24"/>
          <w:szCs w:val="24"/>
        </w:rPr>
        <w:t xml:space="preserve">, </w:t>
      </w:r>
      <w:r w:rsidRPr="00F850B1">
        <w:rPr>
          <w:rFonts w:ascii="Times New Roman" w:hAnsi="Times New Roman" w:cs="Times New Roman"/>
          <w:i/>
          <w:iCs/>
          <w:sz w:val="24"/>
          <w:szCs w:val="24"/>
        </w:rPr>
        <w:t>100</w:t>
      </w:r>
      <w:r w:rsidRPr="00F850B1">
        <w:rPr>
          <w:rFonts w:ascii="Times New Roman" w:hAnsi="Times New Roman" w:cs="Times New Roman"/>
          <w:sz w:val="24"/>
          <w:szCs w:val="24"/>
        </w:rPr>
        <w:t>, 1413–1425.</w:t>
      </w:r>
    </w:p>
    <w:p w14:paraId="065FF123"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p>
    <w:p w14:paraId="29B2724E"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 New Roman" w:hAnsi="Times New Roman" w:cs="Times New Roman"/>
          <w:sz w:val="24"/>
          <w:szCs w:val="24"/>
        </w:rPr>
        <w:t xml:space="preserve">14. Fowler, D.; Steadman, C. E.; Stevenson, D.; Coyle, M.; Rees, R. M.; Skiba, U. M.; Sutton, M. A.; Cape, J. N.; Dore, A. J.; Vieno, M.; Simpson, D.; </w:t>
      </w:r>
      <w:proofErr w:type="spellStart"/>
      <w:r w:rsidRPr="00F850B1">
        <w:rPr>
          <w:rFonts w:ascii="Times New Roman" w:hAnsi="Times New Roman" w:cs="Times New Roman"/>
          <w:sz w:val="24"/>
          <w:szCs w:val="24"/>
        </w:rPr>
        <w:t>Zaehle</w:t>
      </w:r>
      <w:proofErr w:type="spellEnd"/>
      <w:r w:rsidRPr="00F850B1">
        <w:rPr>
          <w:rFonts w:ascii="Times New Roman" w:hAnsi="Times New Roman" w:cs="Times New Roman"/>
          <w:sz w:val="24"/>
          <w:szCs w:val="24"/>
        </w:rPr>
        <w:t xml:space="preserve">, S.; Stocker, B. D.; Rinaldi, M.; Facchini, M. C.; </w:t>
      </w:r>
      <w:proofErr w:type="spellStart"/>
      <w:r w:rsidRPr="00F850B1">
        <w:rPr>
          <w:rFonts w:ascii="Times New Roman" w:hAnsi="Times New Roman" w:cs="Times New Roman"/>
          <w:sz w:val="24"/>
          <w:szCs w:val="24"/>
        </w:rPr>
        <w:t>Flechard</w:t>
      </w:r>
      <w:proofErr w:type="spellEnd"/>
      <w:r w:rsidRPr="00F850B1">
        <w:rPr>
          <w:rFonts w:ascii="Times New Roman" w:hAnsi="Times New Roman" w:cs="Times New Roman"/>
          <w:sz w:val="24"/>
          <w:szCs w:val="24"/>
        </w:rPr>
        <w:t xml:space="preserve">, C. R.; Nemitz, E.; Twigg, M.; Erisman, J. W.; </w:t>
      </w:r>
      <w:proofErr w:type="spellStart"/>
      <w:r w:rsidRPr="00F850B1">
        <w:rPr>
          <w:rFonts w:ascii="Times New Roman" w:hAnsi="Times New Roman" w:cs="Times New Roman"/>
          <w:sz w:val="24"/>
          <w:szCs w:val="24"/>
        </w:rPr>
        <w:t>Butterbach</w:t>
      </w:r>
      <w:proofErr w:type="spellEnd"/>
      <w:r w:rsidRPr="00F850B1">
        <w:rPr>
          <w:rFonts w:ascii="Times New Roman" w:hAnsi="Times New Roman" w:cs="Times New Roman"/>
          <w:sz w:val="24"/>
          <w:szCs w:val="24"/>
        </w:rPr>
        <w:t xml:space="preserve">-Bahl, K.; Galloway, J. N. </w:t>
      </w:r>
      <w:r w:rsidRPr="00F850B1">
        <w:rPr>
          <w:rFonts w:ascii="Times New Roman" w:hAnsi="Times New Roman" w:cs="Times New Roman"/>
          <w:i/>
          <w:iCs/>
          <w:sz w:val="24"/>
          <w:szCs w:val="24"/>
        </w:rPr>
        <w:t>Atmos. Chem. Phys</w:t>
      </w:r>
      <w:r w:rsidRPr="00F850B1">
        <w:rPr>
          <w:rFonts w:ascii="Times New Roman" w:hAnsi="Times New Roman" w:cs="Times New Roman"/>
          <w:sz w:val="24"/>
          <w:szCs w:val="24"/>
        </w:rPr>
        <w:t xml:space="preserve">. </w:t>
      </w:r>
      <w:r w:rsidRPr="00F850B1">
        <w:rPr>
          <w:rFonts w:ascii="Times New Roman" w:hAnsi="Times New Roman" w:cs="Times New Roman"/>
          <w:b/>
          <w:bCs/>
          <w:sz w:val="24"/>
          <w:szCs w:val="24"/>
        </w:rPr>
        <w:t>2015</w:t>
      </w:r>
      <w:r w:rsidRPr="00F850B1">
        <w:rPr>
          <w:rFonts w:ascii="Times New Roman" w:hAnsi="Times New Roman" w:cs="Times New Roman"/>
          <w:sz w:val="24"/>
          <w:szCs w:val="24"/>
        </w:rPr>
        <w:t xml:space="preserve">, </w:t>
      </w:r>
      <w:r w:rsidRPr="00F850B1">
        <w:rPr>
          <w:rFonts w:ascii="Times New Roman" w:hAnsi="Times New Roman" w:cs="Times New Roman"/>
          <w:i/>
          <w:iCs/>
          <w:sz w:val="24"/>
          <w:szCs w:val="24"/>
        </w:rPr>
        <w:t>15</w:t>
      </w:r>
      <w:r w:rsidRPr="00F850B1">
        <w:rPr>
          <w:rFonts w:ascii="Times New Roman" w:hAnsi="Times New Roman" w:cs="Times New Roman"/>
          <w:sz w:val="24"/>
          <w:szCs w:val="24"/>
        </w:rPr>
        <w:t>, 13849–13893.</w:t>
      </w:r>
      <w:r w:rsidRPr="00F850B1">
        <w:rPr>
          <w:rFonts w:ascii="Times New Roman" w:hAnsi="Times New Roman" w:cs="Times New Roman"/>
          <w:sz w:val="24"/>
          <w:szCs w:val="24"/>
        </w:rPr>
        <w:br/>
      </w:r>
    </w:p>
    <w:p w14:paraId="3DD7E2B8"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r w:rsidRPr="00F850B1">
        <w:rPr>
          <w:rFonts w:ascii="Times New Roman" w:hAnsi="Times New Roman" w:cs="Times New Roman"/>
          <w:sz w:val="24"/>
          <w:szCs w:val="24"/>
        </w:rPr>
        <w:t xml:space="preserve">15. </w:t>
      </w:r>
      <w:r w:rsidRPr="00F850B1">
        <w:rPr>
          <w:rFonts w:ascii="TimesNewRomanPSMT" w:hAnsi="TimesNewRomanPSMT" w:cs="TimesNewRomanPSMT"/>
          <w:sz w:val="24"/>
          <w:szCs w:val="24"/>
        </w:rPr>
        <w:t xml:space="preserve">Hill, R. D. </w:t>
      </w:r>
      <w:proofErr w:type="spellStart"/>
      <w:r w:rsidRPr="00F850B1">
        <w:rPr>
          <w:rFonts w:ascii="TimesNewRomanPS-ItalicMT" w:hAnsi="TimesNewRomanPS-ItalicMT" w:cs="TimesNewRomanPS-ItalicMT"/>
          <w:i/>
          <w:iCs/>
          <w:sz w:val="24"/>
          <w:szCs w:val="24"/>
        </w:rPr>
        <w:t>Geophys</w:t>
      </w:r>
      <w:proofErr w:type="spellEnd"/>
      <w:r w:rsidRPr="00F850B1">
        <w:rPr>
          <w:rFonts w:ascii="TimesNewRomanPS-ItalicMT" w:hAnsi="TimesNewRomanPS-ItalicMT" w:cs="TimesNewRomanPS-ItalicMT"/>
          <w:i/>
          <w:iCs/>
          <w:sz w:val="24"/>
          <w:szCs w:val="24"/>
        </w:rPr>
        <w:t xml:space="preserve">. Res. Lett. </w:t>
      </w:r>
      <w:r w:rsidRPr="00F850B1">
        <w:rPr>
          <w:rFonts w:ascii="TimesNewRomanPS-BoldMT" w:hAnsi="TimesNewRomanPS-BoldMT" w:cs="TimesNewRomanPS-BoldMT"/>
          <w:b/>
          <w:bCs/>
          <w:sz w:val="24"/>
          <w:szCs w:val="24"/>
        </w:rPr>
        <w:t>1979</w:t>
      </w:r>
      <w:r w:rsidRPr="00F850B1">
        <w:rPr>
          <w:rFonts w:ascii="TimesNewRomanPSMT" w:hAnsi="TimesNewRomanPSMT" w:cs="TimesNewRomanPSMT"/>
          <w:sz w:val="24"/>
          <w:szCs w:val="24"/>
        </w:rPr>
        <w:t xml:space="preserve">, </w:t>
      </w:r>
      <w:r w:rsidRPr="00F850B1">
        <w:rPr>
          <w:rFonts w:ascii="TimesNewRomanPS-ItalicMT" w:hAnsi="TimesNewRomanPS-ItalicMT" w:cs="TimesNewRomanPS-ItalicMT"/>
          <w:i/>
          <w:iCs/>
          <w:sz w:val="24"/>
          <w:szCs w:val="24"/>
        </w:rPr>
        <w:t>6</w:t>
      </w:r>
      <w:r w:rsidRPr="00F850B1">
        <w:rPr>
          <w:rFonts w:ascii="TimesNewRomanPSMT" w:hAnsi="TimesNewRomanPSMT" w:cs="TimesNewRomanPSMT"/>
          <w:sz w:val="24"/>
          <w:szCs w:val="24"/>
        </w:rPr>
        <w:t>, 945-947.</w:t>
      </w:r>
    </w:p>
    <w:p w14:paraId="1E217228"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p>
    <w:p w14:paraId="04251CAF"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NewRomanPSMT" w:hAnsi="TimesNewRomanPSMT" w:cs="TimesNewRomanPSMT"/>
          <w:sz w:val="24"/>
          <w:szCs w:val="24"/>
        </w:rPr>
        <w:t xml:space="preserve">16. Hill, R. D.; </w:t>
      </w:r>
      <w:proofErr w:type="spellStart"/>
      <w:r w:rsidRPr="00F850B1">
        <w:rPr>
          <w:rFonts w:ascii="TimesNewRomanPSMT" w:hAnsi="TimesNewRomanPSMT" w:cs="TimesNewRomanPSMT"/>
          <w:sz w:val="24"/>
          <w:szCs w:val="24"/>
        </w:rPr>
        <w:t>Rahmim</w:t>
      </w:r>
      <w:proofErr w:type="spellEnd"/>
      <w:r w:rsidRPr="00F850B1">
        <w:rPr>
          <w:rFonts w:ascii="TimesNewRomanPSMT" w:hAnsi="TimesNewRomanPSMT" w:cs="TimesNewRomanPSMT"/>
          <w:sz w:val="24"/>
          <w:szCs w:val="24"/>
        </w:rPr>
        <w:t xml:space="preserve">, I.; Rinker, R. G. </w:t>
      </w:r>
      <w:r w:rsidRPr="00F850B1">
        <w:rPr>
          <w:rFonts w:ascii="TimesNewRomanPSMT" w:hAnsi="TimesNewRomanPSMT" w:cs="TimesNewRomanPSMT"/>
          <w:i/>
          <w:iCs/>
          <w:sz w:val="24"/>
          <w:szCs w:val="24"/>
        </w:rPr>
        <w:t>Ind</w:t>
      </w:r>
      <w:r w:rsidRPr="00F850B1">
        <w:rPr>
          <w:rFonts w:ascii="TimesNewRomanPS-ItalicMT" w:hAnsi="TimesNewRomanPS-ItalicMT" w:cs="TimesNewRomanPS-ItalicMT"/>
          <w:i/>
          <w:iCs/>
          <w:sz w:val="24"/>
          <w:szCs w:val="24"/>
        </w:rPr>
        <w:t xml:space="preserve">. Eng. Chem. Res. </w:t>
      </w:r>
      <w:r w:rsidRPr="00F850B1">
        <w:rPr>
          <w:rFonts w:ascii="TimesNewRomanPS-BoldMT" w:hAnsi="TimesNewRomanPS-BoldMT" w:cs="TimesNewRomanPS-BoldMT"/>
          <w:b/>
          <w:bCs/>
          <w:sz w:val="24"/>
          <w:szCs w:val="24"/>
        </w:rPr>
        <w:t>1988</w:t>
      </w:r>
      <w:r w:rsidRPr="00F850B1">
        <w:rPr>
          <w:rFonts w:ascii="TimesNewRomanPSMT" w:hAnsi="TimesNewRomanPSMT" w:cs="TimesNewRomanPSMT"/>
          <w:sz w:val="24"/>
          <w:szCs w:val="24"/>
        </w:rPr>
        <w:t xml:space="preserve">, </w:t>
      </w:r>
      <w:r w:rsidRPr="00F850B1">
        <w:rPr>
          <w:rFonts w:ascii="TimesNewRomanPS-ItalicMT" w:hAnsi="TimesNewRomanPS-ItalicMT" w:cs="TimesNewRomanPS-ItalicMT"/>
          <w:i/>
          <w:iCs/>
          <w:sz w:val="24"/>
          <w:szCs w:val="24"/>
        </w:rPr>
        <w:t>27</w:t>
      </w:r>
      <w:r w:rsidRPr="00F850B1">
        <w:rPr>
          <w:rFonts w:ascii="TimesNewRomanPSMT" w:hAnsi="TimesNewRomanPSMT" w:cs="TimesNewRomanPSMT"/>
          <w:sz w:val="24"/>
          <w:szCs w:val="24"/>
        </w:rPr>
        <w:t>, 1264-1269.</w:t>
      </w:r>
    </w:p>
    <w:p w14:paraId="1ECA293D"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p>
    <w:p w14:paraId="4C9CBD76"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 New Roman" w:hAnsi="Times New Roman" w:cs="Times New Roman"/>
          <w:sz w:val="24"/>
          <w:szCs w:val="24"/>
        </w:rPr>
        <w:t xml:space="preserve">17. </w:t>
      </w:r>
      <w:r w:rsidRPr="00F850B1">
        <w:rPr>
          <w:rFonts w:ascii="Times New Roman" w:hAnsi="Times New Roman" w:cs="Times New Roman"/>
          <w:sz w:val="24"/>
          <w:szCs w:val="24"/>
          <w:shd w:val="clear" w:color="auto" w:fill="FFFFFF"/>
        </w:rPr>
        <w:t>Schulz, Christof; Yip, Brandon; Sick, Volker; Wolfrum, Juergen</w:t>
      </w:r>
      <w:r w:rsidRPr="00F850B1">
        <w:rPr>
          <w:rFonts w:ascii="Times New Roman" w:hAnsi="Times New Roman" w:cs="Times New Roman"/>
          <w:sz w:val="24"/>
          <w:szCs w:val="24"/>
        </w:rPr>
        <w:t xml:space="preserve"> </w:t>
      </w:r>
      <w:r w:rsidRPr="00F850B1">
        <w:rPr>
          <w:rFonts w:ascii="Times New Roman" w:hAnsi="Times New Roman" w:cs="Times New Roman"/>
          <w:i/>
          <w:iCs/>
          <w:sz w:val="24"/>
          <w:szCs w:val="24"/>
        </w:rPr>
        <w:t>Chem. Phys. Lett.</w:t>
      </w:r>
      <w:r w:rsidRPr="00F850B1">
        <w:rPr>
          <w:rFonts w:ascii="Times New Roman" w:hAnsi="Times New Roman" w:cs="Times New Roman"/>
          <w:sz w:val="24"/>
          <w:szCs w:val="24"/>
        </w:rPr>
        <w:t xml:space="preserve"> </w:t>
      </w:r>
      <w:r w:rsidRPr="00F850B1">
        <w:rPr>
          <w:rFonts w:ascii="Times New Roman" w:hAnsi="Times New Roman" w:cs="Times New Roman"/>
          <w:b/>
          <w:bCs/>
          <w:sz w:val="24"/>
          <w:szCs w:val="24"/>
        </w:rPr>
        <w:t>1995</w:t>
      </w:r>
      <w:r w:rsidRPr="00F850B1">
        <w:rPr>
          <w:rFonts w:ascii="Times New Roman" w:hAnsi="Times New Roman" w:cs="Times New Roman"/>
          <w:sz w:val="24"/>
          <w:szCs w:val="24"/>
        </w:rPr>
        <w:t xml:space="preserve">, </w:t>
      </w:r>
      <w:r w:rsidRPr="00F850B1">
        <w:rPr>
          <w:rFonts w:ascii="Times New Roman" w:hAnsi="Times New Roman" w:cs="Times New Roman"/>
          <w:i/>
          <w:iCs/>
          <w:sz w:val="24"/>
          <w:szCs w:val="24"/>
        </w:rPr>
        <w:t>242</w:t>
      </w:r>
      <w:r w:rsidRPr="00F850B1">
        <w:rPr>
          <w:rFonts w:ascii="Times New Roman" w:hAnsi="Times New Roman" w:cs="Times New Roman"/>
          <w:sz w:val="24"/>
          <w:szCs w:val="24"/>
        </w:rPr>
        <w:t>, 259-264.</w:t>
      </w:r>
    </w:p>
    <w:p w14:paraId="341D2977"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p>
    <w:p w14:paraId="5DCC8CA6"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 New Roman" w:hAnsi="Times New Roman" w:cs="Times New Roman"/>
          <w:sz w:val="24"/>
          <w:szCs w:val="24"/>
        </w:rPr>
        <w:t xml:space="preserve">18. Poulos, T. L. </w:t>
      </w:r>
      <w:r w:rsidRPr="00F850B1">
        <w:rPr>
          <w:rFonts w:ascii="Times New Roman" w:hAnsi="Times New Roman" w:cs="Times New Roman"/>
          <w:i/>
          <w:iCs/>
          <w:sz w:val="24"/>
          <w:szCs w:val="24"/>
        </w:rPr>
        <w:t>Chem. Rev.</w:t>
      </w:r>
      <w:r w:rsidRPr="00F850B1">
        <w:rPr>
          <w:rFonts w:ascii="Times New Roman" w:hAnsi="Times New Roman" w:cs="Times New Roman"/>
          <w:sz w:val="24"/>
          <w:szCs w:val="24"/>
        </w:rPr>
        <w:t xml:space="preserve"> </w:t>
      </w:r>
      <w:r w:rsidRPr="00F850B1">
        <w:rPr>
          <w:rFonts w:ascii="Times New Roman" w:hAnsi="Times New Roman" w:cs="Times New Roman"/>
          <w:b/>
          <w:bCs/>
          <w:sz w:val="24"/>
          <w:szCs w:val="24"/>
        </w:rPr>
        <w:t>2014</w:t>
      </w:r>
      <w:r w:rsidRPr="00F850B1">
        <w:rPr>
          <w:rFonts w:ascii="Times New Roman" w:hAnsi="Times New Roman" w:cs="Times New Roman"/>
          <w:sz w:val="24"/>
          <w:szCs w:val="24"/>
        </w:rPr>
        <w:t xml:space="preserve">, </w:t>
      </w:r>
      <w:r w:rsidRPr="00F850B1">
        <w:rPr>
          <w:rFonts w:ascii="Times New Roman" w:hAnsi="Times New Roman" w:cs="Times New Roman"/>
          <w:i/>
          <w:iCs/>
          <w:sz w:val="24"/>
          <w:szCs w:val="24"/>
        </w:rPr>
        <w:t>114</w:t>
      </w:r>
      <w:r w:rsidRPr="00F850B1">
        <w:rPr>
          <w:rFonts w:ascii="Times New Roman" w:hAnsi="Times New Roman" w:cs="Times New Roman"/>
          <w:sz w:val="24"/>
          <w:szCs w:val="24"/>
        </w:rPr>
        <w:t>, 3919-3962.</w:t>
      </w:r>
    </w:p>
    <w:p w14:paraId="0B3CB505"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p>
    <w:p w14:paraId="32F925D5"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r w:rsidRPr="00F850B1">
        <w:rPr>
          <w:rFonts w:ascii="Times New Roman" w:hAnsi="Times New Roman" w:cs="Times New Roman"/>
          <w:sz w:val="24"/>
          <w:szCs w:val="24"/>
        </w:rPr>
        <w:t xml:space="preserve">19. </w:t>
      </w:r>
      <w:r w:rsidRPr="003A67FB">
        <w:rPr>
          <w:rFonts w:ascii="Times New Roman" w:hAnsi="Times New Roman" w:cs="Times New Roman"/>
          <w:sz w:val="24"/>
          <w:szCs w:val="24"/>
        </w:rPr>
        <w:t>Layer,</w:t>
      </w:r>
      <w:r>
        <w:rPr>
          <w:rFonts w:ascii="Times New Roman" w:hAnsi="Times New Roman" w:cs="Times New Roman"/>
          <w:sz w:val="24"/>
          <w:szCs w:val="24"/>
        </w:rPr>
        <w:t xml:space="preserve"> G.;</w:t>
      </w:r>
      <w:r w:rsidRPr="003A67FB">
        <w:rPr>
          <w:rFonts w:ascii="Times New Roman" w:hAnsi="Times New Roman" w:cs="Times New Roman"/>
          <w:sz w:val="24"/>
          <w:szCs w:val="24"/>
        </w:rPr>
        <w:t xml:space="preserve"> Reichelt,</w:t>
      </w:r>
      <w:r>
        <w:rPr>
          <w:rFonts w:ascii="Times New Roman" w:hAnsi="Times New Roman" w:cs="Times New Roman"/>
          <w:sz w:val="24"/>
          <w:szCs w:val="24"/>
        </w:rPr>
        <w:t xml:space="preserve"> J.; </w:t>
      </w:r>
      <w:r w:rsidRPr="003A67FB">
        <w:rPr>
          <w:rFonts w:ascii="Times New Roman" w:hAnsi="Times New Roman" w:cs="Times New Roman"/>
          <w:sz w:val="24"/>
          <w:szCs w:val="24"/>
        </w:rPr>
        <w:t>Jahn,</w:t>
      </w:r>
      <w:r>
        <w:rPr>
          <w:rFonts w:ascii="Times New Roman" w:hAnsi="Times New Roman" w:cs="Times New Roman"/>
          <w:sz w:val="24"/>
          <w:szCs w:val="24"/>
        </w:rPr>
        <w:t xml:space="preserve"> D.; </w:t>
      </w:r>
      <w:r w:rsidRPr="003A67FB">
        <w:rPr>
          <w:rFonts w:ascii="Times New Roman" w:hAnsi="Times New Roman" w:cs="Times New Roman"/>
          <w:sz w:val="24"/>
          <w:szCs w:val="24"/>
        </w:rPr>
        <w:t>Heinz</w:t>
      </w:r>
      <w:r>
        <w:rPr>
          <w:rFonts w:ascii="Times New Roman" w:hAnsi="Times New Roman" w:cs="Times New Roman"/>
          <w:sz w:val="24"/>
          <w:szCs w:val="24"/>
        </w:rPr>
        <w:t xml:space="preserve">, D. W.  </w:t>
      </w:r>
      <w:r w:rsidRPr="003A67FB">
        <w:rPr>
          <w:rFonts w:ascii="Times New Roman" w:hAnsi="Times New Roman" w:cs="Times New Roman"/>
          <w:i/>
          <w:iCs/>
          <w:sz w:val="24"/>
          <w:szCs w:val="24"/>
        </w:rPr>
        <w:t>P</w:t>
      </w:r>
      <w:r>
        <w:rPr>
          <w:rFonts w:ascii="Times New Roman" w:hAnsi="Times New Roman" w:cs="Times New Roman"/>
          <w:i/>
          <w:iCs/>
          <w:sz w:val="24"/>
          <w:szCs w:val="24"/>
        </w:rPr>
        <w:t>rotein</w:t>
      </w:r>
      <w:r w:rsidRPr="003A67FB">
        <w:rPr>
          <w:rFonts w:ascii="Times New Roman" w:hAnsi="Times New Roman" w:cs="Times New Roman"/>
          <w:i/>
          <w:iCs/>
          <w:sz w:val="24"/>
          <w:szCs w:val="24"/>
        </w:rPr>
        <w:t xml:space="preserve"> S</w:t>
      </w:r>
      <w:r>
        <w:rPr>
          <w:rFonts w:ascii="Times New Roman" w:hAnsi="Times New Roman" w:cs="Times New Roman"/>
          <w:i/>
          <w:iCs/>
          <w:sz w:val="24"/>
          <w:szCs w:val="24"/>
        </w:rPr>
        <w:t>cience.</w:t>
      </w:r>
      <w:r>
        <w:rPr>
          <w:rFonts w:ascii="Times New Roman" w:hAnsi="Times New Roman" w:cs="Times New Roman"/>
          <w:sz w:val="24"/>
          <w:szCs w:val="24"/>
        </w:rPr>
        <w:t xml:space="preserve"> </w:t>
      </w:r>
      <w:r>
        <w:rPr>
          <w:rFonts w:ascii="Times New Roman" w:hAnsi="Times New Roman" w:cs="Times New Roman"/>
          <w:b/>
          <w:bCs/>
          <w:sz w:val="24"/>
          <w:szCs w:val="24"/>
        </w:rPr>
        <w:t>2010</w:t>
      </w:r>
      <w:r>
        <w:rPr>
          <w:rFonts w:ascii="Times New Roman" w:hAnsi="Times New Roman" w:cs="Times New Roman"/>
          <w:sz w:val="24"/>
          <w:szCs w:val="24"/>
        </w:rPr>
        <w:t xml:space="preserve">, </w:t>
      </w:r>
      <w:r>
        <w:rPr>
          <w:rFonts w:ascii="Times New Roman" w:hAnsi="Times New Roman" w:cs="Times New Roman"/>
          <w:i/>
          <w:iCs/>
          <w:sz w:val="24"/>
          <w:szCs w:val="24"/>
        </w:rPr>
        <w:t>19</w:t>
      </w:r>
      <w:r>
        <w:rPr>
          <w:rFonts w:ascii="Times New Roman" w:hAnsi="Times New Roman" w:cs="Times New Roman"/>
          <w:sz w:val="24"/>
          <w:szCs w:val="24"/>
        </w:rPr>
        <w:t>, 11</w:t>
      </w:r>
      <w:r w:rsidRPr="003A67FB">
        <w:rPr>
          <w:rFonts w:ascii="Times New Roman" w:hAnsi="Times New Roman" w:cs="Times New Roman"/>
          <w:sz w:val="24"/>
          <w:szCs w:val="24"/>
        </w:rPr>
        <w:t>37—1161</w:t>
      </w:r>
      <w:r>
        <w:rPr>
          <w:rFonts w:ascii="Times New Roman" w:hAnsi="Times New Roman" w:cs="Times New Roman"/>
          <w:sz w:val="24"/>
          <w:szCs w:val="24"/>
        </w:rPr>
        <w:t>.</w:t>
      </w:r>
    </w:p>
    <w:p w14:paraId="1B2D2BE1"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p>
    <w:p w14:paraId="2EF925DD"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r w:rsidRPr="00F850B1">
        <w:rPr>
          <w:rFonts w:ascii="TimesNewRomanPSMT" w:hAnsi="TimesNewRomanPSMT" w:cs="TimesNewRomanPSMT"/>
          <w:sz w:val="24"/>
          <w:szCs w:val="24"/>
        </w:rPr>
        <w:t xml:space="preserve">20. </w:t>
      </w:r>
      <w:proofErr w:type="spellStart"/>
      <w:r w:rsidRPr="00F850B1">
        <w:rPr>
          <w:rFonts w:ascii="TimesNewRomanPSMT" w:hAnsi="TimesNewRomanPSMT" w:cs="TimesNewRomanPSMT"/>
          <w:sz w:val="24"/>
          <w:szCs w:val="24"/>
        </w:rPr>
        <w:t>Elgrishi</w:t>
      </w:r>
      <w:proofErr w:type="spellEnd"/>
      <w:r w:rsidRPr="00F850B1">
        <w:rPr>
          <w:rFonts w:ascii="TimesNewRomanPSMT" w:hAnsi="TimesNewRomanPSMT" w:cs="TimesNewRomanPSMT"/>
          <w:sz w:val="24"/>
          <w:szCs w:val="24"/>
        </w:rPr>
        <w:t xml:space="preserve">, N.; Rountree, K. J.; McCarthy, B. D.; Rountree, E. S.; Eisenhart, T. T.; Dempsey, J. L. </w:t>
      </w:r>
      <w:r w:rsidRPr="00F850B1">
        <w:rPr>
          <w:rFonts w:ascii="TimesNewRomanPSMT" w:hAnsi="TimesNewRomanPSMT" w:cs="TimesNewRomanPSMT"/>
          <w:i/>
          <w:iCs/>
          <w:sz w:val="24"/>
          <w:szCs w:val="24"/>
        </w:rPr>
        <w:t>J. Chem. Educ</w:t>
      </w:r>
      <w:r w:rsidRPr="00F850B1">
        <w:rPr>
          <w:rFonts w:ascii="TimesNewRomanPSMT" w:hAnsi="TimesNewRomanPSMT" w:cs="TimesNewRomanPSMT"/>
          <w:sz w:val="24"/>
          <w:szCs w:val="24"/>
        </w:rPr>
        <w:t xml:space="preserve">. </w:t>
      </w:r>
      <w:r w:rsidRPr="00F850B1">
        <w:rPr>
          <w:rFonts w:ascii="TimesNewRomanPSMT" w:hAnsi="TimesNewRomanPSMT" w:cs="TimesNewRomanPSMT"/>
          <w:b/>
          <w:bCs/>
          <w:sz w:val="24"/>
          <w:szCs w:val="24"/>
        </w:rPr>
        <w:t>2018</w:t>
      </w:r>
      <w:r w:rsidRPr="00F850B1">
        <w:rPr>
          <w:rFonts w:ascii="TimesNewRomanPSMT" w:hAnsi="TimesNewRomanPSMT" w:cs="TimesNewRomanPSMT"/>
          <w:sz w:val="24"/>
          <w:szCs w:val="24"/>
        </w:rPr>
        <w:t xml:space="preserve">, </w:t>
      </w:r>
      <w:r w:rsidRPr="00F850B1">
        <w:rPr>
          <w:rFonts w:ascii="TimesNewRomanPSMT" w:hAnsi="TimesNewRomanPSMT" w:cs="TimesNewRomanPSMT"/>
          <w:i/>
          <w:iCs/>
          <w:sz w:val="24"/>
          <w:szCs w:val="24"/>
        </w:rPr>
        <w:t>95</w:t>
      </w:r>
      <w:r w:rsidRPr="00F850B1">
        <w:rPr>
          <w:rFonts w:ascii="TimesNewRomanPSMT" w:hAnsi="TimesNewRomanPSMT" w:cs="TimesNewRomanPSMT"/>
          <w:sz w:val="24"/>
          <w:szCs w:val="24"/>
        </w:rPr>
        <w:t>, 197</w:t>
      </w:r>
      <w:r w:rsidRPr="00F850B1">
        <w:rPr>
          <w:rFonts w:ascii="TimesNewRomanPSMT" w:hAnsi="TimesNewRomanPSMT" w:cs="TimesNewRomanPSMT" w:hint="eastAsia"/>
          <w:sz w:val="24"/>
          <w:szCs w:val="24"/>
        </w:rPr>
        <w:t>-</w:t>
      </w:r>
      <w:r w:rsidRPr="00F850B1">
        <w:rPr>
          <w:rFonts w:ascii="TimesNewRomanPSMT" w:hAnsi="TimesNewRomanPSMT" w:cs="TimesNewRomanPSMT"/>
          <w:sz w:val="24"/>
          <w:szCs w:val="24"/>
        </w:rPr>
        <w:t xml:space="preserve">206. </w:t>
      </w:r>
    </w:p>
    <w:p w14:paraId="272E61EF"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p>
    <w:p w14:paraId="396FCEB6"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r w:rsidRPr="00F850B1">
        <w:rPr>
          <w:rFonts w:ascii="TimesNewRomanPSMT" w:hAnsi="TimesNewRomanPSMT" w:cs="TimesNewRomanPSMT"/>
          <w:sz w:val="24"/>
          <w:szCs w:val="24"/>
        </w:rPr>
        <w:t>21.</w:t>
      </w:r>
      <w:r w:rsidRPr="00F850B1">
        <w:rPr>
          <w:rFonts w:ascii="AdvP497E2" w:hAnsi="AdvP497E2" w:cs="AdvP497E2"/>
          <w:color w:val="000000"/>
          <w:sz w:val="24"/>
          <w:szCs w:val="24"/>
        </w:rPr>
        <w:t xml:space="preserve"> </w:t>
      </w:r>
      <w:r w:rsidRPr="00F850B1">
        <w:rPr>
          <w:rFonts w:ascii="TimesNewRomanPSMT" w:hAnsi="TimesNewRomanPSMT" w:cs="TimesNewRomanPSMT"/>
          <w:sz w:val="24"/>
          <w:szCs w:val="24"/>
        </w:rPr>
        <w:t xml:space="preserve">Shaw, M. J.; Henson, R. L.; Houk, S. E.; Westhoff, J. W.; Jones, M. W.; Richter-Addo, G. B. </w:t>
      </w:r>
      <w:r w:rsidRPr="00F850B1">
        <w:rPr>
          <w:rFonts w:ascii="TimesNewRomanPSMT" w:hAnsi="TimesNewRomanPSMT" w:cs="TimesNewRomanPSMT"/>
          <w:i/>
          <w:iCs/>
          <w:sz w:val="24"/>
          <w:szCs w:val="24"/>
        </w:rPr>
        <w:t xml:space="preserve">J. </w:t>
      </w:r>
      <w:proofErr w:type="spellStart"/>
      <w:r w:rsidRPr="00F850B1">
        <w:rPr>
          <w:rFonts w:ascii="TimesNewRomanPSMT" w:hAnsi="TimesNewRomanPSMT" w:cs="TimesNewRomanPSMT"/>
          <w:i/>
          <w:iCs/>
          <w:sz w:val="24"/>
          <w:szCs w:val="24"/>
        </w:rPr>
        <w:t>Electroanal</w:t>
      </w:r>
      <w:proofErr w:type="spellEnd"/>
      <w:r w:rsidRPr="00F850B1">
        <w:rPr>
          <w:rFonts w:ascii="TimesNewRomanPSMT" w:hAnsi="TimesNewRomanPSMT" w:cs="TimesNewRomanPSMT"/>
          <w:i/>
          <w:iCs/>
          <w:sz w:val="24"/>
          <w:szCs w:val="24"/>
        </w:rPr>
        <w:t>. Chem</w:t>
      </w:r>
      <w:r w:rsidRPr="00F850B1">
        <w:rPr>
          <w:rFonts w:ascii="TimesNewRomanPSMT" w:hAnsi="TimesNewRomanPSMT" w:cs="TimesNewRomanPSMT"/>
          <w:sz w:val="24"/>
          <w:szCs w:val="24"/>
        </w:rPr>
        <w:t xml:space="preserve">. </w:t>
      </w:r>
      <w:r w:rsidRPr="00F850B1">
        <w:rPr>
          <w:rFonts w:ascii="TimesNewRomanPSMT" w:hAnsi="TimesNewRomanPSMT" w:cs="TimesNewRomanPSMT"/>
          <w:b/>
          <w:bCs/>
          <w:sz w:val="24"/>
          <w:szCs w:val="24"/>
        </w:rPr>
        <w:t>2002</w:t>
      </w:r>
      <w:r w:rsidRPr="00F850B1">
        <w:rPr>
          <w:rFonts w:ascii="TimesNewRomanPSMT" w:hAnsi="TimesNewRomanPSMT" w:cs="TimesNewRomanPSMT"/>
          <w:sz w:val="24"/>
          <w:szCs w:val="24"/>
        </w:rPr>
        <w:t xml:space="preserve">, </w:t>
      </w:r>
      <w:r w:rsidRPr="00F850B1">
        <w:rPr>
          <w:rFonts w:ascii="TimesNewRomanPSMT" w:hAnsi="TimesNewRomanPSMT" w:cs="TimesNewRomanPSMT"/>
          <w:i/>
          <w:iCs/>
          <w:sz w:val="24"/>
          <w:szCs w:val="24"/>
        </w:rPr>
        <w:t>534</w:t>
      </w:r>
      <w:r w:rsidRPr="00F850B1">
        <w:rPr>
          <w:rFonts w:ascii="TimesNewRomanPSMT" w:hAnsi="TimesNewRomanPSMT" w:cs="TimesNewRomanPSMT"/>
          <w:sz w:val="24"/>
          <w:szCs w:val="24"/>
        </w:rPr>
        <w:t>, 47-53.</w:t>
      </w:r>
    </w:p>
    <w:p w14:paraId="115A0180" w14:textId="77777777" w:rsidR="00E076FC" w:rsidRPr="00D669E6" w:rsidRDefault="00E076FC" w:rsidP="00E076FC">
      <w:pPr>
        <w:autoSpaceDE w:val="0"/>
        <w:autoSpaceDN w:val="0"/>
        <w:adjustRightInd w:val="0"/>
        <w:spacing w:after="0" w:line="240" w:lineRule="auto"/>
        <w:ind w:left="360" w:hanging="360"/>
        <w:rPr>
          <w:rFonts w:ascii="Times New Roman" w:hAnsi="Times New Roman" w:cs="Times New Roman"/>
          <w:color w:val="000000"/>
          <w:sz w:val="24"/>
          <w:szCs w:val="24"/>
        </w:rPr>
      </w:pPr>
    </w:p>
    <w:p w14:paraId="44F835C2" w14:textId="77777777" w:rsidR="00E076FC" w:rsidRPr="00D669E6" w:rsidRDefault="00E076FC" w:rsidP="00E076FC">
      <w:pPr>
        <w:autoSpaceDE w:val="0"/>
        <w:autoSpaceDN w:val="0"/>
        <w:adjustRightInd w:val="0"/>
        <w:spacing w:after="303" w:line="240" w:lineRule="auto"/>
        <w:ind w:left="360" w:hanging="360"/>
        <w:rPr>
          <w:rFonts w:ascii="Times New Roman" w:hAnsi="Times New Roman" w:cs="Times New Roman"/>
          <w:color w:val="000000"/>
          <w:sz w:val="24"/>
          <w:szCs w:val="24"/>
        </w:rPr>
      </w:pPr>
      <w:r w:rsidRPr="00F850B1">
        <w:rPr>
          <w:rFonts w:ascii="Times New Roman" w:hAnsi="Times New Roman" w:cs="Times New Roman"/>
          <w:color w:val="000000"/>
          <w:sz w:val="24"/>
          <w:szCs w:val="24"/>
        </w:rPr>
        <w:lastRenderedPageBreak/>
        <w:t>22</w:t>
      </w:r>
      <w:r w:rsidRPr="00D669E6">
        <w:rPr>
          <w:rFonts w:ascii="Times New Roman" w:hAnsi="Times New Roman" w:cs="Times New Roman"/>
          <w:color w:val="000000"/>
          <w:sz w:val="24"/>
          <w:szCs w:val="24"/>
        </w:rPr>
        <w:t xml:space="preserve">. Reid, T. J.; Murthy, M. R. N.; Sicignano, A.; Tanaka, N.; Musick, W. D. L.; Rossmann, M. G. </w:t>
      </w:r>
      <w:r w:rsidRPr="00D669E6">
        <w:rPr>
          <w:rFonts w:ascii="Times New Roman" w:hAnsi="Times New Roman" w:cs="Times New Roman"/>
          <w:i/>
          <w:iCs/>
          <w:color w:val="000000"/>
          <w:sz w:val="24"/>
          <w:szCs w:val="24"/>
        </w:rPr>
        <w:t>Proc. Natl. Acad. Sci</w:t>
      </w:r>
      <w:r w:rsidRPr="00D669E6">
        <w:rPr>
          <w:rFonts w:ascii="Times New Roman" w:hAnsi="Times New Roman" w:cs="Times New Roman"/>
          <w:color w:val="000000"/>
          <w:sz w:val="24"/>
          <w:szCs w:val="24"/>
        </w:rPr>
        <w:t xml:space="preserve">. </w:t>
      </w:r>
      <w:r w:rsidRPr="00D669E6">
        <w:rPr>
          <w:rFonts w:ascii="Times New Roman" w:hAnsi="Times New Roman" w:cs="Times New Roman"/>
          <w:b/>
          <w:bCs/>
          <w:color w:val="000000"/>
          <w:sz w:val="24"/>
          <w:szCs w:val="24"/>
        </w:rPr>
        <w:t>1981</w:t>
      </w:r>
      <w:r w:rsidRPr="00D669E6">
        <w:rPr>
          <w:rFonts w:ascii="Times New Roman" w:hAnsi="Times New Roman" w:cs="Times New Roman"/>
          <w:color w:val="000000"/>
          <w:sz w:val="24"/>
          <w:szCs w:val="24"/>
        </w:rPr>
        <w:t xml:space="preserve">, </w:t>
      </w:r>
      <w:r w:rsidRPr="00D669E6">
        <w:rPr>
          <w:rFonts w:ascii="Times New Roman" w:hAnsi="Times New Roman" w:cs="Times New Roman"/>
          <w:i/>
          <w:iCs/>
          <w:color w:val="000000"/>
          <w:sz w:val="24"/>
          <w:szCs w:val="24"/>
        </w:rPr>
        <w:t>78</w:t>
      </w:r>
      <w:r w:rsidRPr="00D669E6">
        <w:rPr>
          <w:rFonts w:ascii="Times New Roman" w:hAnsi="Times New Roman" w:cs="Times New Roman"/>
          <w:color w:val="000000"/>
          <w:sz w:val="24"/>
          <w:szCs w:val="24"/>
        </w:rPr>
        <w:t xml:space="preserve">, 4767–4771. </w:t>
      </w:r>
    </w:p>
    <w:p w14:paraId="01333E67" w14:textId="77777777" w:rsidR="00E076FC" w:rsidRPr="00D669E6" w:rsidRDefault="00E076FC" w:rsidP="00E076FC">
      <w:pPr>
        <w:autoSpaceDE w:val="0"/>
        <w:autoSpaceDN w:val="0"/>
        <w:adjustRightInd w:val="0"/>
        <w:spacing w:after="0" w:line="240" w:lineRule="auto"/>
        <w:ind w:left="360" w:hanging="360"/>
        <w:rPr>
          <w:rFonts w:ascii="Times New Roman" w:hAnsi="Times New Roman" w:cs="Times New Roman"/>
          <w:color w:val="000000"/>
          <w:sz w:val="24"/>
          <w:szCs w:val="24"/>
        </w:rPr>
      </w:pPr>
      <w:r w:rsidRPr="00D669E6">
        <w:rPr>
          <w:rFonts w:ascii="Times New Roman" w:hAnsi="Times New Roman" w:cs="Times New Roman"/>
          <w:color w:val="000000"/>
          <w:sz w:val="24"/>
          <w:szCs w:val="24"/>
        </w:rPr>
        <w:t>2</w:t>
      </w:r>
      <w:r w:rsidRPr="00F850B1">
        <w:rPr>
          <w:rFonts w:ascii="Times New Roman" w:hAnsi="Times New Roman" w:cs="Times New Roman"/>
          <w:color w:val="000000"/>
          <w:sz w:val="24"/>
          <w:szCs w:val="24"/>
        </w:rPr>
        <w:t>3</w:t>
      </w:r>
      <w:r w:rsidRPr="00D669E6">
        <w:rPr>
          <w:rFonts w:ascii="Times New Roman" w:hAnsi="Times New Roman" w:cs="Times New Roman"/>
          <w:color w:val="000000"/>
          <w:sz w:val="24"/>
          <w:szCs w:val="24"/>
        </w:rPr>
        <w:t xml:space="preserve">. Ko, T. P.; Day, J.; Malkin, A. J.; McPherson, A. </w:t>
      </w:r>
      <w:r w:rsidRPr="00D669E6">
        <w:rPr>
          <w:rFonts w:ascii="Times New Roman" w:hAnsi="Times New Roman" w:cs="Times New Roman"/>
          <w:i/>
          <w:iCs/>
          <w:color w:val="000000"/>
          <w:sz w:val="24"/>
          <w:szCs w:val="24"/>
        </w:rPr>
        <w:t xml:space="preserve">Acta </w:t>
      </w:r>
      <w:proofErr w:type="spellStart"/>
      <w:r w:rsidRPr="00D669E6">
        <w:rPr>
          <w:rFonts w:ascii="Times New Roman" w:hAnsi="Times New Roman" w:cs="Times New Roman"/>
          <w:i/>
          <w:iCs/>
          <w:color w:val="000000"/>
          <w:sz w:val="24"/>
          <w:szCs w:val="24"/>
        </w:rPr>
        <w:t>Cryst</w:t>
      </w:r>
      <w:proofErr w:type="spellEnd"/>
      <w:r w:rsidRPr="00D669E6">
        <w:rPr>
          <w:rFonts w:ascii="Times New Roman" w:hAnsi="Times New Roman" w:cs="Times New Roman"/>
          <w:color w:val="000000"/>
          <w:sz w:val="24"/>
          <w:szCs w:val="24"/>
        </w:rPr>
        <w:t xml:space="preserve">. </w:t>
      </w:r>
      <w:r w:rsidRPr="00D669E6">
        <w:rPr>
          <w:rFonts w:ascii="Times New Roman" w:hAnsi="Times New Roman" w:cs="Times New Roman"/>
          <w:b/>
          <w:bCs/>
          <w:color w:val="000000"/>
          <w:sz w:val="24"/>
          <w:szCs w:val="24"/>
        </w:rPr>
        <w:t>1999</w:t>
      </w:r>
      <w:r w:rsidRPr="00D669E6">
        <w:rPr>
          <w:rFonts w:ascii="Times New Roman" w:hAnsi="Times New Roman" w:cs="Times New Roman"/>
          <w:color w:val="000000"/>
          <w:sz w:val="24"/>
          <w:szCs w:val="24"/>
        </w:rPr>
        <w:t xml:space="preserve">, </w:t>
      </w:r>
      <w:r w:rsidRPr="00D669E6">
        <w:rPr>
          <w:rFonts w:ascii="Times New Roman" w:hAnsi="Times New Roman" w:cs="Times New Roman"/>
          <w:i/>
          <w:iCs/>
          <w:color w:val="000000"/>
          <w:sz w:val="24"/>
          <w:szCs w:val="24"/>
        </w:rPr>
        <w:t>D55</w:t>
      </w:r>
      <w:r w:rsidRPr="00D669E6">
        <w:rPr>
          <w:rFonts w:ascii="Times New Roman" w:hAnsi="Times New Roman" w:cs="Times New Roman"/>
          <w:color w:val="000000"/>
          <w:sz w:val="24"/>
          <w:szCs w:val="24"/>
        </w:rPr>
        <w:t xml:space="preserve">, 1383–1394. </w:t>
      </w:r>
    </w:p>
    <w:p w14:paraId="25EDB09D" w14:textId="77777777" w:rsidR="00E076FC" w:rsidRPr="00D669E6" w:rsidRDefault="00E076FC" w:rsidP="00E076FC">
      <w:pPr>
        <w:autoSpaceDE w:val="0"/>
        <w:autoSpaceDN w:val="0"/>
        <w:adjustRightInd w:val="0"/>
        <w:spacing w:after="0" w:line="240" w:lineRule="auto"/>
        <w:ind w:left="360" w:hanging="360"/>
        <w:rPr>
          <w:rFonts w:ascii="Times New Roman" w:hAnsi="Times New Roman" w:cs="Times New Roman"/>
          <w:color w:val="000000"/>
          <w:sz w:val="24"/>
          <w:szCs w:val="24"/>
        </w:rPr>
      </w:pPr>
    </w:p>
    <w:p w14:paraId="2A9D3D8C" w14:textId="77777777" w:rsidR="00E076FC" w:rsidRPr="00D669E6" w:rsidRDefault="00E076FC" w:rsidP="00E076FC">
      <w:pPr>
        <w:autoSpaceDE w:val="0"/>
        <w:autoSpaceDN w:val="0"/>
        <w:adjustRightInd w:val="0"/>
        <w:spacing w:after="0" w:line="240" w:lineRule="auto"/>
        <w:ind w:left="360" w:hanging="360"/>
        <w:rPr>
          <w:rFonts w:ascii="Times New Roman" w:hAnsi="Times New Roman" w:cs="Times New Roman"/>
          <w:color w:val="000000"/>
          <w:sz w:val="24"/>
          <w:szCs w:val="24"/>
        </w:rPr>
      </w:pPr>
      <w:r w:rsidRPr="00F850B1">
        <w:rPr>
          <w:rFonts w:ascii="Times New Roman" w:hAnsi="Times New Roman" w:cs="Times New Roman"/>
          <w:color w:val="000000"/>
          <w:sz w:val="24"/>
          <w:szCs w:val="24"/>
        </w:rPr>
        <w:t>24</w:t>
      </w:r>
      <w:r w:rsidRPr="00D669E6">
        <w:rPr>
          <w:rFonts w:ascii="Times New Roman" w:hAnsi="Times New Roman" w:cs="Times New Roman"/>
          <w:color w:val="000000"/>
          <w:sz w:val="24"/>
          <w:szCs w:val="24"/>
        </w:rPr>
        <w:t xml:space="preserve">. </w:t>
      </w:r>
      <w:proofErr w:type="spellStart"/>
      <w:r w:rsidRPr="00D669E6">
        <w:rPr>
          <w:rFonts w:ascii="Times New Roman" w:hAnsi="Times New Roman" w:cs="Times New Roman"/>
          <w:color w:val="000000"/>
          <w:sz w:val="24"/>
          <w:szCs w:val="24"/>
        </w:rPr>
        <w:t>Murshudov</w:t>
      </w:r>
      <w:proofErr w:type="spellEnd"/>
      <w:r w:rsidRPr="00D669E6">
        <w:rPr>
          <w:rFonts w:ascii="Times New Roman" w:hAnsi="Times New Roman" w:cs="Times New Roman"/>
          <w:color w:val="000000"/>
          <w:sz w:val="24"/>
          <w:szCs w:val="24"/>
        </w:rPr>
        <w:t xml:space="preserve">, G. N.; </w:t>
      </w:r>
      <w:proofErr w:type="spellStart"/>
      <w:r w:rsidRPr="00D669E6">
        <w:rPr>
          <w:rFonts w:ascii="Times New Roman" w:hAnsi="Times New Roman" w:cs="Times New Roman"/>
          <w:color w:val="000000"/>
          <w:sz w:val="24"/>
          <w:szCs w:val="24"/>
        </w:rPr>
        <w:t>Grebenko</w:t>
      </w:r>
      <w:proofErr w:type="spellEnd"/>
      <w:r w:rsidRPr="00D669E6">
        <w:rPr>
          <w:rFonts w:ascii="Times New Roman" w:hAnsi="Times New Roman" w:cs="Times New Roman"/>
          <w:color w:val="000000"/>
          <w:sz w:val="24"/>
          <w:szCs w:val="24"/>
        </w:rPr>
        <w:t xml:space="preserve">, A. I.; Brannigan, J. A.; Antson, A. A.; Barynin, V.; Dodson, G. G.; </w:t>
      </w:r>
      <w:proofErr w:type="spellStart"/>
      <w:r w:rsidRPr="00D669E6">
        <w:rPr>
          <w:rFonts w:ascii="Times New Roman" w:hAnsi="Times New Roman" w:cs="Times New Roman"/>
          <w:color w:val="000000"/>
          <w:sz w:val="24"/>
          <w:szCs w:val="24"/>
        </w:rPr>
        <w:t>Dauter</w:t>
      </w:r>
      <w:proofErr w:type="spellEnd"/>
      <w:r w:rsidRPr="00D669E6">
        <w:rPr>
          <w:rFonts w:ascii="Times New Roman" w:hAnsi="Times New Roman" w:cs="Times New Roman"/>
          <w:color w:val="000000"/>
          <w:sz w:val="24"/>
          <w:szCs w:val="24"/>
        </w:rPr>
        <w:t xml:space="preserve">, Z.; Wilson, K. S.; Melik-Adamyan, W. R. </w:t>
      </w:r>
      <w:r w:rsidRPr="00D669E6">
        <w:rPr>
          <w:rFonts w:ascii="Times New Roman" w:hAnsi="Times New Roman" w:cs="Times New Roman"/>
          <w:i/>
          <w:iCs/>
          <w:color w:val="000000"/>
          <w:sz w:val="24"/>
          <w:szCs w:val="24"/>
        </w:rPr>
        <w:t xml:space="preserve">Acta </w:t>
      </w:r>
      <w:proofErr w:type="spellStart"/>
      <w:r w:rsidRPr="00D669E6">
        <w:rPr>
          <w:rFonts w:ascii="Times New Roman" w:hAnsi="Times New Roman" w:cs="Times New Roman"/>
          <w:i/>
          <w:iCs/>
          <w:color w:val="000000"/>
          <w:sz w:val="24"/>
          <w:szCs w:val="24"/>
        </w:rPr>
        <w:t>Cryst</w:t>
      </w:r>
      <w:proofErr w:type="spellEnd"/>
      <w:r w:rsidRPr="00D669E6">
        <w:rPr>
          <w:rFonts w:ascii="Times New Roman" w:hAnsi="Times New Roman" w:cs="Times New Roman"/>
          <w:color w:val="000000"/>
          <w:sz w:val="24"/>
          <w:szCs w:val="24"/>
        </w:rPr>
        <w:t xml:space="preserve">. </w:t>
      </w:r>
      <w:r w:rsidRPr="00D669E6">
        <w:rPr>
          <w:rFonts w:ascii="Times New Roman" w:hAnsi="Times New Roman" w:cs="Times New Roman"/>
          <w:b/>
          <w:bCs/>
          <w:color w:val="000000"/>
          <w:sz w:val="24"/>
          <w:szCs w:val="24"/>
        </w:rPr>
        <w:t>2002</w:t>
      </w:r>
      <w:r w:rsidRPr="00D669E6">
        <w:rPr>
          <w:rFonts w:ascii="Times New Roman" w:hAnsi="Times New Roman" w:cs="Times New Roman"/>
          <w:color w:val="000000"/>
          <w:sz w:val="24"/>
          <w:szCs w:val="24"/>
        </w:rPr>
        <w:t xml:space="preserve">, </w:t>
      </w:r>
      <w:r w:rsidRPr="00D669E6">
        <w:rPr>
          <w:rFonts w:ascii="Times New Roman" w:hAnsi="Times New Roman" w:cs="Times New Roman"/>
          <w:i/>
          <w:iCs/>
          <w:color w:val="000000"/>
          <w:sz w:val="24"/>
          <w:szCs w:val="24"/>
        </w:rPr>
        <w:t>D58</w:t>
      </w:r>
      <w:r w:rsidRPr="00D669E6">
        <w:rPr>
          <w:rFonts w:ascii="Times New Roman" w:hAnsi="Times New Roman" w:cs="Times New Roman"/>
          <w:color w:val="000000"/>
          <w:sz w:val="24"/>
          <w:szCs w:val="24"/>
        </w:rPr>
        <w:t xml:space="preserve">, 1972–1982. </w:t>
      </w:r>
    </w:p>
    <w:p w14:paraId="6D4EDFE9" w14:textId="77777777" w:rsidR="00E076FC" w:rsidRPr="00D669E6" w:rsidRDefault="00E076FC" w:rsidP="00E076FC">
      <w:pPr>
        <w:autoSpaceDE w:val="0"/>
        <w:autoSpaceDN w:val="0"/>
        <w:adjustRightInd w:val="0"/>
        <w:spacing w:after="0" w:line="240" w:lineRule="auto"/>
        <w:ind w:left="360" w:hanging="360"/>
        <w:rPr>
          <w:rFonts w:ascii="Times New Roman" w:hAnsi="Times New Roman" w:cs="Times New Roman"/>
          <w:color w:val="000000"/>
          <w:sz w:val="24"/>
          <w:szCs w:val="24"/>
        </w:rPr>
      </w:pPr>
    </w:p>
    <w:p w14:paraId="05F0F11C" w14:textId="77777777" w:rsidR="00E076FC" w:rsidRPr="00D669E6" w:rsidRDefault="00E076FC" w:rsidP="00E076FC">
      <w:pPr>
        <w:autoSpaceDE w:val="0"/>
        <w:autoSpaceDN w:val="0"/>
        <w:adjustRightInd w:val="0"/>
        <w:spacing w:after="0" w:line="240" w:lineRule="auto"/>
        <w:ind w:left="360" w:hanging="360"/>
        <w:rPr>
          <w:rFonts w:ascii="Times New Roman" w:hAnsi="Times New Roman" w:cs="Times New Roman"/>
          <w:color w:val="000000"/>
          <w:sz w:val="24"/>
          <w:szCs w:val="24"/>
        </w:rPr>
      </w:pPr>
      <w:r w:rsidRPr="00F850B1">
        <w:rPr>
          <w:rFonts w:ascii="Times New Roman" w:hAnsi="Times New Roman" w:cs="Times New Roman"/>
          <w:color w:val="000000"/>
          <w:sz w:val="24"/>
          <w:szCs w:val="24"/>
        </w:rPr>
        <w:t>25</w:t>
      </w:r>
      <w:r w:rsidRPr="00D669E6">
        <w:rPr>
          <w:rFonts w:ascii="Times New Roman" w:hAnsi="Times New Roman" w:cs="Times New Roman"/>
          <w:color w:val="000000"/>
          <w:sz w:val="24"/>
          <w:szCs w:val="24"/>
        </w:rPr>
        <w:t xml:space="preserve">. </w:t>
      </w:r>
      <w:proofErr w:type="spellStart"/>
      <w:r w:rsidRPr="00D669E6">
        <w:rPr>
          <w:rFonts w:ascii="Times New Roman" w:hAnsi="Times New Roman" w:cs="Times New Roman"/>
          <w:color w:val="000000"/>
          <w:sz w:val="24"/>
          <w:szCs w:val="24"/>
        </w:rPr>
        <w:t>Warhausen</w:t>
      </w:r>
      <w:proofErr w:type="spellEnd"/>
      <w:r w:rsidRPr="00D669E6">
        <w:rPr>
          <w:rFonts w:ascii="Times New Roman" w:hAnsi="Times New Roman" w:cs="Times New Roman"/>
          <w:color w:val="000000"/>
          <w:sz w:val="24"/>
          <w:szCs w:val="24"/>
        </w:rPr>
        <w:t xml:space="preserve">, A. J. Ph.D. Dissertation, University of Oklahoma, 2011. </w:t>
      </w:r>
    </w:p>
    <w:p w14:paraId="075E79FF" w14:textId="77777777" w:rsidR="00E076FC" w:rsidRPr="008C1B9B"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p>
    <w:p w14:paraId="4E7ACF4D" w14:textId="77777777" w:rsidR="00E076FC" w:rsidRPr="008C1B9B"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r w:rsidRPr="00F850B1">
        <w:rPr>
          <w:rFonts w:ascii="TimesNewRomanPSMT" w:hAnsi="TimesNewRomanPSMT" w:cs="TimesNewRomanPSMT"/>
          <w:sz w:val="24"/>
          <w:szCs w:val="24"/>
        </w:rPr>
        <w:t>26</w:t>
      </w:r>
      <w:r w:rsidRPr="008C1B9B">
        <w:rPr>
          <w:rFonts w:ascii="TimesNewRomanPSMT" w:hAnsi="TimesNewRomanPSMT" w:cs="TimesNewRomanPSMT"/>
          <w:sz w:val="24"/>
          <w:szCs w:val="24"/>
        </w:rPr>
        <w:t xml:space="preserve">. Lee, J.; Richter-Addo, G. B. </w:t>
      </w:r>
      <w:r w:rsidRPr="008C1B9B">
        <w:rPr>
          <w:rFonts w:ascii="TimesNewRomanPSMT" w:hAnsi="TimesNewRomanPSMT" w:cs="TimesNewRomanPSMT"/>
          <w:i/>
          <w:iCs/>
          <w:sz w:val="24"/>
          <w:szCs w:val="24"/>
        </w:rPr>
        <w:t xml:space="preserve">J. Inorg. </w:t>
      </w:r>
      <w:proofErr w:type="spellStart"/>
      <w:r w:rsidRPr="008C1B9B">
        <w:rPr>
          <w:rFonts w:ascii="TimesNewRomanPSMT" w:hAnsi="TimesNewRomanPSMT" w:cs="TimesNewRomanPSMT"/>
          <w:i/>
          <w:iCs/>
          <w:sz w:val="24"/>
          <w:szCs w:val="24"/>
        </w:rPr>
        <w:t>Biochem</w:t>
      </w:r>
      <w:proofErr w:type="spellEnd"/>
      <w:r w:rsidRPr="008C1B9B">
        <w:rPr>
          <w:rFonts w:ascii="TimesNewRomanPSMT" w:hAnsi="TimesNewRomanPSMT" w:cs="TimesNewRomanPSMT"/>
          <w:i/>
          <w:iCs/>
          <w:sz w:val="24"/>
          <w:szCs w:val="24"/>
        </w:rPr>
        <w:t xml:space="preserve">. </w:t>
      </w:r>
      <w:r w:rsidRPr="008C1B9B">
        <w:rPr>
          <w:rFonts w:ascii="TimesNewRomanPSMT" w:hAnsi="TimesNewRomanPSMT" w:cs="TimesNewRomanPSMT"/>
          <w:b/>
          <w:bCs/>
          <w:sz w:val="24"/>
          <w:szCs w:val="24"/>
        </w:rPr>
        <w:t>2004</w:t>
      </w:r>
      <w:r w:rsidRPr="008C1B9B">
        <w:rPr>
          <w:rFonts w:ascii="TimesNewRomanPSMT" w:hAnsi="TimesNewRomanPSMT" w:cs="TimesNewRomanPSMT"/>
          <w:sz w:val="24"/>
          <w:szCs w:val="24"/>
        </w:rPr>
        <w:t xml:space="preserve">, </w:t>
      </w:r>
      <w:r w:rsidRPr="008C1B9B">
        <w:rPr>
          <w:rFonts w:ascii="TimesNewRomanPSMT" w:hAnsi="TimesNewRomanPSMT" w:cs="TimesNewRomanPSMT"/>
          <w:i/>
          <w:iCs/>
          <w:sz w:val="24"/>
          <w:szCs w:val="24"/>
        </w:rPr>
        <w:t>98</w:t>
      </w:r>
      <w:r w:rsidRPr="008C1B9B">
        <w:rPr>
          <w:rFonts w:ascii="TimesNewRomanPSMT" w:hAnsi="TimesNewRomanPSMT" w:cs="TimesNewRomanPSMT"/>
          <w:sz w:val="24"/>
          <w:szCs w:val="24"/>
        </w:rPr>
        <w:t xml:space="preserve">, 1247-1250. </w:t>
      </w:r>
    </w:p>
    <w:p w14:paraId="586FA87E" w14:textId="77777777" w:rsidR="00E076FC" w:rsidRPr="008C1B9B"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p>
    <w:p w14:paraId="4E9FDCB6" w14:textId="77777777" w:rsidR="00E076FC" w:rsidRPr="008C1B9B"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r w:rsidRPr="008C1B9B">
        <w:rPr>
          <w:rFonts w:ascii="TimesNewRomanPSMT" w:hAnsi="TimesNewRomanPSMT" w:cs="TimesNewRomanPSMT"/>
          <w:sz w:val="24"/>
          <w:szCs w:val="24"/>
        </w:rPr>
        <w:t>2</w:t>
      </w:r>
      <w:r w:rsidRPr="00F850B1">
        <w:rPr>
          <w:rFonts w:ascii="TimesNewRomanPSMT" w:hAnsi="TimesNewRomanPSMT" w:cs="TimesNewRomanPSMT"/>
          <w:sz w:val="24"/>
          <w:szCs w:val="24"/>
        </w:rPr>
        <w:t>7</w:t>
      </w:r>
      <w:r w:rsidRPr="008C1B9B">
        <w:rPr>
          <w:rFonts w:ascii="TimesNewRomanPSMT" w:hAnsi="TimesNewRomanPSMT" w:cs="TimesNewRomanPSMT"/>
          <w:sz w:val="24"/>
          <w:szCs w:val="24"/>
        </w:rPr>
        <w:t xml:space="preserve">. </w:t>
      </w:r>
      <w:proofErr w:type="spellStart"/>
      <w:r w:rsidRPr="008C1B9B">
        <w:rPr>
          <w:rFonts w:ascii="TimesNewRomanPSMT" w:hAnsi="TimesNewRomanPSMT" w:cs="TimesNewRomanPSMT"/>
          <w:sz w:val="24"/>
          <w:szCs w:val="24"/>
        </w:rPr>
        <w:t>Einsle</w:t>
      </w:r>
      <w:proofErr w:type="spellEnd"/>
      <w:r w:rsidRPr="008C1B9B">
        <w:rPr>
          <w:rFonts w:ascii="TimesNewRomanPSMT" w:hAnsi="TimesNewRomanPSMT" w:cs="TimesNewRomanPSMT"/>
          <w:sz w:val="24"/>
          <w:szCs w:val="24"/>
        </w:rPr>
        <w:t xml:space="preserve">, O.; Messerschmidt, A.; Huber, R.; </w:t>
      </w:r>
      <w:proofErr w:type="spellStart"/>
      <w:r w:rsidRPr="008C1B9B">
        <w:rPr>
          <w:rFonts w:ascii="TimesNewRomanPSMT" w:hAnsi="TimesNewRomanPSMT" w:cs="TimesNewRomanPSMT"/>
          <w:sz w:val="24"/>
          <w:szCs w:val="24"/>
        </w:rPr>
        <w:t>Kroneck</w:t>
      </w:r>
      <w:proofErr w:type="spellEnd"/>
      <w:r w:rsidRPr="008C1B9B">
        <w:rPr>
          <w:rFonts w:ascii="TimesNewRomanPSMT" w:hAnsi="TimesNewRomanPSMT" w:cs="TimesNewRomanPSMT"/>
          <w:sz w:val="24"/>
          <w:szCs w:val="24"/>
        </w:rPr>
        <w:t xml:space="preserve">, P. M. H.; Neese, F. </w:t>
      </w:r>
      <w:r w:rsidRPr="008C1B9B">
        <w:rPr>
          <w:rFonts w:ascii="TimesNewRomanPSMT" w:hAnsi="TimesNewRomanPSMT" w:cs="TimesNewRomanPSMT"/>
          <w:i/>
          <w:iCs/>
          <w:sz w:val="24"/>
          <w:szCs w:val="24"/>
        </w:rPr>
        <w:t>J. Am. Chem. Soc</w:t>
      </w:r>
      <w:r w:rsidRPr="008C1B9B">
        <w:rPr>
          <w:rFonts w:ascii="TimesNewRomanPSMT" w:hAnsi="TimesNewRomanPSMT" w:cs="TimesNewRomanPSMT"/>
          <w:sz w:val="24"/>
          <w:szCs w:val="24"/>
        </w:rPr>
        <w:t xml:space="preserve">. </w:t>
      </w:r>
      <w:r w:rsidRPr="008C1B9B">
        <w:rPr>
          <w:rFonts w:ascii="TimesNewRomanPSMT" w:hAnsi="TimesNewRomanPSMT" w:cs="TimesNewRomanPSMT"/>
          <w:b/>
          <w:bCs/>
          <w:sz w:val="24"/>
          <w:szCs w:val="24"/>
        </w:rPr>
        <w:t>2002</w:t>
      </w:r>
      <w:r w:rsidRPr="008C1B9B">
        <w:rPr>
          <w:rFonts w:ascii="TimesNewRomanPSMT" w:hAnsi="TimesNewRomanPSMT" w:cs="TimesNewRomanPSMT"/>
          <w:sz w:val="24"/>
          <w:szCs w:val="24"/>
        </w:rPr>
        <w:t xml:space="preserve">, </w:t>
      </w:r>
      <w:r w:rsidRPr="008C1B9B">
        <w:rPr>
          <w:rFonts w:ascii="TimesNewRomanPSMT" w:hAnsi="TimesNewRomanPSMT" w:cs="TimesNewRomanPSMT"/>
          <w:i/>
          <w:iCs/>
          <w:sz w:val="24"/>
          <w:szCs w:val="24"/>
        </w:rPr>
        <w:t>124</w:t>
      </w:r>
      <w:r w:rsidRPr="008C1B9B">
        <w:rPr>
          <w:rFonts w:ascii="TimesNewRomanPSMT" w:hAnsi="TimesNewRomanPSMT" w:cs="TimesNewRomanPSMT"/>
          <w:sz w:val="24"/>
          <w:szCs w:val="24"/>
        </w:rPr>
        <w:t xml:space="preserve">, 11737-11745. </w:t>
      </w:r>
    </w:p>
    <w:p w14:paraId="65E32461"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p>
    <w:p w14:paraId="55F79D84" w14:textId="77777777" w:rsidR="00E076FC" w:rsidRPr="008C1B9B"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r w:rsidRPr="00F850B1">
        <w:rPr>
          <w:rFonts w:ascii="TimesNewRomanPSMT" w:hAnsi="TimesNewRomanPSMT" w:cs="TimesNewRomanPSMT"/>
          <w:sz w:val="24"/>
          <w:szCs w:val="24"/>
        </w:rPr>
        <w:t>28</w:t>
      </w:r>
      <w:r w:rsidRPr="008C1B9B">
        <w:rPr>
          <w:rFonts w:ascii="TimesNewRomanPSMT" w:hAnsi="TimesNewRomanPSMT" w:cs="TimesNewRomanPSMT"/>
          <w:sz w:val="24"/>
          <w:szCs w:val="24"/>
        </w:rPr>
        <w:t xml:space="preserve">. Bykov, D.; Neese, F. </w:t>
      </w:r>
      <w:r w:rsidRPr="008C1B9B">
        <w:rPr>
          <w:rFonts w:ascii="TimesNewRomanPSMT" w:hAnsi="TimesNewRomanPSMT" w:cs="TimesNewRomanPSMT"/>
          <w:i/>
          <w:iCs/>
          <w:sz w:val="24"/>
          <w:szCs w:val="24"/>
        </w:rPr>
        <w:t>Inorg. Chem</w:t>
      </w:r>
      <w:r w:rsidRPr="008C1B9B">
        <w:rPr>
          <w:rFonts w:ascii="TimesNewRomanPSMT" w:hAnsi="TimesNewRomanPSMT" w:cs="TimesNewRomanPSMT"/>
          <w:sz w:val="24"/>
          <w:szCs w:val="24"/>
        </w:rPr>
        <w:t xml:space="preserve">. </w:t>
      </w:r>
      <w:r w:rsidRPr="008C1B9B">
        <w:rPr>
          <w:rFonts w:ascii="TimesNewRomanPSMT" w:hAnsi="TimesNewRomanPSMT" w:cs="TimesNewRomanPSMT"/>
          <w:b/>
          <w:bCs/>
          <w:sz w:val="24"/>
          <w:szCs w:val="24"/>
        </w:rPr>
        <w:t>2015</w:t>
      </w:r>
      <w:r w:rsidRPr="008C1B9B">
        <w:rPr>
          <w:rFonts w:ascii="TimesNewRomanPSMT" w:hAnsi="TimesNewRomanPSMT" w:cs="TimesNewRomanPSMT"/>
          <w:sz w:val="24"/>
          <w:szCs w:val="24"/>
        </w:rPr>
        <w:t xml:space="preserve">, </w:t>
      </w:r>
      <w:r w:rsidRPr="008C1B9B">
        <w:rPr>
          <w:rFonts w:ascii="TimesNewRomanPSMT" w:hAnsi="TimesNewRomanPSMT" w:cs="TimesNewRomanPSMT"/>
          <w:i/>
          <w:iCs/>
          <w:sz w:val="24"/>
          <w:szCs w:val="24"/>
        </w:rPr>
        <w:t>54</w:t>
      </w:r>
      <w:r w:rsidRPr="008C1B9B">
        <w:rPr>
          <w:rFonts w:ascii="TimesNewRomanPSMT" w:hAnsi="TimesNewRomanPSMT" w:cs="TimesNewRomanPSMT"/>
          <w:sz w:val="24"/>
          <w:szCs w:val="24"/>
        </w:rPr>
        <w:t xml:space="preserve">, 9303-9316. </w:t>
      </w:r>
    </w:p>
    <w:p w14:paraId="1762A999"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p>
    <w:p w14:paraId="3F11017D" w14:textId="77777777" w:rsidR="00E076FC" w:rsidRPr="008C1B9B"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r w:rsidRPr="00F850B1">
        <w:rPr>
          <w:rFonts w:ascii="TimesNewRomanPSMT" w:hAnsi="TimesNewRomanPSMT" w:cs="TimesNewRomanPSMT"/>
          <w:sz w:val="24"/>
          <w:szCs w:val="24"/>
        </w:rPr>
        <w:t>29</w:t>
      </w:r>
      <w:r w:rsidRPr="008C1B9B">
        <w:rPr>
          <w:rFonts w:ascii="TimesNewRomanPSMT" w:hAnsi="TimesNewRomanPSMT" w:cs="TimesNewRomanPSMT"/>
          <w:sz w:val="24"/>
          <w:szCs w:val="24"/>
        </w:rPr>
        <w:t xml:space="preserve">. Daiber, A.; Shoun, H.; Ullrich, V. </w:t>
      </w:r>
      <w:r w:rsidRPr="008C1B9B">
        <w:rPr>
          <w:rFonts w:ascii="TimesNewRomanPSMT" w:hAnsi="TimesNewRomanPSMT" w:cs="TimesNewRomanPSMT"/>
          <w:i/>
          <w:iCs/>
          <w:sz w:val="24"/>
          <w:szCs w:val="24"/>
        </w:rPr>
        <w:t xml:space="preserve">J. Inorg. </w:t>
      </w:r>
      <w:proofErr w:type="spellStart"/>
      <w:r w:rsidRPr="008C1B9B">
        <w:rPr>
          <w:rFonts w:ascii="TimesNewRomanPSMT" w:hAnsi="TimesNewRomanPSMT" w:cs="TimesNewRomanPSMT"/>
          <w:i/>
          <w:iCs/>
          <w:sz w:val="24"/>
          <w:szCs w:val="24"/>
        </w:rPr>
        <w:t>Biochem</w:t>
      </w:r>
      <w:proofErr w:type="spellEnd"/>
      <w:r w:rsidRPr="008C1B9B">
        <w:rPr>
          <w:rFonts w:ascii="TimesNewRomanPSMT" w:hAnsi="TimesNewRomanPSMT" w:cs="TimesNewRomanPSMT"/>
          <w:sz w:val="24"/>
          <w:szCs w:val="24"/>
        </w:rPr>
        <w:t xml:space="preserve">. </w:t>
      </w:r>
      <w:r w:rsidRPr="008C1B9B">
        <w:rPr>
          <w:rFonts w:ascii="TimesNewRomanPSMT" w:hAnsi="TimesNewRomanPSMT" w:cs="TimesNewRomanPSMT"/>
          <w:b/>
          <w:bCs/>
          <w:sz w:val="24"/>
          <w:szCs w:val="24"/>
        </w:rPr>
        <w:t>2005</w:t>
      </w:r>
      <w:r w:rsidRPr="008C1B9B">
        <w:rPr>
          <w:rFonts w:ascii="TimesNewRomanPSMT" w:hAnsi="TimesNewRomanPSMT" w:cs="TimesNewRomanPSMT"/>
          <w:sz w:val="24"/>
          <w:szCs w:val="24"/>
        </w:rPr>
        <w:t xml:space="preserve">, </w:t>
      </w:r>
      <w:r w:rsidRPr="008C1B9B">
        <w:rPr>
          <w:rFonts w:ascii="TimesNewRomanPSMT" w:hAnsi="TimesNewRomanPSMT" w:cs="TimesNewRomanPSMT"/>
          <w:i/>
          <w:iCs/>
          <w:sz w:val="24"/>
          <w:szCs w:val="24"/>
        </w:rPr>
        <w:t>99</w:t>
      </w:r>
      <w:r w:rsidRPr="008C1B9B">
        <w:rPr>
          <w:rFonts w:ascii="TimesNewRomanPSMT" w:hAnsi="TimesNewRomanPSMT" w:cs="TimesNewRomanPSMT"/>
          <w:sz w:val="24"/>
          <w:szCs w:val="24"/>
        </w:rPr>
        <w:t xml:space="preserve">, 185-193. </w:t>
      </w:r>
    </w:p>
    <w:p w14:paraId="0A72E703"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p>
    <w:p w14:paraId="75152651" w14:textId="77777777" w:rsidR="00E076FC" w:rsidRPr="008C1B9B"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r w:rsidRPr="00F850B1">
        <w:rPr>
          <w:rFonts w:ascii="TimesNewRomanPSMT" w:hAnsi="TimesNewRomanPSMT" w:cs="TimesNewRomanPSMT"/>
          <w:sz w:val="24"/>
          <w:szCs w:val="24"/>
        </w:rPr>
        <w:t>30</w:t>
      </w:r>
      <w:r w:rsidRPr="008C1B9B">
        <w:rPr>
          <w:rFonts w:ascii="TimesNewRomanPSMT" w:hAnsi="TimesNewRomanPSMT" w:cs="TimesNewRomanPSMT"/>
          <w:sz w:val="24"/>
          <w:szCs w:val="24"/>
        </w:rPr>
        <w:t xml:space="preserve">. Nomura, T.; Kimura, T.; Kanematsu, T.; Yamada, D.; Yamashita, K.; Hirata, K.; Ueno, G.; Murakami, H.; Hisano, T.; </w:t>
      </w:r>
      <w:proofErr w:type="spellStart"/>
      <w:r w:rsidRPr="008C1B9B">
        <w:rPr>
          <w:rFonts w:ascii="TimesNewRomanPSMT" w:hAnsi="TimesNewRomanPSMT" w:cs="TimesNewRomanPSMT"/>
          <w:sz w:val="24"/>
          <w:szCs w:val="24"/>
        </w:rPr>
        <w:t>Yamagiwa</w:t>
      </w:r>
      <w:proofErr w:type="spellEnd"/>
      <w:r w:rsidRPr="008C1B9B">
        <w:rPr>
          <w:rFonts w:ascii="TimesNewRomanPSMT" w:hAnsi="TimesNewRomanPSMT" w:cs="TimesNewRomanPSMT"/>
          <w:sz w:val="24"/>
          <w:szCs w:val="24"/>
        </w:rPr>
        <w:t xml:space="preserve">, R.; Takeda, H.; </w:t>
      </w:r>
      <w:proofErr w:type="spellStart"/>
      <w:r w:rsidRPr="008C1B9B">
        <w:rPr>
          <w:rFonts w:ascii="TimesNewRomanPSMT" w:hAnsi="TimesNewRomanPSMT" w:cs="TimesNewRomanPSMT"/>
          <w:sz w:val="24"/>
          <w:szCs w:val="24"/>
        </w:rPr>
        <w:t>Gopalasingam</w:t>
      </w:r>
      <w:proofErr w:type="spellEnd"/>
      <w:r w:rsidRPr="008C1B9B">
        <w:rPr>
          <w:rFonts w:ascii="TimesNewRomanPSMT" w:hAnsi="TimesNewRomanPSMT" w:cs="TimesNewRomanPSMT"/>
          <w:sz w:val="24"/>
          <w:szCs w:val="24"/>
        </w:rPr>
        <w:t xml:space="preserve">, C.; Kousaka, R.; Yanagisawa, S.; Shoji, O.; Kumasaka, T.; Yamamoto, M.; Takano, Y.; Sugimoto, H.; Tosha, T.; Kubo, M.; Shiro, Y. </w:t>
      </w:r>
      <w:r w:rsidRPr="008C1B9B">
        <w:rPr>
          <w:rFonts w:ascii="TimesNewRomanPSMT" w:hAnsi="TimesNewRomanPSMT" w:cs="TimesNewRomanPSMT"/>
          <w:i/>
          <w:iCs/>
          <w:sz w:val="24"/>
          <w:szCs w:val="24"/>
        </w:rPr>
        <w:t xml:space="preserve">Proc. Natl. Acad. Soc. </w:t>
      </w:r>
      <w:r w:rsidRPr="008C1B9B">
        <w:rPr>
          <w:rFonts w:ascii="TimesNewRomanPSMT" w:hAnsi="TimesNewRomanPSMT" w:cs="TimesNewRomanPSMT"/>
          <w:b/>
          <w:bCs/>
          <w:sz w:val="24"/>
          <w:szCs w:val="24"/>
        </w:rPr>
        <w:t>2021</w:t>
      </w:r>
      <w:r w:rsidRPr="008C1B9B">
        <w:rPr>
          <w:rFonts w:ascii="TimesNewRomanPSMT" w:hAnsi="TimesNewRomanPSMT" w:cs="TimesNewRomanPSMT"/>
          <w:sz w:val="24"/>
          <w:szCs w:val="24"/>
        </w:rPr>
        <w:t xml:space="preserve">, </w:t>
      </w:r>
      <w:r w:rsidRPr="008C1B9B">
        <w:rPr>
          <w:rFonts w:ascii="TimesNewRomanPSMT" w:hAnsi="TimesNewRomanPSMT" w:cs="TimesNewRomanPSMT"/>
          <w:i/>
          <w:iCs/>
          <w:sz w:val="24"/>
          <w:szCs w:val="24"/>
        </w:rPr>
        <w:t>118</w:t>
      </w:r>
      <w:r w:rsidRPr="008C1B9B">
        <w:rPr>
          <w:rFonts w:ascii="TimesNewRomanPSMT" w:hAnsi="TimesNewRomanPSMT" w:cs="TimesNewRomanPSMT"/>
          <w:sz w:val="24"/>
          <w:szCs w:val="24"/>
        </w:rPr>
        <w:t xml:space="preserve">, 1-5. </w:t>
      </w:r>
    </w:p>
    <w:p w14:paraId="476BF586" w14:textId="77777777" w:rsidR="00E076FC" w:rsidRPr="00F850B1"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p>
    <w:p w14:paraId="13B6F883" w14:textId="77777777" w:rsidR="00E076FC" w:rsidRPr="008C1B9B" w:rsidRDefault="00E076FC" w:rsidP="00E076FC">
      <w:pPr>
        <w:autoSpaceDE w:val="0"/>
        <w:autoSpaceDN w:val="0"/>
        <w:adjustRightInd w:val="0"/>
        <w:spacing w:after="0" w:line="240" w:lineRule="auto"/>
        <w:ind w:left="360" w:hanging="360"/>
        <w:rPr>
          <w:rFonts w:ascii="TimesNewRomanPSMT" w:hAnsi="TimesNewRomanPSMT" w:cs="TimesNewRomanPSMT"/>
          <w:sz w:val="24"/>
          <w:szCs w:val="24"/>
        </w:rPr>
      </w:pPr>
      <w:r w:rsidRPr="00F850B1">
        <w:rPr>
          <w:rFonts w:ascii="TimesNewRomanPSMT" w:hAnsi="TimesNewRomanPSMT" w:cs="TimesNewRomanPSMT"/>
          <w:sz w:val="24"/>
          <w:szCs w:val="24"/>
        </w:rPr>
        <w:t>31</w:t>
      </w:r>
      <w:r w:rsidRPr="008C1B9B">
        <w:rPr>
          <w:rFonts w:ascii="TimesNewRomanPSMT" w:hAnsi="TimesNewRomanPSMT" w:cs="TimesNewRomanPSMT"/>
          <w:sz w:val="24"/>
          <w:szCs w:val="24"/>
        </w:rPr>
        <w:t xml:space="preserve">. Sulc, F.; Fleischer, E.; Farmer, P .J.; Ma, D.; La Mar, G. N. </w:t>
      </w:r>
      <w:r w:rsidRPr="008C1B9B">
        <w:rPr>
          <w:rFonts w:ascii="TimesNewRomanPSMT" w:hAnsi="TimesNewRomanPSMT" w:cs="TimesNewRomanPSMT"/>
          <w:i/>
          <w:iCs/>
          <w:sz w:val="24"/>
          <w:szCs w:val="24"/>
        </w:rPr>
        <w:t>J. Bio</w:t>
      </w:r>
      <w:r>
        <w:rPr>
          <w:rFonts w:ascii="TimesNewRomanPSMT" w:hAnsi="TimesNewRomanPSMT" w:cs="TimesNewRomanPSMT"/>
          <w:i/>
          <w:iCs/>
          <w:sz w:val="24"/>
          <w:szCs w:val="24"/>
        </w:rPr>
        <w:t>l</w:t>
      </w:r>
      <w:r w:rsidRPr="008C1B9B">
        <w:rPr>
          <w:rFonts w:ascii="TimesNewRomanPSMT" w:hAnsi="TimesNewRomanPSMT" w:cs="TimesNewRomanPSMT"/>
          <w:i/>
          <w:iCs/>
          <w:sz w:val="24"/>
          <w:szCs w:val="24"/>
        </w:rPr>
        <w:t>. Inorg. Chem</w:t>
      </w:r>
      <w:r w:rsidRPr="008C1B9B">
        <w:rPr>
          <w:rFonts w:ascii="TimesNewRomanPSMT" w:hAnsi="TimesNewRomanPSMT" w:cs="TimesNewRomanPSMT"/>
          <w:sz w:val="24"/>
          <w:szCs w:val="24"/>
        </w:rPr>
        <w:t xml:space="preserve">. </w:t>
      </w:r>
      <w:r w:rsidRPr="008C1B9B">
        <w:rPr>
          <w:rFonts w:ascii="TimesNewRomanPSMT" w:hAnsi="TimesNewRomanPSMT" w:cs="TimesNewRomanPSMT"/>
          <w:b/>
          <w:bCs/>
          <w:sz w:val="24"/>
          <w:szCs w:val="24"/>
        </w:rPr>
        <w:t>2003</w:t>
      </w:r>
      <w:r w:rsidRPr="008C1B9B">
        <w:rPr>
          <w:rFonts w:ascii="TimesNewRomanPSMT" w:hAnsi="TimesNewRomanPSMT" w:cs="TimesNewRomanPSMT"/>
          <w:sz w:val="24"/>
          <w:szCs w:val="24"/>
        </w:rPr>
        <w:t xml:space="preserve">, </w:t>
      </w:r>
      <w:r w:rsidRPr="008C1B9B">
        <w:rPr>
          <w:rFonts w:ascii="TimesNewRomanPSMT" w:hAnsi="TimesNewRomanPSMT" w:cs="TimesNewRomanPSMT"/>
          <w:i/>
          <w:iCs/>
          <w:sz w:val="24"/>
          <w:szCs w:val="24"/>
        </w:rPr>
        <w:t>8</w:t>
      </w:r>
      <w:r w:rsidRPr="008C1B9B">
        <w:rPr>
          <w:rFonts w:ascii="TimesNewRomanPSMT" w:hAnsi="TimesNewRomanPSMT" w:cs="TimesNewRomanPSMT"/>
          <w:sz w:val="24"/>
          <w:szCs w:val="24"/>
        </w:rPr>
        <w:t xml:space="preserve">, 348–352. </w:t>
      </w:r>
    </w:p>
    <w:p w14:paraId="6D688377" w14:textId="77777777" w:rsidR="00E076FC" w:rsidRPr="00237D93"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p>
    <w:p w14:paraId="5D88702D" w14:textId="77777777" w:rsidR="00E076FC" w:rsidRPr="00237D93"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 New Roman" w:hAnsi="Times New Roman" w:cs="Times New Roman"/>
          <w:sz w:val="24"/>
          <w:szCs w:val="24"/>
        </w:rPr>
        <w:t>3</w:t>
      </w:r>
      <w:r w:rsidRPr="00237D93">
        <w:rPr>
          <w:rFonts w:ascii="Times New Roman" w:hAnsi="Times New Roman" w:cs="Times New Roman"/>
          <w:sz w:val="24"/>
          <w:szCs w:val="24"/>
        </w:rPr>
        <w:t xml:space="preserve">2. </w:t>
      </w:r>
      <w:proofErr w:type="spellStart"/>
      <w:r w:rsidRPr="00237D93">
        <w:rPr>
          <w:rFonts w:ascii="Times New Roman" w:hAnsi="Times New Roman" w:cs="Times New Roman"/>
          <w:sz w:val="24"/>
          <w:szCs w:val="24"/>
        </w:rPr>
        <w:t>Abucayon</w:t>
      </w:r>
      <w:proofErr w:type="spellEnd"/>
      <w:r w:rsidRPr="00237D93">
        <w:rPr>
          <w:rFonts w:ascii="Times New Roman" w:hAnsi="Times New Roman" w:cs="Times New Roman"/>
          <w:sz w:val="24"/>
          <w:szCs w:val="24"/>
        </w:rPr>
        <w:t xml:space="preserve">, E. G.; Khade, R. L.; Zhang, Y.; Richter-Addo, G. B. </w:t>
      </w:r>
      <w:r w:rsidRPr="00237D93">
        <w:rPr>
          <w:rFonts w:ascii="Times New Roman" w:hAnsi="Times New Roman" w:cs="Times New Roman"/>
          <w:i/>
          <w:iCs/>
          <w:sz w:val="24"/>
          <w:szCs w:val="24"/>
        </w:rPr>
        <w:t>J. Am. Chem. Soc</w:t>
      </w:r>
      <w:r w:rsidRPr="00237D93">
        <w:rPr>
          <w:rFonts w:ascii="Times New Roman" w:hAnsi="Times New Roman" w:cs="Times New Roman"/>
          <w:sz w:val="24"/>
          <w:szCs w:val="24"/>
        </w:rPr>
        <w:t xml:space="preserve">. </w:t>
      </w:r>
      <w:r w:rsidRPr="00237D93">
        <w:rPr>
          <w:rFonts w:ascii="Times New Roman" w:hAnsi="Times New Roman" w:cs="Times New Roman"/>
          <w:b/>
          <w:bCs/>
          <w:sz w:val="24"/>
          <w:szCs w:val="24"/>
        </w:rPr>
        <w:t>2016</w:t>
      </w:r>
      <w:r w:rsidRPr="00237D93">
        <w:rPr>
          <w:rFonts w:ascii="Times New Roman" w:hAnsi="Times New Roman" w:cs="Times New Roman"/>
          <w:sz w:val="24"/>
          <w:szCs w:val="24"/>
        </w:rPr>
        <w:t xml:space="preserve">, </w:t>
      </w:r>
      <w:r w:rsidRPr="00237D93">
        <w:rPr>
          <w:rFonts w:ascii="Times New Roman" w:hAnsi="Times New Roman" w:cs="Times New Roman"/>
          <w:i/>
          <w:iCs/>
          <w:sz w:val="24"/>
          <w:szCs w:val="24"/>
        </w:rPr>
        <w:t>38</w:t>
      </w:r>
      <w:r w:rsidRPr="00237D93">
        <w:rPr>
          <w:rFonts w:ascii="Times New Roman" w:hAnsi="Times New Roman" w:cs="Times New Roman"/>
          <w:sz w:val="24"/>
          <w:szCs w:val="24"/>
        </w:rPr>
        <w:t xml:space="preserve">, 104-107. </w:t>
      </w:r>
    </w:p>
    <w:p w14:paraId="5644699B"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p>
    <w:p w14:paraId="1994316F" w14:textId="77777777" w:rsidR="00E076FC" w:rsidRPr="00237D93"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 New Roman" w:hAnsi="Times New Roman" w:cs="Times New Roman"/>
          <w:sz w:val="24"/>
          <w:szCs w:val="24"/>
        </w:rPr>
        <w:t>3</w:t>
      </w:r>
      <w:r w:rsidRPr="00237D93">
        <w:rPr>
          <w:rFonts w:ascii="Times New Roman" w:hAnsi="Times New Roman" w:cs="Times New Roman"/>
          <w:sz w:val="24"/>
          <w:szCs w:val="24"/>
        </w:rPr>
        <w:t xml:space="preserve">3. </w:t>
      </w:r>
      <w:proofErr w:type="spellStart"/>
      <w:r w:rsidRPr="00237D93">
        <w:rPr>
          <w:rFonts w:ascii="Times New Roman" w:hAnsi="Times New Roman" w:cs="Times New Roman"/>
          <w:sz w:val="24"/>
          <w:szCs w:val="24"/>
        </w:rPr>
        <w:t>Abucayon</w:t>
      </w:r>
      <w:proofErr w:type="spellEnd"/>
      <w:r w:rsidRPr="00237D93">
        <w:rPr>
          <w:rFonts w:ascii="Times New Roman" w:hAnsi="Times New Roman" w:cs="Times New Roman"/>
          <w:sz w:val="24"/>
          <w:szCs w:val="24"/>
        </w:rPr>
        <w:t xml:space="preserve">, E. G.; Khade, R. L.; Powell, D. R.; Shaw, M. J.; Zhang, Y.; Richter-Addo, G. B. </w:t>
      </w:r>
      <w:r w:rsidRPr="00237D93">
        <w:rPr>
          <w:rFonts w:ascii="Times New Roman" w:hAnsi="Times New Roman" w:cs="Times New Roman"/>
          <w:i/>
          <w:iCs/>
          <w:sz w:val="24"/>
          <w:szCs w:val="24"/>
        </w:rPr>
        <w:t xml:space="preserve">Dalton Trans. </w:t>
      </w:r>
      <w:r w:rsidRPr="00237D93">
        <w:rPr>
          <w:rFonts w:ascii="Times New Roman" w:hAnsi="Times New Roman" w:cs="Times New Roman"/>
          <w:b/>
          <w:bCs/>
          <w:sz w:val="24"/>
          <w:szCs w:val="24"/>
        </w:rPr>
        <w:t>2016</w:t>
      </w:r>
      <w:r w:rsidRPr="00237D93">
        <w:rPr>
          <w:rFonts w:ascii="Times New Roman" w:hAnsi="Times New Roman" w:cs="Times New Roman"/>
          <w:sz w:val="24"/>
          <w:szCs w:val="24"/>
        </w:rPr>
        <w:t xml:space="preserve">, </w:t>
      </w:r>
      <w:r w:rsidRPr="00237D93">
        <w:rPr>
          <w:rFonts w:ascii="Times New Roman" w:hAnsi="Times New Roman" w:cs="Times New Roman"/>
          <w:i/>
          <w:iCs/>
          <w:sz w:val="24"/>
          <w:szCs w:val="24"/>
        </w:rPr>
        <w:t>45</w:t>
      </w:r>
      <w:r w:rsidRPr="00237D93">
        <w:rPr>
          <w:rFonts w:ascii="Times New Roman" w:hAnsi="Times New Roman" w:cs="Times New Roman"/>
          <w:sz w:val="24"/>
          <w:szCs w:val="24"/>
        </w:rPr>
        <w:t>, 18259-18266</w:t>
      </w:r>
      <w:r>
        <w:rPr>
          <w:rFonts w:ascii="Times New Roman" w:hAnsi="Times New Roman" w:cs="Times New Roman"/>
          <w:sz w:val="24"/>
          <w:szCs w:val="24"/>
        </w:rPr>
        <w:t>.</w:t>
      </w:r>
      <w:r w:rsidRPr="00237D93">
        <w:rPr>
          <w:rFonts w:ascii="Times New Roman" w:hAnsi="Times New Roman" w:cs="Times New Roman"/>
          <w:sz w:val="24"/>
          <w:szCs w:val="24"/>
        </w:rPr>
        <w:t xml:space="preserve"> </w:t>
      </w:r>
    </w:p>
    <w:p w14:paraId="653925CC"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p>
    <w:p w14:paraId="5C6BDEF8"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 New Roman" w:hAnsi="Times New Roman" w:cs="Times New Roman"/>
          <w:sz w:val="24"/>
          <w:szCs w:val="24"/>
        </w:rPr>
        <w:t xml:space="preserve">34. </w:t>
      </w:r>
      <w:proofErr w:type="spellStart"/>
      <w:r w:rsidRPr="00F850B1">
        <w:rPr>
          <w:rFonts w:ascii="Times New Roman" w:hAnsi="Times New Roman" w:cs="Times New Roman"/>
          <w:sz w:val="24"/>
          <w:szCs w:val="24"/>
        </w:rPr>
        <w:t>Awasabisah</w:t>
      </w:r>
      <w:proofErr w:type="spellEnd"/>
      <w:r w:rsidRPr="00F850B1">
        <w:rPr>
          <w:rFonts w:ascii="Times New Roman" w:hAnsi="Times New Roman" w:cs="Times New Roman"/>
          <w:sz w:val="24"/>
          <w:szCs w:val="24"/>
        </w:rPr>
        <w:t xml:space="preserve">, D.; Xu, N.; Sharmah Gutman, K. P.; Powell, D. R.; Shaw, M. J.; Richter-Addo, G. B. </w:t>
      </w:r>
      <w:r w:rsidRPr="00F850B1">
        <w:rPr>
          <w:rFonts w:ascii="Times New Roman" w:hAnsi="Times New Roman" w:cs="Times New Roman"/>
          <w:i/>
          <w:iCs/>
          <w:sz w:val="24"/>
          <w:szCs w:val="24"/>
        </w:rPr>
        <w:t xml:space="preserve">Eur. J. Inorg. </w:t>
      </w:r>
      <w:r w:rsidRPr="00F850B1">
        <w:rPr>
          <w:rFonts w:ascii="Times New Roman" w:hAnsi="Times New Roman" w:cs="Times New Roman"/>
          <w:b/>
          <w:bCs/>
          <w:sz w:val="24"/>
          <w:szCs w:val="24"/>
        </w:rPr>
        <w:t>2016</w:t>
      </w:r>
      <w:r w:rsidRPr="00F850B1">
        <w:rPr>
          <w:rFonts w:ascii="Times New Roman" w:hAnsi="Times New Roman" w:cs="Times New Roman"/>
          <w:sz w:val="24"/>
          <w:szCs w:val="24"/>
        </w:rPr>
        <w:t xml:space="preserve">, </w:t>
      </w:r>
      <w:r w:rsidRPr="00F850B1">
        <w:rPr>
          <w:rFonts w:ascii="Times New Roman" w:hAnsi="Times New Roman" w:cs="Times New Roman"/>
          <w:i/>
          <w:iCs/>
          <w:sz w:val="24"/>
          <w:szCs w:val="24"/>
        </w:rPr>
        <w:t>19</w:t>
      </w:r>
      <w:r w:rsidRPr="00F850B1">
        <w:rPr>
          <w:rFonts w:ascii="Times New Roman" w:hAnsi="Times New Roman" w:cs="Times New Roman"/>
          <w:sz w:val="24"/>
          <w:szCs w:val="24"/>
        </w:rPr>
        <w:t xml:space="preserve">, 509-518. </w:t>
      </w:r>
    </w:p>
    <w:p w14:paraId="3155C475"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p>
    <w:p w14:paraId="425E99B7"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 New Roman" w:hAnsi="Times New Roman" w:cs="Times New Roman"/>
          <w:sz w:val="24"/>
          <w:szCs w:val="24"/>
        </w:rPr>
        <w:t xml:space="preserve">35. </w:t>
      </w:r>
      <w:proofErr w:type="spellStart"/>
      <w:r w:rsidRPr="00F850B1">
        <w:rPr>
          <w:rFonts w:ascii="Times New Roman" w:hAnsi="Times New Roman" w:cs="Times New Roman"/>
          <w:sz w:val="24"/>
          <w:szCs w:val="24"/>
        </w:rPr>
        <w:t>Awasabisah</w:t>
      </w:r>
      <w:proofErr w:type="spellEnd"/>
      <w:r w:rsidRPr="00F850B1">
        <w:rPr>
          <w:rFonts w:ascii="Times New Roman" w:hAnsi="Times New Roman" w:cs="Times New Roman"/>
          <w:sz w:val="24"/>
          <w:szCs w:val="24"/>
        </w:rPr>
        <w:t xml:space="preserve">, D.; Xu, N.; Sharmah Gautam, K. P.; Powell, D. R.; Shaw, M. J.; Richter-Addo, G. B. </w:t>
      </w:r>
      <w:r w:rsidRPr="00F850B1">
        <w:rPr>
          <w:rFonts w:ascii="Times New Roman" w:hAnsi="Times New Roman" w:cs="Times New Roman"/>
          <w:i/>
          <w:iCs/>
          <w:sz w:val="24"/>
          <w:szCs w:val="24"/>
        </w:rPr>
        <w:t>Dalton Trans</w:t>
      </w:r>
      <w:r w:rsidRPr="00F850B1">
        <w:rPr>
          <w:rFonts w:ascii="Times New Roman" w:hAnsi="Times New Roman" w:cs="Times New Roman"/>
          <w:sz w:val="24"/>
          <w:szCs w:val="24"/>
        </w:rPr>
        <w:t xml:space="preserve">. </w:t>
      </w:r>
      <w:r w:rsidRPr="00F850B1">
        <w:rPr>
          <w:rFonts w:ascii="Times New Roman" w:hAnsi="Times New Roman" w:cs="Times New Roman"/>
          <w:b/>
          <w:bCs/>
          <w:sz w:val="24"/>
          <w:szCs w:val="24"/>
        </w:rPr>
        <w:t>2013</w:t>
      </w:r>
      <w:r w:rsidRPr="00F850B1">
        <w:rPr>
          <w:rFonts w:ascii="Times New Roman" w:hAnsi="Times New Roman" w:cs="Times New Roman"/>
          <w:sz w:val="24"/>
          <w:szCs w:val="24"/>
        </w:rPr>
        <w:t xml:space="preserve">, </w:t>
      </w:r>
      <w:r w:rsidRPr="00F850B1">
        <w:rPr>
          <w:rFonts w:ascii="Times New Roman" w:hAnsi="Times New Roman" w:cs="Times New Roman"/>
          <w:i/>
          <w:iCs/>
          <w:sz w:val="24"/>
          <w:szCs w:val="24"/>
        </w:rPr>
        <w:t>42</w:t>
      </w:r>
      <w:r w:rsidRPr="00F850B1">
        <w:rPr>
          <w:rFonts w:ascii="Times New Roman" w:hAnsi="Times New Roman" w:cs="Times New Roman"/>
          <w:sz w:val="24"/>
          <w:szCs w:val="24"/>
        </w:rPr>
        <w:t xml:space="preserve">, 8537-8540. </w:t>
      </w:r>
    </w:p>
    <w:p w14:paraId="423BD9D2"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p>
    <w:p w14:paraId="0D202D0D"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 New Roman" w:hAnsi="Times New Roman" w:cs="Times New Roman"/>
          <w:sz w:val="24"/>
          <w:szCs w:val="24"/>
        </w:rPr>
        <w:t xml:space="preserve">36. Lee, J.; Yi, G.-B.; Khan, M. A.; Richter-Addo, G. B. </w:t>
      </w:r>
      <w:r w:rsidRPr="00F850B1">
        <w:rPr>
          <w:rFonts w:ascii="Times New Roman" w:hAnsi="Times New Roman" w:cs="Times New Roman"/>
          <w:i/>
          <w:iCs/>
          <w:sz w:val="24"/>
          <w:szCs w:val="24"/>
        </w:rPr>
        <w:t>Inorg. Chem</w:t>
      </w:r>
      <w:r w:rsidRPr="00F850B1">
        <w:rPr>
          <w:rFonts w:ascii="Times New Roman" w:hAnsi="Times New Roman" w:cs="Times New Roman"/>
          <w:sz w:val="24"/>
          <w:szCs w:val="24"/>
        </w:rPr>
        <w:t xml:space="preserve">. </w:t>
      </w:r>
      <w:r w:rsidRPr="00F850B1">
        <w:rPr>
          <w:rFonts w:ascii="Times New Roman" w:hAnsi="Times New Roman" w:cs="Times New Roman"/>
          <w:b/>
          <w:bCs/>
          <w:sz w:val="24"/>
          <w:szCs w:val="24"/>
        </w:rPr>
        <w:t>1999</w:t>
      </w:r>
      <w:r w:rsidRPr="00F850B1">
        <w:rPr>
          <w:rFonts w:ascii="Times New Roman" w:hAnsi="Times New Roman" w:cs="Times New Roman"/>
          <w:sz w:val="24"/>
          <w:szCs w:val="24"/>
        </w:rPr>
        <w:t xml:space="preserve">, </w:t>
      </w:r>
      <w:r w:rsidRPr="00F850B1">
        <w:rPr>
          <w:rFonts w:ascii="Times New Roman" w:hAnsi="Times New Roman" w:cs="Times New Roman"/>
          <w:i/>
          <w:iCs/>
          <w:sz w:val="24"/>
          <w:szCs w:val="24"/>
        </w:rPr>
        <w:t>38</w:t>
      </w:r>
      <w:r w:rsidRPr="00F850B1">
        <w:rPr>
          <w:rFonts w:ascii="Times New Roman" w:hAnsi="Times New Roman" w:cs="Times New Roman"/>
          <w:sz w:val="24"/>
          <w:szCs w:val="24"/>
        </w:rPr>
        <w:t xml:space="preserve">, 4578-4584. </w:t>
      </w:r>
    </w:p>
    <w:p w14:paraId="266D0472"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p>
    <w:p w14:paraId="3F505026" w14:textId="77777777" w:rsidR="00E076FC" w:rsidRPr="00F850B1" w:rsidRDefault="00E076FC" w:rsidP="00E076FC">
      <w:pPr>
        <w:autoSpaceDE w:val="0"/>
        <w:autoSpaceDN w:val="0"/>
        <w:adjustRightInd w:val="0"/>
        <w:spacing w:after="0" w:line="240" w:lineRule="auto"/>
        <w:ind w:left="360" w:hanging="360"/>
        <w:rPr>
          <w:rFonts w:ascii="Times New Roman" w:hAnsi="Times New Roman" w:cs="Times New Roman"/>
          <w:sz w:val="24"/>
          <w:szCs w:val="24"/>
        </w:rPr>
      </w:pPr>
      <w:r w:rsidRPr="00F850B1">
        <w:rPr>
          <w:rFonts w:ascii="Times New Roman" w:hAnsi="Times New Roman" w:cs="Times New Roman"/>
          <w:sz w:val="24"/>
          <w:szCs w:val="24"/>
        </w:rPr>
        <w:t xml:space="preserve">37. Cheng, L.; Chen, L.; Chung, H.-S.; Khan, M. A.; Richter-Addo, G. B. </w:t>
      </w:r>
      <w:r w:rsidRPr="00F850B1">
        <w:rPr>
          <w:rFonts w:ascii="Times New Roman" w:hAnsi="Times New Roman" w:cs="Times New Roman"/>
          <w:i/>
          <w:iCs/>
          <w:sz w:val="24"/>
          <w:szCs w:val="24"/>
        </w:rPr>
        <w:t xml:space="preserve">Organometallics. </w:t>
      </w:r>
      <w:r w:rsidRPr="00F850B1">
        <w:rPr>
          <w:rFonts w:ascii="Times New Roman" w:hAnsi="Times New Roman" w:cs="Times New Roman"/>
          <w:b/>
          <w:bCs/>
          <w:sz w:val="24"/>
          <w:szCs w:val="24"/>
        </w:rPr>
        <w:t>1998</w:t>
      </w:r>
      <w:r w:rsidRPr="00F850B1">
        <w:rPr>
          <w:rFonts w:ascii="Times New Roman" w:hAnsi="Times New Roman" w:cs="Times New Roman"/>
          <w:sz w:val="24"/>
          <w:szCs w:val="24"/>
        </w:rPr>
        <w:t xml:space="preserve">, </w:t>
      </w:r>
      <w:r w:rsidRPr="00F850B1">
        <w:rPr>
          <w:rFonts w:ascii="Times New Roman" w:hAnsi="Times New Roman" w:cs="Times New Roman"/>
          <w:i/>
          <w:iCs/>
          <w:sz w:val="24"/>
          <w:szCs w:val="24"/>
        </w:rPr>
        <w:t xml:space="preserve">17, </w:t>
      </w:r>
      <w:r w:rsidRPr="00F850B1">
        <w:rPr>
          <w:rFonts w:ascii="Times New Roman" w:hAnsi="Times New Roman" w:cs="Times New Roman"/>
          <w:sz w:val="24"/>
          <w:szCs w:val="24"/>
        </w:rPr>
        <w:t xml:space="preserve">3853-3864. </w:t>
      </w:r>
    </w:p>
    <w:p w14:paraId="071F8744" w14:textId="77777777" w:rsidR="00E076FC" w:rsidRPr="00337828" w:rsidRDefault="00E076FC" w:rsidP="00E076FC">
      <w:pPr>
        <w:autoSpaceDE w:val="0"/>
        <w:autoSpaceDN w:val="0"/>
        <w:adjustRightInd w:val="0"/>
        <w:spacing w:after="0" w:line="240" w:lineRule="auto"/>
        <w:rPr>
          <w:rFonts w:ascii="Times New Roman" w:hAnsi="Times New Roman" w:cs="Times New Roman"/>
          <w:sz w:val="28"/>
          <w:szCs w:val="28"/>
        </w:rPr>
      </w:pPr>
    </w:p>
    <w:p w14:paraId="5F94FDCA" w14:textId="77777777" w:rsidR="00E076FC" w:rsidRDefault="00E076FC" w:rsidP="00E076FC">
      <w:pPr>
        <w:pBdr>
          <w:bottom w:val="single" w:sz="4" w:space="1" w:color="auto"/>
        </w:pBdr>
        <w:spacing w:line="240" w:lineRule="auto"/>
        <w:rPr>
          <w:rFonts w:ascii="Times New Roman" w:hAnsi="Times New Roman" w:cs="Times New Roman"/>
          <w:b/>
          <w:bCs/>
          <w:sz w:val="28"/>
          <w:szCs w:val="28"/>
        </w:rPr>
      </w:pPr>
    </w:p>
    <w:p w14:paraId="71D91029" w14:textId="70C74ADB" w:rsidR="00E076FC" w:rsidRDefault="00E076FC" w:rsidP="00E076FC">
      <w:pPr>
        <w:pBdr>
          <w:bottom w:val="single" w:sz="4" w:space="1" w:color="auto"/>
        </w:pBdr>
        <w:spacing w:line="240" w:lineRule="auto"/>
        <w:rPr>
          <w:rFonts w:ascii="Times New Roman" w:hAnsi="Times New Roman" w:cs="Times New Roman"/>
          <w:b/>
          <w:bCs/>
          <w:sz w:val="28"/>
          <w:szCs w:val="28"/>
        </w:rPr>
      </w:pPr>
      <w:r w:rsidRPr="00851A79">
        <w:rPr>
          <w:rFonts w:ascii="Times New Roman" w:hAnsi="Times New Roman" w:cs="Times New Roman"/>
          <w:b/>
          <w:bCs/>
          <w:sz w:val="28"/>
          <w:szCs w:val="28"/>
        </w:rPr>
        <w:lastRenderedPageBreak/>
        <w:t xml:space="preserve">Chapter 2: Preparation and electrochemical investigation of nitrosyl </w:t>
      </w:r>
      <w:r w:rsidR="003C3B6A">
        <w:rPr>
          <w:rFonts w:ascii="Times New Roman" w:hAnsi="Times New Roman" w:cs="Times New Roman"/>
          <w:b/>
          <w:bCs/>
          <w:sz w:val="28"/>
          <w:szCs w:val="28"/>
        </w:rPr>
        <w:t>r</w:t>
      </w:r>
      <w:r w:rsidRPr="00851A79">
        <w:rPr>
          <w:rFonts w:ascii="Times New Roman" w:hAnsi="Times New Roman" w:cs="Times New Roman"/>
          <w:b/>
          <w:bCs/>
          <w:sz w:val="28"/>
          <w:szCs w:val="28"/>
        </w:rPr>
        <w:t>uthenium porphyrins coordinated to aryloxides containing internal H-bonds</w:t>
      </w:r>
    </w:p>
    <w:p w14:paraId="2F4DF6AC" w14:textId="77777777" w:rsidR="00E076FC" w:rsidRPr="00851A79" w:rsidRDefault="00E076FC" w:rsidP="00E076FC">
      <w:pPr>
        <w:spacing w:line="240" w:lineRule="auto"/>
        <w:rPr>
          <w:rFonts w:ascii="Times New Roman" w:hAnsi="Times New Roman" w:cs="Times New Roman"/>
          <w:b/>
          <w:bCs/>
          <w:sz w:val="28"/>
          <w:szCs w:val="28"/>
        </w:rPr>
      </w:pPr>
    </w:p>
    <w:p w14:paraId="5CFCEF09" w14:textId="77777777" w:rsidR="00E076FC" w:rsidRDefault="00E076FC" w:rsidP="00E076FC">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2.1. Introduction</w:t>
      </w:r>
    </w:p>
    <w:p w14:paraId="6E6B2234" w14:textId="77777777" w:rsidR="00E076FC" w:rsidRPr="004957FA" w:rsidRDefault="00E076FC" w:rsidP="00E076FC">
      <w:pPr>
        <w:spacing w:line="480" w:lineRule="auto"/>
        <w:rPr>
          <w:rFonts w:ascii="Times New Roman" w:hAnsi="Times New Roman" w:cs="Times New Roman"/>
          <w:sz w:val="24"/>
          <w:szCs w:val="24"/>
        </w:rPr>
      </w:pPr>
      <w:r>
        <w:rPr>
          <w:rFonts w:ascii="Times New Roman" w:hAnsi="Times New Roman" w:cs="Times New Roman"/>
          <w:b/>
          <w:bCs/>
          <w:sz w:val="28"/>
          <w:szCs w:val="28"/>
        </w:rPr>
        <w:tab/>
      </w:r>
      <w:r>
        <w:rPr>
          <w:rFonts w:ascii="Times New Roman" w:hAnsi="Times New Roman" w:cs="Times New Roman"/>
          <w:sz w:val="24"/>
          <w:szCs w:val="24"/>
        </w:rPr>
        <w:t xml:space="preserve">The proximal </w:t>
      </w:r>
      <w:proofErr w:type="spellStart"/>
      <w:r>
        <w:rPr>
          <w:rFonts w:ascii="Times New Roman" w:hAnsi="Times New Roman" w:cs="Times New Roman"/>
          <w:sz w:val="24"/>
          <w:szCs w:val="24"/>
        </w:rPr>
        <w:t>tyrosinate</w:t>
      </w:r>
      <w:proofErr w:type="spellEnd"/>
      <w:r>
        <w:rPr>
          <w:rFonts w:ascii="Times New Roman" w:hAnsi="Times New Roman" w:cs="Times New Roman"/>
          <w:sz w:val="24"/>
          <w:szCs w:val="24"/>
        </w:rPr>
        <w:t xml:space="preserve"> ligand in heme catalase displays H-bonding interactions with a nearby Arg residue (Figure 2.1).</w:t>
      </w:r>
      <w:r>
        <w:rPr>
          <w:rFonts w:ascii="Times New Roman" w:hAnsi="Times New Roman" w:cs="Times New Roman"/>
          <w:sz w:val="24"/>
          <w:szCs w:val="24"/>
          <w:vertAlign w:val="superscript"/>
        </w:rPr>
        <w:t>1-3</w:t>
      </w:r>
      <w:r>
        <w:rPr>
          <w:rFonts w:ascii="Times New Roman" w:hAnsi="Times New Roman" w:cs="Times New Roman"/>
          <w:sz w:val="24"/>
          <w:szCs w:val="24"/>
        </w:rPr>
        <w:t xml:space="preserve"> Such H-bonding interactions with the proximal ligands of heme proteins are not uncommon, and these “secondary” interactions help modulate the electron-donating properties of the proximal ligands and hence the redox behaviors of the heme cofactors. Classic examples include studies of these effects in </w:t>
      </w:r>
      <w:proofErr w:type="spellStart"/>
      <w:r>
        <w:rPr>
          <w:rFonts w:ascii="Times New Roman" w:hAnsi="Times New Roman" w:cs="Times New Roman"/>
          <w:sz w:val="24"/>
          <w:szCs w:val="24"/>
        </w:rPr>
        <w:t>cysteinate</w:t>
      </w:r>
      <w:proofErr w:type="spellEnd"/>
      <w:r>
        <w:rPr>
          <w:rFonts w:ascii="Times New Roman" w:hAnsi="Times New Roman" w:cs="Times New Roman"/>
          <w:sz w:val="24"/>
          <w:szCs w:val="24"/>
        </w:rPr>
        <w:t>-ligated hemes (e.g., cytochrome P450</w:t>
      </w:r>
      <w:r>
        <w:rPr>
          <w:rFonts w:ascii="Times New Roman" w:hAnsi="Times New Roman" w:cs="Times New Roman"/>
          <w:sz w:val="24"/>
          <w:szCs w:val="24"/>
          <w:vertAlign w:val="superscript"/>
        </w:rPr>
        <w:t>4-11</w:t>
      </w:r>
      <w:r>
        <w:rPr>
          <w:rFonts w:ascii="Times New Roman" w:hAnsi="Times New Roman" w:cs="Times New Roman"/>
          <w:sz w:val="24"/>
          <w:szCs w:val="24"/>
        </w:rPr>
        <w:t xml:space="preserve"> and NO synthase</w:t>
      </w:r>
      <w:r>
        <w:rPr>
          <w:rFonts w:ascii="Times New Roman" w:hAnsi="Times New Roman" w:cs="Times New Roman"/>
          <w:sz w:val="24"/>
          <w:szCs w:val="24"/>
          <w:vertAlign w:val="superscript"/>
        </w:rPr>
        <w:t>12-15</w:t>
      </w:r>
      <w:r>
        <w:rPr>
          <w:rFonts w:ascii="Times New Roman" w:hAnsi="Times New Roman" w:cs="Times New Roman"/>
          <w:sz w:val="24"/>
          <w:szCs w:val="24"/>
        </w:rPr>
        <w:t xml:space="preserve">) and other </w:t>
      </w:r>
      <w:proofErr w:type="spellStart"/>
      <w:r>
        <w:rPr>
          <w:rFonts w:ascii="Times New Roman" w:hAnsi="Times New Roman" w:cs="Times New Roman"/>
          <w:sz w:val="24"/>
          <w:szCs w:val="24"/>
        </w:rPr>
        <w:t>tyrosinate</w:t>
      </w:r>
      <w:proofErr w:type="spellEnd"/>
      <w:r>
        <w:rPr>
          <w:rFonts w:ascii="Times New Roman" w:hAnsi="Times New Roman" w:cs="Times New Roman"/>
          <w:sz w:val="24"/>
          <w:szCs w:val="24"/>
        </w:rPr>
        <w:t xml:space="preserve">-ligated hemes (e.g., HTHP, </w:t>
      </w:r>
      <w:proofErr w:type="spellStart"/>
      <w:r w:rsidRPr="00FD29C1">
        <w:rPr>
          <w:rFonts w:ascii="Times New Roman" w:hAnsi="Times New Roman" w:cs="Times New Roman"/>
          <w:sz w:val="24"/>
          <w:szCs w:val="24"/>
        </w:rPr>
        <w:t>mauG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IsdB</w:t>
      </w:r>
      <w:proofErr w:type="spellEnd"/>
      <w:r>
        <w:rPr>
          <w:rFonts w:ascii="Times New Roman" w:hAnsi="Times New Roman" w:cs="Times New Roman"/>
          <w:sz w:val="24"/>
          <w:szCs w:val="24"/>
        </w:rPr>
        <w:t xml:space="preserve"> ).</w:t>
      </w:r>
      <w:r>
        <w:rPr>
          <w:rFonts w:ascii="Times New Roman" w:hAnsi="Times New Roman" w:cs="Times New Roman"/>
          <w:sz w:val="24"/>
          <w:szCs w:val="24"/>
          <w:vertAlign w:val="superscript"/>
        </w:rPr>
        <w:t>16-19</w:t>
      </w:r>
    </w:p>
    <w:p w14:paraId="1F0C2159" w14:textId="77777777" w:rsidR="00E076FC" w:rsidRDefault="00E076FC" w:rsidP="00E076FC">
      <w:pPr>
        <w:keepNext/>
        <w:spacing w:line="480" w:lineRule="auto"/>
        <w:jc w:val="center"/>
      </w:pPr>
      <w:r>
        <w:rPr>
          <w:noProof/>
        </w:rPr>
        <w:drawing>
          <wp:inline distT="0" distB="0" distL="0" distR="0" wp14:anchorId="39D92C9F" wp14:editId="5B919EE2">
            <wp:extent cx="3687761" cy="2581275"/>
            <wp:effectExtent l="0" t="0" r="0" b="0"/>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12982" cy="2598929"/>
                    </a:xfrm>
                    <a:prstGeom prst="rect">
                      <a:avLst/>
                    </a:prstGeom>
                    <a:noFill/>
                  </pic:spPr>
                </pic:pic>
              </a:graphicData>
            </a:graphic>
          </wp:inline>
        </w:drawing>
      </w:r>
    </w:p>
    <w:p w14:paraId="2F6821EF" w14:textId="77777777" w:rsidR="00E076FC" w:rsidRPr="00896638" w:rsidRDefault="00E076FC" w:rsidP="00E076FC">
      <w:pPr>
        <w:spacing w:line="240" w:lineRule="auto"/>
        <w:rPr>
          <w:rFonts w:ascii="Times New Roman" w:hAnsi="Times New Roman" w:cs="Times New Roman"/>
          <w:b/>
          <w:bCs/>
          <w:sz w:val="24"/>
          <w:szCs w:val="24"/>
        </w:rPr>
      </w:pPr>
      <w:bookmarkStart w:id="4" w:name="_Hlk87407579"/>
      <w:r>
        <w:rPr>
          <w:rFonts w:ascii="Times New Roman" w:hAnsi="Times New Roman" w:cs="Times New Roman"/>
          <w:b/>
          <w:bCs/>
          <w:sz w:val="24"/>
          <w:szCs w:val="24"/>
        </w:rPr>
        <w:t xml:space="preserve">Figure 2.1 </w:t>
      </w:r>
      <w:r>
        <w:rPr>
          <w:rFonts w:ascii="Times New Roman" w:hAnsi="Times New Roman" w:cs="Times New Roman"/>
          <w:sz w:val="24"/>
          <w:szCs w:val="24"/>
        </w:rPr>
        <w:t>Depiction of a heme catalase active site with an arginine residue in the proximal pocket</w:t>
      </w:r>
      <w:r>
        <w:rPr>
          <w:rFonts w:ascii="Times New Roman" w:hAnsi="Times New Roman" w:cs="Times New Roman"/>
          <w:i/>
          <w:iCs/>
          <w:sz w:val="24"/>
          <w:szCs w:val="24"/>
        </w:rPr>
        <w:t>.</w:t>
      </w:r>
      <w:bookmarkEnd w:id="4"/>
      <w:r>
        <w:rPr>
          <w:rFonts w:ascii="Times New Roman" w:hAnsi="Times New Roman" w:cs="Times New Roman"/>
          <w:sz w:val="24"/>
          <w:szCs w:val="24"/>
          <w:vertAlign w:val="superscript"/>
        </w:rPr>
        <w:br/>
      </w:r>
      <w:r w:rsidRPr="00896638">
        <w:rPr>
          <w:rFonts w:ascii="Times New Roman" w:hAnsi="Times New Roman" w:cs="Times New Roman"/>
          <w:b/>
          <w:bCs/>
          <w:sz w:val="24"/>
          <w:szCs w:val="24"/>
        </w:rPr>
        <w:br/>
      </w:r>
    </w:p>
    <w:p w14:paraId="48EA960E"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Chemical modelling of heme cofactors has frequently employed ruthenium (Ru) as a second-row transition metal to limit available spin states to low spin, enabling the isolation and </w:t>
      </w:r>
      <w:r>
        <w:rPr>
          <w:rFonts w:ascii="Times New Roman" w:hAnsi="Times New Roman" w:cs="Times New Roman"/>
          <w:sz w:val="24"/>
          <w:szCs w:val="24"/>
          <w:vertAlign w:val="superscript"/>
        </w:rPr>
        <w:lastRenderedPageBreak/>
        <w:t>1</w:t>
      </w:r>
      <w:r>
        <w:rPr>
          <w:rFonts w:ascii="Times New Roman" w:hAnsi="Times New Roman" w:cs="Times New Roman"/>
          <w:sz w:val="24"/>
          <w:szCs w:val="24"/>
        </w:rPr>
        <w:t>H NMR characterization of the synthetic models. While studies of Ru-porphyrin systems have been reported extensively by us</w:t>
      </w:r>
      <w:r>
        <w:rPr>
          <w:rFonts w:ascii="Times New Roman" w:hAnsi="Times New Roman" w:cs="Times New Roman"/>
          <w:sz w:val="24"/>
          <w:szCs w:val="24"/>
          <w:vertAlign w:val="superscript"/>
        </w:rPr>
        <w:t>20-31</w:t>
      </w:r>
      <w:r>
        <w:rPr>
          <w:rFonts w:ascii="Times New Roman" w:hAnsi="Times New Roman" w:cs="Times New Roman"/>
          <w:sz w:val="24"/>
          <w:szCs w:val="24"/>
        </w:rPr>
        <w:t xml:space="preserve"> and others,</w:t>
      </w:r>
      <w:r>
        <w:rPr>
          <w:rFonts w:ascii="Times New Roman" w:hAnsi="Times New Roman" w:cs="Times New Roman"/>
          <w:sz w:val="24"/>
          <w:szCs w:val="24"/>
          <w:vertAlign w:val="superscript"/>
        </w:rPr>
        <w:t>31-39</w:t>
      </w:r>
      <w:r>
        <w:rPr>
          <w:rFonts w:ascii="Times New Roman" w:hAnsi="Times New Roman" w:cs="Times New Roman"/>
          <w:sz w:val="24"/>
          <w:szCs w:val="24"/>
        </w:rPr>
        <w:t xml:space="preserve"> there are no reports to date describing the effects of such internal H-bonding on the spectral and redox properties in such systems. We and others have reported on the synthesis and redox behavior of (por)Ru(NO)(OR) compounds, but all these compounds lack the desired internal H-bonding feature.</w:t>
      </w:r>
    </w:p>
    <w:p w14:paraId="6A8B74D2"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former lab group member (Adam </w:t>
      </w:r>
      <w:proofErr w:type="spellStart"/>
      <w:r>
        <w:rPr>
          <w:rFonts w:ascii="Times New Roman" w:hAnsi="Times New Roman" w:cs="Times New Roman"/>
          <w:sz w:val="24"/>
          <w:szCs w:val="24"/>
        </w:rPr>
        <w:t>Warhausen</w:t>
      </w:r>
      <w:proofErr w:type="spellEnd"/>
      <w:r>
        <w:rPr>
          <w:rFonts w:ascii="Times New Roman" w:hAnsi="Times New Roman" w:cs="Times New Roman"/>
          <w:sz w:val="24"/>
          <w:szCs w:val="24"/>
        </w:rPr>
        <w:t>) initiated such a study with the OEP and TPP analogues.</w:t>
      </w:r>
      <w:r>
        <w:rPr>
          <w:rFonts w:ascii="Times New Roman" w:hAnsi="Times New Roman" w:cs="Times New Roman"/>
          <w:sz w:val="24"/>
          <w:szCs w:val="24"/>
          <w:vertAlign w:val="superscript"/>
        </w:rPr>
        <w:t>40</w:t>
      </w:r>
      <w:r>
        <w:rPr>
          <w:rFonts w:ascii="Times New Roman" w:hAnsi="Times New Roman" w:cs="Times New Roman"/>
          <w:sz w:val="24"/>
          <w:szCs w:val="24"/>
        </w:rPr>
        <w:t xml:space="preserve"> In this chapter, I report the preparation, spectral properties, crystal structures, redox behavior and preliminary DFT calculations for a series of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xml:space="preserve">) compounds, where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 OEP (reinvestigated) and T(</w:t>
      </w:r>
      <w:r>
        <w:rPr>
          <w:rFonts w:ascii="Times New Roman" w:hAnsi="Times New Roman" w:cs="Times New Roman"/>
          <w:i/>
          <w:iCs/>
          <w:sz w:val="24"/>
          <w:szCs w:val="24"/>
        </w:rPr>
        <w:t>p</w:t>
      </w:r>
      <w:r>
        <w:rPr>
          <w:rFonts w:ascii="Times New Roman" w:hAnsi="Times New Roman" w:cs="Times New Roman"/>
          <w:sz w:val="24"/>
          <w:szCs w:val="24"/>
        </w:rPr>
        <w:t>-OMe)PP. The results delineate the subtle effects of these secondary H-bonding effects on the redox behavior of these compounds.</w:t>
      </w:r>
    </w:p>
    <w:p w14:paraId="030D7F0C" w14:textId="77777777" w:rsidR="00E076FC" w:rsidRDefault="00E076FC" w:rsidP="00E076FC">
      <w:pPr>
        <w:keepNext/>
        <w:autoSpaceDE w:val="0"/>
        <w:autoSpaceDN w:val="0"/>
        <w:adjustRightInd w:val="0"/>
        <w:spacing w:after="0" w:line="240" w:lineRule="auto"/>
        <w:jc w:val="center"/>
      </w:pPr>
      <w:r>
        <w:rPr>
          <w:noProof/>
        </w:rPr>
        <w:drawing>
          <wp:inline distT="0" distB="0" distL="0" distR="0" wp14:anchorId="7C893D1B" wp14:editId="37FA426D">
            <wp:extent cx="5886450" cy="1629920"/>
            <wp:effectExtent l="0" t="0" r="0" b="8890"/>
            <wp:docPr id="2048" name="Picture 204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Picture 2048" descr="Shap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6710" cy="1632761"/>
                    </a:xfrm>
                    <a:prstGeom prst="rect">
                      <a:avLst/>
                    </a:prstGeom>
                    <a:noFill/>
                  </pic:spPr>
                </pic:pic>
              </a:graphicData>
            </a:graphic>
          </wp:inline>
        </w:drawing>
      </w:r>
    </w:p>
    <w:p w14:paraId="37CFB245" w14:textId="77777777" w:rsidR="00E076FC" w:rsidRPr="00E40AA0" w:rsidRDefault="00E076FC" w:rsidP="00E076FC">
      <w:pPr>
        <w:pStyle w:val="Caption"/>
        <w:rPr>
          <w:rFonts w:ascii="Times New Roman" w:hAnsi="Times New Roman" w:cs="Times New Roman"/>
          <w:i w:val="0"/>
          <w:iCs w:val="0"/>
          <w:color w:val="auto"/>
          <w:sz w:val="24"/>
          <w:szCs w:val="24"/>
        </w:rPr>
      </w:pPr>
      <w:bookmarkStart w:id="5" w:name="_Hlk87407604"/>
      <w:r>
        <w:rPr>
          <w:rFonts w:ascii="Times New Roman" w:hAnsi="Times New Roman" w:cs="Times New Roman"/>
          <w:b/>
          <w:bCs/>
          <w:i w:val="0"/>
          <w:iCs w:val="0"/>
          <w:color w:val="auto"/>
          <w:sz w:val="24"/>
          <w:szCs w:val="24"/>
        </w:rPr>
        <w:t xml:space="preserve">Figure 2.2 </w:t>
      </w:r>
      <w:r>
        <w:rPr>
          <w:rFonts w:ascii="Times New Roman" w:hAnsi="Times New Roman" w:cs="Times New Roman"/>
          <w:i w:val="0"/>
          <w:iCs w:val="0"/>
          <w:color w:val="auto"/>
          <w:sz w:val="24"/>
          <w:szCs w:val="24"/>
        </w:rPr>
        <w:t>Target synthetic ruthenium nitrosyl porphyrin complexes coordinated to aryloxide ligands bearing intramolecular hydrogen bonds.</w:t>
      </w:r>
      <w:r>
        <w:rPr>
          <w:rFonts w:ascii="Times New Roman" w:hAnsi="Times New Roman" w:cs="Times New Roman"/>
          <w:i w:val="0"/>
          <w:iCs w:val="0"/>
          <w:color w:val="auto"/>
          <w:sz w:val="24"/>
          <w:szCs w:val="24"/>
        </w:rPr>
        <w:br/>
      </w:r>
      <w:bookmarkEnd w:id="5"/>
      <w:r>
        <w:rPr>
          <w:rFonts w:ascii="Times New Roman" w:hAnsi="Times New Roman" w:cs="Times New Roman"/>
          <w:i w:val="0"/>
          <w:iCs w:val="0"/>
          <w:color w:val="auto"/>
          <w:sz w:val="24"/>
          <w:szCs w:val="24"/>
        </w:rPr>
        <w:br/>
      </w:r>
    </w:p>
    <w:p w14:paraId="35F6E2C7" w14:textId="77777777" w:rsidR="00E076FC" w:rsidRPr="00925FC4" w:rsidRDefault="00E076FC" w:rsidP="00E076FC">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2.2. Materials and Methods</w:t>
      </w:r>
    </w:p>
    <w:p w14:paraId="5B66B160" w14:textId="74FC802C"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All reactions were performed under an anaerobic (N</w:t>
      </w:r>
      <w:r>
        <w:rPr>
          <w:rFonts w:ascii="Times New Roman" w:hAnsi="Times New Roman" w:cs="Times New Roman"/>
          <w:sz w:val="24"/>
          <w:szCs w:val="24"/>
          <w:vertAlign w:val="subscript"/>
        </w:rPr>
        <w:t>2</w:t>
      </w:r>
      <w:r>
        <w:rPr>
          <w:rFonts w:ascii="Times New Roman" w:hAnsi="Times New Roman" w:cs="Times New Roman"/>
          <w:sz w:val="24"/>
          <w:szCs w:val="24"/>
        </w:rPr>
        <w:t xml:space="preserve">) atmosphere using standard Schlenk glassware and/or in an Innovative Technology </w:t>
      </w:r>
      <w:proofErr w:type="spellStart"/>
      <w:r>
        <w:rPr>
          <w:rFonts w:ascii="Times New Roman" w:hAnsi="Times New Roman" w:cs="Times New Roman"/>
          <w:sz w:val="24"/>
          <w:szCs w:val="24"/>
        </w:rPr>
        <w:t>Labmaster</w:t>
      </w:r>
      <w:proofErr w:type="spellEnd"/>
      <w:r>
        <w:rPr>
          <w:rFonts w:ascii="Times New Roman" w:hAnsi="Times New Roman" w:cs="Times New Roman"/>
          <w:sz w:val="24"/>
          <w:szCs w:val="24"/>
        </w:rPr>
        <w:t xml:space="preserve"> 100 Dry Box. Solutions for spectral and electrochemical studies were also prepared under a nitrogen atmosphere. Dichloromethane, </w:t>
      </w:r>
      <w:proofErr w:type="gramStart"/>
      <w:r>
        <w:rPr>
          <w:rFonts w:ascii="Times New Roman" w:hAnsi="Times New Roman" w:cs="Times New Roman"/>
          <w:sz w:val="24"/>
          <w:szCs w:val="24"/>
        </w:rPr>
        <w:t>benzene</w:t>
      </w:r>
      <w:proofErr w:type="gramEnd"/>
      <w:r>
        <w:rPr>
          <w:rFonts w:ascii="Times New Roman" w:hAnsi="Times New Roman" w:cs="Times New Roman"/>
          <w:sz w:val="24"/>
          <w:szCs w:val="24"/>
        </w:rPr>
        <w:t xml:space="preserve"> and n-hexane were dried using an Innovative Technology Inc. Pure Solv 400-5-MD </w:t>
      </w:r>
      <w:r>
        <w:rPr>
          <w:rFonts w:ascii="Times New Roman" w:hAnsi="Times New Roman" w:cs="Times New Roman"/>
          <w:sz w:val="24"/>
          <w:szCs w:val="24"/>
        </w:rPr>
        <w:lastRenderedPageBreak/>
        <w:t>Solvent Purification System. 2-Trifluoroacetylaminophenol,</w:t>
      </w:r>
      <w:r>
        <w:rPr>
          <w:rFonts w:ascii="Times New Roman" w:hAnsi="Times New Roman" w:cs="Times New Roman"/>
          <w:sz w:val="24"/>
          <w:szCs w:val="24"/>
          <w:vertAlign w:val="superscript"/>
        </w:rPr>
        <w:t>41,42</w:t>
      </w:r>
      <w:r>
        <w:rPr>
          <w:rFonts w:ascii="Times New Roman" w:hAnsi="Times New Roman" w:cs="Times New Roman"/>
          <w:sz w:val="24"/>
          <w:szCs w:val="24"/>
        </w:rPr>
        <w:t xml:space="preserve"> 2,6-bis(</w:t>
      </w:r>
      <w:proofErr w:type="spellStart"/>
      <w:r>
        <w:rPr>
          <w:rFonts w:ascii="Times New Roman" w:hAnsi="Times New Roman" w:cs="Times New Roman"/>
          <w:sz w:val="24"/>
          <w:szCs w:val="24"/>
        </w:rPr>
        <w:t>trifluoroacetylamino</w:t>
      </w:r>
      <w:proofErr w:type="spellEnd"/>
      <w:r>
        <w:rPr>
          <w:rFonts w:ascii="Times New Roman" w:hAnsi="Times New Roman" w:cs="Times New Roman"/>
          <w:sz w:val="24"/>
          <w:szCs w:val="24"/>
        </w:rPr>
        <w:t>)phenol,</w:t>
      </w:r>
      <w:r>
        <w:rPr>
          <w:rFonts w:ascii="Times New Roman" w:hAnsi="Times New Roman" w:cs="Times New Roman"/>
          <w:sz w:val="24"/>
          <w:szCs w:val="24"/>
          <w:vertAlign w:val="superscript"/>
        </w:rPr>
        <w:t>41,42</w:t>
      </w:r>
      <w:r>
        <w:rPr>
          <w:rFonts w:ascii="Times New Roman" w:hAnsi="Times New Roman" w:cs="Times New Roman"/>
          <w:sz w:val="24"/>
          <w:szCs w:val="24"/>
        </w:rPr>
        <w:t xml:space="preserve"> and (OEP)Ru(NO)(O-</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w:t>
      </w:r>
      <w:r>
        <w:rPr>
          <w:rFonts w:ascii="Times New Roman" w:hAnsi="Times New Roman" w:cs="Times New Roman"/>
          <w:sz w:val="24"/>
          <w:szCs w:val="24"/>
          <w:vertAlign w:val="superscript"/>
        </w:rPr>
        <w:t>27</w:t>
      </w:r>
      <w:r>
        <w:rPr>
          <w:rFonts w:ascii="Times New Roman" w:hAnsi="Times New Roman" w:cs="Times New Roman"/>
          <w:sz w:val="24"/>
          <w:szCs w:val="24"/>
        </w:rPr>
        <w:t xml:space="preserve">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synthesized as reported previously. The (T(</w:t>
      </w:r>
      <w:r>
        <w:rPr>
          <w:rFonts w:ascii="Times New Roman" w:hAnsi="Times New Roman" w:cs="Times New Roman"/>
          <w:i/>
          <w:iCs/>
          <w:sz w:val="24"/>
          <w:szCs w:val="24"/>
        </w:rPr>
        <w:t>p</w:t>
      </w:r>
      <w:r>
        <w:rPr>
          <w:rFonts w:ascii="Times New Roman" w:hAnsi="Times New Roman" w:cs="Times New Roman"/>
          <w:sz w:val="24"/>
          <w:szCs w:val="24"/>
        </w:rPr>
        <w:t>-OMe)PP)Ru(NO)(O-</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 derivative was prepared using the same procedure as that used for the OEP analogue. Phenol (≥99%) and AgPF</w:t>
      </w:r>
      <w:r>
        <w:rPr>
          <w:rFonts w:ascii="Times New Roman" w:hAnsi="Times New Roman" w:cs="Times New Roman"/>
          <w:sz w:val="24"/>
          <w:szCs w:val="24"/>
          <w:vertAlign w:val="subscript"/>
        </w:rPr>
        <w:t>6</w:t>
      </w:r>
      <w:r>
        <w:rPr>
          <w:rFonts w:ascii="Times New Roman" w:hAnsi="Times New Roman" w:cs="Times New Roman"/>
          <w:sz w:val="24"/>
          <w:szCs w:val="24"/>
        </w:rPr>
        <w:t xml:space="preserve"> (98%) were obtained from Aldrich and used as received. The supporting electrolyte NBu</w:t>
      </w:r>
      <w:r>
        <w:rPr>
          <w:rFonts w:ascii="Times New Roman" w:hAnsi="Times New Roman" w:cs="Times New Roman"/>
          <w:sz w:val="24"/>
          <w:szCs w:val="24"/>
          <w:vertAlign w:val="subscript"/>
        </w:rPr>
        <w:t>4</w:t>
      </w:r>
      <w:r>
        <w:rPr>
          <w:rFonts w:ascii="Times New Roman" w:hAnsi="Times New Roman" w:cs="Times New Roman"/>
          <w:sz w:val="24"/>
          <w:szCs w:val="24"/>
        </w:rPr>
        <w:t>PF</w:t>
      </w:r>
      <w:r>
        <w:rPr>
          <w:rFonts w:ascii="Times New Roman" w:hAnsi="Times New Roman" w:cs="Times New Roman"/>
          <w:sz w:val="24"/>
          <w:szCs w:val="24"/>
          <w:vertAlign w:val="subscript"/>
        </w:rPr>
        <w:t>6</w:t>
      </w:r>
      <w:r>
        <w:rPr>
          <w:rFonts w:ascii="Times New Roman" w:hAnsi="Times New Roman" w:cs="Times New Roman"/>
          <w:sz w:val="24"/>
          <w:szCs w:val="24"/>
        </w:rPr>
        <w:t xml:space="preserve"> (98%) obtained from Aldrich was recrystallized from hot ethanol and dried in vacuo. Ferrocene (98%) was obtained from Aldrich and sublimed prior to use. Chloroform-</w:t>
      </w:r>
      <w:r>
        <w:rPr>
          <w:rFonts w:ascii="Times New Roman" w:hAnsi="Times New Roman" w:cs="Times New Roman"/>
          <w:i/>
          <w:iCs/>
          <w:sz w:val="24"/>
          <w:szCs w:val="24"/>
        </w:rPr>
        <w:t>d</w:t>
      </w:r>
      <w:r>
        <w:rPr>
          <w:rFonts w:ascii="Times New Roman" w:hAnsi="Times New Roman" w:cs="Times New Roman"/>
          <w:sz w:val="24"/>
          <w:szCs w:val="24"/>
        </w:rPr>
        <w:t xml:space="preserve">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99.96% atom-D) was purchased from Cambridge Isotope Laboratories, </w:t>
      </w:r>
      <w:proofErr w:type="spellStart"/>
      <w:r>
        <w:rPr>
          <w:rFonts w:ascii="Times New Roman" w:hAnsi="Times New Roman" w:cs="Times New Roman"/>
          <w:sz w:val="24"/>
          <w:szCs w:val="24"/>
        </w:rPr>
        <w:t>deaerated</w:t>
      </w:r>
      <w:proofErr w:type="spellEnd"/>
      <w:r>
        <w:rPr>
          <w:rFonts w:ascii="Times New Roman" w:hAnsi="Times New Roman" w:cs="Times New Roman"/>
          <w:sz w:val="24"/>
          <w:szCs w:val="24"/>
        </w:rPr>
        <w:t xml:space="preserve"> and dried using activated 4 Å molecular sieves. Infrared spectra were recorded on a Bruker Tensor 27 FTIR spectrometer.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and </w:t>
      </w:r>
      <w:r>
        <w:rPr>
          <w:rFonts w:ascii="Times New Roman" w:hAnsi="Times New Roman" w:cs="Times New Roman"/>
          <w:sz w:val="24"/>
          <w:szCs w:val="24"/>
          <w:vertAlign w:val="superscript"/>
        </w:rPr>
        <w:t>31</w:t>
      </w:r>
      <w:r>
        <w:rPr>
          <w:rFonts w:ascii="Times New Roman" w:hAnsi="Times New Roman" w:cs="Times New Roman"/>
          <w:sz w:val="24"/>
          <w:szCs w:val="24"/>
        </w:rPr>
        <w:t xml:space="preserve">P NMR spectra were obtained on a Varian 400 MHz spectrometer and the </w:t>
      </w:r>
      <w:r>
        <w:rPr>
          <w:rFonts w:ascii="Times New Roman" w:hAnsi="Times New Roman" w:cs="Times New Roman"/>
          <w:sz w:val="24"/>
          <w:szCs w:val="24"/>
          <w:vertAlign w:val="superscript"/>
        </w:rPr>
        <w:t>1</w:t>
      </w:r>
      <w:r>
        <w:rPr>
          <w:rFonts w:ascii="Times New Roman" w:hAnsi="Times New Roman" w:cs="Times New Roman"/>
          <w:sz w:val="24"/>
          <w:szCs w:val="24"/>
        </w:rPr>
        <w:t>H signals were referenced to the residual signal of the solvent employed (CHCl</w:t>
      </w:r>
      <w:r>
        <w:rPr>
          <w:rFonts w:ascii="Times New Roman" w:hAnsi="Times New Roman" w:cs="Times New Roman"/>
          <w:sz w:val="24"/>
          <w:szCs w:val="24"/>
          <w:vertAlign w:val="subscript"/>
        </w:rPr>
        <w:t>3</w:t>
      </w:r>
      <w:r>
        <w:rPr>
          <w:rFonts w:ascii="Times New Roman" w:hAnsi="Times New Roman" w:cs="Times New Roman"/>
          <w:sz w:val="24"/>
          <w:szCs w:val="24"/>
        </w:rPr>
        <w:t xml:space="preserve"> at δ = 7.26 ppm), while </w:t>
      </w:r>
      <w:r>
        <w:rPr>
          <w:rFonts w:ascii="Times New Roman" w:hAnsi="Times New Roman" w:cs="Times New Roman"/>
          <w:sz w:val="24"/>
          <w:szCs w:val="24"/>
          <w:vertAlign w:val="superscript"/>
        </w:rPr>
        <w:t>31</w:t>
      </w:r>
      <w:r>
        <w:rPr>
          <w:rFonts w:ascii="Times New Roman" w:hAnsi="Times New Roman" w:cs="Times New Roman"/>
          <w:sz w:val="24"/>
          <w:szCs w:val="24"/>
        </w:rPr>
        <w:t>P signals were referenced to H</w:t>
      </w:r>
      <w:r>
        <w:rPr>
          <w:rFonts w:ascii="Times New Roman" w:hAnsi="Times New Roman" w:cs="Times New Roman"/>
          <w:sz w:val="24"/>
          <w:szCs w:val="24"/>
          <w:vertAlign w:val="subscript"/>
        </w:rPr>
        <w:t>3</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xml:space="preserve"> (85%). X-ray diffraction data was collected using a </w:t>
      </w:r>
      <w:r w:rsidRPr="00791EE9">
        <w:rPr>
          <w:rFonts w:ascii="Times New Roman" w:hAnsi="Times New Roman" w:cs="Times New Roman"/>
          <w:sz w:val="24"/>
          <w:szCs w:val="24"/>
        </w:rPr>
        <w:t xml:space="preserve">D8 Quest </w:t>
      </w:r>
      <w:r>
        <w:rPr>
          <w:rFonts w:ascii="Times New Roman" w:hAnsi="Times New Roman" w:cs="Times New Roman"/>
          <w:sz w:val="24"/>
          <w:szCs w:val="24"/>
        </w:rPr>
        <w:t>κ</w:t>
      </w:r>
      <w:r w:rsidRPr="00791EE9">
        <w:rPr>
          <w:rFonts w:ascii="Times New Roman" w:hAnsi="Times New Roman" w:cs="Times New Roman"/>
          <w:sz w:val="24"/>
          <w:szCs w:val="24"/>
        </w:rPr>
        <w:t xml:space="preserve">-geometry diffractometer with a Bruker Photon II </w:t>
      </w:r>
      <w:proofErr w:type="spellStart"/>
      <w:r w:rsidRPr="00791EE9">
        <w:rPr>
          <w:rFonts w:ascii="Times New Roman" w:hAnsi="Times New Roman" w:cs="Times New Roman"/>
          <w:sz w:val="24"/>
          <w:szCs w:val="24"/>
        </w:rPr>
        <w:t>cpad</w:t>
      </w:r>
      <w:proofErr w:type="spellEnd"/>
      <w:r w:rsidRPr="00791EE9">
        <w:rPr>
          <w:rFonts w:ascii="Times New Roman" w:hAnsi="Times New Roman" w:cs="Times New Roman"/>
          <w:sz w:val="24"/>
          <w:szCs w:val="24"/>
        </w:rPr>
        <w:t xml:space="preserve"> area detector and Mo</w:t>
      </w:r>
      <w:r>
        <w:rPr>
          <w:rFonts w:ascii="Times New Roman" w:hAnsi="Times New Roman" w:cs="Times New Roman"/>
          <w:sz w:val="24"/>
          <w:szCs w:val="24"/>
        </w:rPr>
        <w:t>-</w:t>
      </w:r>
      <w:r w:rsidRPr="00791EE9">
        <w:rPr>
          <w:rFonts w:ascii="Times New Roman" w:hAnsi="Times New Roman" w:cs="Times New Roman"/>
          <w:i/>
          <w:iCs/>
          <w:sz w:val="24"/>
          <w:szCs w:val="24"/>
        </w:rPr>
        <w:t>K</w:t>
      </w:r>
      <w:r w:rsidRPr="00791EE9">
        <w:rPr>
          <w:rFonts w:ascii="Times New Roman" w:hAnsi="Times New Roman" w:cs="Times New Roman"/>
          <w:i/>
          <w:iCs/>
          <w:sz w:val="24"/>
          <w:szCs w:val="24"/>
          <w:vertAlign w:val="subscript"/>
        </w:rPr>
        <w:t>α</w:t>
      </w:r>
      <w:r w:rsidRPr="00791EE9">
        <w:rPr>
          <w:rFonts w:ascii="Times New Roman" w:hAnsi="Times New Roman" w:cs="Times New Roman"/>
          <w:sz w:val="24"/>
          <w:szCs w:val="24"/>
        </w:rPr>
        <w:t xml:space="preserve"> source (</w:t>
      </w:r>
      <w:r>
        <w:rPr>
          <w:rFonts w:ascii="Times New Roman" w:hAnsi="Times New Roman" w:cs="Times New Roman"/>
          <w:i/>
          <w:iCs/>
          <w:sz w:val="24"/>
          <w:szCs w:val="24"/>
        </w:rPr>
        <w:t>λ</w:t>
      </w:r>
      <w:r w:rsidRPr="00791EE9">
        <w:rPr>
          <w:rFonts w:ascii="Times New Roman" w:hAnsi="Times New Roman" w:cs="Times New Roman"/>
          <w:sz w:val="24"/>
          <w:szCs w:val="24"/>
        </w:rPr>
        <w:t xml:space="preserve"> = 0.71073 Å).</w:t>
      </w:r>
      <w:r w:rsidR="00EB30B4">
        <w:rPr>
          <w:rFonts w:ascii="Times New Roman" w:hAnsi="Times New Roman" w:cs="Times New Roman"/>
          <w:sz w:val="24"/>
          <w:szCs w:val="24"/>
        </w:rPr>
        <w:t xml:space="preserve"> The X-ray diffraction data was </w:t>
      </w:r>
      <w:proofErr w:type="gramStart"/>
      <w:r w:rsidR="00EB30B4">
        <w:rPr>
          <w:rFonts w:ascii="Times New Roman" w:hAnsi="Times New Roman" w:cs="Times New Roman"/>
          <w:sz w:val="24"/>
          <w:szCs w:val="24"/>
        </w:rPr>
        <w:t>collected</w:t>
      </w:r>
      <w:proofErr w:type="gramEnd"/>
      <w:r w:rsidR="00EB30B4">
        <w:rPr>
          <w:rFonts w:ascii="Times New Roman" w:hAnsi="Times New Roman" w:cs="Times New Roman"/>
          <w:sz w:val="24"/>
          <w:szCs w:val="24"/>
        </w:rPr>
        <w:t xml:space="preserve"> and the structures solved by Dr. Douglas R. Powell.</w:t>
      </w:r>
    </w:p>
    <w:p w14:paraId="0DAF9BDA" w14:textId="77777777" w:rsidR="00E076FC" w:rsidRPr="00A80A2F" w:rsidRDefault="00E076FC" w:rsidP="00E076F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2.2.1. Preparation of (</w:t>
      </w:r>
      <w:proofErr w:type="spellStart"/>
      <w:r>
        <w:rPr>
          <w:rFonts w:ascii="Times New Roman" w:hAnsi="Times New Roman" w:cs="Times New Roman"/>
          <w:b/>
          <w:sz w:val="24"/>
          <w:szCs w:val="24"/>
        </w:rPr>
        <w:t>por</w:t>
      </w:r>
      <w:proofErr w:type="spellEnd"/>
      <w:r>
        <w:rPr>
          <w:rFonts w:ascii="Times New Roman" w:hAnsi="Times New Roman" w:cs="Times New Roman"/>
          <w:b/>
          <w:sz w:val="24"/>
          <w:szCs w:val="24"/>
        </w:rPr>
        <w:t>)Ru(NO)(</w:t>
      </w:r>
      <w:proofErr w:type="spellStart"/>
      <w:r w:rsidRPr="0071513F">
        <w:rPr>
          <w:rFonts w:ascii="Times New Roman" w:hAnsi="Times New Roman" w:cs="Times New Roman"/>
          <w:b/>
          <w:sz w:val="24"/>
          <w:szCs w:val="24"/>
        </w:rPr>
        <w:t>OAr</w:t>
      </w:r>
      <w:r w:rsidRPr="0071513F">
        <w:rPr>
          <w:rFonts w:ascii="Times New Roman" w:hAnsi="Times New Roman" w:cs="Times New Roman"/>
          <w:b/>
          <w:sz w:val="24"/>
          <w:szCs w:val="24"/>
          <w:vertAlign w:val="subscript"/>
        </w:rPr>
        <w:t>xH</w:t>
      </w:r>
      <w:proofErr w:type="spellEnd"/>
      <w:r>
        <w:rPr>
          <w:rFonts w:ascii="Times New Roman" w:hAnsi="Times New Roman" w:cs="Times New Roman"/>
          <w:b/>
          <w:sz w:val="24"/>
          <w:szCs w:val="24"/>
        </w:rPr>
        <w:t>) complexes</w:t>
      </w:r>
    </w:p>
    <w:p w14:paraId="24FAA3DC" w14:textId="77777777" w:rsidR="00E076FC" w:rsidRPr="00870F57" w:rsidRDefault="00E076FC" w:rsidP="00E076FC">
      <w:pPr>
        <w:spacing w:line="480" w:lineRule="auto"/>
        <w:rPr>
          <w:rFonts w:ascii="Times New Roman" w:hAnsi="Times New Roman" w:cs="Times New Roman"/>
          <w:b/>
          <w:sz w:val="24"/>
          <w:szCs w:val="24"/>
        </w:rPr>
      </w:pPr>
      <w:r w:rsidRPr="00870F57">
        <w:rPr>
          <w:rFonts w:ascii="Times New Roman" w:hAnsi="Times New Roman" w:cs="Times New Roman"/>
          <w:bCs/>
          <w:i/>
          <w:iCs/>
          <w:sz w:val="24"/>
          <w:szCs w:val="24"/>
        </w:rPr>
        <w:t>(OEP)Ru(NO)(</w:t>
      </w:r>
      <w:proofErr w:type="spellStart"/>
      <w:r w:rsidRPr="00870F57">
        <w:rPr>
          <w:rFonts w:ascii="Times New Roman" w:hAnsi="Times New Roman" w:cs="Times New Roman"/>
          <w:bCs/>
          <w:i/>
          <w:iCs/>
          <w:sz w:val="24"/>
          <w:szCs w:val="24"/>
        </w:rPr>
        <w:t>OPh</w:t>
      </w:r>
      <w:proofErr w:type="spellEnd"/>
      <w:r w:rsidRPr="00870F57">
        <w:rPr>
          <w:rFonts w:ascii="Times New Roman" w:hAnsi="Times New Roman" w:cs="Times New Roman"/>
          <w:bCs/>
          <w:i/>
          <w:iCs/>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To a stirred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(15 mL) solution of (OEP)Ru(NO)(O-</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 (40 mg, 0.053 mmol) was added phenol (10 mg, 0.11 mmol). The mixture was stirred for 4 h, and the reaction progress was monitored by IR spectroscopy. A new band at 1825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was formed with concomitant and complete disappearance of the starting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 of (OEP)Ru(NO)(O-</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 at 1789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The solvent was removed in vacuo, and the residue re-dissolved in benzene and passed through an alumina column (Activity Grade III). Benzene was used to elute a dark red band that was collected. The solvent of this collected band was removed in vacuo and the </w:t>
      </w:r>
      <w:r>
        <w:rPr>
          <w:rFonts w:ascii="Times New Roman" w:hAnsi="Times New Roman" w:cs="Times New Roman"/>
          <w:sz w:val="24"/>
          <w:szCs w:val="24"/>
        </w:rPr>
        <w:lastRenderedPageBreak/>
        <w:t xml:space="preserve">product obtained in 72% yield (29 mg, 0.038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1823.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10.28 (s, 4H, </w:t>
      </w:r>
      <w:r>
        <w:rPr>
          <w:rFonts w:ascii="Times New Roman" w:hAnsi="Times New Roman" w:cs="Times New Roman"/>
          <w:i/>
          <w:iCs/>
          <w:sz w:val="24"/>
          <w:szCs w:val="24"/>
        </w:rPr>
        <w:t>meso</w:t>
      </w:r>
      <w:r>
        <w:rPr>
          <w:rFonts w:ascii="Times New Roman" w:hAnsi="Times New Roman" w:cs="Times New Roman"/>
          <w:sz w:val="24"/>
          <w:szCs w:val="24"/>
        </w:rPr>
        <w:t xml:space="preserve">-H of OEP), 5.47 (t, 1H, </w:t>
      </w:r>
      <w:r>
        <w:rPr>
          <w:rFonts w:ascii="Times New Roman" w:hAnsi="Times New Roman" w:cs="Times New Roman"/>
          <w:i/>
          <w:iCs/>
          <w:sz w:val="24"/>
          <w:szCs w:val="24"/>
        </w:rPr>
        <w:t>p</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5.32 (t, 2H, </w:t>
      </w:r>
      <w:r>
        <w:rPr>
          <w:rFonts w:ascii="Times New Roman" w:hAnsi="Times New Roman" w:cs="Times New Roman"/>
          <w:i/>
          <w:iCs/>
          <w:sz w:val="24"/>
          <w:szCs w:val="24"/>
        </w:rPr>
        <w:t>m</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4.16 (m, 16H, -</w:t>
      </w:r>
      <w:r w:rsidRPr="006D4FB6">
        <w:rPr>
          <w:rFonts w:ascii="Times New Roman" w:hAnsi="Times New Roman" w:cs="Times New Roman"/>
          <w:sz w:val="24"/>
          <w:szCs w:val="24"/>
          <w:u w:val="single"/>
        </w:rPr>
        <w:t>CH</w:t>
      </w:r>
      <w:r w:rsidRPr="006D4FB6">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OEP), 1.97 (t, 24H, -CH</w:t>
      </w:r>
      <w:r>
        <w:rPr>
          <w:rFonts w:ascii="Times New Roman" w:hAnsi="Times New Roman" w:cs="Times New Roman"/>
          <w:sz w:val="24"/>
          <w:szCs w:val="24"/>
          <w:vertAlign w:val="subscript"/>
        </w:rPr>
        <w:t>2</w:t>
      </w:r>
      <w:r w:rsidRPr="006D4FB6">
        <w:rPr>
          <w:rFonts w:ascii="Times New Roman" w:hAnsi="Times New Roman" w:cs="Times New Roman"/>
          <w:sz w:val="24"/>
          <w:szCs w:val="24"/>
          <w:u w:val="single"/>
        </w:rPr>
        <w:t>CH</w:t>
      </w:r>
      <w:r w:rsidRPr="006D4FB6">
        <w:rPr>
          <w:rFonts w:ascii="Times New Roman" w:hAnsi="Times New Roman" w:cs="Times New Roman"/>
          <w:sz w:val="24"/>
          <w:szCs w:val="24"/>
          <w:u w:val="single"/>
          <w:vertAlign w:val="subscript"/>
        </w:rPr>
        <w:t>3</w:t>
      </w:r>
      <w:r>
        <w:rPr>
          <w:rFonts w:ascii="Times New Roman" w:hAnsi="Times New Roman" w:cs="Times New Roman"/>
          <w:sz w:val="24"/>
          <w:szCs w:val="24"/>
        </w:rPr>
        <w:t xml:space="preserve"> of OEP, </w:t>
      </w:r>
      <w:r>
        <w:rPr>
          <w:rFonts w:ascii="Times New Roman" w:hAnsi="Times New Roman" w:cs="Times New Roman"/>
          <w:i/>
          <w:iCs/>
          <w:sz w:val="24"/>
          <w:szCs w:val="24"/>
        </w:rPr>
        <w:t>J</w:t>
      </w:r>
      <w:r>
        <w:rPr>
          <w:rFonts w:ascii="Times New Roman" w:hAnsi="Times New Roman" w:cs="Times New Roman"/>
          <w:sz w:val="24"/>
          <w:szCs w:val="24"/>
        </w:rPr>
        <w:t xml:space="preserve"> = 8 Hz), 1.09 (d, 2H, </w:t>
      </w:r>
      <w:r>
        <w:rPr>
          <w:rFonts w:ascii="Times New Roman" w:hAnsi="Times New Roman" w:cs="Times New Roman"/>
          <w:i/>
          <w:iCs/>
          <w:sz w:val="24"/>
          <w:szCs w:val="24"/>
        </w:rPr>
        <w:t>o</w:t>
      </w:r>
      <w:r>
        <w:rPr>
          <w:rFonts w:ascii="Times New Roman" w:hAnsi="Times New Roman" w:cs="Times New Roman"/>
          <w:sz w:val="24"/>
          <w:szCs w:val="24"/>
        </w:rPr>
        <w:t xml:space="preserve">-H of phenolate moiety, </w:t>
      </w:r>
      <w:r>
        <w:rPr>
          <w:rFonts w:ascii="Times New Roman" w:hAnsi="Times New Roman" w:cs="Times New Roman"/>
          <w:i/>
          <w:iCs/>
          <w:sz w:val="24"/>
          <w:szCs w:val="24"/>
        </w:rPr>
        <w:t xml:space="preserve">J </w:t>
      </w:r>
      <w:r>
        <w:rPr>
          <w:rFonts w:ascii="Times New Roman" w:hAnsi="Times New Roman" w:cs="Times New Roman"/>
          <w:sz w:val="24"/>
          <w:szCs w:val="24"/>
        </w:rPr>
        <w:t>= 8 Hz).</w:t>
      </w:r>
      <w:r w:rsidRPr="00F50506">
        <w:rPr>
          <w:rFonts w:ascii="Times New Roman" w:hAnsi="Times New Roman" w:cs="Times New Roman"/>
          <w:sz w:val="24"/>
          <w:szCs w:val="24"/>
        </w:rPr>
        <w:t xml:space="preserve"> </w:t>
      </w:r>
      <w:r>
        <w:rPr>
          <w:rFonts w:ascii="Times New Roman" w:hAnsi="Times New Roman" w:cs="Times New Roman"/>
          <w:sz w:val="24"/>
          <w:szCs w:val="24"/>
        </w:rPr>
        <w:t>X-ray diffraction quality crystals were obtained by liquid/liquid diffusion in a sealed NMR tube using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 xml:space="preserve">2 </w:t>
      </w:r>
      <w:r>
        <w:rPr>
          <w:rFonts w:ascii="Times New Roman" w:hAnsi="Times New Roman" w:cs="Times New Roman"/>
          <w:sz w:val="24"/>
          <w:szCs w:val="24"/>
        </w:rPr>
        <w:t>as the solvent and n-hexane as the antisolvent (1:1).</w:t>
      </w:r>
    </w:p>
    <w:p w14:paraId="3E6CE219" w14:textId="77777777" w:rsidR="00E076FC" w:rsidRPr="008417DD" w:rsidRDefault="00E076FC" w:rsidP="00E076FC">
      <w:pPr>
        <w:spacing w:line="480" w:lineRule="auto"/>
        <w:rPr>
          <w:rFonts w:ascii="Times New Roman" w:hAnsi="Times New Roman" w:cs="Times New Roman"/>
          <w:sz w:val="24"/>
          <w:szCs w:val="24"/>
        </w:rPr>
      </w:pPr>
      <w:r w:rsidRPr="00870F57">
        <w:rPr>
          <w:rFonts w:ascii="Times New Roman" w:hAnsi="Times New Roman" w:cs="Times New Roman"/>
          <w:bCs/>
          <w:i/>
          <w:iCs/>
          <w:sz w:val="24"/>
          <w:szCs w:val="24"/>
        </w:rPr>
        <w:t>(OEP)Ru(NO)(O-o-(NHC(=O)CF</w:t>
      </w:r>
      <w:r w:rsidRPr="00870F57">
        <w:rPr>
          <w:rFonts w:ascii="Times New Roman" w:hAnsi="Times New Roman" w:cs="Times New Roman"/>
          <w:bCs/>
          <w:i/>
          <w:iCs/>
          <w:sz w:val="24"/>
          <w:szCs w:val="24"/>
          <w:vertAlign w:val="subscript"/>
        </w:rPr>
        <w:t>3</w:t>
      </w:r>
      <w:r w:rsidRPr="00870F57">
        <w:rPr>
          <w:rFonts w:ascii="Times New Roman" w:hAnsi="Times New Roman" w:cs="Times New Roman"/>
          <w:bCs/>
          <w:i/>
          <w:iCs/>
          <w:sz w:val="24"/>
          <w:szCs w:val="24"/>
        </w:rPr>
        <w:t>)C</w:t>
      </w:r>
      <w:r w:rsidRPr="00870F57">
        <w:rPr>
          <w:rFonts w:ascii="Times New Roman" w:hAnsi="Times New Roman" w:cs="Times New Roman"/>
          <w:bCs/>
          <w:i/>
          <w:iCs/>
          <w:sz w:val="24"/>
          <w:szCs w:val="24"/>
          <w:vertAlign w:val="subscript"/>
        </w:rPr>
        <w:t>6</w:t>
      </w:r>
      <w:r w:rsidRPr="00870F57">
        <w:rPr>
          <w:rFonts w:ascii="Times New Roman" w:hAnsi="Times New Roman" w:cs="Times New Roman"/>
          <w:bCs/>
          <w:i/>
          <w:iCs/>
          <w:sz w:val="24"/>
          <w:szCs w:val="24"/>
        </w:rPr>
        <w:t>H</w:t>
      </w:r>
      <w:r w:rsidRPr="00870F57">
        <w:rPr>
          <w:rFonts w:ascii="Times New Roman" w:hAnsi="Times New Roman" w:cs="Times New Roman"/>
          <w:bCs/>
          <w:i/>
          <w:iCs/>
          <w:sz w:val="24"/>
          <w:szCs w:val="24"/>
          <w:vertAlign w:val="subscript"/>
        </w:rPr>
        <w:t>4</w:t>
      </w:r>
      <w:r w:rsidRPr="00870F57">
        <w:rPr>
          <w:rFonts w:ascii="Times New Roman" w:hAnsi="Times New Roman" w:cs="Times New Roman"/>
          <w:bCs/>
          <w:i/>
          <w:iCs/>
          <w:sz w:val="24"/>
          <w:szCs w:val="24"/>
        </w:rPr>
        <w:t>)</w:t>
      </w:r>
      <w:r w:rsidRPr="00870F57">
        <w:rPr>
          <w:rFonts w:ascii="Times New Roman" w:hAnsi="Times New Roman" w:cs="Times New Roman"/>
          <w:b/>
          <w:i/>
          <w:iCs/>
          <w:sz w:val="24"/>
          <w:szCs w:val="24"/>
        </w:rPr>
        <w:t xml:space="preserve"> (OEP)Ru(NO)(</w:t>
      </w:r>
      <w:r>
        <w:rPr>
          <w:rFonts w:ascii="Times New Roman" w:hAnsi="Times New Roman" w:cs="Times New Roman"/>
          <w:b/>
          <w:i/>
          <w:iCs/>
          <w:sz w:val="24"/>
          <w:szCs w:val="24"/>
        </w:rPr>
        <w:t>OAr</w:t>
      </w:r>
      <w:r>
        <w:rPr>
          <w:rFonts w:ascii="Times New Roman" w:hAnsi="Times New Roman" w:cs="Times New Roman"/>
          <w:b/>
          <w:i/>
          <w:iCs/>
          <w:sz w:val="24"/>
          <w:szCs w:val="24"/>
          <w:vertAlign w:val="subscript"/>
        </w:rPr>
        <w:t>1H</w:t>
      </w:r>
      <w:r w:rsidRPr="00870F57">
        <w:rPr>
          <w:rFonts w:ascii="Times New Roman" w:hAnsi="Times New Roman" w:cs="Times New Roman"/>
          <w:b/>
          <w:i/>
          <w:iCs/>
          <w:sz w:val="24"/>
          <w:szCs w:val="24"/>
        </w:rPr>
        <w:t>)</w:t>
      </w:r>
      <w:r w:rsidRPr="00870F57">
        <w:rPr>
          <w:rFonts w:ascii="Times New Roman" w:hAnsi="Times New Roman" w:cs="Times New Roman"/>
          <w:bCs/>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This compound was prepared similarly as above from (OEP)Ru(NO)(O</w:t>
      </w:r>
      <w:r>
        <w:rPr>
          <w:rFonts w:ascii="Times New Roman" w:hAnsi="Times New Roman" w:cs="Times New Roman"/>
          <w:sz w:val="24"/>
          <w:szCs w:val="24"/>
        </w:rPr>
        <w:softHyphen/>
        <w:t>-</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 xml:space="preserve">) (40 mg, 0.053 mmol) using 2-trifluoroacetylamino phenol (16 mg, 0.078 mmol). The chromatographed product was obtained in 76% yield (35 mg, 0.040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NH</w:t>
      </w:r>
      <w:proofErr w:type="spellEnd"/>
      <w:r>
        <w:rPr>
          <w:rFonts w:ascii="Times New Roman" w:hAnsi="Times New Roman" w:cs="Times New Roman"/>
          <w:sz w:val="24"/>
          <w:szCs w:val="24"/>
        </w:rPr>
        <w:t xml:space="preserve"> = 3336,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1830,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 1718.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10.34 (s, 4H, </w:t>
      </w:r>
      <w:r>
        <w:rPr>
          <w:rFonts w:ascii="Times New Roman" w:hAnsi="Times New Roman" w:cs="Times New Roman"/>
          <w:i/>
          <w:iCs/>
          <w:sz w:val="24"/>
          <w:szCs w:val="24"/>
        </w:rPr>
        <w:t>meso</w:t>
      </w:r>
      <w:r>
        <w:rPr>
          <w:rFonts w:ascii="Times New Roman" w:hAnsi="Times New Roman" w:cs="Times New Roman"/>
          <w:sz w:val="24"/>
          <w:szCs w:val="24"/>
        </w:rPr>
        <w:t xml:space="preserve">-H of OEP), 6.46 (d, 1H, </w:t>
      </w:r>
      <w:r>
        <w:rPr>
          <w:rFonts w:ascii="Times New Roman" w:hAnsi="Times New Roman" w:cs="Times New Roman"/>
          <w:i/>
          <w:iCs/>
          <w:sz w:val="24"/>
          <w:szCs w:val="24"/>
        </w:rPr>
        <w:t>m</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5.50 (t, 1H, </w:t>
      </w:r>
      <w:r>
        <w:rPr>
          <w:rFonts w:ascii="Times New Roman" w:hAnsi="Times New Roman" w:cs="Times New Roman"/>
          <w:i/>
          <w:iCs/>
          <w:sz w:val="24"/>
          <w:szCs w:val="24"/>
        </w:rPr>
        <w:t>p</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5.21 (t, 1H, </w:t>
      </w:r>
      <w:r>
        <w:rPr>
          <w:rFonts w:ascii="Times New Roman" w:hAnsi="Times New Roman" w:cs="Times New Roman"/>
          <w:i/>
          <w:iCs/>
          <w:sz w:val="24"/>
          <w:szCs w:val="24"/>
        </w:rPr>
        <w:t>m</w:t>
      </w:r>
      <w:r>
        <w:rPr>
          <w:rFonts w:ascii="Times New Roman" w:hAnsi="Times New Roman" w:cs="Times New Roman"/>
          <w:sz w:val="24"/>
          <w:szCs w:val="24"/>
        </w:rPr>
        <w:t>-H of phenolate moiety,</w:t>
      </w:r>
      <w:r>
        <w:rPr>
          <w:rFonts w:ascii="Times New Roman" w:hAnsi="Times New Roman" w:cs="Times New Roman"/>
          <w:i/>
          <w:iCs/>
          <w:sz w:val="24"/>
          <w:szCs w:val="24"/>
        </w:rPr>
        <w:t xml:space="preserve"> J</w:t>
      </w:r>
      <w:r>
        <w:rPr>
          <w:rFonts w:ascii="Times New Roman" w:hAnsi="Times New Roman" w:cs="Times New Roman"/>
          <w:sz w:val="24"/>
          <w:szCs w:val="24"/>
        </w:rPr>
        <w:t xml:space="preserve"> = 8 Hz), 4.15 (app m, 16H, -</w:t>
      </w:r>
      <w:r w:rsidRPr="00A14048">
        <w:rPr>
          <w:rFonts w:ascii="Times New Roman" w:hAnsi="Times New Roman" w:cs="Times New Roman"/>
          <w:sz w:val="24"/>
          <w:szCs w:val="24"/>
          <w:u w:val="single"/>
        </w:rPr>
        <w:t>CH</w:t>
      </w:r>
      <w:r w:rsidRPr="00A14048">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OEP), 2.77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s, 1H, NH of axial ligand), 1.97 (t, 24H, -</w:t>
      </w:r>
      <w:r w:rsidRPr="00A14048">
        <w:rPr>
          <w:rFonts w:ascii="Times New Roman" w:hAnsi="Times New Roman" w:cs="Times New Roman"/>
          <w:sz w:val="24"/>
          <w:szCs w:val="24"/>
        </w:rPr>
        <w:t>CH</w:t>
      </w:r>
      <w:r w:rsidRPr="00A14048">
        <w:rPr>
          <w:rFonts w:ascii="Times New Roman" w:hAnsi="Times New Roman" w:cs="Times New Roman"/>
          <w:sz w:val="24"/>
          <w:szCs w:val="24"/>
          <w:vertAlign w:val="subscript"/>
        </w:rPr>
        <w:t>2</w:t>
      </w:r>
      <w:r w:rsidRPr="00A14048">
        <w:rPr>
          <w:rFonts w:ascii="Times New Roman" w:hAnsi="Times New Roman" w:cs="Times New Roman"/>
          <w:sz w:val="24"/>
          <w:szCs w:val="24"/>
          <w:u w:val="single"/>
        </w:rPr>
        <w:t>CH</w:t>
      </w:r>
      <w:r w:rsidRPr="00A14048">
        <w:rPr>
          <w:rFonts w:ascii="Times New Roman" w:hAnsi="Times New Roman" w:cs="Times New Roman"/>
          <w:sz w:val="24"/>
          <w:szCs w:val="24"/>
          <w:u w:val="single"/>
          <w:vertAlign w:val="subscript"/>
        </w:rPr>
        <w:t>3</w:t>
      </w:r>
      <w:r>
        <w:rPr>
          <w:rFonts w:ascii="Times New Roman" w:hAnsi="Times New Roman" w:cs="Times New Roman"/>
          <w:sz w:val="24"/>
          <w:szCs w:val="24"/>
        </w:rPr>
        <w:t xml:space="preserve"> </w:t>
      </w:r>
      <w:r w:rsidRPr="00A14048">
        <w:rPr>
          <w:rFonts w:ascii="Times New Roman" w:hAnsi="Times New Roman" w:cs="Times New Roman"/>
          <w:sz w:val="24"/>
          <w:szCs w:val="24"/>
        </w:rPr>
        <w:t>of</w:t>
      </w:r>
      <w:r>
        <w:rPr>
          <w:rFonts w:ascii="Times New Roman" w:hAnsi="Times New Roman" w:cs="Times New Roman"/>
          <w:sz w:val="24"/>
          <w:szCs w:val="24"/>
        </w:rPr>
        <w:t xml:space="preserve"> OEP, </w:t>
      </w:r>
      <w:r>
        <w:rPr>
          <w:rFonts w:ascii="Times New Roman" w:hAnsi="Times New Roman" w:cs="Times New Roman"/>
          <w:i/>
          <w:iCs/>
          <w:sz w:val="24"/>
          <w:szCs w:val="24"/>
        </w:rPr>
        <w:t>J</w:t>
      </w:r>
      <w:r>
        <w:rPr>
          <w:rFonts w:ascii="Times New Roman" w:hAnsi="Times New Roman" w:cs="Times New Roman"/>
          <w:sz w:val="24"/>
          <w:szCs w:val="24"/>
        </w:rPr>
        <w:t xml:space="preserve"> = 8 Hz), 0.44 (d, 1H, </w:t>
      </w:r>
      <w:r>
        <w:rPr>
          <w:rFonts w:ascii="Times New Roman" w:hAnsi="Times New Roman" w:cs="Times New Roman"/>
          <w:i/>
          <w:iCs/>
          <w:sz w:val="24"/>
          <w:szCs w:val="24"/>
        </w:rPr>
        <w:t>o</w:t>
      </w:r>
      <w:r>
        <w:rPr>
          <w:rFonts w:ascii="Times New Roman" w:hAnsi="Times New Roman" w:cs="Times New Roman"/>
          <w:sz w:val="24"/>
          <w:szCs w:val="24"/>
        </w:rPr>
        <w:t xml:space="preserve">-H of phenolate moiety, </w:t>
      </w:r>
      <w:r>
        <w:rPr>
          <w:rFonts w:ascii="Times New Roman" w:hAnsi="Times New Roman" w:cs="Times New Roman"/>
          <w:i/>
          <w:iCs/>
          <w:sz w:val="24"/>
          <w:szCs w:val="24"/>
        </w:rPr>
        <w:t xml:space="preserve">J </w:t>
      </w:r>
      <w:r>
        <w:rPr>
          <w:rFonts w:ascii="Times New Roman" w:hAnsi="Times New Roman" w:cs="Times New Roman"/>
          <w:sz w:val="24"/>
          <w:szCs w:val="24"/>
        </w:rPr>
        <w:t>= 8 Hz).</w:t>
      </w:r>
    </w:p>
    <w:p w14:paraId="722AB53E" w14:textId="77777777" w:rsidR="00E076FC" w:rsidRPr="00D72BEE" w:rsidRDefault="00E076FC" w:rsidP="00E076FC">
      <w:pPr>
        <w:spacing w:line="480" w:lineRule="auto"/>
      </w:pPr>
      <w:r w:rsidRPr="00870F57">
        <w:rPr>
          <w:rFonts w:ascii="Times New Roman" w:hAnsi="Times New Roman" w:cs="Times New Roman"/>
          <w:bCs/>
          <w:i/>
          <w:iCs/>
          <w:sz w:val="24"/>
          <w:szCs w:val="24"/>
        </w:rPr>
        <w:t>(OEP)Ru(NO)(O-2,6-(NHC(=O)CF</w:t>
      </w:r>
      <w:r w:rsidRPr="00870F57">
        <w:rPr>
          <w:rFonts w:ascii="Times New Roman" w:hAnsi="Times New Roman" w:cs="Times New Roman"/>
          <w:bCs/>
          <w:i/>
          <w:iCs/>
          <w:sz w:val="24"/>
          <w:szCs w:val="24"/>
          <w:vertAlign w:val="subscript"/>
        </w:rPr>
        <w:t>3</w:t>
      </w:r>
      <w:r w:rsidRPr="00870F57">
        <w:rPr>
          <w:rFonts w:ascii="Times New Roman" w:hAnsi="Times New Roman" w:cs="Times New Roman"/>
          <w:bCs/>
          <w:i/>
          <w:iCs/>
          <w:sz w:val="24"/>
          <w:szCs w:val="24"/>
        </w:rPr>
        <w:t>)</w:t>
      </w:r>
      <w:r w:rsidRPr="00870F57">
        <w:rPr>
          <w:rFonts w:ascii="Times New Roman" w:hAnsi="Times New Roman" w:cs="Times New Roman"/>
          <w:bCs/>
          <w:i/>
          <w:iCs/>
          <w:sz w:val="24"/>
          <w:szCs w:val="24"/>
          <w:vertAlign w:val="subscript"/>
        </w:rPr>
        <w:t>2</w:t>
      </w:r>
      <w:r w:rsidRPr="00870F57">
        <w:rPr>
          <w:rFonts w:ascii="Times New Roman" w:hAnsi="Times New Roman" w:cs="Times New Roman"/>
          <w:bCs/>
          <w:i/>
          <w:iCs/>
          <w:sz w:val="24"/>
          <w:szCs w:val="24"/>
        </w:rPr>
        <w:t>C</w:t>
      </w:r>
      <w:r w:rsidRPr="00870F57">
        <w:rPr>
          <w:rFonts w:ascii="Times New Roman" w:hAnsi="Times New Roman" w:cs="Times New Roman"/>
          <w:bCs/>
          <w:i/>
          <w:iCs/>
          <w:sz w:val="24"/>
          <w:szCs w:val="24"/>
          <w:vertAlign w:val="subscript"/>
        </w:rPr>
        <w:t>6</w:t>
      </w:r>
      <w:r w:rsidRPr="00870F57">
        <w:rPr>
          <w:rFonts w:ascii="Times New Roman" w:hAnsi="Times New Roman" w:cs="Times New Roman"/>
          <w:bCs/>
          <w:i/>
          <w:iCs/>
          <w:sz w:val="24"/>
          <w:szCs w:val="24"/>
        </w:rPr>
        <w:t>H</w:t>
      </w:r>
      <w:r w:rsidRPr="00870F57">
        <w:rPr>
          <w:rFonts w:ascii="Times New Roman" w:hAnsi="Times New Roman" w:cs="Times New Roman"/>
          <w:bCs/>
          <w:i/>
          <w:iCs/>
          <w:sz w:val="24"/>
          <w:szCs w:val="24"/>
          <w:vertAlign w:val="subscript"/>
        </w:rPr>
        <w:t>3</w:t>
      </w:r>
      <w:r w:rsidRPr="00870F57">
        <w:rPr>
          <w:rFonts w:ascii="Times New Roman" w:hAnsi="Times New Roman" w:cs="Times New Roman"/>
          <w:bCs/>
          <w:i/>
          <w:iCs/>
          <w:sz w:val="24"/>
          <w:szCs w:val="24"/>
        </w:rPr>
        <w:t xml:space="preserve">) </w:t>
      </w:r>
      <w:r w:rsidRPr="00870F57">
        <w:rPr>
          <w:rFonts w:ascii="Times New Roman" w:hAnsi="Times New Roman" w:cs="Times New Roman"/>
          <w:b/>
          <w:i/>
          <w:iCs/>
          <w:sz w:val="24"/>
          <w:szCs w:val="24"/>
        </w:rPr>
        <w:t>(OEP)Ru(NO)(</w:t>
      </w:r>
      <w:r>
        <w:rPr>
          <w:rFonts w:ascii="Times New Roman" w:hAnsi="Times New Roman" w:cs="Times New Roman"/>
          <w:b/>
          <w:i/>
          <w:iCs/>
          <w:sz w:val="24"/>
          <w:szCs w:val="24"/>
        </w:rPr>
        <w:t>OAr</w:t>
      </w:r>
      <w:r>
        <w:rPr>
          <w:rFonts w:ascii="Times New Roman" w:hAnsi="Times New Roman" w:cs="Times New Roman"/>
          <w:b/>
          <w:i/>
          <w:iCs/>
          <w:sz w:val="24"/>
          <w:szCs w:val="24"/>
          <w:vertAlign w:val="subscript"/>
        </w:rPr>
        <w:t>2H</w:t>
      </w:r>
      <w:r w:rsidRPr="00870F57">
        <w:rPr>
          <w:rFonts w:ascii="Times New Roman" w:hAnsi="Times New Roman" w:cs="Times New Roman"/>
          <w:b/>
          <w:i/>
          <w:iCs/>
          <w:sz w:val="24"/>
          <w:szCs w:val="24"/>
        </w:rPr>
        <w:t>)</w:t>
      </w:r>
      <w:r>
        <w:rPr>
          <w:rFonts w:ascii="Times New Roman" w:hAnsi="Times New Roman" w:cs="Times New Roman"/>
          <w:bCs/>
          <w:sz w:val="24"/>
          <w:szCs w:val="24"/>
        </w:rPr>
        <w:t>:</w:t>
      </w:r>
      <w:r w:rsidRPr="00870F57">
        <w:rPr>
          <w:rFonts w:ascii="Times New Roman" w:hAnsi="Times New Roman" w:cs="Times New Roman"/>
          <w:bCs/>
          <w:i/>
          <w:iCs/>
          <w:sz w:val="24"/>
          <w:szCs w:val="24"/>
        </w:rPr>
        <w:t xml:space="preserve"> </w:t>
      </w:r>
      <w:r>
        <w:rPr>
          <w:rFonts w:ascii="Times New Roman" w:hAnsi="Times New Roman" w:cs="Times New Roman"/>
          <w:sz w:val="24"/>
          <w:szCs w:val="24"/>
        </w:rPr>
        <w:t>This compound was prepared similarly as above from (OEP)Ru(NO)(O</w:t>
      </w:r>
      <w:r>
        <w:rPr>
          <w:rFonts w:ascii="Times New Roman" w:hAnsi="Times New Roman" w:cs="Times New Roman"/>
          <w:sz w:val="24"/>
          <w:szCs w:val="24"/>
        </w:rPr>
        <w:softHyphen/>
        <w:t>-</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 (40 mg, 0.053 mmol) using 2,6-bis(</w:t>
      </w:r>
      <w:proofErr w:type="spellStart"/>
      <w:r>
        <w:rPr>
          <w:rFonts w:ascii="Times New Roman" w:hAnsi="Times New Roman" w:cs="Times New Roman"/>
          <w:sz w:val="24"/>
          <w:szCs w:val="24"/>
        </w:rPr>
        <w:t>trifluoroacetylamino</w:t>
      </w:r>
      <w:proofErr w:type="spellEnd"/>
      <w:r>
        <w:rPr>
          <w:rFonts w:ascii="Times New Roman" w:hAnsi="Times New Roman" w:cs="Times New Roman"/>
          <w:sz w:val="24"/>
          <w:szCs w:val="24"/>
        </w:rPr>
        <w:t xml:space="preserve">) phenol (25 mg, 0.078 mmol). The chromatographed product was obtained in 61% yield (32 mg, 0.033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NH</w:t>
      </w:r>
      <w:proofErr w:type="spellEnd"/>
      <w:r>
        <w:rPr>
          <w:rFonts w:ascii="Times New Roman" w:hAnsi="Times New Roman" w:cs="Times New Roman"/>
          <w:sz w:val="24"/>
          <w:szCs w:val="24"/>
        </w:rPr>
        <w:t xml:space="preserve"> = 3367 and 3341,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1843,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 1722.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10.32 (s, 4H, </w:t>
      </w:r>
      <w:r>
        <w:rPr>
          <w:rFonts w:ascii="Times New Roman" w:hAnsi="Times New Roman" w:cs="Times New Roman"/>
          <w:i/>
          <w:iCs/>
          <w:sz w:val="24"/>
          <w:szCs w:val="24"/>
        </w:rPr>
        <w:t>meso</w:t>
      </w:r>
      <w:r>
        <w:rPr>
          <w:rFonts w:ascii="Times New Roman" w:hAnsi="Times New Roman" w:cs="Times New Roman"/>
          <w:sz w:val="24"/>
          <w:szCs w:val="24"/>
        </w:rPr>
        <w:t xml:space="preserve">-H of OEP), 6.48 (d, 2H, </w:t>
      </w:r>
      <w:r>
        <w:rPr>
          <w:rFonts w:ascii="Times New Roman" w:hAnsi="Times New Roman" w:cs="Times New Roman"/>
          <w:i/>
          <w:iCs/>
          <w:sz w:val="24"/>
          <w:szCs w:val="24"/>
        </w:rPr>
        <w:t>m</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5.73 (t, 1H, </w:t>
      </w:r>
      <w:r>
        <w:rPr>
          <w:rFonts w:ascii="Times New Roman" w:hAnsi="Times New Roman" w:cs="Times New Roman"/>
          <w:i/>
          <w:iCs/>
          <w:sz w:val="24"/>
          <w:szCs w:val="24"/>
        </w:rPr>
        <w:t>p</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4.18 (m, 16H, -</w:t>
      </w:r>
      <w:r w:rsidRPr="00A14048">
        <w:rPr>
          <w:rFonts w:ascii="Times New Roman" w:hAnsi="Times New Roman" w:cs="Times New Roman"/>
          <w:sz w:val="24"/>
          <w:szCs w:val="24"/>
          <w:u w:val="single"/>
        </w:rPr>
        <w:t>CH</w:t>
      </w:r>
      <w:r w:rsidRPr="00A14048">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OEP), 2.42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s, 2H, NH of axial ligand), 1.97 (t, 24H, -CH</w:t>
      </w:r>
      <w:r>
        <w:rPr>
          <w:rFonts w:ascii="Times New Roman" w:hAnsi="Times New Roman" w:cs="Times New Roman"/>
          <w:sz w:val="24"/>
          <w:szCs w:val="24"/>
          <w:vertAlign w:val="subscript"/>
        </w:rPr>
        <w:t>2</w:t>
      </w:r>
      <w:r w:rsidRPr="00A14048">
        <w:rPr>
          <w:rFonts w:ascii="Times New Roman" w:hAnsi="Times New Roman" w:cs="Times New Roman"/>
          <w:sz w:val="24"/>
          <w:szCs w:val="24"/>
          <w:u w:val="single"/>
        </w:rPr>
        <w:t>CH</w:t>
      </w:r>
      <w:r w:rsidRPr="00A14048">
        <w:rPr>
          <w:rFonts w:ascii="Times New Roman" w:hAnsi="Times New Roman" w:cs="Times New Roman"/>
          <w:sz w:val="24"/>
          <w:szCs w:val="24"/>
          <w:u w:val="single"/>
          <w:vertAlign w:val="subscript"/>
        </w:rPr>
        <w:t>3</w:t>
      </w:r>
      <w:r>
        <w:rPr>
          <w:rFonts w:ascii="Times New Roman" w:hAnsi="Times New Roman" w:cs="Times New Roman"/>
          <w:sz w:val="24"/>
          <w:szCs w:val="24"/>
        </w:rPr>
        <w:t xml:space="preserve"> of OEP, </w:t>
      </w:r>
      <w:r>
        <w:rPr>
          <w:rFonts w:ascii="Times New Roman" w:hAnsi="Times New Roman" w:cs="Times New Roman"/>
          <w:i/>
          <w:iCs/>
          <w:sz w:val="24"/>
          <w:szCs w:val="24"/>
        </w:rPr>
        <w:t>J</w:t>
      </w:r>
      <w:r>
        <w:rPr>
          <w:rFonts w:ascii="Times New Roman" w:hAnsi="Times New Roman" w:cs="Times New Roman"/>
          <w:sz w:val="24"/>
          <w:szCs w:val="24"/>
        </w:rPr>
        <w:t xml:space="preserve"> = 8 Hz).</w:t>
      </w:r>
    </w:p>
    <w:p w14:paraId="6B77F565" w14:textId="77777777" w:rsidR="00E076FC" w:rsidRPr="008417DD" w:rsidRDefault="00E076FC" w:rsidP="00E076FC">
      <w:pPr>
        <w:spacing w:line="480" w:lineRule="auto"/>
        <w:rPr>
          <w:rFonts w:ascii="Times New Roman" w:hAnsi="Times New Roman" w:cs="Times New Roman"/>
          <w:sz w:val="24"/>
          <w:szCs w:val="24"/>
        </w:rPr>
      </w:pPr>
      <w:r w:rsidRPr="00870F57">
        <w:rPr>
          <w:rFonts w:ascii="Times New Roman" w:hAnsi="Times New Roman" w:cs="Times New Roman"/>
          <w:bCs/>
          <w:i/>
          <w:iCs/>
          <w:sz w:val="24"/>
          <w:szCs w:val="24"/>
        </w:rPr>
        <w:t>(T</w:t>
      </w:r>
      <w:r>
        <w:rPr>
          <w:rFonts w:ascii="Times New Roman" w:hAnsi="Times New Roman" w:cs="Times New Roman"/>
          <w:bCs/>
          <w:i/>
          <w:iCs/>
          <w:sz w:val="24"/>
          <w:szCs w:val="24"/>
        </w:rPr>
        <w:t>(p-OMe)P</w:t>
      </w:r>
      <w:r w:rsidRPr="00870F57">
        <w:rPr>
          <w:rFonts w:ascii="Times New Roman" w:hAnsi="Times New Roman" w:cs="Times New Roman"/>
          <w:bCs/>
          <w:i/>
          <w:iCs/>
          <w:sz w:val="24"/>
          <w:szCs w:val="24"/>
        </w:rPr>
        <w:t>P)Ru(NO)(</w:t>
      </w:r>
      <w:proofErr w:type="spellStart"/>
      <w:r w:rsidRPr="00870F57">
        <w:rPr>
          <w:rFonts w:ascii="Times New Roman" w:hAnsi="Times New Roman" w:cs="Times New Roman"/>
          <w:bCs/>
          <w:i/>
          <w:iCs/>
          <w:sz w:val="24"/>
          <w:szCs w:val="24"/>
        </w:rPr>
        <w:t>OPh</w:t>
      </w:r>
      <w:proofErr w:type="spellEnd"/>
      <w:r>
        <w:rPr>
          <w:rFonts w:ascii="Times New Roman" w:hAnsi="Times New Roman" w:cs="Times New Roman"/>
          <w:bCs/>
          <w:i/>
          <w:iCs/>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This compound was prepared similarly as above from (T(</w:t>
      </w:r>
      <w:r>
        <w:rPr>
          <w:rFonts w:ascii="Times New Roman" w:hAnsi="Times New Roman" w:cs="Times New Roman"/>
          <w:i/>
          <w:iCs/>
          <w:sz w:val="24"/>
          <w:szCs w:val="24"/>
        </w:rPr>
        <w:t>p</w:t>
      </w:r>
      <w:r>
        <w:rPr>
          <w:rFonts w:ascii="Times New Roman" w:hAnsi="Times New Roman" w:cs="Times New Roman"/>
          <w:sz w:val="24"/>
          <w:szCs w:val="24"/>
        </w:rPr>
        <w:t>-OMe)PP)Ru(NO)(O</w:t>
      </w:r>
      <w:r>
        <w:rPr>
          <w:rFonts w:ascii="Times New Roman" w:hAnsi="Times New Roman" w:cs="Times New Roman"/>
          <w:sz w:val="24"/>
          <w:szCs w:val="24"/>
        </w:rPr>
        <w:softHyphen/>
        <w:t>-</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 xml:space="preserve">) (50 mg, 0.053 mmol) using phenol (15 mg, 0.16 mmol). The </w:t>
      </w:r>
      <w:r>
        <w:rPr>
          <w:rFonts w:ascii="Times New Roman" w:hAnsi="Times New Roman" w:cs="Times New Roman"/>
          <w:sz w:val="24"/>
          <w:szCs w:val="24"/>
        </w:rPr>
        <w:lastRenderedPageBreak/>
        <w:t xml:space="preserve">chromatographed product was obtained in 69% yield (35 mg, 0.036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1828.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8.96 (s, 8H, pyrrole-H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8.20 (dd, 4H, </w:t>
      </w:r>
      <w:r>
        <w:rPr>
          <w:rFonts w:ascii="Times New Roman" w:hAnsi="Times New Roman" w:cs="Times New Roman"/>
          <w:i/>
          <w:iCs/>
          <w:sz w:val="24"/>
          <w:szCs w:val="24"/>
        </w:rPr>
        <w:t>o</w:t>
      </w:r>
      <w:r>
        <w:rPr>
          <w:rFonts w:ascii="Times New Roman" w:hAnsi="Times New Roman" w:cs="Times New Roman"/>
          <w:sz w:val="24"/>
          <w:szCs w:val="24"/>
        </w:rPr>
        <w:t xml:space="preserve">-H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w:t>
      </w:r>
      <w:r>
        <w:rPr>
          <w:rFonts w:ascii="Times New Roman" w:hAnsi="Times New Roman" w:cs="Times New Roman"/>
          <w:i/>
          <w:iCs/>
          <w:sz w:val="24"/>
          <w:szCs w:val="24"/>
        </w:rPr>
        <w:t>J</w:t>
      </w:r>
      <w:r>
        <w:rPr>
          <w:rFonts w:ascii="Times New Roman" w:hAnsi="Times New Roman" w:cs="Times New Roman"/>
          <w:sz w:val="24"/>
          <w:szCs w:val="24"/>
        </w:rPr>
        <w:t xml:space="preserve"> = 3 and 8 Hz), 8.05 (dd, 4H, </w:t>
      </w:r>
      <w:r>
        <w:rPr>
          <w:rFonts w:ascii="Times New Roman" w:hAnsi="Times New Roman" w:cs="Times New Roman"/>
          <w:i/>
          <w:iCs/>
          <w:sz w:val="24"/>
          <w:szCs w:val="24"/>
        </w:rPr>
        <w:t>oʹ</w:t>
      </w:r>
      <w:r>
        <w:rPr>
          <w:rFonts w:ascii="Times New Roman" w:hAnsi="Times New Roman" w:cs="Times New Roman"/>
          <w:sz w:val="24"/>
          <w:szCs w:val="24"/>
        </w:rPr>
        <w:t xml:space="preserve">-H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w:t>
      </w:r>
      <w:r>
        <w:rPr>
          <w:rFonts w:ascii="Times New Roman" w:hAnsi="Times New Roman" w:cs="Times New Roman"/>
          <w:i/>
          <w:iCs/>
          <w:sz w:val="24"/>
          <w:szCs w:val="24"/>
        </w:rPr>
        <w:t>J</w:t>
      </w:r>
      <w:r>
        <w:rPr>
          <w:rFonts w:ascii="Times New Roman" w:hAnsi="Times New Roman" w:cs="Times New Roman"/>
          <w:sz w:val="24"/>
          <w:szCs w:val="24"/>
        </w:rPr>
        <w:t xml:space="preserve"> = 3 and 8 Hz), 7.31 (app m, 8H, </w:t>
      </w:r>
      <w:r>
        <w:rPr>
          <w:rFonts w:ascii="Times New Roman" w:hAnsi="Times New Roman" w:cs="Times New Roman"/>
          <w:i/>
          <w:iCs/>
          <w:sz w:val="24"/>
          <w:szCs w:val="24"/>
        </w:rPr>
        <w:t>m</w:t>
      </w:r>
      <w:r>
        <w:rPr>
          <w:rFonts w:ascii="Times New Roman" w:hAnsi="Times New Roman" w:cs="Times New Roman"/>
          <w:sz w:val="24"/>
          <w:szCs w:val="24"/>
        </w:rPr>
        <w:t xml:space="preserve">-H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5.69 (t, 1H, </w:t>
      </w:r>
      <w:r>
        <w:rPr>
          <w:rFonts w:ascii="Times New Roman" w:hAnsi="Times New Roman" w:cs="Times New Roman"/>
          <w:i/>
          <w:iCs/>
          <w:sz w:val="24"/>
          <w:szCs w:val="24"/>
        </w:rPr>
        <w:t>p</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5.55 (t, 2H, </w:t>
      </w:r>
      <w:r>
        <w:rPr>
          <w:rFonts w:ascii="Times New Roman" w:hAnsi="Times New Roman" w:cs="Times New Roman"/>
          <w:i/>
          <w:iCs/>
          <w:sz w:val="24"/>
          <w:szCs w:val="24"/>
        </w:rPr>
        <w:t>m</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4.12 (s, 12H, </w:t>
      </w:r>
      <w:r>
        <w:rPr>
          <w:rFonts w:ascii="Times New Roman" w:hAnsi="Times New Roman" w:cs="Times New Roman"/>
          <w:i/>
          <w:iCs/>
          <w:sz w:val="24"/>
          <w:szCs w:val="24"/>
        </w:rPr>
        <w:t>p</w:t>
      </w:r>
      <w:r>
        <w:rPr>
          <w:rFonts w:ascii="Times New Roman" w:hAnsi="Times New Roman" w:cs="Times New Roman"/>
          <w:sz w:val="24"/>
          <w:szCs w:val="24"/>
        </w:rPr>
        <w:t xml:space="preserve">-OMe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1.51</w:t>
      </w:r>
      <w:r w:rsidRPr="00830F4E">
        <w:rPr>
          <w:rFonts w:ascii="Times New Roman" w:hAnsi="Times New Roman" w:cs="Times New Roman"/>
          <w:sz w:val="24"/>
          <w:szCs w:val="24"/>
        </w:rPr>
        <w:t xml:space="preserve"> (</w:t>
      </w:r>
      <w:r>
        <w:rPr>
          <w:rFonts w:ascii="Times New Roman" w:hAnsi="Times New Roman" w:cs="Times New Roman"/>
          <w:sz w:val="24"/>
          <w:szCs w:val="24"/>
        </w:rPr>
        <w:t>d</w:t>
      </w:r>
      <w:r w:rsidRPr="00830F4E">
        <w:rPr>
          <w:rFonts w:ascii="Times New Roman" w:hAnsi="Times New Roman" w:cs="Times New Roman"/>
          <w:sz w:val="24"/>
          <w:szCs w:val="24"/>
        </w:rPr>
        <w:t xml:space="preserve">, 2H, </w:t>
      </w:r>
      <w:r w:rsidRPr="00830F4E">
        <w:rPr>
          <w:rFonts w:ascii="Times New Roman" w:hAnsi="Times New Roman" w:cs="Times New Roman"/>
          <w:i/>
          <w:iCs/>
          <w:sz w:val="24"/>
          <w:szCs w:val="24"/>
        </w:rPr>
        <w:t>o</w:t>
      </w:r>
      <w:r w:rsidRPr="00830F4E">
        <w:rPr>
          <w:rFonts w:ascii="Times New Roman" w:hAnsi="Times New Roman" w:cs="Times New Roman"/>
          <w:sz w:val="24"/>
          <w:szCs w:val="24"/>
        </w:rPr>
        <w:t xml:space="preserve">-H of phenolate moiety, </w:t>
      </w:r>
      <w:r w:rsidRPr="00830F4E">
        <w:rPr>
          <w:rFonts w:ascii="Times New Roman" w:hAnsi="Times New Roman" w:cs="Times New Roman"/>
          <w:i/>
          <w:iCs/>
          <w:sz w:val="24"/>
          <w:szCs w:val="24"/>
        </w:rPr>
        <w:t>J</w:t>
      </w:r>
      <w:r w:rsidRPr="00830F4E">
        <w:rPr>
          <w:rFonts w:ascii="Times New Roman" w:hAnsi="Times New Roman" w:cs="Times New Roman"/>
          <w:sz w:val="24"/>
          <w:szCs w:val="24"/>
        </w:rPr>
        <w:t xml:space="preserve"> = 8 Hz)</w:t>
      </w:r>
      <w:r>
        <w:rPr>
          <w:rFonts w:ascii="Times New Roman" w:hAnsi="Times New Roman" w:cs="Times New Roman"/>
          <w:sz w:val="24"/>
          <w:szCs w:val="24"/>
        </w:rPr>
        <w:t>.</w:t>
      </w:r>
      <w:r w:rsidRPr="00173669">
        <w:rPr>
          <w:rFonts w:ascii="Times New Roman" w:hAnsi="Times New Roman" w:cs="Times New Roman"/>
          <w:sz w:val="24"/>
          <w:szCs w:val="24"/>
        </w:rPr>
        <w:t xml:space="preserve"> </w:t>
      </w:r>
      <w:r>
        <w:rPr>
          <w:rFonts w:ascii="Times New Roman" w:hAnsi="Times New Roman" w:cs="Times New Roman"/>
          <w:sz w:val="24"/>
          <w:szCs w:val="24"/>
        </w:rPr>
        <w:t>X-ray diffraction quality crystals were obtained by slow evaporation using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 xml:space="preserve">2 </w:t>
      </w:r>
      <w:r>
        <w:rPr>
          <w:rFonts w:ascii="Times New Roman" w:hAnsi="Times New Roman" w:cs="Times New Roman"/>
          <w:sz w:val="24"/>
          <w:szCs w:val="24"/>
        </w:rPr>
        <w:t>as the solvent and n-hexane as the antisolvent gently layered on top (1:1).</w:t>
      </w:r>
    </w:p>
    <w:p w14:paraId="740E16DA" w14:textId="77777777" w:rsidR="00E076FC" w:rsidRPr="008417DD" w:rsidRDefault="00E076FC" w:rsidP="00E076FC">
      <w:pPr>
        <w:spacing w:line="480" w:lineRule="auto"/>
        <w:rPr>
          <w:rFonts w:ascii="Times New Roman" w:hAnsi="Times New Roman" w:cs="Times New Roman"/>
          <w:sz w:val="24"/>
          <w:szCs w:val="24"/>
        </w:rPr>
      </w:pPr>
      <w:r w:rsidRPr="00870F57">
        <w:rPr>
          <w:rFonts w:ascii="Times New Roman" w:hAnsi="Times New Roman" w:cs="Times New Roman"/>
          <w:bCs/>
          <w:i/>
          <w:iCs/>
          <w:sz w:val="24"/>
          <w:szCs w:val="24"/>
        </w:rPr>
        <w:t>(T</w:t>
      </w:r>
      <w:r>
        <w:rPr>
          <w:rFonts w:ascii="Times New Roman" w:hAnsi="Times New Roman" w:cs="Times New Roman"/>
          <w:bCs/>
          <w:i/>
          <w:iCs/>
          <w:sz w:val="24"/>
          <w:szCs w:val="24"/>
        </w:rPr>
        <w:t>(p-OMe)P</w:t>
      </w:r>
      <w:r w:rsidRPr="006E2E2E">
        <w:rPr>
          <w:rFonts w:ascii="Times New Roman" w:hAnsi="Times New Roman" w:cs="Times New Roman"/>
          <w:bCs/>
          <w:i/>
          <w:iCs/>
          <w:sz w:val="24"/>
          <w:szCs w:val="24"/>
        </w:rPr>
        <w:t>P)Ru(NO)(O-o-(NHC(=O)CF</w:t>
      </w:r>
      <w:r w:rsidRPr="006E2E2E">
        <w:rPr>
          <w:rFonts w:ascii="Times New Roman" w:hAnsi="Times New Roman" w:cs="Times New Roman"/>
          <w:bCs/>
          <w:i/>
          <w:iCs/>
          <w:sz w:val="24"/>
          <w:szCs w:val="24"/>
          <w:vertAlign w:val="subscript"/>
        </w:rPr>
        <w:t>3</w:t>
      </w:r>
      <w:r w:rsidRPr="006E2E2E">
        <w:rPr>
          <w:rFonts w:ascii="Times New Roman" w:hAnsi="Times New Roman" w:cs="Times New Roman"/>
          <w:bCs/>
          <w:i/>
          <w:iCs/>
          <w:sz w:val="24"/>
          <w:szCs w:val="24"/>
        </w:rPr>
        <w:t>)C</w:t>
      </w:r>
      <w:r w:rsidRPr="006E2E2E">
        <w:rPr>
          <w:rFonts w:ascii="Times New Roman" w:hAnsi="Times New Roman" w:cs="Times New Roman"/>
          <w:bCs/>
          <w:i/>
          <w:iCs/>
          <w:sz w:val="24"/>
          <w:szCs w:val="24"/>
          <w:vertAlign w:val="subscript"/>
        </w:rPr>
        <w:t>6</w:t>
      </w:r>
      <w:r w:rsidRPr="006E2E2E">
        <w:rPr>
          <w:rFonts w:ascii="Times New Roman" w:hAnsi="Times New Roman" w:cs="Times New Roman"/>
          <w:bCs/>
          <w:i/>
          <w:iCs/>
          <w:sz w:val="24"/>
          <w:szCs w:val="24"/>
        </w:rPr>
        <w:t>H</w:t>
      </w:r>
      <w:r w:rsidRPr="006E2E2E">
        <w:rPr>
          <w:rFonts w:ascii="Times New Roman" w:hAnsi="Times New Roman" w:cs="Times New Roman"/>
          <w:bCs/>
          <w:i/>
          <w:iCs/>
          <w:sz w:val="24"/>
          <w:szCs w:val="24"/>
          <w:vertAlign w:val="subscript"/>
        </w:rPr>
        <w:t>4</w:t>
      </w:r>
      <w:r w:rsidRPr="006E2E2E">
        <w:rPr>
          <w:rFonts w:ascii="Times New Roman" w:hAnsi="Times New Roman" w:cs="Times New Roman"/>
          <w:bCs/>
          <w:i/>
          <w:iCs/>
          <w:sz w:val="24"/>
          <w:szCs w:val="24"/>
        </w:rPr>
        <w:t>)</w:t>
      </w:r>
      <w:r w:rsidRPr="006E2E2E">
        <w:rPr>
          <w:rFonts w:ascii="Times New Roman" w:hAnsi="Times New Roman" w:cs="Times New Roman"/>
          <w:b/>
          <w:i/>
          <w:iCs/>
          <w:sz w:val="24"/>
          <w:szCs w:val="24"/>
        </w:rPr>
        <w:t xml:space="preserve"> </w:t>
      </w:r>
      <w:r w:rsidRPr="000E1998">
        <w:rPr>
          <w:rFonts w:ascii="Times New Roman" w:hAnsi="Times New Roman" w:cs="Times New Roman"/>
          <w:b/>
          <w:i/>
          <w:iCs/>
          <w:sz w:val="24"/>
          <w:szCs w:val="24"/>
        </w:rPr>
        <w:t>(T(p-OMe)PP</w:t>
      </w:r>
      <w:r w:rsidRPr="006E2E2E">
        <w:rPr>
          <w:rFonts w:ascii="Times New Roman" w:hAnsi="Times New Roman" w:cs="Times New Roman"/>
          <w:b/>
          <w:i/>
          <w:iCs/>
          <w:sz w:val="24"/>
          <w:szCs w:val="24"/>
        </w:rPr>
        <w:t>)Ru(NO)(</w:t>
      </w:r>
      <w:r>
        <w:rPr>
          <w:rFonts w:ascii="Times New Roman" w:hAnsi="Times New Roman" w:cs="Times New Roman"/>
          <w:b/>
          <w:i/>
          <w:iCs/>
          <w:sz w:val="24"/>
          <w:szCs w:val="24"/>
        </w:rPr>
        <w:t>OAr</w:t>
      </w:r>
      <w:r>
        <w:rPr>
          <w:rFonts w:ascii="Times New Roman" w:hAnsi="Times New Roman" w:cs="Times New Roman"/>
          <w:b/>
          <w:i/>
          <w:iCs/>
          <w:sz w:val="24"/>
          <w:szCs w:val="24"/>
          <w:vertAlign w:val="subscript"/>
        </w:rPr>
        <w:t>1H</w:t>
      </w:r>
      <w:r>
        <w:rPr>
          <w:rFonts w:ascii="Times New Roman" w:hAnsi="Times New Roman" w:cs="Times New Roman"/>
          <w:b/>
          <w:i/>
          <w:iCs/>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 xml:space="preserve">This compound was prepared similarly as above from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)Ru(NO)(O</w:t>
      </w:r>
      <w:r>
        <w:rPr>
          <w:rFonts w:ascii="Times New Roman" w:hAnsi="Times New Roman" w:cs="Times New Roman"/>
          <w:sz w:val="24"/>
          <w:szCs w:val="24"/>
        </w:rPr>
        <w:softHyphen/>
        <w:t>-</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 xml:space="preserve">) (50 mg, 0.053 mmol) using 2-trifluoroacteylamino phenol (32 mg, 0.16 mmol). The chromatographed product was obtained in 78% yield (44 mg, 0.041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NH</w:t>
      </w:r>
      <w:proofErr w:type="spellEnd"/>
      <w:r>
        <w:rPr>
          <w:rFonts w:ascii="Times New Roman" w:hAnsi="Times New Roman" w:cs="Times New Roman"/>
          <w:sz w:val="24"/>
          <w:szCs w:val="24"/>
        </w:rPr>
        <w:t xml:space="preserve"> = 3349,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1833,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 1720.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9.02 (s, 8H, pyrrole-H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8.11 (overlapping dd, 8H, </w:t>
      </w:r>
      <w:r>
        <w:rPr>
          <w:rFonts w:ascii="Times New Roman" w:hAnsi="Times New Roman" w:cs="Times New Roman"/>
          <w:i/>
          <w:iCs/>
          <w:sz w:val="24"/>
          <w:szCs w:val="24"/>
        </w:rPr>
        <w:t>o</w:t>
      </w:r>
      <w:r>
        <w:rPr>
          <w:rFonts w:ascii="Times New Roman" w:hAnsi="Times New Roman" w:cs="Times New Roman"/>
          <w:sz w:val="24"/>
          <w:szCs w:val="24"/>
        </w:rPr>
        <w:t xml:space="preserve">-H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w:t>
      </w:r>
      <w:r>
        <w:rPr>
          <w:rFonts w:ascii="Times New Roman" w:hAnsi="Times New Roman" w:cs="Times New Roman"/>
          <w:i/>
          <w:iCs/>
          <w:sz w:val="24"/>
          <w:szCs w:val="24"/>
        </w:rPr>
        <w:t>J</w:t>
      </w:r>
      <w:r>
        <w:rPr>
          <w:rFonts w:ascii="Times New Roman" w:hAnsi="Times New Roman" w:cs="Times New Roman"/>
          <w:sz w:val="24"/>
          <w:szCs w:val="24"/>
        </w:rPr>
        <w:t xml:space="preserve"> = 3 and 8 Hz ), 7.33 (overlapping dd, 8H, </w:t>
      </w:r>
      <w:r>
        <w:rPr>
          <w:rFonts w:ascii="Times New Roman" w:hAnsi="Times New Roman" w:cs="Times New Roman"/>
          <w:i/>
          <w:iCs/>
          <w:sz w:val="24"/>
          <w:szCs w:val="24"/>
        </w:rPr>
        <w:t>m</w:t>
      </w:r>
      <w:r>
        <w:rPr>
          <w:rFonts w:ascii="Times New Roman" w:hAnsi="Times New Roman" w:cs="Times New Roman"/>
          <w:sz w:val="24"/>
          <w:szCs w:val="24"/>
        </w:rPr>
        <w:t xml:space="preserve">-H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w:t>
      </w:r>
      <w:r>
        <w:rPr>
          <w:rFonts w:ascii="Times New Roman" w:hAnsi="Times New Roman" w:cs="Times New Roman"/>
          <w:i/>
          <w:iCs/>
          <w:sz w:val="24"/>
          <w:szCs w:val="24"/>
        </w:rPr>
        <w:t>J</w:t>
      </w:r>
      <w:r>
        <w:rPr>
          <w:rFonts w:ascii="Times New Roman" w:hAnsi="Times New Roman" w:cs="Times New Roman"/>
          <w:sz w:val="24"/>
          <w:szCs w:val="24"/>
        </w:rPr>
        <w:t xml:space="preserve"> = 3 and 8 Hz), 6.71 (d, 1H, </w:t>
      </w:r>
      <w:r>
        <w:rPr>
          <w:rFonts w:ascii="Times New Roman" w:hAnsi="Times New Roman" w:cs="Times New Roman"/>
          <w:i/>
          <w:iCs/>
          <w:sz w:val="24"/>
          <w:szCs w:val="24"/>
        </w:rPr>
        <w:t>p</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5.67 (t, 1H, </w:t>
      </w:r>
      <w:r>
        <w:rPr>
          <w:rFonts w:ascii="Times New Roman" w:hAnsi="Times New Roman" w:cs="Times New Roman"/>
          <w:i/>
          <w:iCs/>
          <w:sz w:val="24"/>
          <w:szCs w:val="24"/>
        </w:rPr>
        <w:t>m</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5.47 (t, 1H, </w:t>
      </w:r>
      <w:r>
        <w:rPr>
          <w:rFonts w:ascii="Times New Roman" w:hAnsi="Times New Roman" w:cs="Times New Roman"/>
          <w:i/>
          <w:iCs/>
          <w:sz w:val="24"/>
          <w:szCs w:val="24"/>
        </w:rPr>
        <w:t>m</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4.12 (s, 12H, </w:t>
      </w:r>
      <w:r>
        <w:rPr>
          <w:rFonts w:ascii="Times New Roman" w:hAnsi="Times New Roman" w:cs="Times New Roman"/>
          <w:i/>
          <w:iCs/>
          <w:sz w:val="24"/>
          <w:szCs w:val="24"/>
        </w:rPr>
        <w:t>p</w:t>
      </w:r>
      <w:r>
        <w:rPr>
          <w:rFonts w:ascii="Times New Roman" w:hAnsi="Times New Roman" w:cs="Times New Roman"/>
          <w:sz w:val="24"/>
          <w:szCs w:val="24"/>
        </w:rPr>
        <w:t xml:space="preserve">-OMe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3.38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s, 1H, NH of axial ligand), 0.86 (d, 1H, </w:t>
      </w:r>
      <w:r>
        <w:rPr>
          <w:rFonts w:ascii="Times New Roman" w:hAnsi="Times New Roman" w:cs="Times New Roman"/>
          <w:i/>
          <w:iCs/>
          <w:sz w:val="24"/>
          <w:szCs w:val="24"/>
        </w:rPr>
        <w:t>o</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w:t>
      </w:r>
      <w:r w:rsidRPr="00173669">
        <w:rPr>
          <w:rFonts w:ascii="Times New Roman" w:hAnsi="Times New Roman" w:cs="Times New Roman"/>
          <w:sz w:val="24"/>
          <w:szCs w:val="24"/>
        </w:rPr>
        <w:t xml:space="preserve"> </w:t>
      </w:r>
      <w:r>
        <w:rPr>
          <w:rFonts w:ascii="Times New Roman" w:hAnsi="Times New Roman" w:cs="Times New Roman"/>
          <w:sz w:val="24"/>
          <w:szCs w:val="24"/>
        </w:rPr>
        <w:t>X-ray diffraction quality crystals were obtained by liquid/liquid diffusion in a sealed NMR tube using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 xml:space="preserve">2 </w:t>
      </w:r>
      <w:r>
        <w:rPr>
          <w:rFonts w:ascii="Times New Roman" w:hAnsi="Times New Roman" w:cs="Times New Roman"/>
          <w:sz w:val="24"/>
          <w:szCs w:val="24"/>
        </w:rPr>
        <w:t>as the solvent and n-hexane as the antisolvent (1:1).</w:t>
      </w:r>
    </w:p>
    <w:p w14:paraId="5B8FB071" w14:textId="77777777" w:rsidR="00E076FC" w:rsidRPr="008417DD" w:rsidRDefault="00E076FC" w:rsidP="00E076FC">
      <w:pPr>
        <w:spacing w:line="480" w:lineRule="auto"/>
        <w:rPr>
          <w:rFonts w:ascii="Times New Roman" w:hAnsi="Times New Roman" w:cs="Times New Roman"/>
          <w:sz w:val="24"/>
          <w:szCs w:val="24"/>
        </w:rPr>
      </w:pPr>
      <w:r w:rsidRPr="000E1998">
        <w:rPr>
          <w:rFonts w:ascii="Times New Roman" w:hAnsi="Times New Roman" w:cs="Times New Roman"/>
          <w:bCs/>
          <w:i/>
          <w:iCs/>
          <w:sz w:val="24"/>
          <w:szCs w:val="24"/>
        </w:rPr>
        <w:t>(T(p-OMe)PP</w:t>
      </w:r>
      <w:r w:rsidRPr="006E2E2E">
        <w:rPr>
          <w:rFonts w:ascii="Times New Roman" w:hAnsi="Times New Roman" w:cs="Times New Roman"/>
          <w:bCs/>
          <w:i/>
          <w:iCs/>
          <w:sz w:val="24"/>
          <w:szCs w:val="24"/>
        </w:rPr>
        <w:t>)Ru(NO)(O-2,6-(NHC(=O)CF</w:t>
      </w:r>
      <w:r w:rsidRPr="006E2E2E">
        <w:rPr>
          <w:rFonts w:ascii="Times New Roman" w:hAnsi="Times New Roman" w:cs="Times New Roman"/>
          <w:bCs/>
          <w:i/>
          <w:iCs/>
          <w:sz w:val="24"/>
          <w:szCs w:val="24"/>
          <w:vertAlign w:val="subscript"/>
        </w:rPr>
        <w:t>3</w:t>
      </w:r>
      <w:r w:rsidRPr="006E2E2E">
        <w:rPr>
          <w:rFonts w:ascii="Times New Roman" w:hAnsi="Times New Roman" w:cs="Times New Roman"/>
          <w:bCs/>
          <w:i/>
          <w:iCs/>
          <w:sz w:val="24"/>
          <w:szCs w:val="24"/>
        </w:rPr>
        <w:t>)</w:t>
      </w:r>
      <w:r w:rsidRPr="006E2E2E">
        <w:rPr>
          <w:rFonts w:ascii="Times New Roman" w:hAnsi="Times New Roman" w:cs="Times New Roman"/>
          <w:bCs/>
          <w:i/>
          <w:iCs/>
          <w:sz w:val="24"/>
          <w:szCs w:val="24"/>
          <w:vertAlign w:val="subscript"/>
        </w:rPr>
        <w:t>2</w:t>
      </w:r>
      <w:r w:rsidRPr="006E2E2E">
        <w:rPr>
          <w:rFonts w:ascii="Times New Roman" w:hAnsi="Times New Roman" w:cs="Times New Roman"/>
          <w:bCs/>
          <w:i/>
          <w:iCs/>
          <w:sz w:val="24"/>
          <w:szCs w:val="24"/>
        </w:rPr>
        <w:t>C</w:t>
      </w:r>
      <w:r w:rsidRPr="006E2E2E">
        <w:rPr>
          <w:rFonts w:ascii="Times New Roman" w:hAnsi="Times New Roman" w:cs="Times New Roman"/>
          <w:bCs/>
          <w:i/>
          <w:iCs/>
          <w:sz w:val="24"/>
          <w:szCs w:val="24"/>
          <w:vertAlign w:val="subscript"/>
        </w:rPr>
        <w:t>6</w:t>
      </w:r>
      <w:r w:rsidRPr="006E2E2E">
        <w:rPr>
          <w:rFonts w:ascii="Times New Roman" w:hAnsi="Times New Roman" w:cs="Times New Roman"/>
          <w:bCs/>
          <w:i/>
          <w:iCs/>
          <w:sz w:val="24"/>
          <w:szCs w:val="24"/>
        </w:rPr>
        <w:t>H</w:t>
      </w:r>
      <w:r w:rsidRPr="006E2E2E">
        <w:rPr>
          <w:rFonts w:ascii="Times New Roman" w:hAnsi="Times New Roman" w:cs="Times New Roman"/>
          <w:bCs/>
          <w:i/>
          <w:iCs/>
          <w:sz w:val="24"/>
          <w:szCs w:val="24"/>
          <w:vertAlign w:val="subscript"/>
        </w:rPr>
        <w:t>3</w:t>
      </w:r>
      <w:r w:rsidRPr="006E2E2E">
        <w:rPr>
          <w:rFonts w:ascii="Times New Roman" w:hAnsi="Times New Roman" w:cs="Times New Roman"/>
          <w:bCs/>
          <w:i/>
          <w:iCs/>
          <w:sz w:val="24"/>
          <w:szCs w:val="24"/>
        </w:rPr>
        <w:t>)</w:t>
      </w:r>
      <w:r w:rsidRPr="006E2E2E">
        <w:rPr>
          <w:rFonts w:ascii="Times New Roman" w:hAnsi="Times New Roman" w:cs="Times New Roman"/>
          <w:b/>
          <w:i/>
          <w:iCs/>
          <w:sz w:val="24"/>
          <w:szCs w:val="24"/>
        </w:rPr>
        <w:t xml:space="preserve"> </w:t>
      </w:r>
      <w:r w:rsidRPr="000E1998">
        <w:rPr>
          <w:rFonts w:ascii="Times New Roman" w:hAnsi="Times New Roman" w:cs="Times New Roman"/>
          <w:b/>
          <w:i/>
          <w:iCs/>
          <w:sz w:val="24"/>
          <w:szCs w:val="24"/>
        </w:rPr>
        <w:t>(T(p-OMe)PP</w:t>
      </w:r>
      <w:r w:rsidRPr="006E2E2E">
        <w:rPr>
          <w:rFonts w:ascii="Times New Roman" w:hAnsi="Times New Roman" w:cs="Times New Roman"/>
          <w:b/>
          <w:i/>
          <w:iCs/>
          <w:sz w:val="24"/>
          <w:szCs w:val="24"/>
        </w:rPr>
        <w:t>)Ru(NO)(</w:t>
      </w:r>
      <w:r>
        <w:rPr>
          <w:rFonts w:ascii="Times New Roman" w:hAnsi="Times New Roman" w:cs="Times New Roman"/>
          <w:b/>
          <w:i/>
          <w:iCs/>
          <w:sz w:val="24"/>
          <w:szCs w:val="24"/>
        </w:rPr>
        <w:t>OAr</w:t>
      </w:r>
      <w:r>
        <w:rPr>
          <w:rFonts w:ascii="Times New Roman" w:hAnsi="Times New Roman" w:cs="Times New Roman"/>
          <w:b/>
          <w:i/>
          <w:iCs/>
          <w:sz w:val="24"/>
          <w:szCs w:val="24"/>
          <w:vertAlign w:val="subscript"/>
        </w:rPr>
        <w:t>2H</w:t>
      </w:r>
      <w:r w:rsidRPr="006E2E2E">
        <w:rPr>
          <w:rFonts w:ascii="Times New Roman" w:hAnsi="Times New Roman" w:cs="Times New Roman"/>
          <w:b/>
          <w:i/>
          <w:iCs/>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 xml:space="preserve">This compound was prepared similarly as above from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)Ru(NO)(O</w:t>
      </w:r>
      <w:r>
        <w:rPr>
          <w:rFonts w:ascii="Times New Roman" w:hAnsi="Times New Roman" w:cs="Times New Roman"/>
          <w:sz w:val="24"/>
          <w:szCs w:val="24"/>
        </w:rPr>
        <w:softHyphen/>
        <w:t>-</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 (50 mg, 0.053 mmol) using 2,6-bis(</w:t>
      </w:r>
      <w:proofErr w:type="spellStart"/>
      <w:r>
        <w:rPr>
          <w:rFonts w:ascii="Times New Roman" w:hAnsi="Times New Roman" w:cs="Times New Roman"/>
          <w:sz w:val="24"/>
          <w:szCs w:val="24"/>
        </w:rPr>
        <w:t>trifluoroacteylamino</w:t>
      </w:r>
      <w:proofErr w:type="spellEnd"/>
      <w:r>
        <w:rPr>
          <w:rFonts w:ascii="Times New Roman" w:hAnsi="Times New Roman" w:cs="Times New Roman"/>
          <w:sz w:val="24"/>
          <w:szCs w:val="24"/>
        </w:rPr>
        <w:t xml:space="preserve">) phenol (50 mg, 0.16 mmol). The chromatographed product was obtained in 56% yield (35 mg, 0.030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NH</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 3339 and 3371,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1849,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 1716.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9.06 (s, 8H, pyrrole-H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8.35 (dd, 4H, </w:t>
      </w:r>
      <w:r>
        <w:rPr>
          <w:rFonts w:ascii="Times New Roman" w:hAnsi="Times New Roman" w:cs="Times New Roman"/>
          <w:i/>
          <w:iCs/>
          <w:sz w:val="24"/>
          <w:szCs w:val="24"/>
        </w:rPr>
        <w:t>o</w:t>
      </w:r>
      <w:r>
        <w:rPr>
          <w:rFonts w:ascii="Times New Roman" w:hAnsi="Times New Roman" w:cs="Times New Roman"/>
          <w:sz w:val="24"/>
          <w:szCs w:val="24"/>
        </w:rPr>
        <w:t xml:space="preserve">-H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w:t>
      </w:r>
      <w:r>
        <w:rPr>
          <w:rFonts w:ascii="Times New Roman" w:hAnsi="Times New Roman" w:cs="Times New Roman"/>
          <w:i/>
          <w:iCs/>
          <w:sz w:val="24"/>
          <w:szCs w:val="24"/>
        </w:rPr>
        <w:t>J</w:t>
      </w:r>
      <w:r>
        <w:rPr>
          <w:rFonts w:ascii="Times New Roman" w:hAnsi="Times New Roman" w:cs="Times New Roman"/>
          <w:sz w:val="24"/>
          <w:szCs w:val="24"/>
        </w:rPr>
        <w:t xml:space="preserve"> = 3 and 8 Hz), 7.93 (dd, 4H, </w:t>
      </w:r>
      <w:r>
        <w:rPr>
          <w:rFonts w:ascii="Times New Roman" w:hAnsi="Times New Roman" w:cs="Times New Roman"/>
          <w:i/>
          <w:iCs/>
          <w:sz w:val="24"/>
          <w:szCs w:val="24"/>
        </w:rPr>
        <w:t>o</w:t>
      </w:r>
      <w:r>
        <w:rPr>
          <w:rFonts w:ascii="Times New Roman" w:hAnsi="Times New Roman" w:cs="Times New Roman"/>
          <w:sz w:val="24"/>
          <w:szCs w:val="24"/>
        </w:rPr>
        <w:t xml:space="preserve">-H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w:t>
      </w:r>
      <w:r>
        <w:rPr>
          <w:rFonts w:ascii="Times New Roman" w:hAnsi="Times New Roman" w:cs="Times New Roman"/>
          <w:i/>
          <w:iCs/>
          <w:sz w:val="24"/>
          <w:szCs w:val="24"/>
        </w:rPr>
        <w:t>J</w:t>
      </w:r>
      <w:r>
        <w:rPr>
          <w:rFonts w:ascii="Times New Roman" w:hAnsi="Times New Roman" w:cs="Times New Roman"/>
          <w:sz w:val="24"/>
          <w:szCs w:val="24"/>
        </w:rPr>
        <w:t xml:space="preserve"> = 3 and 8 Hz), 7.45 (dd, 4H, </w:t>
      </w:r>
      <w:r>
        <w:rPr>
          <w:rFonts w:ascii="Times New Roman" w:hAnsi="Times New Roman" w:cs="Times New Roman"/>
          <w:i/>
          <w:iCs/>
          <w:sz w:val="24"/>
          <w:szCs w:val="24"/>
        </w:rPr>
        <w:t>m</w:t>
      </w:r>
      <w:r>
        <w:rPr>
          <w:rFonts w:ascii="Times New Roman" w:hAnsi="Times New Roman" w:cs="Times New Roman"/>
          <w:sz w:val="24"/>
          <w:szCs w:val="24"/>
        </w:rPr>
        <w:t xml:space="preserve">-H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w:t>
      </w:r>
      <w:r>
        <w:rPr>
          <w:rFonts w:ascii="Times New Roman" w:hAnsi="Times New Roman" w:cs="Times New Roman"/>
          <w:i/>
          <w:iCs/>
          <w:sz w:val="24"/>
          <w:szCs w:val="24"/>
        </w:rPr>
        <w:t>J</w:t>
      </w:r>
      <w:r>
        <w:rPr>
          <w:rFonts w:ascii="Times New Roman" w:hAnsi="Times New Roman" w:cs="Times New Roman"/>
          <w:sz w:val="24"/>
          <w:szCs w:val="24"/>
        </w:rPr>
        <w:t xml:space="preserve"> = 3 and 8 Hz) , 6.74 (d, 2H, </w:t>
      </w:r>
      <w:r>
        <w:rPr>
          <w:rFonts w:ascii="Times New Roman" w:hAnsi="Times New Roman" w:cs="Times New Roman"/>
          <w:i/>
          <w:iCs/>
          <w:sz w:val="24"/>
          <w:szCs w:val="24"/>
        </w:rPr>
        <w:t>m</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5.79 (t, 1H, </w:t>
      </w:r>
      <w:r>
        <w:rPr>
          <w:rFonts w:ascii="Times New Roman" w:hAnsi="Times New Roman" w:cs="Times New Roman"/>
          <w:i/>
          <w:iCs/>
          <w:sz w:val="24"/>
          <w:szCs w:val="24"/>
        </w:rPr>
        <w:t>p</w:t>
      </w:r>
      <w:r>
        <w:rPr>
          <w:rFonts w:ascii="Times New Roman" w:hAnsi="Times New Roman" w:cs="Times New Roman"/>
          <w:sz w:val="24"/>
          <w:szCs w:val="24"/>
        </w:rPr>
        <w:t xml:space="preserve">-H of phenolate moiety, </w:t>
      </w:r>
      <w:r>
        <w:rPr>
          <w:rFonts w:ascii="Times New Roman" w:hAnsi="Times New Roman" w:cs="Times New Roman"/>
          <w:i/>
          <w:iCs/>
          <w:sz w:val="24"/>
          <w:szCs w:val="24"/>
        </w:rPr>
        <w:t>J</w:t>
      </w:r>
      <w:r>
        <w:rPr>
          <w:rFonts w:ascii="Times New Roman" w:hAnsi="Times New Roman" w:cs="Times New Roman"/>
          <w:sz w:val="24"/>
          <w:szCs w:val="24"/>
        </w:rPr>
        <w:t xml:space="preserve"> = 8 Hz), 4.13 (s, 12H, </w:t>
      </w:r>
      <w:r>
        <w:rPr>
          <w:rFonts w:ascii="Times New Roman" w:hAnsi="Times New Roman" w:cs="Times New Roman"/>
          <w:i/>
          <w:iCs/>
          <w:sz w:val="24"/>
          <w:szCs w:val="24"/>
        </w:rPr>
        <w:t>p</w:t>
      </w:r>
      <w:r>
        <w:rPr>
          <w:rFonts w:ascii="Times New Roman" w:hAnsi="Times New Roman" w:cs="Times New Roman"/>
          <w:sz w:val="24"/>
          <w:szCs w:val="24"/>
        </w:rPr>
        <w:t xml:space="preserve">-OMe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3.17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s, 2H, NH of axial ligand). Partial signal overlap was observed between the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solvent peak at 7.26 ppm and the </w:t>
      </w:r>
      <w:r>
        <w:rPr>
          <w:rFonts w:ascii="Times New Roman" w:hAnsi="Times New Roman" w:cs="Times New Roman"/>
          <w:i/>
          <w:iCs/>
          <w:sz w:val="24"/>
          <w:szCs w:val="24"/>
        </w:rPr>
        <w:t>m-</w:t>
      </w:r>
      <w:r>
        <w:rPr>
          <w:rFonts w:ascii="Times New Roman" w:hAnsi="Times New Roman" w:cs="Times New Roman"/>
          <w:sz w:val="24"/>
          <w:szCs w:val="24"/>
        </w:rPr>
        <w:t xml:space="preserve">H’s of </w:t>
      </w:r>
      <w:r w:rsidRPr="000E1998">
        <w:rPr>
          <w:rFonts w:ascii="Times New Roman" w:hAnsi="Times New Roman" w:cs="Times New Roman"/>
          <w:bCs/>
          <w:sz w:val="24"/>
          <w:szCs w:val="24"/>
        </w:rPr>
        <w:t>T(</w:t>
      </w:r>
      <w:r w:rsidRPr="000E1998">
        <w:rPr>
          <w:rFonts w:ascii="Times New Roman" w:hAnsi="Times New Roman" w:cs="Times New Roman"/>
          <w:bCs/>
          <w:i/>
          <w:iCs/>
          <w:sz w:val="24"/>
          <w:szCs w:val="24"/>
        </w:rPr>
        <w:t>p</w:t>
      </w:r>
      <w:r w:rsidRPr="000E1998">
        <w:rPr>
          <w:rFonts w:ascii="Times New Roman" w:hAnsi="Times New Roman" w:cs="Times New Roman"/>
          <w:bCs/>
          <w:sz w:val="24"/>
          <w:szCs w:val="24"/>
        </w:rPr>
        <w:t>-OMe)P</w:t>
      </w:r>
      <w:r w:rsidRPr="000E1998">
        <w:rPr>
          <w:rFonts w:ascii="Times New Roman" w:hAnsi="Times New Roman" w:cs="Times New Roman"/>
          <w:sz w:val="24"/>
          <w:szCs w:val="24"/>
        </w:rPr>
        <w:t>P</w:t>
      </w:r>
      <w:r>
        <w:rPr>
          <w:rFonts w:ascii="Times New Roman" w:hAnsi="Times New Roman" w:cs="Times New Roman"/>
          <w:sz w:val="24"/>
          <w:szCs w:val="24"/>
        </w:rPr>
        <w:t xml:space="preserve"> at 7.28 ppm.</w:t>
      </w:r>
      <w:r w:rsidRPr="00173669">
        <w:rPr>
          <w:rFonts w:ascii="Times New Roman" w:hAnsi="Times New Roman" w:cs="Times New Roman"/>
          <w:sz w:val="24"/>
          <w:szCs w:val="24"/>
        </w:rPr>
        <w:t xml:space="preserve"> </w:t>
      </w:r>
      <w:r>
        <w:rPr>
          <w:rFonts w:ascii="Times New Roman" w:hAnsi="Times New Roman" w:cs="Times New Roman"/>
          <w:sz w:val="24"/>
          <w:szCs w:val="24"/>
        </w:rPr>
        <w:t>X-ray diffraction quality crystals were obtained by slow evaporation using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 xml:space="preserve">2 </w:t>
      </w:r>
      <w:r>
        <w:rPr>
          <w:rFonts w:ascii="Times New Roman" w:hAnsi="Times New Roman" w:cs="Times New Roman"/>
          <w:sz w:val="24"/>
          <w:szCs w:val="24"/>
        </w:rPr>
        <w:t>as the solvent and n-hexane as the antisolvent gently layered on top (1:1).</w:t>
      </w:r>
    </w:p>
    <w:p w14:paraId="3270B3A5"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2.2.2.</w:t>
      </w:r>
      <w:r>
        <w:rPr>
          <w:rFonts w:ascii="Times New Roman" w:hAnsi="Times New Roman" w:cs="Times New Roman"/>
          <w:sz w:val="24"/>
          <w:szCs w:val="24"/>
        </w:rPr>
        <w:t xml:space="preserve"> </w:t>
      </w:r>
      <w:r>
        <w:rPr>
          <w:rFonts w:ascii="Times New Roman" w:hAnsi="Times New Roman" w:cs="Times New Roman"/>
          <w:b/>
          <w:bCs/>
          <w:sz w:val="24"/>
          <w:szCs w:val="24"/>
        </w:rPr>
        <w:t xml:space="preserve">Electrochemistry and </w:t>
      </w:r>
      <w:proofErr w:type="spellStart"/>
      <w:r>
        <w:rPr>
          <w:rFonts w:ascii="Times New Roman" w:hAnsi="Times New Roman" w:cs="Times New Roman"/>
          <w:b/>
          <w:bCs/>
          <w:sz w:val="24"/>
          <w:szCs w:val="24"/>
        </w:rPr>
        <w:t>spectroelectrochemistry</w:t>
      </w:r>
      <w:proofErr w:type="spellEnd"/>
      <w:r>
        <w:rPr>
          <w:rFonts w:ascii="Times New Roman" w:hAnsi="Times New Roman" w:cs="Times New Roman"/>
          <w:b/>
          <w:bCs/>
          <w:sz w:val="24"/>
          <w:szCs w:val="24"/>
        </w:rPr>
        <w:t xml:space="preserve"> of (</w:t>
      </w:r>
      <w:proofErr w:type="spellStart"/>
      <w:r>
        <w:rPr>
          <w:rFonts w:ascii="Times New Roman" w:hAnsi="Times New Roman" w:cs="Times New Roman"/>
          <w:b/>
          <w:bCs/>
          <w:sz w:val="24"/>
          <w:szCs w:val="24"/>
        </w:rPr>
        <w:t>por</w:t>
      </w:r>
      <w:proofErr w:type="spellEnd"/>
      <w:r>
        <w:rPr>
          <w:rFonts w:ascii="Times New Roman" w:hAnsi="Times New Roman" w:cs="Times New Roman"/>
          <w:b/>
          <w:bCs/>
          <w:sz w:val="24"/>
          <w:szCs w:val="24"/>
        </w:rPr>
        <w:t>)Ru(NO)(</w:t>
      </w:r>
      <w:proofErr w:type="spellStart"/>
      <w:r>
        <w:rPr>
          <w:rFonts w:ascii="Times New Roman" w:hAnsi="Times New Roman" w:cs="Times New Roman"/>
          <w:b/>
          <w:bCs/>
          <w:sz w:val="24"/>
          <w:szCs w:val="24"/>
        </w:rPr>
        <w:t>OAr</w:t>
      </w:r>
      <w:r>
        <w:rPr>
          <w:rFonts w:ascii="Times New Roman" w:hAnsi="Times New Roman" w:cs="Times New Roman"/>
          <w:b/>
          <w:bCs/>
          <w:sz w:val="24"/>
          <w:szCs w:val="24"/>
          <w:vertAlign w:val="subscript"/>
        </w:rPr>
        <w:t>xH</w:t>
      </w:r>
      <w:proofErr w:type="spellEnd"/>
      <w:r>
        <w:rPr>
          <w:rFonts w:ascii="Times New Roman" w:hAnsi="Times New Roman" w:cs="Times New Roman"/>
          <w:b/>
          <w:bCs/>
          <w:sz w:val="24"/>
          <w:szCs w:val="24"/>
        </w:rPr>
        <w:t>)</w:t>
      </w:r>
    </w:p>
    <w:p w14:paraId="28A89D8E" w14:textId="26EDD19E" w:rsidR="00E076FC" w:rsidRPr="00D47A0B"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Cyclic </w:t>
      </w:r>
      <w:proofErr w:type="spellStart"/>
      <w:r>
        <w:rPr>
          <w:rFonts w:ascii="Times New Roman" w:hAnsi="Times New Roman" w:cs="Times New Roman"/>
          <w:sz w:val="24"/>
          <w:szCs w:val="24"/>
        </w:rPr>
        <w:t>voltammetric</w:t>
      </w:r>
      <w:proofErr w:type="spellEnd"/>
      <w:r>
        <w:rPr>
          <w:rFonts w:ascii="Times New Roman" w:hAnsi="Times New Roman" w:cs="Times New Roman"/>
          <w:sz w:val="24"/>
          <w:szCs w:val="24"/>
        </w:rPr>
        <w:t xml:space="preserve"> measurements were performed using a BAS CV 50W instrument. A three-electrode cell was utilized and consisted of a 3.0 mm diameter Pt disk working electrode, a Pt wire counter electrode and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Ag wire pseudo-reference electrode. Obtained products were dried under high vacuum for a minimum of 24 h prior to experiments. Solutions of the compounds were </w:t>
      </w:r>
      <w:proofErr w:type="spellStart"/>
      <w:r>
        <w:rPr>
          <w:rFonts w:ascii="Times New Roman" w:hAnsi="Times New Roman" w:cs="Times New Roman"/>
          <w:sz w:val="24"/>
          <w:szCs w:val="24"/>
        </w:rPr>
        <w:t>deaerated</w:t>
      </w:r>
      <w:proofErr w:type="spellEnd"/>
      <w:r>
        <w:rPr>
          <w:rFonts w:ascii="Times New Roman" w:hAnsi="Times New Roman" w:cs="Times New Roman"/>
          <w:sz w:val="24"/>
          <w:szCs w:val="24"/>
        </w:rPr>
        <w:t xml:space="preserve"> prior to use by passing a stream of N</w:t>
      </w:r>
      <w:r>
        <w:rPr>
          <w:rFonts w:ascii="Times New Roman" w:hAnsi="Times New Roman" w:cs="Times New Roman"/>
          <w:sz w:val="24"/>
          <w:szCs w:val="24"/>
          <w:vertAlign w:val="subscript"/>
        </w:rPr>
        <w:t>2</w:t>
      </w:r>
      <w:r>
        <w:rPr>
          <w:rFonts w:ascii="Times New Roman" w:hAnsi="Times New Roman" w:cs="Times New Roman"/>
          <w:sz w:val="24"/>
          <w:szCs w:val="24"/>
        </w:rPr>
        <w:t xml:space="preserve"> gas through the solution for a minimum of 10 min, and a blanket of N</w:t>
      </w:r>
      <w:r>
        <w:rPr>
          <w:rFonts w:ascii="Times New Roman" w:hAnsi="Times New Roman" w:cs="Times New Roman"/>
          <w:sz w:val="24"/>
          <w:szCs w:val="24"/>
          <w:vertAlign w:val="subscript"/>
        </w:rPr>
        <w:t>2</w:t>
      </w:r>
      <w:r>
        <w:rPr>
          <w:rFonts w:ascii="Times New Roman" w:hAnsi="Times New Roman" w:cs="Times New Roman"/>
          <w:sz w:val="24"/>
          <w:szCs w:val="24"/>
        </w:rPr>
        <w:t xml:space="preserve"> was maintained over the solution while performing the experiments. The solutions contained 1.0 mM of the analyte in 0.1 M NBu</w:t>
      </w:r>
      <w:r>
        <w:rPr>
          <w:rFonts w:ascii="Times New Roman" w:hAnsi="Times New Roman" w:cs="Times New Roman"/>
          <w:sz w:val="24"/>
          <w:szCs w:val="24"/>
          <w:vertAlign w:val="subscript"/>
        </w:rPr>
        <w:t>4</w:t>
      </w:r>
      <w:r>
        <w:rPr>
          <w:rFonts w:ascii="Times New Roman" w:hAnsi="Times New Roman" w:cs="Times New Roman"/>
          <w:sz w:val="24"/>
          <w:szCs w:val="24"/>
        </w:rPr>
        <w:t>PF</w:t>
      </w:r>
      <w:r>
        <w:rPr>
          <w:rFonts w:ascii="Times New Roman" w:hAnsi="Times New Roman" w:cs="Times New Roman"/>
          <w:sz w:val="24"/>
          <w:szCs w:val="24"/>
          <w:vertAlign w:val="subscript"/>
        </w:rPr>
        <w:t>6</w:t>
      </w:r>
      <w:r>
        <w:rPr>
          <w:rFonts w:ascii="Times New Roman" w:hAnsi="Times New Roman" w:cs="Times New Roman"/>
          <w:sz w:val="24"/>
          <w:szCs w:val="24"/>
        </w:rPr>
        <w:t xml:space="preserve"> as support electrolyte. Ferrocene (Fc, 1.0 mM) was used as an internal standard, and potentials were referenced to the Fc</w:t>
      </w:r>
      <w:r>
        <w:rPr>
          <w:rFonts w:ascii="Times New Roman" w:hAnsi="Times New Roman" w:cs="Times New Roman"/>
          <w:sz w:val="24"/>
          <w:szCs w:val="24"/>
          <w:vertAlign w:val="superscript"/>
        </w:rPr>
        <w:t>0/+</w:t>
      </w:r>
      <w:r>
        <w:rPr>
          <w:rFonts w:ascii="Times New Roman" w:hAnsi="Times New Roman" w:cs="Times New Roman"/>
          <w:sz w:val="24"/>
          <w:szCs w:val="24"/>
        </w:rPr>
        <w:t xml:space="preserve"> couple set to 0.00 V. An approach for </w:t>
      </w:r>
      <w:proofErr w:type="spellStart"/>
      <w:r>
        <w:rPr>
          <w:rFonts w:ascii="Times New Roman" w:hAnsi="Times New Roman" w:cs="Times New Roman"/>
          <w:i/>
          <w:iCs/>
          <w:sz w:val="24"/>
          <w:szCs w:val="24"/>
        </w:rPr>
        <w:t>i</w:t>
      </w:r>
      <w:r>
        <w:rPr>
          <w:rFonts w:ascii="Times New Roman" w:hAnsi="Times New Roman" w:cs="Times New Roman"/>
          <w:sz w:val="24"/>
          <w:szCs w:val="24"/>
        </w:rPr>
        <w:t>R</w:t>
      </w:r>
      <w:proofErr w:type="spellEnd"/>
      <w:r>
        <w:rPr>
          <w:rFonts w:ascii="Times New Roman" w:hAnsi="Times New Roman" w:cs="Times New Roman"/>
          <w:sz w:val="24"/>
          <w:szCs w:val="24"/>
        </w:rPr>
        <w:t xml:space="preserve"> correction was employed to </w:t>
      </w:r>
      <w:r w:rsidRPr="00A3649A">
        <w:rPr>
          <w:rFonts w:ascii="Times New Roman" w:hAnsi="Times New Roman" w:cs="Times New Roman"/>
          <w:sz w:val="24"/>
          <w:szCs w:val="24"/>
        </w:rPr>
        <w:t>account for the resistance</w:t>
      </w:r>
      <w:r>
        <w:rPr>
          <w:rFonts w:ascii="Times New Roman" w:hAnsi="Times New Roman" w:cs="Times New Roman"/>
          <w:sz w:val="24"/>
          <w:szCs w:val="24"/>
        </w:rPr>
        <w:t xml:space="preserve"> and capacitance</w:t>
      </w:r>
      <w:r w:rsidRPr="00A3649A">
        <w:rPr>
          <w:rFonts w:ascii="Times New Roman" w:hAnsi="Times New Roman" w:cs="Times New Roman"/>
          <w:sz w:val="24"/>
          <w:szCs w:val="24"/>
        </w:rPr>
        <w:t xml:space="preserve"> in these solutions </w:t>
      </w:r>
      <w:r>
        <w:rPr>
          <w:rFonts w:ascii="Times New Roman" w:hAnsi="Times New Roman" w:cs="Times New Roman"/>
          <w:sz w:val="24"/>
          <w:szCs w:val="24"/>
        </w:rPr>
        <w:t>by entering these values</w:t>
      </w:r>
      <w:r w:rsidRPr="00A3649A">
        <w:rPr>
          <w:rFonts w:ascii="Times New Roman" w:hAnsi="Times New Roman" w:cs="Times New Roman"/>
          <w:sz w:val="24"/>
          <w:szCs w:val="24"/>
        </w:rPr>
        <w:t xml:space="preserve"> manually into </w:t>
      </w:r>
      <w:r w:rsidR="005815FA">
        <w:rPr>
          <w:rFonts w:ascii="Times New Roman" w:hAnsi="Times New Roman" w:cs="Times New Roman"/>
          <w:sz w:val="24"/>
          <w:szCs w:val="24"/>
        </w:rPr>
        <w:t xml:space="preserve">a </w:t>
      </w:r>
      <w:r w:rsidR="00F40F64">
        <w:rPr>
          <w:rFonts w:ascii="Times New Roman" w:hAnsi="Times New Roman" w:cs="Times New Roman"/>
          <w:sz w:val="24"/>
          <w:szCs w:val="24"/>
        </w:rPr>
        <w:t>P</w:t>
      </w:r>
      <w:r w:rsidR="005815FA">
        <w:rPr>
          <w:rFonts w:ascii="Times New Roman" w:hAnsi="Times New Roman" w:cs="Times New Roman"/>
          <w:sz w:val="24"/>
          <w:szCs w:val="24"/>
        </w:rPr>
        <w:t>ython program</w:t>
      </w:r>
      <w:r w:rsidRPr="00A3649A">
        <w:rPr>
          <w:rFonts w:ascii="Times New Roman" w:hAnsi="Times New Roman" w:cs="Times New Roman"/>
          <w:sz w:val="24"/>
          <w:szCs w:val="24"/>
        </w:rPr>
        <w:t xml:space="preserve"> written by</w:t>
      </w:r>
      <w:r>
        <w:rPr>
          <w:rFonts w:ascii="Times New Roman" w:hAnsi="Times New Roman" w:cs="Times New Roman"/>
          <w:sz w:val="24"/>
          <w:szCs w:val="24"/>
        </w:rPr>
        <w:t xml:space="preserve"> our collaborator</w:t>
      </w:r>
      <w:r w:rsidRPr="00A3649A">
        <w:rPr>
          <w:rFonts w:ascii="Times New Roman" w:hAnsi="Times New Roman" w:cs="Times New Roman"/>
          <w:sz w:val="24"/>
          <w:szCs w:val="24"/>
        </w:rPr>
        <w:t xml:space="preserve"> Dr.</w:t>
      </w:r>
      <w:r>
        <w:rPr>
          <w:rFonts w:ascii="Times New Roman" w:hAnsi="Times New Roman" w:cs="Times New Roman"/>
          <w:sz w:val="24"/>
          <w:szCs w:val="24"/>
        </w:rPr>
        <w:t xml:space="preserve"> Michael J.</w:t>
      </w:r>
      <w:r w:rsidRPr="00A3649A">
        <w:rPr>
          <w:rFonts w:ascii="Times New Roman" w:hAnsi="Times New Roman" w:cs="Times New Roman"/>
          <w:sz w:val="24"/>
          <w:szCs w:val="24"/>
        </w:rPr>
        <w:t xml:space="preserve"> Shaw</w:t>
      </w:r>
      <w:r>
        <w:rPr>
          <w:rFonts w:ascii="Times New Roman" w:hAnsi="Times New Roman" w:cs="Times New Roman"/>
          <w:sz w:val="24"/>
          <w:szCs w:val="24"/>
        </w:rPr>
        <w:t xml:space="preserve"> as described by Saveant.</w:t>
      </w:r>
      <w:r>
        <w:rPr>
          <w:rFonts w:ascii="Times New Roman" w:hAnsi="Times New Roman" w:cs="Times New Roman"/>
          <w:sz w:val="24"/>
          <w:szCs w:val="24"/>
          <w:vertAlign w:val="superscript"/>
        </w:rPr>
        <w:t>43</w:t>
      </w:r>
      <w:r>
        <w:rPr>
          <w:rFonts w:ascii="Times New Roman" w:hAnsi="Times New Roman" w:cs="Times New Roman"/>
          <w:sz w:val="24"/>
          <w:szCs w:val="24"/>
        </w:rPr>
        <w:t xml:space="preserve"> </w:t>
      </w:r>
      <w:r w:rsidRPr="00813E28">
        <w:rPr>
          <w:rFonts w:ascii="Times New Roman" w:hAnsi="Times New Roman" w:cs="Times New Roman"/>
          <w:sz w:val="24"/>
          <w:szCs w:val="24"/>
        </w:rPr>
        <w:t>This</w:t>
      </w:r>
      <w:r>
        <w:rPr>
          <w:rFonts w:ascii="Times New Roman" w:hAnsi="Times New Roman" w:cs="Times New Roman"/>
          <w:sz w:val="24"/>
          <w:szCs w:val="24"/>
        </w:rPr>
        <w:t xml:space="preserve"> is similar</w:t>
      </w:r>
      <w:r w:rsidRPr="00813E28">
        <w:rPr>
          <w:rFonts w:ascii="Times New Roman" w:hAnsi="Times New Roman" w:cs="Times New Roman"/>
          <w:sz w:val="24"/>
          <w:szCs w:val="24"/>
        </w:rPr>
        <w:t xml:space="preserve"> to</w:t>
      </w:r>
      <w:r>
        <w:rPr>
          <w:rFonts w:ascii="Times New Roman" w:hAnsi="Times New Roman" w:cs="Times New Roman"/>
          <w:sz w:val="24"/>
          <w:szCs w:val="24"/>
        </w:rPr>
        <w:t xml:space="preserve"> the process of</w:t>
      </w:r>
      <w:r w:rsidRPr="00813E28">
        <w:rPr>
          <w:rFonts w:ascii="Times New Roman" w:hAnsi="Times New Roman" w:cs="Times New Roman"/>
          <w:sz w:val="24"/>
          <w:szCs w:val="24"/>
        </w:rPr>
        <w:t xml:space="preserve"> </w:t>
      </w:r>
      <w:proofErr w:type="spellStart"/>
      <w:r w:rsidRPr="00813E28">
        <w:rPr>
          <w:rFonts w:ascii="Times New Roman" w:hAnsi="Times New Roman" w:cs="Times New Roman"/>
          <w:i/>
          <w:iCs/>
          <w:sz w:val="24"/>
          <w:szCs w:val="24"/>
        </w:rPr>
        <w:t>i</w:t>
      </w:r>
      <w:r w:rsidRPr="00813E28">
        <w:rPr>
          <w:rFonts w:ascii="Times New Roman" w:hAnsi="Times New Roman" w:cs="Times New Roman"/>
          <w:sz w:val="24"/>
          <w:szCs w:val="24"/>
        </w:rPr>
        <w:t>R</w:t>
      </w:r>
      <w:proofErr w:type="spellEnd"/>
      <w:r w:rsidRPr="00813E28">
        <w:rPr>
          <w:rFonts w:ascii="Times New Roman" w:hAnsi="Times New Roman" w:cs="Times New Roman"/>
          <w:sz w:val="24"/>
          <w:szCs w:val="24"/>
        </w:rPr>
        <w:t xml:space="preserve"> compensation</w:t>
      </w:r>
      <w:r>
        <w:rPr>
          <w:rFonts w:ascii="Times New Roman" w:hAnsi="Times New Roman" w:cs="Times New Roman"/>
          <w:sz w:val="24"/>
          <w:szCs w:val="24"/>
        </w:rPr>
        <w:t xml:space="preserve"> available in some electrochemistry software programs </w:t>
      </w:r>
      <w:r w:rsidRPr="00813E28">
        <w:rPr>
          <w:rFonts w:ascii="Times New Roman" w:hAnsi="Times New Roman" w:cs="Times New Roman"/>
          <w:sz w:val="24"/>
          <w:szCs w:val="24"/>
        </w:rPr>
        <w:t>but is performed after data collect</w:t>
      </w:r>
      <w:r>
        <w:rPr>
          <w:rFonts w:ascii="Times New Roman" w:hAnsi="Times New Roman" w:cs="Times New Roman"/>
          <w:sz w:val="24"/>
          <w:szCs w:val="24"/>
        </w:rPr>
        <w:t>ion</w:t>
      </w:r>
      <w:r w:rsidRPr="00813E28">
        <w:rPr>
          <w:rFonts w:ascii="Times New Roman" w:hAnsi="Times New Roman" w:cs="Times New Roman"/>
          <w:sz w:val="24"/>
          <w:szCs w:val="24"/>
        </w:rPr>
        <w:t xml:space="preserve">. </w:t>
      </w:r>
      <w:r>
        <w:rPr>
          <w:rFonts w:ascii="Times New Roman" w:hAnsi="Times New Roman" w:cs="Times New Roman"/>
          <w:sz w:val="24"/>
          <w:szCs w:val="24"/>
        </w:rPr>
        <w:t xml:space="preserve">A Bruker Tensor 27 FTIR spectrometer, equipped with a mid-IR fiber-optic dip probe and liquid nitrogen cooled MCT </w:t>
      </w:r>
      <w:r>
        <w:rPr>
          <w:rFonts w:ascii="Times New Roman" w:hAnsi="Times New Roman" w:cs="Times New Roman"/>
          <w:sz w:val="24"/>
          <w:szCs w:val="24"/>
        </w:rPr>
        <w:lastRenderedPageBreak/>
        <w:t>detector (</w:t>
      </w:r>
      <w:proofErr w:type="spellStart"/>
      <w:r>
        <w:rPr>
          <w:rFonts w:ascii="Times New Roman" w:hAnsi="Times New Roman" w:cs="Times New Roman"/>
          <w:sz w:val="24"/>
          <w:szCs w:val="24"/>
        </w:rPr>
        <w:t>RemSpec</w:t>
      </w:r>
      <w:proofErr w:type="spellEnd"/>
      <w:r>
        <w:rPr>
          <w:rFonts w:ascii="Times New Roman" w:hAnsi="Times New Roman" w:cs="Times New Roman"/>
          <w:sz w:val="24"/>
          <w:szCs w:val="24"/>
        </w:rPr>
        <w:t xml:space="preserve"> Corporation, Sturbridge, MA, USA), was used for the IR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w:t>
      </w:r>
    </w:p>
    <w:p w14:paraId="67B1178A"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2.2.3. DFT calculations of (</w:t>
      </w:r>
      <w:proofErr w:type="spellStart"/>
      <w:r>
        <w:rPr>
          <w:rFonts w:ascii="Times New Roman" w:hAnsi="Times New Roman" w:cs="Times New Roman"/>
          <w:b/>
          <w:bCs/>
          <w:sz w:val="24"/>
          <w:szCs w:val="24"/>
        </w:rPr>
        <w:t>porphine</w:t>
      </w:r>
      <w:proofErr w:type="spellEnd"/>
      <w:r>
        <w:rPr>
          <w:rFonts w:ascii="Times New Roman" w:hAnsi="Times New Roman" w:cs="Times New Roman"/>
          <w:b/>
          <w:bCs/>
          <w:sz w:val="24"/>
          <w:szCs w:val="24"/>
        </w:rPr>
        <w:t>)Ru(NO)(</w:t>
      </w:r>
      <w:proofErr w:type="spellStart"/>
      <w:r>
        <w:rPr>
          <w:rFonts w:ascii="Times New Roman" w:hAnsi="Times New Roman" w:cs="Times New Roman"/>
          <w:b/>
          <w:bCs/>
          <w:sz w:val="24"/>
          <w:szCs w:val="24"/>
        </w:rPr>
        <w:t>OAr</w:t>
      </w:r>
      <w:r>
        <w:rPr>
          <w:rFonts w:ascii="Times New Roman" w:hAnsi="Times New Roman" w:cs="Times New Roman"/>
          <w:b/>
          <w:bCs/>
          <w:sz w:val="24"/>
          <w:szCs w:val="24"/>
          <w:vertAlign w:val="subscript"/>
        </w:rPr>
        <w:t>xH</w:t>
      </w:r>
      <w:proofErr w:type="spellEnd"/>
      <w:r>
        <w:rPr>
          <w:rFonts w:ascii="Times New Roman" w:hAnsi="Times New Roman" w:cs="Times New Roman"/>
          <w:b/>
          <w:bCs/>
          <w:sz w:val="24"/>
          <w:szCs w:val="24"/>
        </w:rPr>
        <w:t>) complexes and a 5-coordinate [(</w:t>
      </w:r>
      <w:proofErr w:type="spellStart"/>
      <w:r>
        <w:rPr>
          <w:rFonts w:ascii="Times New Roman" w:hAnsi="Times New Roman" w:cs="Times New Roman"/>
          <w:b/>
          <w:bCs/>
          <w:sz w:val="24"/>
          <w:szCs w:val="24"/>
        </w:rPr>
        <w:t>porphine</w:t>
      </w:r>
      <w:proofErr w:type="spellEnd"/>
      <w:r>
        <w:rPr>
          <w:rFonts w:ascii="Times New Roman" w:hAnsi="Times New Roman" w:cs="Times New Roman"/>
          <w:b/>
          <w:bCs/>
          <w:sz w:val="24"/>
          <w:szCs w:val="24"/>
        </w:rPr>
        <w:t>)Ru(NO)]</w:t>
      </w:r>
      <w:r>
        <w:rPr>
          <w:rFonts w:ascii="Times New Roman" w:hAnsi="Times New Roman" w:cs="Times New Roman"/>
          <w:b/>
          <w:bCs/>
          <w:sz w:val="24"/>
          <w:szCs w:val="24"/>
          <w:vertAlign w:val="superscript"/>
        </w:rPr>
        <w:t>+</w:t>
      </w:r>
    </w:p>
    <w:p w14:paraId="0FE109DD" w14:textId="77777777" w:rsidR="00E076FC" w:rsidRPr="00BC3806"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Density functional calculations (functionals: B3LYP, B3P86, BP86; basis set: DGDZVP) were performed using Gaussian-09</w:t>
      </w:r>
      <w:r>
        <w:rPr>
          <w:rFonts w:ascii="Times New Roman" w:hAnsi="Times New Roman" w:cs="Times New Roman"/>
          <w:sz w:val="24"/>
          <w:szCs w:val="24"/>
          <w:vertAlign w:val="superscript"/>
        </w:rPr>
        <w:t>44</w:t>
      </w:r>
      <w:r>
        <w:rPr>
          <w:rFonts w:ascii="Times New Roman" w:hAnsi="Times New Roman" w:cs="Times New Roman"/>
          <w:sz w:val="24"/>
          <w:szCs w:val="24"/>
        </w:rPr>
        <w:t xml:space="preserve"> on the </w:t>
      </w:r>
      <w:proofErr w:type="spellStart"/>
      <w:r>
        <w:rPr>
          <w:rFonts w:ascii="Times New Roman" w:hAnsi="Times New Roman" w:cs="Times New Roman"/>
          <w:sz w:val="24"/>
          <w:szCs w:val="24"/>
        </w:rPr>
        <w:t>WebMO</w:t>
      </w:r>
      <w:proofErr w:type="spellEnd"/>
      <w:r>
        <w:rPr>
          <w:rFonts w:ascii="Times New Roman" w:hAnsi="Times New Roman" w:cs="Times New Roman"/>
          <w:sz w:val="24"/>
          <w:szCs w:val="24"/>
        </w:rPr>
        <w:t xml:space="preserve"> interface (</w:t>
      </w:r>
      <w:r w:rsidRPr="00925FC4">
        <w:rPr>
          <w:rFonts w:ascii="Times New Roman" w:hAnsi="Times New Roman" w:cs="Times New Roman"/>
          <w:sz w:val="24"/>
          <w:szCs w:val="24"/>
        </w:rPr>
        <w:t>https://webmo.oscer.ou.edu</w:t>
      </w:r>
      <w:r>
        <w:rPr>
          <w:rFonts w:ascii="Times New Roman" w:hAnsi="Times New Roman" w:cs="Times New Roman"/>
          <w:sz w:val="24"/>
          <w:szCs w:val="24"/>
        </w:rPr>
        <w:t>). Geometric optimizations, vibrational frequency and molecular orbital analyses were performed for the selected complexes: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)Ru(NO)(OAr</w:t>
      </w:r>
      <w:r>
        <w:rPr>
          <w:rFonts w:ascii="Times New Roman" w:hAnsi="Times New Roman" w:cs="Times New Roman"/>
          <w:sz w:val="24"/>
          <w:szCs w:val="24"/>
          <w:vertAlign w:val="subscript"/>
        </w:rPr>
        <w:t>1H</w:t>
      </w:r>
      <w:r>
        <w:rPr>
          <w:rFonts w:ascii="Times New Roman" w:hAnsi="Times New Roman" w:cs="Times New Roman"/>
          <w:sz w:val="24"/>
          <w:szCs w:val="24"/>
        </w:rPr>
        <w:t>),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)Ru(NO)(OAr</w:t>
      </w:r>
      <w:r>
        <w:rPr>
          <w:rFonts w:ascii="Times New Roman" w:hAnsi="Times New Roman" w:cs="Times New Roman"/>
          <w:sz w:val="24"/>
          <w:szCs w:val="24"/>
          <w:vertAlign w:val="subscript"/>
        </w:rPr>
        <w:t>2H</w:t>
      </w:r>
      <w:r>
        <w:rPr>
          <w:rFonts w:ascii="Times New Roman" w:hAnsi="Times New Roman" w:cs="Times New Roman"/>
          <w:sz w:val="24"/>
          <w:szCs w:val="24"/>
        </w:rPr>
        <w:t>) and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w:t>
      </w:r>
      <w:r>
        <w:rPr>
          <w:rFonts w:ascii="Times New Roman" w:hAnsi="Times New Roman" w:cs="Times New Roman"/>
          <w:sz w:val="24"/>
          <w:szCs w:val="24"/>
          <w:vertAlign w:val="superscript"/>
        </w:rPr>
        <w:t>+</w:t>
      </w:r>
      <w:r>
        <w:rPr>
          <w:rFonts w:ascii="Times New Roman" w:hAnsi="Times New Roman" w:cs="Times New Roman"/>
          <w:sz w:val="24"/>
          <w:szCs w:val="24"/>
        </w:rPr>
        <w:t xml:space="preserve">. Calculations were performed in the gas phase and in two solvation environments (cyclohexane and </w:t>
      </w:r>
      <w:r>
        <w:rPr>
          <w:rFonts w:ascii="Times New Roman" w:hAnsi="Times New Roman" w:cs="Times New Roman"/>
          <w:i/>
          <w:iCs/>
          <w:sz w:val="24"/>
          <w:szCs w:val="24"/>
        </w:rPr>
        <w:t>o</w:t>
      </w:r>
      <w:r>
        <w:rPr>
          <w:rFonts w:ascii="Times New Roman" w:hAnsi="Times New Roman" w:cs="Times New Roman"/>
          <w:sz w:val="24"/>
          <w:szCs w:val="24"/>
        </w:rPr>
        <w:t>-dichlorobenzene).</w:t>
      </w:r>
    </w:p>
    <w:p w14:paraId="47441902" w14:textId="77777777" w:rsidR="00E076FC" w:rsidRPr="005C0091" w:rsidRDefault="00E076FC" w:rsidP="00E076FC">
      <w:pPr>
        <w:spacing w:line="480" w:lineRule="auto"/>
        <w:jc w:val="center"/>
        <w:rPr>
          <w:rFonts w:ascii="Times New Roman" w:hAnsi="Times New Roman" w:cs="Times New Roman"/>
          <w:b/>
          <w:bCs/>
          <w:sz w:val="24"/>
          <w:szCs w:val="24"/>
          <w:vertAlign w:val="subscript"/>
        </w:rPr>
      </w:pPr>
      <w:r>
        <w:rPr>
          <w:rFonts w:ascii="Times New Roman" w:hAnsi="Times New Roman" w:cs="Times New Roman"/>
          <w:b/>
          <w:bCs/>
          <w:sz w:val="24"/>
          <w:szCs w:val="24"/>
        </w:rPr>
        <w:t>2.2.4. Chemical oxidation of (OEP)Ru(NO)(OAr</w:t>
      </w:r>
      <w:r>
        <w:rPr>
          <w:rFonts w:ascii="Times New Roman" w:hAnsi="Times New Roman" w:cs="Times New Roman"/>
          <w:b/>
          <w:bCs/>
          <w:sz w:val="24"/>
          <w:szCs w:val="24"/>
          <w:vertAlign w:val="subscript"/>
        </w:rPr>
        <w:t>2H</w:t>
      </w:r>
      <w:r>
        <w:rPr>
          <w:rFonts w:ascii="Times New Roman" w:hAnsi="Times New Roman" w:cs="Times New Roman"/>
          <w:b/>
          <w:bCs/>
          <w:sz w:val="24"/>
          <w:szCs w:val="24"/>
        </w:rPr>
        <w:t>) with AgPF</w:t>
      </w:r>
      <w:r>
        <w:rPr>
          <w:rFonts w:ascii="Times New Roman" w:hAnsi="Times New Roman" w:cs="Times New Roman"/>
          <w:b/>
          <w:bCs/>
          <w:sz w:val="24"/>
          <w:szCs w:val="24"/>
          <w:vertAlign w:val="subscript"/>
        </w:rPr>
        <w:t>6</w:t>
      </w:r>
    </w:p>
    <w:p w14:paraId="1A8044A2"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A chemical oxidation was performed by the addition of AgPF</w:t>
      </w:r>
      <w:r>
        <w:rPr>
          <w:rFonts w:ascii="Times New Roman" w:hAnsi="Times New Roman" w:cs="Times New Roman"/>
          <w:sz w:val="24"/>
          <w:szCs w:val="24"/>
          <w:vertAlign w:val="subscript"/>
        </w:rPr>
        <w:t>6</w:t>
      </w:r>
      <w:r>
        <w:rPr>
          <w:rFonts w:ascii="Times New Roman" w:hAnsi="Times New Roman" w:cs="Times New Roman"/>
          <w:sz w:val="24"/>
          <w:szCs w:val="24"/>
        </w:rPr>
        <w:t xml:space="preserve"> (2 mg, 0.0079 mmol) to a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(5 mL) solution of (OEP)Ru(NO)(</w:t>
      </w:r>
      <w:r w:rsidRPr="00081E01">
        <w:rPr>
          <w:rFonts w:ascii="Times New Roman" w:hAnsi="Times New Roman" w:cs="Times New Roman"/>
          <w:bCs/>
          <w:sz w:val="24"/>
          <w:szCs w:val="24"/>
        </w:rPr>
        <w:t>OAr</w:t>
      </w:r>
      <w:r w:rsidRPr="00081E01">
        <w:rPr>
          <w:rFonts w:ascii="Times New Roman" w:hAnsi="Times New Roman" w:cs="Times New Roman"/>
          <w:bCs/>
          <w:sz w:val="24"/>
          <w:szCs w:val="24"/>
          <w:vertAlign w:val="subscript"/>
        </w:rPr>
        <w:t>2H</w:t>
      </w:r>
      <w:r>
        <w:rPr>
          <w:rFonts w:ascii="Times New Roman" w:hAnsi="Times New Roman" w:cs="Times New Roman"/>
          <w:sz w:val="24"/>
          <w:szCs w:val="24"/>
        </w:rPr>
        <w:t xml:space="preserve">) (5 mg, 0.0051 mmol). After 1 </w:t>
      </w:r>
      <w:proofErr w:type="spellStart"/>
      <w:r>
        <w:rPr>
          <w:rFonts w:ascii="Times New Roman" w:hAnsi="Times New Roman" w:cs="Times New Roman"/>
          <w:sz w:val="24"/>
          <w:szCs w:val="24"/>
        </w:rPr>
        <w:t>hr</w:t>
      </w:r>
      <w:proofErr w:type="spellEnd"/>
      <w:r>
        <w:rPr>
          <w:rFonts w:ascii="Times New Roman" w:hAnsi="Times New Roman" w:cs="Times New Roman"/>
          <w:sz w:val="24"/>
          <w:szCs w:val="24"/>
        </w:rPr>
        <w:t xml:space="preserve"> of stirring in the dark the initial red solution turned to a dark purple color. The reaction mixture was filtered, the solvent removed in vacuo and the product obtained in 31% yield (1 mg, 0.0015 mmol). The residue isolated from the filtrate was crystallized by slow evaporation using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as the solvent and n-hexane as the antisolvent (1:1).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1854,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PO</w:t>
      </w:r>
      <w:proofErr w:type="spellEnd"/>
      <w:r>
        <w:rPr>
          <w:rFonts w:ascii="Times New Roman" w:hAnsi="Times New Roman" w:cs="Times New Roman"/>
          <w:sz w:val="24"/>
          <w:szCs w:val="24"/>
        </w:rPr>
        <w:t xml:space="preserve"> = 1311 and 1125.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10.43 (s, 4H, </w:t>
      </w:r>
      <w:r>
        <w:rPr>
          <w:rFonts w:ascii="Times New Roman" w:hAnsi="Times New Roman" w:cs="Times New Roman"/>
          <w:i/>
          <w:iCs/>
          <w:sz w:val="24"/>
          <w:szCs w:val="24"/>
        </w:rPr>
        <w:t>meso</w:t>
      </w:r>
      <w:r>
        <w:rPr>
          <w:rFonts w:ascii="Times New Roman" w:hAnsi="Times New Roman" w:cs="Times New Roman"/>
          <w:sz w:val="24"/>
          <w:szCs w:val="24"/>
        </w:rPr>
        <w:t>-H of OEP), 4.21 (q, 16H, -</w:t>
      </w:r>
      <w:r w:rsidRPr="000E1998">
        <w:rPr>
          <w:rFonts w:ascii="Times New Roman" w:hAnsi="Times New Roman" w:cs="Times New Roman"/>
          <w:sz w:val="24"/>
          <w:szCs w:val="24"/>
          <w:u w:val="single"/>
        </w:rPr>
        <w:t>CH</w:t>
      </w:r>
      <w:r w:rsidRPr="000E1998">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OEP, </w:t>
      </w:r>
      <w:r>
        <w:rPr>
          <w:rFonts w:ascii="Times New Roman" w:hAnsi="Times New Roman" w:cs="Times New Roman"/>
          <w:i/>
          <w:iCs/>
          <w:sz w:val="24"/>
          <w:szCs w:val="24"/>
        </w:rPr>
        <w:t>J</w:t>
      </w:r>
      <w:r>
        <w:rPr>
          <w:rFonts w:ascii="Times New Roman" w:hAnsi="Times New Roman" w:cs="Times New Roman"/>
          <w:sz w:val="24"/>
          <w:szCs w:val="24"/>
        </w:rPr>
        <w:t xml:space="preserve"> = 8 Hz), 2.01 (t, 24H, -CH</w:t>
      </w:r>
      <w:r>
        <w:rPr>
          <w:rFonts w:ascii="Times New Roman" w:hAnsi="Times New Roman" w:cs="Times New Roman"/>
          <w:sz w:val="24"/>
          <w:szCs w:val="24"/>
          <w:vertAlign w:val="subscript"/>
        </w:rPr>
        <w:t>2</w:t>
      </w:r>
      <w:r w:rsidRPr="000E1998">
        <w:rPr>
          <w:rFonts w:ascii="Times New Roman" w:hAnsi="Times New Roman" w:cs="Times New Roman"/>
          <w:sz w:val="24"/>
          <w:szCs w:val="24"/>
          <w:u w:val="single"/>
        </w:rPr>
        <w:t>CH</w:t>
      </w:r>
      <w:r w:rsidRPr="000E1998">
        <w:rPr>
          <w:rFonts w:ascii="Times New Roman" w:hAnsi="Times New Roman" w:cs="Times New Roman"/>
          <w:sz w:val="24"/>
          <w:szCs w:val="24"/>
          <w:u w:val="single"/>
          <w:vertAlign w:val="subscript"/>
        </w:rPr>
        <w:t>3</w:t>
      </w:r>
      <w:r>
        <w:rPr>
          <w:rFonts w:ascii="Times New Roman" w:hAnsi="Times New Roman" w:cs="Times New Roman"/>
          <w:sz w:val="24"/>
          <w:szCs w:val="24"/>
        </w:rPr>
        <w:t xml:space="preserve"> of OEP, </w:t>
      </w:r>
      <w:r>
        <w:rPr>
          <w:rFonts w:ascii="Times New Roman" w:hAnsi="Times New Roman" w:cs="Times New Roman"/>
          <w:i/>
          <w:iCs/>
          <w:sz w:val="24"/>
          <w:szCs w:val="24"/>
        </w:rPr>
        <w:t>J</w:t>
      </w:r>
      <w:r>
        <w:rPr>
          <w:rFonts w:ascii="Times New Roman" w:hAnsi="Times New Roman" w:cs="Times New Roman"/>
          <w:sz w:val="24"/>
          <w:szCs w:val="24"/>
        </w:rPr>
        <w:t xml:space="preserve"> = 8 Hz).     </w:t>
      </w:r>
    </w:p>
    <w:p w14:paraId="45D5CBB3" w14:textId="77777777" w:rsidR="00E076FC" w:rsidRDefault="00E076FC" w:rsidP="00E076FC">
      <w:pPr>
        <w:spacing w:line="480" w:lineRule="auto"/>
        <w:rPr>
          <w:rFonts w:ascii="Times New Roman" w:hAnsi="Times New Roman" w:cs="Times New Roman"/>
          <w:sz w:val="24"/>
          <w:szCs w:val="24"/>
        </w:rPr>
      </w:pPr>
    </w:p>
    <w:p w14:paraId="35F46B7E" w14:textId="77777777" w:rsidR="00E076FC" w:rsidRPr="003A349D" w:rsidRDefault="00E076FC" w:rsidP="00E076FC">
      <w:pPr>
        <w:spacing w:line="480" w:lineRule="auto"/>
        <w:rPr>
          <w:rFonts w:ascii="Times New Roman" w:hAnsi="Times New Roman" w:cs="Times New Roman"/>
          <w:sz w:val="24"/>
          <w:szCs w:val="24"/>
        </w:rPr>
      </w:pPr>
    </w:p>
    <w:p w14:paraId="7CCC95F7" w14:textId="77777777" w:rsidR="00E076FC" w:rsidRDefault="00E076FC" w:rsidP="00E076FC">
      <w:pPr>
        <w:spacing w:line="480" w:lineRule="auto"/>
        <w:jc w:val="center"/>
        <w:rPr>
          <w:rFonts w:ascii="Times New Roman" w:hAnsi="Times New Roman" w:cs="Times New Roman"/>
          <w:b/>
          <w:bCs/>
          <w:sz w:val="28"/>
          <w:szCs w:val="28"/>
        </w:rPr>
      </w:pPr>
      <w:r w:rsidRPr="00006DC6">
        <w:rPr>
          <w:rFonts w:ascii="Times New Roman" w:hAnsi="Times New Roman" w:cs="Times New Roman"/>
          <w:b/>
          <w:bCs/>
          <w:sz w:val="28"/>
          <w:szCs w:val="28"/>
        </w:rPr>
        <w:lastRenderedPageBreak/>
        <w:t>2.3. Results</w:t>
      </w:r>
      <w:r>
        <w:rPr>
          <w:rFonts w:ascii="Times New Roman" w:hAnsi="Times New Roman" w:cs="Times New Roman"/>
          <w:b/>
          <w:bCs/>
          <w:sz w:val="28"/>
          <w:szCs w:val="28"/>
        </w:rPr>
        <w:t xml:space="preserve"> and Discussion</w:t>
      </w:r>
    </w:p>
    <w:p w14:paraId="4FA212B9" w14:textId="77777777" w:rsidR="00E076FC" w:rsidRPr="00053847"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2.3.1. Preparation, </w:t>
      </w:r>
      <w:proofErr w:type="gramStart"/>
      <w:r>
        <w:rPr>
          <w:rFonts w:ascii="Times New Roman" w:hAnsi="Times New Roman" w:cs="Times New Roman"/>
          <w:b/>
          <w:bCs/>
          <w:sz w:val="24"/>
          <w:szCs w:val="24"/>
        </w:rPr>
        <w:t>spectroscopy</w:t>
      </w:r>
      <w:proofErr w:type="gramEnd"/>
      <w:r>
        <w:rPr>
          <w:rFonts w:ascii="Times New Roman" w:hAnsi="Times New Roman" w:cs="Times New Roman"/>
          <w:b/>
          <w:bCs/>
          <w:sz w:val="24"/>
          <w:szCs w:val="24"/>
        </w:rPr>
        <w:t xml:space="preserve"> and analysis of trends</w:t>
      </w:r>
    </w:p>
    <w:p w14:paraId="17B535ED" w14:textId="28F12084" w:rsidR="00E076FC" w:rsidRDefault="00E076FC" w:rsidP="00F61B2F">
      <w:pPr>
        <w:pStyle w:val="ListParagraph"/>
        <w:spacing w:line="480" w:lineRule="auto"/>
        <w:ind w:left="0" w:firstLine="720"/>
        <w:rPr>
          <w:rFonts w:ascii="Times New Roman" w:hAnsi="Times New Roman" w:cs="Times New Roman"/>
          <w:sz w:val="24"/>
          <w:szCs w:val="24"/>
        </w:rPr>
      </w:pPr>
      <w:r w:rsidRPr="003F565A">
        <w:rPr>
          <w:rFonts w:ascii="Times New Roman" w:hAnsi="Times New Roman" w:cs="Times New Roman"/>
          <w:sz w:val="24"/>
          <w:szCs w:val="24"/>
        </w:rPr>
        <w:t>The preparation and chemical properties of nitrosyl metalloporphyrin alkoxide complexes, particularly</w:t>
      </w:r>
      <w:r>
        <w:rPr>
          <w:rFonts w:ascii="Times New Roman" w:hAnsi="Times New Roman" w:cs="Times New Roman"/>
          <w:sz w:val="24"/>
          <w:szCs w:val="24"/>
        </w:rPr>
        <w:t xml:space="preserve"> those prepared</w:t>
      </w:r>
      <w:r w:rsidRPr="003F565A">
        <w:rPr>
          <w:rFonts w:ascii="Times New Roman" w:hAnsi="Times New Roman" w:cs="Times New Roman"/>
          <w:sz w:val="24"/>
          <w:szCs w:val="24"/>
        </w:rPr>
        <w:t xml:space="preserve"> via alkyl nitrites and subsequent alcohol exchange reactions</w:t>
      </w:r>
      <w:r>
        <w:rPr>
          <w:rFonts w:ascii="Times New Roman" w:hAnsi="Times New Roman" w:cs="Times New Roman"/>
          <w:sz w:val="24"/>
          <w:szCs w:val="24"/>
        </w:rPr>
        <w:t>,</w:t>
      </w:r>
      <w:r w:rsidRPr="003F565A">
        <w:rPr>
          <w:rFonts w:ascii="Times New Roman" w:hAnsi="Times New Roman" w:cs="Times New Roman"/>
          <w:sz w:val="24"/>
          <w:szCs w:val="24"/>
        </w:rPr>
        <w:t xml:space="preserve"> have been investigated thoroughly over the years.</w:t>
      </w:r>
      <w:r w:rsidRPr="003F565A">
        <w:rPr>
          <w:rFonts w:ascii="Times New Roman" w:hAnsi="Times New Roman" w:cs="Times New Roman"/>
          <w:sz w:val="24"/>
          <w:szCs w:val="24"/>
          <w:vertAlign w:val="superscript"/>
        </w:rPr>
        <w:t>26-34,4</w:t>
      </w:r>
      <w:r>
        <w:rPr>
          <w:rFonts w:ascii="Times New Roman" w:hAnsi="Times New Roman" w:cs="Times New Roman"/>
          <w:sz w:val="24"/>
          <w:szCs w:val="24"/>
          <w:vertAlign w:val="superscript"/>
        </w:rPr>
        <w:t>5</w:t>
      </w:r>
      <w:r w:rsidRPr="003F565A">
        <w:rPr>
          <w:rFonts w:ascii="Times New Roman" w:hAnsi="Times New Roman" w:cs="Times New Roman"/>
          <w:sz w:val="24"/>
          <w:szCs w:val="24"/>
        </w:rPr>
        <w:t xml:space="preserve"> However, very little has been reported regarding the aryloxide derivatives</w:t>
      </w:r>
      <w:r w:rsidRPr="003F565A">
        <w:rPr>
          <w:rFonts w:ascii="Times New Roman" w:hAnsi="Times New Roman" w:cs="Times New Roman"/>
          <w:sz w:val="24"/>
          <w:szCs w:val="24"/>
          <w:vertAlign w:val="superscript"/>
        </w:rPr>
        <w:t>25,30</w:t>
      </w:r>
      <w:r w:rsidRPr="003F565A">
        <w:rPr>
          <w:rFonts w:ascii="Times New Roman" w:hAnsi="Times New Roman" w:cs="Times New Roman"/>
          <w:sz w:val="24"/>
          <w:szCs w:val="24"/>
        </w:rPr>
        <w:t xml:space="preserve"> and there is currently no published information on the effect</w:t>
      </w:r>
      <w:r>
        <w:rPr>
          <w:rFonts w:ascii="Times New Roman" w:hAnsi="Times New Roman" w:cs="Times New Roman"/>
          <w:sz w:val="24"/>
          <w:szCs w:val="24"/>
        </w:rPr>
        <w:t xml:space="preserve"> that</w:t>
      </w:r>
      <w:r w:rsidRPr="003F565A">
        <w:rPr>
          <w:rFonts w:ascii="Times New Roman" w:hAnsi="Times New Roman" w:cs="Times New Roman"/>
          <w:sz w:val="24"/>
          <w:szCs w:val="24"/>
        </w:rPr>
        <w:t xml:space="preserve"> internal hydrogen bonding has on these nitrosyl heme model compounds.</w:t>
      </w:r>
      <w:r>
        <w:rPr>
          <w:rFonts w:ascii="Times New Roman" w:hAnsi="Times New Roman" w:cs="Times New Roman"/>
          <w:sz w:val="24"/>
          <w:szCs w:val="24"/>
        </w:rPr>
        <w:t xml:space="preserve"> A series of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 OEP and T(</w:t>
      </w:r>
      <w:r>
        <w:rPr>
          <w:rFonts w:ascii="Times New Roman" w:hAnsi="Times New Roman" w:cs="Times New Roman"/>
          <w:i/>
          <w:iCs/>
          <w:sz w:val="24"/>
          <w:szCs w:val="24"/>
        </w:rPr>
        <w:t>p</w:t>
      </w:r>
      <w:r>
        <w:rPr>
          <w:rFonts w:ascii="Times New Roman" w:hAnsi="Times New Roman" w:cs="Times New Roman"/>
          <w:sz w:val="24"/>
          <w:szCs w:val="24"/>
        </w:rPr>
        <w:t>-OMe)PP) compounds bearing an increasing number of intramolecular H-bonds (x = 0, 1 and 2) on the axial phenolate moiety were prepared and isolated in 56-79% yields by an alcohol exchange reaction</w:t>
      </w:r>
      <w:r>
        <w:rPr>
          <w:rFonts w:ascii="Times New Roman" w:hAnsi="Times New Roman" w:cs="Times New Roman"/>
          <w:sz w:val="24"/>
          <w:szCs w:val="24"/>
          <w:vertAlign w:val="superscript"/>
        </w:rPr>
        <w:t>46</w:t>
      </w:r>
      <w:r>
        <w:rPr>
          <w:rFonts w:ascii="Times New Roman" w:hAnsi="Times New Roman" w:cs="Times New Roman"/>
          <w:sz w:val="24"/>
          <w:szCs w:val="24"/>
        </w:rPr>
        <w:t xml:space="preserve"> of the precursor alkoxides (por)Ru(NO)(O-</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w:t>
      </w:r>
      <w:r>
        <w:rPr>
          <w:rFonts w:ascii="Times New Roman" w:hAnsi="Times New Roman" w:cs="Times New Roman"/>
          <w:sz w:val="24"/>
          <w:szCs w:val="24"/>
          <w:vertAlign w:val="superscript"/>
        </w:rPr>
        <w:t>29</w:t>
      </w:r>
      <w:r>
        <w:rPr>
          <w:rFonts w:ascii="Times New Roman" w:hAnsi="Times New Roman" w:cs="Times New Roman"/>
          <w:sz w:val="24"/>
          <w:szCs w:val="24"/>
        </w:rPr>
        <w:t xml:space="preserve"> with the corresponding phenol ligands as shown in Figure 2.3. Initial synthesis of the OEP derivatives were performed by a former group member (Adam </w:t>
      </w:r>
      <w:proofErr w:type="spellStart"/>
      <w:r>
        <w:rPr>
          <w:rFonts w:ascii="Times New Roman" w:hAnsi="Times New Roman" w:cs="Times New Roman"/>
          <w:sz w:val="24"/>
          <w:szCs w:val="24"/>
        </w:rPr>
        <w:t>Warhausen</w:t>
      </w:r>
      <w:proofErr w:type="spellEnd"/>
      <w:r>
        <w:rPr>
          <w:rFonts w:ascii="Times New Roman" w:hAnsi="Times New Roman" w:cs="Times New Roman"/>
          <w:sz w:val="24"/>
          <w:szCs w:val="24"/>
        </w:rPr>
        <w:t>)</w:t>
      </w:r>
      <w:r w:rsidR="00F61B2F">
        <w:rPr>
          <w:rFonts w:ascii="Times New Roman" w:hAnsi="Times New Roman" w:cs="Times New Roman"/>
          <w:sz w:val="24"/>
          <w:szCs w:val="24"/>
        </w:rPr>
        <w:t>.</w:t>
      </w:r>
      <w:r w:rsidR="007A1C6E">
        <w:rPr>
          <w:rFonts w:ascii="Times New Roman" w:hAnsi="Times New Roman" w:cs="Times New Roman"/>
          <w:sz w:val="24"/>
          <w:szCs w:val="24"/>
        </w:rPr>
        <w:t>;</w:t>
      </w:r>
      <w:r w:rsidR="007A1C6E">
        <w:rPr>
          <w:rFonts w:ascii="Times New Roman" w:hAnsi="Times New Roman" w:cs="Times New Roman"/>
          <w:sz w:val="24"/>
          <w:szCs w:val="24"/>
          <w:vertAlign w:val="superscript"/>
        </w:rPr>
        <w:t>40</w:t>
      </w:r>
      <w:r>
        <w:rPr>
          <w:rFonts w:ascii="Times New Roman" w:hAnsi="Times New Roman" w:cs="Times New Roman"/>
          <w:sz w:val="24"/>
          <w:szCs w:val="24"/>
        </w:rPr>
        <w:t xml:space="preserve"> </w:t>
      </w:r>
      <w:r w:rsidR="00AD0273" w:rsidRPr="00AD0273">
        <w:rPr>
          <w:rFonts w:ascii="Times New Roman" w:hAnsi="Times New Roman" w:cs="Times New Roman"/>
          <w:sz w:val="24"/>
          <w:szCs w:val="24"/>
        </w:rPr>
        <w:t>however, the compounds were re-synthesized by me for a more complete spectral and structural characterization</w:t>
      </w:r>
      <w:r w:rsidR="007A1C6E">
        <w:rPr>
          <w:rFonts w:ascii="Times New Roman" w:hAnsi="Times New Roman" w:cs="Times New Roman"/>
          <w:sz w:val="24"/>
          <w:szCs w:val="24"/>
        </w:rPr>
        <w:t>, along with the additional T(</w:t>
      </w:r>
      <w:r w:rsidR="007A1C6E">
        <w:rPr>
          <w:rFonts w:ascii="Times New Roman" w:hAnsi="Times New Roman" w:cs="Times New Roman"/>
          <w:i/>
          <w:iCs/>
          <w:sz w:val="24"/>
          <w:szCs w:val="24"/>
        </w:rPr>
        <w:t>p</w:t>
      </w:r>
      <w:r w:rsidR="007A1C6E">
        <w:rPr>
          <w:rFonts w:ascii="Times New Roman" w:hAnsi="Times New Roman" w:cs="Times New Roman"/>
          <w:sz w:val="24"/>
          <w:szCs w:val="24"/>
        </w:rPr>
        <w:t>-OMe)PP derivatives</w:t>
      </w:r>
      <w:r w:rsidR="00AD0273">
        <w:rPr>
          <w:rFonts w:ascii="Times New Roman" w:hAnsi="Times New Roman" w:cs="Times New Roman"/>
          <w:sz w:val="24"/>
          <w:szCs w:val="24"/>
        </w:rPr>
        <w:t>.</w:t>
      </w:r>
      <w:r>
        <w:rPr>
          <w:rFonts w:ascii="Times New Roman" w:hAnsi="Times New Roman" w:cs="Times New Roman"/>
          <w:sz w:val="24"/>
          <w:szCs w:val="24"/>
        </w:rPr>
        <w:t xml:space="preserve"> </w:t>
      </w:r>
      <w:r w:rsidRPr="003F565A">
        <w:rPr>
          <w:rFonts w:ascii="Times New Roman" w:hAnsi="Times New Roman" w:cs="Times New Roman"/>
          <w:sz w:val="24"/>
          <w:szCs w:val="24"/>
        </w:rPr>
        <w:t>The utilization of th</w:t>
      </w:r>
      <w:r>
        <w:rPr>
          <w:rFonts w:ascii="Times New Roman" w:hAnsi="Times New Roman" w:cs="Times New Roman"/>
          <w:sz w:val="24"/>
          <w:szCs w:val="24"/>
        </w:rPr>
        <w:t>is</w:t>
      </w:r>
      <w:r w:rsidRPr="003F565A">
        <w:rPr>
          <w:rFonts w:ascii="Times New Roman" w:hAnsi="Times New Roman" w:cs="Times New Roman"/>
          <w:sz w:val="24"/>
          <w:szCs w:val="24"/>
        </w:rPr>
        <w:t xml:space="preserve"> synthetic approach and specific work up routine has yielded tractable amounts of spectroscopically pure samples of (</w:t>
      </w:r>
      <w:proofErr w:type="spellStart"/>
      <w:r w:rsidRPr="003F565A">
        <w:rPr>
          <w:rFonts w:ascii="Times New Roman" w:hAnsi="Times New Roman" w:cs="Times New Roman"/>
          <w:sz w:val="24"/>
          <w:szCs w:val="24"/>
        </w:rPr>
        <w:t>por</w:t>
      </w:r>
      <w:proofErr w:type="spellEnd"/>
      <w:r w:rsidRPr="003F565A">
        <w:rPr>
          <w:rFonts w:ascii="Times New Roman" w:hAnsi="Times New Roman" w:cs="Times New Roman"/>
          <w:sz w:val="24"/>
          <w:szCs w:val="24"/>
        </w:rPr>
        <w:t>)Ru(NO)(</w:t>
      </w:r>
      <w:proofErr w:type="spellStart"/>
      <w:r w:rsidRPr="003F565A">
        <w:rPr>
          <w:rFonts w:ascii="Times New Roman" w:hAnsi="Times New Roman" w:cs="Times New Roman"/>
          <w:sz w:val="24"/>
          <w:szCs w:val="24"/>
        </w:rPr>
        <w:t>OAr</w:t>
      </w:r>
      <w:r w:rsidRPr="003F565A">
        <w:rPr>
          <w:rFonts w:ascii="Times New Roman" w:hAnsi="Times New Roman" w:cs="Times New Roman"/>
          <w:sz w:val="24"/>
          <w:szCs w:val="24"/>
          <w:vertAlign w:val="subscript"/>
        </w:rPr>
        <w:t>xH</w:t>
      </w:r>
      <w:proofErr w:type="spellEnd"/>
      <w:r w:rsidRPr="003F565A">
        <w:rPr>
          <w:rFonts w:ascii="Times New Roman" w:hAnsi="Times New Roman" w:cs="Times New Roman"/>
          <w:sz w:val="24"/>
          <w:szCs w:val="24"/>
        </w:rPr>
        <w:t>) sufficient for electrochemical studies.</w:t>
      </w:r>
      <w:r>
        <w:rPr>
          <w:rFonts w:ascii="Times New Roman" w:hAnsi="Times New Roman" w:cs="Times New Roman"/>
          <w:sz w:val="24"/>
          <w:szCs w:val="24"/>
        </w:rPr>
        <w:t xml:space="preserve"> The target compounds are air stable as solids at room temperature and show no signs of decomposition over several weeks, as determined by IR and </w:t>
      </w:r>
      <w:r>
        <w:rPr>
          <w:rFonts w:ascii="Times New Roman" w:hAnsi="Times New Roman" w:cs="Times New Roman"/>
          <w:sz w:val="24"/>
          <w:szCs w:val="24"/>
          <w:vertAlign w:val="superscript"/>
        </w:rPr>
        <w:t>1</w:t>
      </w:r>
      <w:r>
        <w:rPr>
          <w:rFonts w:ascii="Times New Roman" w:hAnsi="Times New Roman" w:cs="Times New Roman"/>
          <w:sz w:val="24"/>
          <w:szCs w:val="24"/>
        </w:rPr>
        <w:t>H NMR spectroscopy.</w:t>
      </w:r>
    </w:p>
    <w:p w14:paraId="1DE27C19" w14:textId="77777777" w:rsidR="00E076FC" w:rsidRPr="00723848" w:rsidRDefault="00E076FC" w:rsidP="00E076FC">
      <w:pPr>
        <w:jc w:val="center"/>
        <w:rPr>
          <w:rFonts w:ascii="Times New Roman" w:hAnsi="Times New Roman" w:cs="Times New Roman"/>
          <w:sz w:val="18"/>
          <w:szCs w:val="18"/>
        </w:rPr>
      </w:pPr>
      <w:r>
        <w:rPr>
          <w:rFonts w:ascii="Times New Roman" w:hAnsi="Times New Roman" w:cs="Times New Roman"/>
          <w:noProof/>
          <w:sz w:val="18"/>
          <w:szCs w:val="18"/>
        </w:rPr>
        <w:lastRenderedPageBreak/>
        <w:drawing>
          <wp:inline distT="0" distB="0" distL="0" distR="0" wp14:anchorId="16D30EC4" wp14:editId="6A4D0CCE">
            <wp:extent cx="5781512" cy="1591310"/>
            <wp:effectExtent l="0" t="0" r="0" b="8890"/>
            <wp:docPr id="4" name="Picture 4"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night sky&#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81512" cy="1591310"/>
                    </a:xfrm>
                    <a:prstGeom prst="rect">
                      <a:avLst/>
                    </a:prstGeom>
                    <a:noFill/>
                  </pic:spPr>
                </pic:pic>
              </a:graphicData>
            </a:graphic>
          </wp:inline>
        </w:drawing>
      </w:r>
    </w:p>
    <w:p w14:paraId="14BF8B00" w14:textId="77777777" w:rsidR="00E076FC" w:rsidRPr="00516C6D" w:rsidRDefault="00E076FC" w:rsidP="00E076FC">
      <w:pPr>
        <w:spacing w:line="240" w:lineRule="auto"/>
        <w:rPr>
          <w:rFonts w:ascii="Times New Roman" w:hAnsi="Times New Roman" w:cs="Times New Roman"/>
          <w:sz w:val="24"/>
          <w:szCs w:val="24"/>
        </w:rPr>
      </w:pPr>
      <w:bookmarkStart w:id="6" w:name="_Hlk87407665"/>
      <w:r w:rsidRPr="00516C6D">
        <w:rPr>
          <w:rFonts w:ascii="Times New Roman" w:hAnsi="Times New Roman" w:cs="Times New Roman"/>
          <w:b/>
          <w:bCs/>
          <w:sz w:val="24"/>
          <w:szCs w:val="24"/>
        </w:rPr>
        <w:t>Figure 2.</w:t>
      </w:r>
      <w:r>
        <w:rPr>
          <w:rFonts w:ascii="Times New Roman" w:hAnsi="Times New Roman" w:cs="Times New Roman"/>
          <w:b/>
          <w:bCs/>
          <w:sz w:val="24"/>
          <w:szCs w:val="24"/>
        </w:rPr>
        <w:t>3</w:t>
      </w:r>
      <w:r w:rsidRPr="00516C6D">
        <w:rPr>
          <w:rFonts w:ascii="Times New Roman" w:hAnsi="Times New Roman" w:cs="Times New Roman"/>
          <w:b/>
          <w:bCs/>
          <w:sz w:val="24"/>
          <w:szCs w:val="24"/>
        </w:rPr>
        <w:t xml:space="preserve"> </w:t>
      </w:r>
      <w:r w:rsidRPr="00516C6D">
        <w:rPr>
          <w:rFonts w:ascii="Times New Roman" w:hAnsi="Times New Roman" w:cs="Times New Roman"/>
          <w:sz w:val="24"/>
          <w:szCs w:val="24"/>
        </w:rPr>
        <w:t>General synthe</w:t>
      </w:r>
      <w:r>
        <w:rPr>
          <w:rFonts w:ascii="Times New Roman" w:hAnsi="Times New Roman" w:cs="Times New Roman"/>
          <w:sz w:val="24"/>
          <w:szCs w:val="24"/>
        </w:rPr>
        <w:t>sis</w:t>
      </w:r>
      <w:r w:rsidRPr="00516C6D">
        <w:rPr>
          <w:rFonts w:ascii="Times New Roman" w:hAnsi="Times New Roman" w:cs="Times New Roman"/>
          <w:sz w:val="24"/>
          <w:szCs w:val="24"/>
        </w:rPr>
        <w:t xml:space="preserve"> description for the (</w:t>
      </w:r>
      <w:proofErr w:type="spellStart"/>
      <w:r w:rsidRPr="00516C6D">
        <w:rPr>
          <w:rFonts w:ascii="Times New Roman" w:hAnsi="Times New Roman" w:cs="Times New Roman"/>
          <w:sz w:val="24"/>
          <w:szCs w:val="24"/>
        </w:rPr>
        <w:t>por</w:t>
      </w:r>
      <w:proofErr w:type="spellEnd"/>
      <w:r w:rsidRPr="00516C6D">
        <w:rPr>
          <w:rFonts w:ascii="Times New Roman" w:hAnsi="Times New Roman" w:cs="Times New Roman"/>
          <w:sz w:val="24"/>
          <w:szCs w:val="24"/>
        </w:rPr>
        <w:t>)Ru(NO)(</w:t>
      </w:r>
      <w:proofErr w:type="spellStart"/>
      <w:r w:rsidRPr="00516C6D">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sidRPr="00516C6D">
        <w:rPr>
          <w:rFonts w:ascii="Times New Roman" w:hAnsi="Times New Roman" w:cs="Times New Roman"/>
          <w:sz w:val="24"/>
          <w:szCs w:val="24"/>
        </w:rPr>
        <w:t>) complexes.</w:t>
      </w:r>
      <w:bookmarkEnd w:id="6"/>
      <w:r>
        <w:rPr>
          <w:rFonts w:ascii="Times New Roman" w:hAnsi="Times New Roman" w:cs="Times New Roman"/>
          <w:sz w:val="24"/>
          <w:szCs w:val="24"/>
        </w:rPr>
        <w:br/>
      </w:r>
      <w:r>
        <w:rPr>
          <w:rFonts w:ascii="Times New Roman" w:hAnsi="Times New Roman" w:cs="Times New Roman"/>
          <w:sz w:val="24"/>
          <w:szCs w:val="24"/>
        </w:rPr>
        <w:br/>
      </w:r>
    </w:p>
    <w:p w14:paraId="4BBF7BA2" w14:textId="77777777" w:rsidR="00AD0273" w:rsidRDefault="00E076FC" w:rsidP="00AD0273">
      <w:pPr>
        <w:pStyle w:val="ListParagraph"/>
        <w:spacing w:line="480" w:lineRule="auto"/>
        <w:ind w:left="0" w:firstLine="720"/>
        <w:jc w:val="center"/>
        <w:rPr>
          <w:rFonts w:ascii="Times New Roman" w:hAnsi="Times New Roman" w:cs="Times New Roman"/>
          <w:sz w:val="24"/>
          <w:szCs w:val="24"/>
        </w:rPr>
      </w:pPr>
      <w:r w:rsidRPr="003F565A">
        <w:rPr>
          <w:rFonts w:ascii="Times New Roman" w:hAnsi="Times New Roman" w:cs="Times New Roman"/>
          <w:sz w:val="24"/>
          <w:szCs w:val="24"/>
        </w:rPr>
        <w:t xml:space="preserve">Progress of the alcohol exchange reaction was monitored by solution IR spectroscopy and considered complete when the </w:t>
      </w:r>
      <w:proofErr w:type="spellStart"/>
      <w:r w:rsidRPr="003F565A">
        <w:rPr>
          <w:rFonts w:ascii="Times New Roman" w:hAnsi="Times New Roman" w:cs="Times New Roman"/>
          <w:sz w:val="24"/>
          <w:szCs w:val="24"/>
        </w:rPr>
        <w:t>ν</w:t>
      </w:r>
      <w:r w:rsidRPr="003F565A">
        <w:rPr>
          <w:rFonts w:ascii="Times New Roman" w:hAnsi="Times New Roman" w:cs="Times New Roman"/>
          <w:sz w:val="24"/>
          <w:szCs w:val="24"/>
          <w:vertAlign w:val="subscript"/>
        </w:rPr>
        <w:t>NO</w:t>
      </w:r>
      <w:r w:rsidRPr="003F565A">
        <w:rPr>
          <w:rFonts w:ascii="Times New Roman" w:hAnsi="Times New Roman" w:cs="Times New Roman"/>
          <w:sz w:val="24"/>
          <w:szCs w:val="24"/>
        </w:rPr>
        <w:t>’s</w:t>
      </w:r>
      <w:proofErr w:type="spellEnd"/>
      <w:r w:rsidRPr="003F565A">
        <w:rPr>
          <w:rFonts w:ascii="Times New Roman" w:hAnsi="Times New Roman" w:cs="Times New Roman"/>
          <w:sz w:val="24"/>
          <w:szCs w:val="24"/>
        </w:rPr>
        <w:t xml:space="preserve"> of the (</w:t>
      </w:r>
      <w:proofErr w:type="spellStart"/>
      <w:r w:rsidRPr="003F565A">
        <w:rPr>
          <w:rFonts w:ascii="Times New Roman" w:hAnsi="Times New Roman" w:cs="Times New Roman"/>
          <w:sz w:val="24"/>
          <w:szCs w:val="24"/>
        </w:rPr>
        <w:t>por</w:t>
      </w:r>
      <w:proofErr w:type="spellEnd"/>
      <w:r w:rsidRPr="003F565A">
        <w:rPr>
          <w:rFonts w:ascii="Times New Roman" w:hAnsi="Times New Roman" w:cs="Times New Roman"/>
          <w:sz w:val="24"/>
          <w:szCs w:val="24"/>
        </w:rPr>
        <w:t>)Ru(NO)(O-</w:t>
      </w:r>
      <w:r w:rsidRPr="003F565A">
        <w:rPr>
          <w:rFonts w:ascii="Times New Roman" w:hAnsi="Times New Roman" w:cs="Times New Roman"/>
          <w:i/>
          <w:iCs/>
          <w:sz w:val="24"/>
          <w:szCs w:val="24"/>
        </w:rPr>
        <w:t>i</w:t>
      </w:r>
      <w:r w:rsidRPr="003F565A">
        <w:rPr>
          <w:rFonts w:ascii="Times New Roman" w:hAnsi="Times New Roman" w:cs="Times New Roman"/>
          <w:sz w:val="24"/>
          <w:szCs w:val="24"/>
        </w:rPr>
        <w:t>-C</w:t>
      </w:r>
      <w:r w:rsidRPr="003F565A">
        <w:rPr>
          <w:rFonts w:ascii="Times New Roman" w:hAnsi="Times New Roman" w:cs="Times New Roman"/>
          <w:sz w:val="24"/>
          <w:szCs w:val="24"/>
          <w:vertAlign w:val="subscript"/>
        </w:rPr>
        <w:t>5</w:t>
      </w:r>
      <w:r w:rsidRPr="003F565A">
        <w:rPr>
          <w:rFonts w:ascii="Times New Roman" w:hAnsi="Times New Roman" w:cs="Times New Roman"/>
          <w:sz w:val="24"/>
          <w:szCs w:val="24"/>
        </w:rPr>
        <w:t>H</w:t>
      </w:r>
      <w:r w:rsidRPr="003F565A">
        <w:rPr>
          <w:rFonts w:ascii="Times New Roman" w:hAnsi="Times New Roman" w:cs="Times New Roman"/>
          <w:sz w:val="24"/>
          <w:szCs w:val="24"/>
          <w:vertAlign w:val="subscript"/>
        </w:rPr>
        <w:t>11</w:t>
      </w:r>
      <w:r w:rsidRPr="003F565A">
        <w:rPr>
          <w:rFonts w:ascii="Times New Roman" w:hAnsi="Times New Roman" w:cs="Times New Roman"/>
          <w:sz w:val="24"/>
          <w:szCs w:val="24"/>
        </w:rPr>
        <w:t>) starting materials at 1792   cm</w:t>
      </w:r>
      <w:r w:rsidRPr="003F565A">
        <w:rPr>
          <w:rFonts w:ascii="Times New Roman" w:hAnsi="Times New Roman" w:cs="Times New Roman"/>
          <w:sz w:val="24"/>
          <w:szCs w:val="24"/>
          <w:vertAlign w:val="superscript"/>
        </w:rPr>
        <w:t>-1</w:t>
      </w:r>
      <w:r w:rsidRPr="003F565A">
        <w:rPr>
          <w:rFonts w:ascii="Times New Roman" w:hAnsi="Times New Roman" w:cs="Times New Roman"/>
          <w:sz w:val="24"/>
          <w:szCs w:val="24"/>
        </w:rPr>
        <w:t xml:space="preserve"> for OEP and 1807 cm</w:t>
      </w:r>
      <w:r w:rsidRPr="003F565A">
        <w:rPr>
          <w:rFonts w:ascii="Times New Roman" w:hAnsi="Times New Roman" w:cs="Times New Roman"/>
          <w:sz w:val="24"/>
          <w:szCs w:val="24"/>
          <w:vertAlign w:val="superscript"/>
        </w:rPr>
        <w:t xml:space="preserve">-1 </w:t>
      </w:r>
      <w:r w:rsidRPr="003F565A">
        <w:rPr>
          <w:rFonts w:ascii="Times New Roman" w:hAnsi="Times New Roman" w:cs="Times New Roman"/>
          <w:sz w:val="24"/>
          <w:szCs w:val="24"/>
        </w:rPr>
        <w:t>for T(</w:t>
      </w:r>
      <w:r w:rsidRPr="003F565A">
        <w:rPr>
          <w:rFonts w:ascii="Times New Roman" w:hAnsi="Times New Roman" w:cs="Times New Roman"/>
          <w:i/>
          <w:iCs/>
          <w:sz w:val="24"/>
          <w:szCs w:val="24"/>
        </w:rPr>
        <w:t>p</w:t>
      </w:r>
      <w:r w:rsidRPr="003F565A">
        <w:rPr>
          <w:rFonts w:ascii="Times New Roman" w:hAnsi="Times New Roman" w:cs="Times New Roman"/>
          <w:sz w:val="24"/>
          <w:szCs w:val="24"/>
        </w:rPr>
        <w:t>-OMe)PP in CH</w:t>
      </w:r>
      <w:r w:rsidRPr="003F565A">
        <w:rPr>
          <w:rFonts w:ascii="Times New Roman" w:hAnsi="Times New Roman" w:cs="Times New Roman"/>
          <w:sz w:val="24"/>
          <w:szCs w:val="24"/>
          <w:vertAlign w:val="subscript"/>
        </w:rPr>
        <w:t>2</w:t>
      </w:r>
      <w:r w:rsidRPr="003F565A">
        <w:rPr>
          <w:rFonts w:ascii="Times New Roman" w:hAnsi="Times New Roman" w:cs="Times New Roman"/>
          <w:sz w:val="24"/>
          <w:szCs w:val="24"/>
        </w:rPr>
        <w:t>Cl</w:t>
      </w:r>
      <w:r w:rsidRPr="003F565A">
        <w:rPr>
          <w:rFonts w:ascii="Times New Roman" w:hAnsi="Times New Roman" w:cs="Times New Roman"/>
          <w:sz w:val="24"/>
          <w:szCs w:val="24"/>
          <w:vertAlign w:val="subscript"/>
        </w:rPr>
        <w:t>2</w:t>
      </w:r>
      <w:r w:rsidRPr="003F565A">
        <w:rPr>
          <w:rFonts w:ascii="Times New Roman" w:hAnsi="Times New Roman" w:cs="Times New Roman"/>
          <w:sz w:val="24"/>
          <w:szCs w:val="24"/>
        </w:rPr>
        <w:t xml:space="preserve"> were no longer present</w:t>
      </w:r>
      <w:r>
        <w:rPr>
          <w:rFonts w:ascii="Times New Roman" w:hAnsi="Times New Roman" w:cs="Times New Roman"/>
          <w:sz w:val="24"/>
          <w:szCs w:val="24"/>
        </w:rPr>
        <w:t xml:space="preserve">. The distinctive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vertAlign w:val="subscript"/>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NH</w:t>
      </w:r>
      <w:proofErr w:type="spellEnd"/>
      <w:r>
        <w:rPr>
          <w:rFonts w:ascii="Times New Roman" w:hAnsi="Times New Roman" w:cs="Times New Roman"/>
          <w:sz w:val="24"/>
          <w:szCs w:val="24"/>
        </w:rPr>
        <w:t xml:space="preserve"> bands for the isolated aryloxide (OEP)Ru(NO)(</w:t>
      </w:r>
      <w:proofErr w:type="spellStart"/>
      <w:r w:rsidRPr="00516C6D">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xml:space="preserve">) products are displayed in Figure 2.4. The corresponding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data from related (por)Ru(NO)(</w:t>
      </w:r>
      <w:r>
        <w:rPr>
          <w:rFonts w:ascii="Times New Roman" w:hAnsi="Times New Roman" w:cs="Times New Roman"/>
          <w:i/>
          <w:iCs/>
          <w:sz w:val="24"/>
          <w:szCs w:val="24"/>
        </w:rPr>
        <w:t>O</w:t>
      </w:r>
      <w:r>
        <w:rPr>
          <w:rFonts w:ascii="Times New Roman" w:hAnsi="Times New Roman" w:cs="Times New Roman"/>
          <w:sz w:val="24"/>
          <w:szCs w:val="24"/>
        </w:rPr>
        <w:t xml:space="preserve">-ligand) complexes  are listed in Table 2.1. An exchange of the initial axial alkoxide ligands with the aryloxides resulted </w:t>
      </w:r>
      <w:r w:rsidR="00AD0273">
        <w:rPr>
          <w:rFonts w:ascii="Times New Roman" w:hAnsi="Times New Roman" w:cs="Times New Roman"/>
          <w:noProof/>
          <w:sz w:val="24"/>
          <w:szCs w:val="24"/>
        </w:rPr>
        <w:drawing>
          <wp:inline distT="0" distB="0" distL="0" distR="0" wp14:anchorId="32ED4F07" wp14:editId="54FD93B0">
            <wp:extent cx="3195400" cy="3067050"/>
            <wp:effectExtent l="0" t="0" r="5080"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3351" r="5850" b="5382"/>
                    <a:stretch/>
                  </pic:blipFill>
                  <pic:spPr bwMode="auto">
                    <a:xfrm>
                      <a:off x="0" y="0"/>
                      <a:ext cx="3357412" cy="3222554"/>
                    </a:xfrm>
                    <a:prstGeom prst="rect">
                      <a:avLst/>
                    </a:prstGeom>
                    <a:noFill/>
                    <a:ln>
                      <a:noFill/>
                    </a:ln>
                    <a:extLst>
                      <a:ext uri="{53640926-AAD7-44D8-BBD7-CCE9431645EC}">
                        <a14:shadowObscured xmlns:a14="http://schemas.microsoft.com/office/drawing/2010/main"/>
                      </a:ext>
                    </a:extLst>
                  </pic:spPr>
                </pic:pic>
              </a:graphicData>
            </a:graphic>
          </wp:inline>
        </w:drawing>
      </w:r>
    </w:p>
    <w:p w14:paraId="19209C55" w14:textId="0BF6E5B9" w:rsidR="00AD0273" w:rsidRDefault="00AD0273" w:rsidP="00AD0273">
      <w:pPr>
        <w:pStyle w:val="ListParagraph"/>
        <w:spacing w:line="240" w:lineRule="auto"/>
        <w:ind w:left="0"/>
        <w:rPr>
          <w:rFonts w:ascii="Times New Roman" w:hAnsi="Times New Roman" w:cs="Times New Roman"/>
          <w:sz w:val="24"/>
          <w:szCs w:val="24"/>
        </w:rPr>
      </w:pPr>
      <w:bookmarkStart w:id="7" w:name="_Hlk87407693"/>
      <w:r w:rsidRPr="00360CE6">
        <w:rPr>
          <w:rFonts w:ascii="Times New Roman" w:hAnsi="Times New Roman" w:cs="Times New Roman"/>
          <w:b/>
          <w:bCs/>
          <w:sz w:val="24"/>
          <w:szCs w:val="24"/>
        </w:rPr>
        <w:t>Figure 2.</w:t>
      </w:r>
      <w:r>
        <w:rPr>
          <w:rFonts w:ascii="Times New Roman" w:hAnsi="Times New Roman" w:cs="Times New Roman"/>
          <w:b/>
          <w:bCs/>
          <w:sz w:val="24"/>
          <w:szCs w:val="24"/>
        </w:rPr>
        <w:t>4</w:t>
      </w:r>
      <w:r w:rsidRPr="00360CE6">
        <w:rPr>
          <w:rFonts w:ascii="Times New Roman" w:hAnsi="Times New Roman" w:cs="Times New Roman"/>
          <w:sz w:val="24"/>
          <w:szCs w:val="24"/>
        </w:rPr>
        <w:t xml:space="preserve"> </w:t>
      </w:r>
      <w:r>
        <w:rPr>
          <w:rFonts w:ascii="Times New Roman" w:hAnsi="Times New Roman" w:cs="Times New Roman"/>
          <w:sz w:val="24"/>
          <w:szCs w:val="24"/>
        </w:rPr>
        <w:t xml:space="preserve">Truncated </w:t>
      </w:r>
      <w:r w:rsidRPr="00360CE6">
        <w:rPr>
          <w:rFonts w:ascii="Times New Roman" w:hAnsi="Times New Roman" w:cs="Times New Roman"/>
          <w:sz w:val="24"/>
          <w:szCs w:val="24"/>
        </w:rPr>
        <w:t xml:space="preserve">IR </w:t>
      </w:r>
      <w:r>
        <w:rPr>
          <w:rFonts w:ascii="Times New Roman" w:hAnsi="Times New Roman" w:cs="Times New Roman"/>
          <w:sz w:val="24"/>
          <w:szCs w:val="24"/>
        </w:rPr>
        <w:t>s</w:t>
      </w:r>
      <w:r w:rsidRPr="00360CE6">
        <w:rPr>
          <w:rFonts w:ascii="Times New Roman" w:hAnsi="Times New Roman" w:cs="Times New Roman"/>
          <w:sz w:val="24"/>
          <w:szCs w:val="24"/>
        </w:rPr>
        <w:t>pectra of (OEP)Ru(NO)(</w:t>
      </w:r>
      <w:proofErr w:type="spellStart"/>
      <w:r w:rsidRPr="004C6B00">
        <w:rPr>
          <w:rFonts w:ascii="Times New Roman" w:hAnsi="Times New Roman" w:cs="Times New Roman"/>
          <w:sz w:val="24"/>
          <w:szCs w:val="24"/>
        </w:rPr>
        <w:t>OAr</w:t>
      </w:r>
      <w:r>
        <w:rPr>
          <w:rFonts w:ascii="Times New Roman" w:hAnsi="Times New Roman" w:cs="Times New Roman"/>
          <w:sz w:val="24"/>
          <w:szCs w:val="24"/>
          <w:vertAlign w:val="subscript"/>
        </w:rPr>
        <w:t>x</w:t>
      </w:r>
      <w:r w:rsidRPr="004C6B00">
        <w:rPr>
          <w:rFonts w:ascii="Times New Roman" w:hAnsi="Times New Roman" w:cs="Times New Roman"/>
          <w:sz w:val="24"/>
          <w:szCs w:val="24"/>
          <w:vertAlign w:val="subscript"/>
        </w:rPr>
        <w:t>H</w:t>
      </w:r>
      <w:proofErr w:type="spellEnd"/>
      <w:r w:rsidRPr="00360CE6">
        <w:rPr>
          <w:rFonts w:ascii="Times New Roman" w:hAnsi="Times New Roman" w:cs="Times New Roman"/>
          <w:sz w:val="24"/>
          <w:szCs w:val="24"/>
        </w:rPr>
        <w:t>)</w:t>
      </w:r>
      <w:r>
        <w:rPr>
          <w:rFonts w:ascii="Times New Roman" w:hAnsi="Times New Roman" w:cs="Times New Roman"/>
          <w:sz w:val="24"/>
          <w:szCs w:val="24"/>
        </w:rPr>
        <w:t xml:space="preserve"> as KBr pellets</w:t>
      </w:r>
      <w:r w:rsidRPr="00360CE6">
        <w:rPr>
          <w:rFonts w:ascii="Times New Roman" w:hAnsi="Times New Roman" w:cs="Times New Roman"/>
          <w:sz w:val="24"/>
          <w:szCs w:val="24"/>
        </w:rPr>
        <w:t>;</w:t>
      </w:r>
      <w:r>
        <w:rPr>
          <w:rFonts w:ascii="Times New Roman" w:hAnsi="Times New Roman" w:cs="Times New Roman"/>
          <w:sz w:val="24"/>
          <w:szCs w:val="24"/>
        </w:rPr>
        <w:t xml:space="preserve"> (a)</w:t>
      </w:r>
      <w:r w:rsidRPr="00360CE6">
        <w:rPr>
          <w:rFonts w:ascii="Times New Roman" w:hAnsi="Times New Roman" w:cs="Times New Roman"/>
          <w:sz w:val="24"/>
          <w:szCs w:val="24"/>
        </w:rPr>
        <w:t xml:space="preserve"> </w:t>
      </w:r>
      <w:r>
        <w:rPr>
          <w:rFonts w:ascii="Times New Roman" w:hAnsi="Times New Roman" w:cs="Times New Roman"/>
          <w:sz w:val="24"/>
          <w:szCs w:val="24"/>
        </w:rPr>
        <w:t>0-H</w:t>
      </w:r>
      <w:r w:rsidRPr="00360CE6">
        <w:rPr>
          <w:rFonts w:ascii="Times New Roman" w:hAnsi="Times New Roman" w:cs="Times New Roman"/>
          <w:sz w:val="24"/>
          <w:szCs w:val="24"/>
        </w:rPr>
        <w:t>,</w:t>
      </w:r>
      <w:r>
        <w:rPr>
          <w:rFonts w:ascii="Times New Roman" w:hAnsi="Times New Roman" w:cs="Times New Roman"/>
          <w:sz w:val="24"/>
          <w:szCs w:val="24"/>
        </w:rPr>
        <w:t xml:space="preserve"> (b)</w:t>
      </w:r>
      <w:r w:rsidRPr="00360CE6">
        <w:rPr>
          <w:rFonts w:ascii="Times New Roman" w:hAnsi="Times New Roman" w:cs="Times New Roman"/>
          <w:sz w:val="24"/>
          <w:szCs w:val="24"/>
        </w:rPr>
        <w:t xml:space="preserve"> </w:t>
      </w:r>
      <w:r>
        <w:rPr>
          <w:rFonts w:ascii="Times New Roman" w:hAnsi="Times New Roman" w:cs="Times New Roman"/>
          <w:sz w:val="24"/>
          <w:szCs w:val="24"/>
        </w:rPr>
        <w:t>1-H</w:t>
      </w:r>
      <w:r w:rsidRPr="00360CE6">
        <w:rPr>
          <w:rFonts w:ascii="Times New Roman" w:hAnsi="Times New Roman" w:cs="Times New Roman"/>
          <w:sz w:val="24"/>
          <w:szCs w:val="24"/>
        </w:rPr>
        <w:t>,</w:t>
      </w:r>
      <w:r>
        <w:rPr>
          <w:rFonts w:ascii="Times New Roman" w:hAnsi="Times New Roman" w:cs="Times New Roman"/>
          <w:sz w:val="24"/>
          <w:szCs w:val="24"/>
        </w:rPr>
        <w:t xml:space="preserve"> (c)</w:t>
      </w:r>
      <w:r w:rsidRPr="00360CE6">
        <w:rPr>
          <w:rFonts w:ascii="Times New Roman" w:hAnsi="Times New Roman" w:cs="Times New Roman"/>
          <w:sz w:val="24"/>
          <w:szCs w:val="24"/>
        </w:rPr>
        <w:t xml:space="preserve"> </w:t>
      </w:r>
      <w:r>
        <w:rPr>
          <w:rFonts w:ascii="Times New Roman" w:hAnsi="Times New Roman" w:cs="Times New Roman"/>
          <w:sz w:val="24"/>
          <w:szCs w:val="24"/>
        </w:rPr>
        <w:t>2-H</w:t>
      </w:r>
      <w:r w:rsidRPr="00360CE6">
        <w:rPr>
          <w:rFonts w:ascii="Times New Roman" w:hAnsi="Times New Roman" w:cs="Times New Roman"/>
          <w:sz w:val="24"/>
          <w:szCs w:val="24"/>
        </w:rPr>
        <w:t xml:space="preserve"> with </w:t>
      </w:r>
      <w:proofErr w:type="spellStart"/>
      <w:r w:rsidRPr="00360CE6">
        <w:rPr>
          <w:rFonts w:ascii="Times New Roman" w:hAnsi="Times New Roman" w:cs="Times New Roman"/>
          <w:sz w:val="24"/>
          <w:szCs w:val="24"/>
        </w:rPr>
        <w:t>ν</w:t>
      </w:r>
      <w:r w:rsidRPr="00360CE6">
        <w:rPr>
          <w:rFonts w:ascii="Times New Roman" w:hAnsi="Times New Roman" w:cs="Times New Roman"/>
          <w:sz w:val="24"/>
          <w:szCs w:val="24"/>
          <w:vertAlign w:val="subscript"/>
        </w:rPr>
        <w:t>NH</w:t>
      </w:r>
      <w:proofErr w:type="spellEnd"/>
      <w:r w:rsidRPr="00360CE6">
        <w:rPr>
          <w:rFonts w:ascii="Times New Roman" w:hAnsi="Times New Roman" w:cs="Times New Roman"/>
          <w:sz w:val="24"/>
          <w:szCs w:val="24"/>
        </w:rPr>
        <w:t xml:space="preserve"> (left) and </w:t>
      </w:r>
      <w:proofErr w:type="spellStart"/>
      <w:r w:rsidRPr="00360CE6">
        <w:rPr>
          <w:rFonts w:ascii="Times New Roman" w:hAnsi="Times New Roman" w:cs="Times New Roman"/>
          <w:sz w:val="24"/>
          <w:szCs w:val="24"/>
        </w:rPr>
        <w:t>ν</w:t>
      </w:r>
      <w:r w:rsidRPr="00360CE6">
        <w:rPr>
          <w:rFonts w:ascii="Times New Roman" w:hAnsi="Times New Roman" w:cs="Times New Roman"/>
          <w:sz w:val="24"/>
          <w:szCs w:val="24"/>
          <w:vertAlign w:val="subscript"/>
        </w:rPr>
        <w:t>NO</w:t>
      </w:r>
      <w:proofErr w:type="spellEnd"/>
      <w:r w:rsidRPr="00360CE6">
        <w:rPr>
          <w:rFonts w:ascii="Times New Roman" w:hAnsi="Times New Roman" w:cs="Times New Roman"/>
          <w:sz w:val="24"/>
          <w:szCs w:val="24"/>
          <w:vertAlign w:val="subscript"/>
        </w:rPr>
        <w:t xml:space="preserve">/CO </w:t>
      </w:r>
      <w:r w:rsidRPr="00360CE6">
        <w:rPr>
          <w:rFonts w:ascii="Times New Roman" w:hAnsi="Times New Roman" w:cs="Times New Roman"/>
          <w:sz w:val="24"/>
          <w:szCs w:val="24"/>
        </w:rPr>
        <w:t xml:space="preserve">(right) </w:t>
      </w:r>
      <w:r>
        <w:rPr>
          <w:rFonts w:ascii="Times New Roman" w:hAnsi="Times New Roman" w:cs="Times New Roman"/>
          <w:sz w:val="24"/>
          <w:szCs w:val="24"/>
        </w:rPr>
        <w:t>bands labelled</w:t>
      </w:r>
      <w:r w:rsidRPr="00360CE6">
        <w:rPr>
          <w:rFonts w:ascii="Times New Roman" w:hAnsi="Times New Roman" w:cs="Times New Roman"/>
          <w:sz w:val="24"/>
          <w:szCs w:val="24"/>
        </w:rPr>
        <w:t>.</w:t>
      </w:r>
      <w:bookmarkEnd w:id="7"/>
      <w:r>
        <w:rPr>
          <w:rFonts w:ascii="Times New Roman" w:hAnsi="Times New Roman" w:cs="Times New Roman"/>
          <w:sz w:val="24"/>
          <w:szCs w:val="24"/>
        </w:rPr>
        <w:br/>
      </w:r>
    </w:p>
    <w:p w14:paraId="668CA250" w14:textId="77777777" w:rsidR="00824A03" w:rsidRDefault="00E076FC" w:rsidP="00AD0273">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in a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shift to higher frequencies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~30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3F565A">
        <w:rPr>
          <w:rFonts w:ascii="Times New Roman" w:hAnsi="Times New Roman" w:cs="Times New Roman"/>
          <w:sz w:val="24"/>
          <w:szCs w:val="24"/>
        </w:rPr>
        <w:t>due to the slight electron withdrawing nature of the ar</w:t>
      </w:r>
      <w:r>
        <w:rPr>
          <w:rFonts w:ascii="Times New Roman" w:hAnsi="Times New Roman" w:cs="Times New Roman"/>
          <w:sz w:val="24"/>
          <w:szCs w:val="24"/>
        </w:rPr>
        <w:t>yl</w:t>
      </w:r>
      <w:r w:rsidRPr="003F565A">
        <w:rPr>
          <w:rFonts w:ascii="Times New Roman" w:hAnsi="Times New Roman" w:cs="Times New Roman"/>
          <w:sz w:val="24"/>
          <w:szCs w:val="24"/>
        </w:rPr>
        <w:t xml:space="preserve"> group, coinciding with diminished π-</w:t>
      </w:r>
      <w:proofErr w:type="spellStart"/>
      <w:r w:rsidRPr="003F565A">
        <w:rPr>
          <w:rFonts w:ascii="Times New Roman" w:hAnsi="Times New Roman" w:cs="Times New Roman"/>
          <w:sz w:val="24"/>
          <w:szCs w:val="24"/>
        </w:rPr>
        <w:t>backbonding</w:t>
      </w:r>
      <w:proofErr w:type="spellEnd"/>
      <w:r w:rsidRPr="003F565A">
        <w:rPr>
          <w:rFonts w:ascii="Times New Roman" w:hAnsi="Times New Roman" w:cs="Times New Roman"/>
          <w:sz w:val="24"/>
          <w:szCs w:val="24"/>
        </w:rPr>
        <w:t xml:space="preserve"> of electron density to the Ru-NO moiety. This shift is enhanced in systems containing more internal H-bonds (0-1: </w:t>
      </w:r>
      <w:proofErr w:type="spellStart"/>
      <w:r w:rsidRPr="003F565A">
        <w:rPr>
          <w:rFonts w:ascii="Times New Roman" w:hAnsi="Times New Roman" w:cs="Times New Roman"/>
          <w:sz w:val="24"/>
          <w:szCs w:val="24"/>
        </w:rPr>
        <w:t>Δν</w:t>
      </w:r>
      <w:r w:rsidRPr="003F565A">
        <w:rPr>
          <w:rFonts w:ascii="Times New Roman" w:hAnsi="Times New Roman" w:cs="Times New Roman"/>
          <w:sz w:val="24"/>
          <w:szCs w:val="24"/>
          <w:vertAlign w:val="subscript"/>
        </w:rPr>
        <w:t>NO</w:t>
      </w:r>
      <w:proofErr w:type="spellEnd"/>
      <w:r w:rsidRPr="003F565A">
        <w:rPr>
          <w:rFonts w:ascii="Times New Roman" w:hAnsi="Times New Roman" w:cs="Times New Roman"/>
          <w:sz w:val="24"/>
          <w:szCs w:val="24"/>
        </w:rPr>
        <w:t xml:space="preserve"> ~7 cm</w:t>
      </w:r>
      <w:r w:rsidRPr="003F565A">
        <w:rPr>
          <w:rFonts w:ascii="Times New Roman" w:hAnsi="Times New Roman" w:cs="Times New Roman"/>
          <w:sz w:val="24"/>
          <w:szCs w:val="24"/>
          <w:vertAlign w:val="superscript"/>
        </w:rPr>
        <w:t>-1</w:t>
      </w:r>
      <w:r w:rsidRPr="003F565A">
        <w:rPr>
          <w:rFonts w:ascii="Times New Roman" w:hAnsi="Times New Roman" w:cs="Times New Roman"/>
          <w:sz w:val="24"/>
          <w:szCs w:val="24"/>
        </w:rPr>
        <w:t xml:space="preserve">; 1-2: </w:t>
      </w:r>
      <w:proofErr w:type="spellStart"/>
      <w:r w:rsidRPr="003F565A">
        <w:rPr>
          <w:rFonts w:ascii="Times New Roman" w:hAnsi="Times New Roman" w:cs="Times New Roman"/>
          <w:sz w:val="24"/>
          <w:szCs w:val="24"/>
        </w:rPr>
        <w:t>Δν</w:t>
      </w:r>
      <w:r w:rsidRPr="003F565A">
        <w:rPr>
          <w:rFonts w:ascii="Times New Roman" w:hAnsi="Times New Roman" w:cs="Times New Roman"/>
          <w:sz w:val="24"/>
          <w:szCs w:val="24"/>
          <w:vertAlign w:val="subscript"/>
        </w:rPr>
        <w:t>NO</w:t>
      </w:r>
      <w:proofErr w:type="spellEnd"/>
      <w:r w:rsidRPr="003F565A">
        <w:rPr>
          <w:rFonts w:ascii="Times New Roman" w:hAnsi="Times New Roman" w:cs="Times New Roman"/>
          <w:sz w:val="24"/>
          <w:szCs w:val="24"/>
          <w:vertAlign w:val="subscript"/>
        </w:rPr>
        <w:t xml:space="preserve"> </w:t>
      </w:r>
      <w:r w:rsidRPr="003F565A">
        <w:rPr>
          <w:rFonts w:ascii="Times New Roman" w:hAnsi="Times New Roman" w:cs="Times New Roman"/>
          <w:sz w:val="24"/>
          <w:szCs w:val="24"/>
        </w:rPr>
        <w:t>~13 cm</w:t>
      </w:r>
      <w:r w:rsidRPr="003F565A">
        <w:rPr>
          <w:rFonts w:ascii="Times New Roman" w:hAnsi="Times New Roman" w:cs="Times New Roman"/>
          <w:sz w:val="24"/>
          <w:szCs w:val="24"/>
          <w:vertAlign w:val="superscript"/>
        </w:rPr>
        <w:t>-1</w:t>
      </w:r>
      <w:r w:rsidRPr="003F565A">
        <w:rPr>
          <w:rFonts w:ascii="Times New Roman" w:hAnsi="Times New Roman" w:cs="Times New Roman"/>
          <w:sz w:val="24"/>
          <w:szCs w:val="24"/>
        </w:rPr>
        <w:t xml:space="preserve">) and is a result of the internal hydrogen bond(s) pulling additional electron density away from the coordinated oxygen atom of the Ru-O bond. Removal of electron density from the Ru center is expected to cause a </w:t>
      </w:r>
      <w:r>
        <w:rPr>
          <w:rFonts w:ascii="Times New Roman" w:hAnsi="Times New Roman" w:cs="Times New Roman"/>
          <w:sz w:val="24"/>
          <w:szCs w:val="24"/>
        </w:rPr>
        <w:t>weakening</w:t>
      </w:r>
      <w:r w:rsidRPr="003F565A">
        <w:rPr>
          <w:rFonts w:ascii="Times New Roman" w:hAnsi="Times New Roman" w:cs="Times New Roman"/>
          <w:sz w:val="24"/>
          <w:szCs w:val="24"/>
        </w:rPr>
        <w:t xml:space="preserve"> of the Ru-N(O) bond and simultaneous </w:t>
      </w:r>
      <w:r>
        <w:rPr>
          <w:rFonts w:ascii="Times New Roman" w:hAnsi="Times New Roman" w:cs="Times New Roman"/>
          <w:sz w:val="24"/>
          <w:szCs w:val="24"/>
        </w:rPr>
        <w:t xml:space="preserve">strengthening </w:t>
      </w:r>
      <w:r w:rsidRPr="003F565A">
        <w:rPr>
          <w:rFonts w:ascii="Times New Roman" w:hAnsi="Times New Roman" w:cs="Times New Roman"/>
          <w:sz w:val="24"/>
          <w:szCs w:val="24"/>
        </w:rPr>
        <w:t xml:space="preserve">of the N-O bond, as is observed by the increasing </w:t>
      </w:r>
      <w:proofErr w:type="spellStart"/>
      <w:r w:rsidRPr="003F565A">
        <w:rPr>
          <w:rFonts w:ascii="Times New Roman" w:hAnsi="Times New Roman" w:cs="Times New Roman"/>
          <w:sz w:val="24"/>
          <w:szCs w:val="24"/>
        </w:rPr>
        <w:t>ν</w:t>
      </w:r>
      <w:r w:rsidRPr="003F565A">
        <w:rPr>
          <w:rFonts w:ascii="Times New Roman" w:hAnsi="Times New Roman" w:cs="Times New Roman"/>
          <w:sz w:val="24"/>
          <w:szCs w:val="24"/>
          <w:vertAlign w:val="subscript"/>
        </w:rPr>
        <w:t>NO</w:t>
      </w:r>
      <w:proofErr w:type="spellEnd"/>
      <w:r w:rsidRPr="003F565A">
        <w:rPr>
          <w:rFonts w:ascii="Times New Roman" w:hAnsi="Times New Roman" w:cs="Times New Roman"/>
          <w:sz w:val="24"/>
          <w:szCs w:val="24"/>
        </w:rPr>
        <w:t xml:space="preserve">. The highest observed frequencies for </w:t>
      </w:r>
      <w:proofErr w:type="spellStart"/>
      <w:r w:rsidRPr="003F565A">
        <w:rPr>
          <w:rFonts w:ascii="Times New Roman" w:hAnsi="Times New Roman" w:cs="Times New Roman"/>
          <w:sz w:val="24"/>
          <w:szCs w:val="24"/>
        </w:rPr>
        <w:t>ν</w:t>
      </w:r>
      <w:r w:rsidRPr="003F565A">
        <w:rPr>
          <w:rFonts w:ascii="Times New Roman" w:hAnsi="Times New Roman" w:cs="Times New Roman"/>
          <w:sz w:val="24"/>
          <w:szCs w:val="24"/>
          <w:vertAlign w:val="subscript"/>
        </w:rPr>
        <w:t>NO</w:t>
      </w:r>
      <w:proofErr w:type="spellEnd"/>
      <w:r w:rsidRPr="003F565A">
        <w:rPr>
          <w:rFonts w:ascii="Times New Roman" w:hAnsi="Times New Roman" w:cs="Times New Roman"/>
          <w:sz w:val="24"/>
          <w:szCs w:val="24"/>
        </w:rPr>
        <w:t xml:space="preserve"> belong to the OAr</w:t>
      </w:r>
      <w:r w:rsidRPr="003F565A">
        <w:rPr>
          <w:rFonts w:ascii="Times New Roman" w:hAnsi="Times New Roman" w:cs="Times New Roman"/>
          <w:sz w:val="24"/>
          <w:szCs w:val="24"/>
          <w:vertAlign w:val="subscript"/>
        </w:rPr>
        <w:t>2H</w:t>
      </w:r>
      <w:r w:rsidRPr="003F565A">
        <w:rPr>
          <w:rFonts w:ascii="Times New Roman" w:hAnsi="Times New Roman" w:cs="Times New Roman"/>
          <w:sz w:val="24"/>
          <w:szCs w:val="24"/>
        </w:rPr>
        <w:t xml:space="preserve"> complexes at ~1845 cm</w:t>
      </w:r>
      <w:r w:rsidRPr="003F565A">
        <w:rPr>
          <w:rFonts w:ascii="Times New Roman" w:hAnsi="Times New Roman" w:cs="Times New Roman"/>
          <w:sz w:val="24"/>
          <w:szCs w:val="24"/>
          <w:vertAlign w:val="superscript"/>
        </w:rPr>
        <w:t>-1</w:t>
      </w:r>
      <w:r w:rsidRPr="003F565A">
        <w:rPr>
          <w:rFonts w:ascii="Times New Roman" w:hAnsi="Times New Roman" w:cs="Times New Roman"/>
          <w:sz w:val="24"/>
          <w:szCs w:val="24"/>
        </w:rPr>
        <w:t>, similar in value to</w:t>
      </w:r>
      <w:r>
        <w:rPr>
          <w:rFonts w:ascii="Times New Roman" w:hAnsi="Times New Roman" w:cs="Times New Roman"/>
          <w:sz w:val="24"/>
          <w:szCs w:val="24"/>
        </w:rPr>
        <w:t xml:space="preserve"> those of</w:t>
      </w:r>
      <w:r w:rsidRPr="003F565A">
        <w:rPr>
          <w:rFonts w:ascii="Times New Roman" w:hAnsi="Times New Roman" w:cs="Times New Roman"/>
          <w:sz w:val="24"/>
          <w:szCs w:val="24"/>
        </w:rPr>
        <w:t xml:space="preserve"> the related (T(</w:t>
      </w:r>
      <w:r w:rsidRPr="003F565A">
        <w:rPr>
          <w:rFonts w:ascii="Times New Roman" w:hAnsi="Times New Roman" w:cs="Times New Roman"/>
          <w:i/>
          <w:iCs/>
          <w:sz w:val="24"/>
          <w:szCs w:val="24"/>
        </w:rPr>
        <w:t>p</w:t>
      </w:r>
      <w:r w:rsidRPr="003F565A">
        <w:rPr>
          <w:rFonts w:ascii="Times New Roman" w:hAnsi="Times New Roman" w:cs="Times New Roman"/>
          <w:sz w:val="24"/>
          <w:szCs w:val="24"/>
        </w:rPr>
        <w:t>-OMe)PP)Ru(NO)(OC</w:t>
      </w:r>
      <w:r w:rsidRPr="003F565A">
        <w:rPr>
          <w:rFonts w:ascii="Times New Roman" w:hAnsi="Times New Roman" w:cs="Times New Roman"/>
          <w:sz w:val="24"/>
          <w:szCs w:val="24"/>
          <w:vertAlign w:val="subscript"/>
        </w:rPr>
        <w:t>6</w:t>
      </w:r>
      <w:r w:rsidRPr="003F565A">
        <w:rPr>
          <w:rFonts w:ascii="Times New Roman" w:hAnsi="Times New Roman" w:cs="Times New Roman"/>
          <w:sz w:val="24"/>
          <w:szCs w:val="24"/>
        </w:rPr>
        <w:t>HF</w:t>
      </w:r>
      <w:r w:rsidRPr="003F565A">
        <w:rPr>
          <w:rFonts w:ascii="Times New Roman" w:hAnsi="Times New Roman" w:cs="Times New Roman"/>
          <w:sz w:val="24"/>
          <w:szCs w:val="24"/>
          <w:vertAlign w:val="subscript"/>
        </w:rPr>
        <w:t>4</w:t>
      </w:r>
      <w:r w:rsidRPr="003F565A">
        <w:rPr>
          <w:rFonts w:ascii="Times New Roman" w:hAnsi="Times New Roman" w:cs="Times New Roman"/>
          <w:sz w:val="24"/>
          <w:szCs w:val="24"/>
        </w:rPr>
        <w:t>) and (por)Ru(NO)X (por = T(</w:t>
      </w:r>
      <w:r w:rsidRPr="003F565A">
        <w:rPr>
          <w:rFonts w:ascii="Times New Roman" w:hAnsi="Times New Roman" w:cs="Times New Roman"/>
          <w:i/>
          <w:iCs/>
          <w:sz w:val="24"/>
          <w:szCs w:val="24"/>
        </w:rPr>
        <w:t>p</w:t>
      </w:r>
      <w:r w:rsidRPr="003F565A">
        <w:rPr>
          <w:rFonts w:ascii="Times New Roman" w:hAnsi="Times New Roman" w:cs="Times New Roman"/>
          <w:sz w:val="24"/>
          <w:szCs w:val="24"/>
        </w:rPr>
        <w:t>-OMe)PP, T(</w:t>
      </w:r>
      <w:r w:rsidRPr="003F565A">
        <w:rPr>
          <w:rFonts w:ascii="Times New Roman" w:hAnsi="Times New Roman" w:cs="Times New Roman"/>
          <w:i/>
          <w:iCs/>
          <w:sz w:val="24"/>
          <w:szCs w:val="24"/>
        </w:rPr>
        <w:t>p</w:t>
      </w:r>
      <w:r w:rsidRPr="003F565A">
        <w:rPr>
          <w:rFonts w:ascii="Times New Roman" w:hAnsi="Times New Roman" w:cs="Times New Roman"/>
          <w:sz w:val="24"/>
          <w:szCs w:val="24"/>
        </w:rPr>
        <w:t>-Me)PP, T(</w:t>
      </w:r>
      <w:r w:rsidRPr="003F565A">
        <w:rPr>
          <w:rFonts w:ascii="Times New Roman" w:hAnsi="Times New Roman" w:cs="Times New Roman"/>
          <w:i/>
          <w:iCs/>
          <w:sz w:val="24"/>
          <w:szCs w:val="24"/>
        </w:rPr>
        <w:t>p</w:t>
      </w:r>
      <w:r w:rsidRPr="003F565A">
        <w:rPr>
          <w:rFonts w:ascii="Times New Roman" w:hAnsi="Times New Roman" w:cs="Times New Roman"/>
          <w:sz w:val="24"/>
          <w:szCs w:val="24"/>
        </w:rPr>
        <w:t>-CF</w:t>
      </w:r>
      <w:r w:rsidRPr="003F565A">
        <w:rPr>
          <w:rFonts w:ascii="Times New Roman" w:hAnsi="Times New Roman" w:cs="Times New Roman"/>
          <w:sz w:val="24"/>
          <w:szCs w:val="24"/>
          <w:vertAlign w:val="subscript"/>
        </w:rPr>
        <w:t>3</w:t>
      </w:r>
      <w:r w:rsidRPr="003F565A">
        <w:rPr>
          <w:rFonts w:ascii="Times New Roman" w:hAnsi="Times New Roman" w:cs="Times New Roman"/>
          <w:sz w:val="24"/>
          <w:szCs w:val="24"/>
        </w:rPr>
        <w:t>)PP, TPP, TTP, OEP; X = Cl, Br) compounds (</w:t>
      </w:r>
      <w:proofErr w:type="spellStart"/>
      <w:r w:rsidRPr="003F565A">
        <w:rPr>
          <w:rFonts w:ascii="Times New Roman" w:hAnsi="Times New Roman" w:cs="Times New Roman"/>
          <w:sz w:val="24"/>
          <w:szCs w:val="24"/>
        </w:rPr>
        <w:t>ν</w:t>
      </w:r>
      <w:r w:rsidRPr="003F565A">
        <w:rPr>
          <w:rFonts w:ascii="Times New Roman" w:hAnsi="Times New Roman" w:cs="Times New Roman"/>
          <w:sz w:val="24"/>
          <w:szCs w:val="24"/>
          <w:vertAlign w:val="subscript"/>
        </w:rPr>
        <w:t>NO</w:t>
      </w:r>
      <w:proofErr w:type="spellEnd"/>
      <w:r w:rsidRPr="003F565A">
        <w:rPr>
          <w:rFonts w:ascii="Times New Roman" w:hAnsi="Times New Roman" w:cs="Times New Roman"/>
          <w:sz w:val="24"/>
          <w:szCs w:val="24"/>
        </w:rPr>
        <w:t xml:space="preserve"> = 1844-1855  cm</w:t>
      </w:r>
      <w:r w:rsidRPr="003F565A">
        <w:rPr>
          <w:rFonts w:ascii="Times New Roman" w:hAnsi="Times New Roman" w:cs="Times New Roman"/>
          <w:sz w:val="24"/>
          <w:szCs w:val="24"/>
          <w:vertAlign w:val="superscript"/>
        </w:rPr>
        <w:t>-1</w:t>
      </w:r>
      <w:r w:rsidRPr="003F565A">
        <w:rPr>
          <w:rFonts w:ascii="Times New Roman" w:hAnsi="Times New Roman" w:cs="Times New Roman"/>
          <w:sz w:val="24"/>
          <w:szCs w:val="24"/>
        </w:rPr>
        <w:t>)</w:t>
      </w:r>
      <w:r>
        <w:rPr>
          <w:rFonts w:ascii="Times New Roman" w:hAnsi="Times New Roman" w:cs="Times New Roman"/>
          <w:sz w:val="24"/>
          <w:szCs w:val="24"/>
        </w:rPr>
        <w:t xml:space="preserve"> containing more electron withdrawing ligands</w:t>
      </w:r>
      <w:r w:rsidRPr="003F565A">
        <w:rPr>
          <w:rFonts w:ascii="Times New Roman" w:hAnsi="Times New Roman" w:cs="Times New Roman"/>
          <w:sz w:val="24"/>
          <w:szCs w:val="24"/>
        </w:rPr>
        <w:t>.</w:t>
      </w:r>
      <w:r w:rsidRPr="003F565A">
        <w:rPr>
          <w:rFonts w:ascii="Times New Roman" w:hAnsi="Times New Roman" w:cs="Times New Roman"/>
          <w:sz w:val="24"/>
          <w:szCs w:val="24"/>
          <w:vertAlign w:val="superscript"/>
        </w:rPr>
        <w:t>30,4</w:t>
      </w:r>
      <w:r>
        <w:rPr>
          <w:rFonts w:ascii="Times New Roman" w:hAnsi="Times New Roman" w:cs="Times New Roman"/>
          <w:sz w:val="24"/>
          <w:szCs w:val="24"/>
          <w:vertAlign w:val="superscript"/>
        </w:rPr>
        <w:t>7</w:t>
      </w:r>
      <w:r w:rsidRPr="003F565A">
        <w:rPr>
          <w:rFonts w:ascii="Times New Roman" w:hAnsi="Times New Roman" w:cs="Times New Roman"/>
          <w:sz w:val="24"/>
          <w:szCs w:val="24"/>
          <w:vertAlign w:val="superscript"/>
        </w:rPr>
        <w:t>,4</w:t>
      </w:r>
      <w:r>
        <w:rPr>
          <w:rFonts w:ascii="Times New Roman" w:hAnsi="Times New Roman" w:cs="Times New Roman"/>
          <w:sz w:val="24"/>
          <w:szCs w:val="24"/>
          <w:vertAlign w:val="superscript"/>
        </w:rPr>
        <w:t>8</w:t>
      </w:r>
      <w:r w:rsidRPr="003F565A">
        <w:rPr>
          <w:rFonts w:ascii="Times New Roman" w:hAnsi="Times New Roman" w:cs="Times New Roman"/>
          <w:sz w:val="24"/>
          <w:szCs w:val="24"/>
        </w:rPr>
        <w:t xml:space="preserve"> </w:t>
      </w:r>
    </w:p>
    <w:p w14:paraId="40DD1DC2" w14:textId="77777777" w:rsidR="00824A03" w:rsidRPr="00214AB5" w:rsidRDefault="00824A03" w:rsidP="00824A03">
      <w:pPr>
        <w:pStyle w:val="Caption"/>
        <w:rPr>
          <w:rFonts w:ascii="Times New Roman" w:hAnsi="Times New Roman" w:cs="Times New Roman"/>
          <w:i w:val="0"/>
          <w:iCs w:val="0"/>
          <w:color w:val="auto"/>
          <w:sz w:val="24"/>
          <w:szCs w:val="24"/>
        </w:rPr>
      </w:pPr>
      <w:r w:rsidRPr="00360CE6">
        <w:rPr>
          <w:rFonts w:ascii="Times New Roman" w:hAnsi="Times New Roman" w:cs="Times New Roman"/>
          <w:b/>
          <w:bCs/>
          <w:i w:val="0"/>
          <w:iCs w:val="0"/>
          <w:color w:val="auto"/>
          <w:sz w:val="24"/>
          <w:szCs w:val="24"/>
        </w:rPr>
        <w:t>Table 2.1</w:t>
      </w:r>
      <w:r w:rsidRPr="00360CE6">
        <w:rPr>
          <w:rFonts w:ascii="Times New Roman" w:hAnsi="Times New Roman" w:cs="Times New Roman"/>
          <w:i w:val="0"/>
          <w:iCs w:val="0"/>
          <w:color w:val="auto"/>
          <w:sz w:val="24"/>
          <w:szCs w:val="24"/>
        </w:rPr>
        <w:t xml:space="preserve"> IR </w:t>
      </w:r>
      <w:proofErr w:type="spellStart"/>
      <w:r w:rsidRPr="00360CE6">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NO</w:t>
      </w:r>
      <w:proofErr w:type="spellEnd"/>
      <w:r>
        <w:rPr>
          <w:rFonts w:ascii="Times New Roman" w:hAnsi="Times New Roman" w:cs="Times New Roman"/>
          <w:i w:val="0"/>
          <w:iCs w:val="0"/>
          <w:color w:val="auto"/>
          <w:sz w:val="24"/>
          <w:szCs w:val="24"/>
        </w:rPr>
        <w:t xml:space="preserve">, </w:t>
      </w:r>
      <w:proofErr w:type="spellStart"/>
      <w:r w:rsidRPr="00360CE6">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CO</w:t>
      </w:r>
      <w:proofErr w:type="spellEnd"/>
      <w:r>
        <w:rPr>
          <w:rFonts w:ascii="Times New Roman" w:hAnsi="Times New Roman" w:cs="Times New Roman"/>
          <w:i w:val="0"/>
          <w:iCs w:val="0"/>
          <w:color w:val="auto"/>
          <w:sz w:val="24"/>
          <w:szCs w:val="24"/>
        </w:rPr>
        <w:t xml:space="preserve"> and</w:t>
      </w:r>
      <w:r w:rsidRPr="00360CE6">
        <w:rPr>
          <w:rFonts w:ascii="Times New Roman" w:hAnsi="Times New Roman" w:cs="Times New Roman"/>
          <w:i w:val="0"/>
          <w:iCs w:val="0"/>
          <w:color w:val="auto"/>
          <w:sz w:val="24"/>
          <w:szCs w:val="24"/>
        </w:rPr>
        <w:t xml:space="preserve"> </w:t>
      </w:r>
      <w:proofErr w:type="spellStart"/>
      <w:r w:rsidRPr="00360CE6">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NH</w:t>
      </w:r>
      <w:proofErr w:type="spellEnd"/>
      <w:r w:rsidRPr="00360CE6">
        <w:rPr>
          <w:rFonts w:ascii="Times New Roman" w:hAnsi="Times New Roman" w:cs="Times New Roman"/>
          <w:i w:val="0"/>
          <w:iCs w:val="0"/>
          <w:color w:val="auto"/>
          <w:sz w:val="24"/>
          <w:szCs w:val="24"/>
        </w:rPr>
        <w:t xml:space="preserve"> frequencies of</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por</w:t>
      </w:r>
      <w:proofErr w:type="spellEnd"/>
      <w:r>
        <w:rPr>
          <w:rFonts w:ascii="Times New Roman" w:hAnsi="Times New Roman" w:cs="Times New Roman"/>
          <w:i w:val="0"/>
          <w:iCs w:val="0"/>
          <w:color w:val="auto"/>
          <w:sz w:val="24"/>
          <w:szCs w:val="24"/>
        </w:rPr>
        <w:t>)Ru(NO)(</w:t>
      </w:r>
      <w:proofErr w:type="spellStart"/>
      <w:r w:rsidRPr="004C6B00">
        <w:rPr>
          <w:rFonts w:ascii="Times New Roman" w:hAnsi="Times New Roman" w:cs="Times New Roman"/>
          <w:i w:val="0"/>
          <w:iCs w:val="0"/>
          <w:color w:val="auto"/>
          <w:sz w:val="24"/>
          <w:szCs w:val="24"/>
        </w:rPr>
        <w:t>OAr</w:t>
      </w:r>
      <w:r w:rsidRPr="004C6B00">
        <w:rPr>
          <w:rFonts w:ascii="Times New Roman" w:hAnsi="Times New Roman" w:cs="Times New Roman"/>
          <w:i w:val="0"/>
          <w:iCs w:val="0"/>
          <w:color w:val="auto"/>
          <w:sz w:val="24"/>
          <w:szCs w:val="24"/>
          <w:vertAlign w:val="subscript"/>
        </w:rPr>
        <w:t>xH</w:t>
      </w:r>
      <w:proofErr w:type="spellEnd"/>
      <w:r>
        <w:rPr>
          <w:rFonts w:ascii="Times New Roman" w:hAnsi="Times New Roman" w:cs="Times New Roman"/>
          <w:i w:val="0"/>
          <w:iCs w:val="0"/>
          <w:color w:val="auto"/>
          <w:sz w:val="24"/>
          <w:szCs w:val="24"/>
        </w:rPr>
        <w:t>)</w:t>
      </w:r>
      <w:r w:rsidRPr="00360CE6">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and </w:t>
      </w:r>
      <w:proofErr w:type="spellStart"/>
      <w:r w:rsidRPr="00360CE6">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NO</w:t>
      </w:r>
      <w:proofErr w:type="spellEnd"/>
      <w:r>
        <w:rPr>
          <w:rFonts w:ascii="Times New Roman" w:hAnsi="Times New Roman" w:cs="Times New Roman"/>
          <w:i w:val="0"/>
          <w:iCs w:val="0"/>
          <w:color w:val="auto"/>
          <w:sz w:val="24"/>
          <w:szCs w:val="24"/>
          <w:vertAlign w:val="subscript"/>
        </w:rPr>
        <w:t xml:space="preserve"> </w:t>
      </w:r>
      <w:r>
        <w:rPr>
          <w:rFonts w:ascii="Times New Roman" w:hAnsi="Times New Roman" w:cs="Times New Roman"/>
          <w:i w:val="0"/>
          <w:iCs w:val="0"/>
          <w:color w:val="auto"/>
          <w:sz w:val="24"/>
          <w:szCs w:val="24"/>
        </w:rPr>
        <w:t>of related (</w:t>
      </w:r>
      <w:proofErr w:type="spellStart"/>
      <w:r>
        <w:rPr>
          <w:rFonts w:ascii="Times New Roman" w:hAnsi="Times New Roman" w:cs="Times New Roman"/>
          <w:i w:val="0"/>
          <w:iCs w:val="0"/>
          <w:color w:val="auto"/>
          <w:sz w:val="24"/>
          <w:szCs w:val="24"/>
        </w:rPr>
        <w:t>por</w:t>
      </w:r>
      <w:proofErr w:type="spellEnd"/>
      <w:r>
        <w:rPr>
          <w:rFonts w:ascii="Times New Roman" w:hAnsi="Times New Roman" w:cs="Times New Roman"/>
          <w:i w:val="0"/>
          <w:iCs w:val="0"/>
          <w:color w:val="auto"/>
          <w:sz w:val="24"/>
          <w:szCs w:val="24"/>
        </w:rPr>
        <w:t>)Ru(NO)(</w:t>
      </w:r>
      <w:r>
        <w:rPr>
          <w:rFonts w:ascii="Times New Roman" w:hAnsi="Times New Roman" w:cs="Times New Roman"/>
          <w:color w:val="auto"/>
          <w:sz w:val="24"/>
          <w:szCs w:val="24"/>
        </w:rPr>
        <w:t>O</w:t>
      </w:r>
      <w:r>
        <w:rPr>
          <w:rFonts w:ascii="Times New Roman" w:hAnsi="Times New Roman" w:cs="Times New Roman"/>
          <w:i w:val="0"/>
          <w:iCs w:val="0"/>
          <w:color w:val="auto"/>
          <w:sz w:val="24"/>
          <w:szCs w:val="24"/>
        </w:rPr>
        <w:t>-ligand)</w:t>
      </w:r>
      <w:r w:rsidRPr="00360CE6">
        <w:rPr>
          <w:rFonts w:ascii="Times New Roman" w:hAnsi="Times New Roman" w:cs="Times New Roman"/>
          <w:i w:val="0"/>
          <w:iCs w:val="0"/>
          <w:color w:val="auto"/>
          <w:sz w:val="24"/>
          <w:szCs w:val="24"/>
        </w:rPr>
        <w:t xml:space="preserve"> comp</w:t>
      </w:r>
      <w:r>
        <w:rPr>
          <w:rFonts w:ascii="Times New Roman" w:hAnsi="Times New Roman" w:cs="Times New Roman"/>
          <w:i w:val="0"/>
          <w:iCs w:val="0"/>
          <w:color w:val="auto"/>
          <w:sz w:val="24"/>
          <w:szCs w:val="24"/>
        </w:rPr>
        <w:t>ounds.</w:t>
      </w:r>
      <w:r w:rsidRPr="00360CE6">
        <w:rPr>
          <w:rFonts w:ascii="Times New Roman" w:eastAsia="Times New Roman" w:hAnsi="Times New Roman" w:cs="Times New Roman"/>
          <w:i w:val="0"/>
          <w:iCs w:val="0"/>
          <w:color w:val="auto"/>
          <w:sz w:val="24"/>
          <w:szCs w:val="24"/>
        </w:rPr>
        <w:tab/>
      </w:r>
    </w:p>
    <w:tbl>
      <w:tblPr>
        <w:tblStyle w:val="TableGrid"/>
        <w:tblW w:w="9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0"/>
        <w:gridCol w:w="2194"/>
        <w:gridCol w:w="1529"/>
        <w:gridCol w:w="1619"/>
        <w:gridCol w:w="636"/>
      </w:tblGrid>
      <w:tr w:rsidR="00824A03" w14:paraId="003C2D93" w14:textId="77777777" w:rsidTr="00282128">
        <w:trPr>
          <w:trHeight w:val="303"/>
        </w:trPr>
        <w:tc>
          <w:tcPr>
            <w:tcW w:w="3580" w:type="dxa"/>
            <w:tcBorders>
              <w:top w:val="single" w:sz="12" w:space="0" w:color="auto"/>
              <w:bottom w:val="single" w:sz="4" w:space="0" w:color="auto"/>
            </w:tcBorders>
          </w:tcPr>
          <w:p w14:paraId="7DCB6281" w14:textId="77777777" w:rsidR="00824A03" w:rsidRDefault="00824A03" w:rsidP="00282128">
            <w:pPr>
              <w:rPr>
                <w:rFonts w:ascii="Times New Roman" w:eastAsia="Times New Roman" w:hAnsi="Times New Roman" w:cs="Times New Roman"/>
                <w:sz w:val="24"/>
                <w:szCs w:val="24"/>
              </w:rPr>
            </w:pPr>
            <w:bookmarkStart w:id="8" w:name="_Hlk79251406"/>
          </w:p>
        </w:tc>
        <w:tc>
          <w:tcPr>
            <w:tcW w:w="2194" w:type="dxa"/>
            <w:tcBorders>
              <w:top w:val="single" w:sz="12" w:space="0" w:color="auto"/>
              <w:bottom w:val="single" w:sz="4" w:space="0" w:color="auto"/>
            </w:tcBorders>
          </w:tcPr>
          <w:p w14:paraId="7E8EF68E" w14:textId="77777777" w:rsidR="00824A03" w:rsidRDefault="00824A03" w:rsidP="0028212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ν</w:t>
            </w:r>
            <w:r>
              <w:rPr>
                <w:rFonts w:ascii="Times New Roman" w:eastAsia="Times New Roman" w:hAnsi="Times New Roman" w:cs="Times New Roman"/>
                <w:b/>
                <w:bCs/>
                <w:color w:val="000000"/>
                <w:sz w:val="24"/>
                <w:szCs w:val="24"/>
                <w:vertAlign w:val="subscript"/>
              </w:rPr>
              <w:t>NO</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c>
          <w:tcPr>
            <w:tcW w:w="1529" w:type="dxa"/>
            <w:tcBorders>
              <w:top w:val="single" w:sz="12" w:space="0" w:color="auto"/>
              <w:bottom w:val="single" w:sz="4" w:space="0" w:color="auto"/>
            </w:tcBorders>
          </w:tcPr>
          <w:p w14:paraId="4D95A3FD" w14:textId="77777777" w:rsidR="00824A03" w:rsidRDefault="00824A03" w:rsidP="0028212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ν</w:t>
            </w:r>
            <w:r>
              <w:rPr>
                <w:rFonts w:ascii="Times New Roman" w:eastAsia="Times New Roman" w:hAnsi="Times New Roman" w:cs="Times New Roman"/>
                <w:b/>
                <w:bCs/>
                <w:color w:val="000000"/>
                <w:sz w:val="24"/>
                <w:szCs w:val="24"/>
                <w:vertAlign w:val="subscript"/>
              </w:rPr>
              <w:t>CO</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c>
          <w:tcPr>
            <w:tcW w:w="1619" w:type="dxa"/>
            <w:tcBorders>
              <w:top w:val="single" w:sz="12" w:space="0" w:color="auto"/>
              <w:bottom w:val="single" w:sz="4" w:space="0" w:color="auto"/>
            </w:tcBorders>
          </w:tcPr>
          <w:p w14:paraId="00C10B3D" w14:textId="77777777" w:rsidR="00824A03" w:rsidRDefault="00824A03" w:rsidP="00282128">
            <w:pPr>
              <w:jc w:val="center"/>
              <w:rPr>
                <w:rFonts w:ascii="Times New Roman" w:eastAsia="Times New Roman" w:hAnsi="Times New Roman" w:cs="Times New Roman"/>
                <w:sz w:val="24"/>
                <w:szCs w:val="24"/>
              </w:rPr>
            </w:pPr>
            <w:proofErr w:type="spellStart"/>
            <w:r w:rsidRPr="001A43D3">
              <w:rPr>
                <w:rFonts w:ascii="Times New Roman" w:eastAsia="Times New Roman" w:hAnsi="Times New Roman" w:cs="Times New Roman"/>
                <w:b/>
                <w:bCs/>
                <w:color w:val="000000"/>
                <w:sz w:val="24"/>
                <w:szCs w:val="24"/>
              </w:rPr>
              <w:t>ν</w:t>
            </w:r>
            <w:r>
              <w:rPr>
                <w:rFonts w:ascii="Times New Roman" w:eastAsia="Times New Roman" w:hAnsi="Times New Roman" w:cs="Times New Roman"/>
                <w:b/>
                <w:bCs/>
                <w:color w:val="000000"/>
                <w:sz w:val="24"/>
                <w:szCs w:val="24"/>
                <w:vertAlign w:val="subscript"/>
              </w:rPr>
              <w:t>NH</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c>
          <w:tcPr>
            <w:tcW w:w="636" w:type="dxa"/>
            <w:tcBorders>
              <w:top w:val="single" w:sz="12" w:space="0" w:color="auto"/>
              <w:bottom w:val="single" w:sz="4" w:space="0" w:color="auto"/>
            </w:tcBorders>
          </w:tcPr>
          <w:p w14:paraId="08D8CCF9" w14:textId="77777777" w:rsidR="00824A03" w:rsidRPr="001A43D3" w:rsidRDefault="00824A03" w:rsidP="00282128">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w:t>
            </w:r>
          </w:p>
        </w:tc>
      </w:tr>
      <w:bookmarkEnd w:id="8"/>
      <w:tr w:rsidR="00824A03" w14:paraId="42FA02D2" w14:textId="77777777" w:rsidTr="00282128">
        <w:tc>
          <w:tcPr>
            <w:tcW w:w="3580" w:type="dxa"/>
          </w:tcPr>
          <w:p w14:paraId="1FAD1976" w14:textId="77777777" w:rsidR="00824A03"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(TPP)Ru(NO)(O-</w:t>
            </w:r>
            <w:r>
              <w:rPr>
                <w:rFonts w:ascii="Times New Roman" w:eastAsia="Times New Roman" w:hAnsi="Times New Roman" w:cs="Times New Roman"/>
                <w:i/>
                <w:iCs/>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11</w:t>
            </w:r>
            <w:r>
              <w:rPr>
                <w:rFonts w:ascii="Times New Roman" w:eastAsia="Times New Roman" w:hAnsi="Times New Roman" w:cs="Times New Roman"/>
                <w:sz w:val="24"/>
                <w:szCs w:val="24"/>
              </w:rPr>
              <w:t>)</w:t>
            </w:r>
          </w:p>
        </w:tc>
        <w:tc>
          <w:tcPr>
            <w:tcW w:w="2194" w:type="dxa"/>
          </w:tcPr>
          <w:p w14:paraId="4EB696C7"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1800</w:t>
            </w:r>
            <w:r>
              <w:rPr>
                <w:rFonts w:ascii="Times New Roman" w:eastAsia="Times New Roman" w:hAnsi="Times New Roman" w:cs="Times New Roman"/>
                <w:i/>
                <w:iCs/>
                <w:sz w:val="24"/>
                <w:szCs w:val="24"/>
                <w:vertAlign w:val="superscript"/>
              </w:rPr>
              <w:t>b</w:t>
            </w:r>
          </w:p>
        </w:tc>
        <w:tc>
          <w:tcPr>
            <w:tcW w:w="1529" w:type="dxa"/>
          </w:tcPr>
          <w:p w14:paraId="4DC324C6" w14:textId="77777777" w:rsidR="00824A03" w:rsidRDefault="00824A03" w:rsidP="00282128">
            <w:pPr>
              <w:jc w:val="center"/>
              <w:rPr>
                <w:rFonts w:ascii="Times New Roman" w:eastAsia="Times New Roman" w:hAnsi="Times New Roman" w:cs="Times New Roman"/>
                <w:sz w:val="24"/>
                <w:szCs w:val="24"/>
              </w:rPr>
            </w:pPr>
          </w:p>
        </w:tc>
        <w:tc>
          <w:tcPr>
            <w:tcW w:w="1619" w:type="dxa"/>
          </w:tcPr>
          <w:p w14:paraId="5266A53B" w14:textId="77777777" w:rsidR="00824A03" w:rsidRDefault="00824A03" w:rsidP="00282128">
            <w:pPr>
              <w:jc w:val="center"/>
              <w:rPr>
                <w:rFonts w:ascii="Times New Roman" w:eastAsia="Times New Roman" w:hAnsi="Times New Roman" w:cs="Times New Roman"/>
                <w:sz w:val="24"/>
                <w:szCs w:val="24"/>
              </w:rPr>
            </w:pPr>
          </w:p>
        </w:tc>
        <w:tc>
          <w:tcPr>
            <w:tcW w:w="636" w:type="dxa"/>
          </w:tcPr>
          <w:p w14:paraId="46DDB874"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824A03" w14:paraId="32520863" w14:textId="77777777" w:rsidTr="00282128">
        <w:tc>
          <w:tcPr>
            <w:tcW w:w="3580" w:type="dxa"/>
          </w:tcPr>
          <w:p w14:paraId="0C4B1379" w14:textId="77777777" w:rsidR="00824A03"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(TTP)Ru(NO)(O-</w:t>
            </w:r>
            <w:r>
              <w:rPr>
                <w:rFonts w:ascii="Times New Roman" w:eastAsia="Times New Roman" w:hAnsi="Times New Roman" w:cs="Times New Roman"/>
                <w:i/>
                <w:iCs/>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11</w:t>
            </w:r>
            <w:r>
              <w:rPr>
                <w:rFonts w:ascii="Times New Roman" w:eastAsia="Times New Roman" w:hAnsi="Times New Roman" w:cs="Times New Roman"/>
                <w:sz w:val="24"/>
                <w:szCs w:val="24"/>
              </w:rPr>
              <w:t>)</w:t>
            </w:r>
          </w:p>
        </w:tc>
        <w:tc>
          <w:tcPr>
            <w:tcW w:w="2194" w:type="dxa"/>
          </w:tcPr>
          <w:p w14:paraId="3736D2FD"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1809</w:t>
            </w:r>
            <w:r>
              <w:rPr>
                <w:rFonts w:ascii="Times New Roman" w:eastAsia="Times New Roman" w:hAnsi="Times New Roman" w:cs="Times New Roman"/>
                <w:i/>
                <w:iCs/>
                <w:sz w:val="24"/>
                <w:szCs w:val="24"/>
                <w:vertAlign w:val="superscript"/>
              </w:rPr>
              <w:t>b</w:t>
            </w:r>
          </w:p>
        </w:tc>
        <w:tc>
          <w:tcPr>
            <w:tcW w:w="1529" w:type="dxa"/>
          </w:tcPr>
          <w:p w14:paraId="4D48F912" w14:textId="77777777" w:rsidR="00824A03" w:rsidRDefault="00824A03" w:rsidP="00282128">
            <w:pPr>
              <w:jc w:val="center"/>
              <w:rPr>
                <w:rFonts w:ascii="Times New Roman" w:eastAsia="Times New Roman" w:hAnsi="Times New Roman" w:cs="Times New Roman"/>
                <w:sz w:val="24"/>
                <w:szCs w:val="24"/>
              </w:rPr>
            </w:pPr>
          </w:p>
        </w:tc>
        <w:tc>
          <w:tcPr>
            <w:tcW w:w="1619" w:type="dxa"/>
          </w:tcPr>
          <w:p w14:paraId="0387F41F" w14:textId="77777777" w:rsidR="00824A03" w:rsidRDefault="00824A03" w:rsidP="00282128">
            <w:pPr>
              <w:jc w:val="center"/>
              <w:rPr>
                <w:rFonts w:ascii="Times New Roman" w:eastAsia="Times New Roman" w:hAnsi="Times New Roman" w:cs="Times New Roman"/>
                <w:sz w:val="24"/>
                <w:szCs w:val="24"/>
              </w:rPr>
            </w:pPr>
          </w:p>
        </w:tc>
        <w:tc>
          <w:tcPr>
            <w:tcW w:w="636" w:type="dxa"/>
          </w:tcPr>
          <w:p w14:paraId="11ACEECE"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824A03" w14:paraId="493B984A" w14:textId="77777777" w:rsidTr="00282128">
        <w:tc>
          <w:tcPr>
            <w:tcW w:w="3580" w:type="dxa"/>
          </w:tcPr>
          <w:p w14:paraId="1018969C" w14:textId="77777777" w:rsidR="00824A03" w:rsidRPr="00D2257E"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w:t>
            </w:r>
            <w:r>
              <w:rPr>
                <w:rFonts w:ascii="Times New Roman" w:eastAsia="Times New Roman" w:hAnsi="Times New Roman" w:cs="Times New Roman"/>
                <w:i/>
                <w:iCs/>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11</w:t>
            </w:r>
            <w:r>
              <w:rPr>
                <w:rFonts w:ascii="Times New Roman" w:eastAsia="Times New Roman" w:hAnsi="Times New Roman" w:cs="Times New Roman"/>
                <w:sz w:val="24"/>
                <w:szCs w:val="24"/>
              </w:rPr>
              <w:t>)</w:t>
            </w:r>
          </w:p>
        </w:tc>
        <w:tc>
          <w:tcPr>
            <w:tcW w:w="2194" w:type="dxa"/>
          </w:tcPr>
          <w:p w14:paraId="1A568D94" w14:textId="77777777" w:rsidR="00824A03" w:rsidRPr="00486DC8" w:rsidRDefault="00824A03" w:rsidP="00282128">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1807</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1801</w:t>
            </w:r>
            <w:r w:rsidRPr="00486DC8">
              <w:rPr>
                <w:rFonts w:ascii="Times New Roman" w:eastAsia="Times New Roman" w:hAnsi="Times New Roman" w:cs="Times New Roman"/>
                <w:i/>
                <w:iCs/>
                <w:sz w:val="24"/>
                <w:szCs w:val="24"/>
                <w:vertAlign w:val="superscript"/>
              </w:rPr>
              <w:t>b</w:t>
            </w:r>
          </w:p>
        </w:tc>
        <w:tc>
          <w:tcPr>
            <w:tcW w:w="1529" w:type="dxa"/>
          </w:tcPr>
          <w:p w14:paraId="0582355F" w14:textId="77777777" w:rsidR="00824A03" w:rsidRDefault="00824A03" w:rsidP="00282128">
            <w:pPr>
              <w:jc w:val="center"/>
              <w:rPr>
                <w:rFonts w:ascii="Times New Roman" w:eastAsia="Times New Roman" w:hAnsi="Times New Roman" w:cs="Times New Roman"/>
                <w:sz w:val="24"/>
                <w:szCs w:val="24"/>
              </w:rPr>
            </w:pPr>
          </w:p>
        </w:tc>
        <w:tc>
          <w:tcPr>
            <w:tcW w:w="1619" w:type="dxa"/>
          </w:tcPr>
          <w:p w14:paraId="6F461F60" w14:textId="77777777" w:rsidR="00824A03" w:rsidRDefault="00824A03" w:rsidP="00282128">
            <w:pPr>
              <w:jc w:val="center"/>
              <w:rPr>
                <w:rFonts w:ascii="Times New Roman" w:eastAsia="Times New Roman" w:hAnsi="Times New Roman" w:cs="Times New Roman"/>
                <w:sz w:val="24"/>
                <w:szCs w:val="24"/>
              </w:rPr>
            </w:pPr>
          </w:p>
        </w:tc>
        <w:tc>
          <w:tcPr>
            <w:tcW w:w="636" w:type="dxa"/>
          </w:tcPr>
          <w:p w14:paraId="702EA9F9"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824A03" w14:paraId="33AE1C1C" w14:textId="77777777" w:rsidTr="00282128">
        <w:tc>
          <w:tcPr>
            <w:tcW w:w="3580" w:type="dxa"/>
          </w:tcPr>
          <w:p w14:paraId="0E4E18D7" w14:textId="77777777" w:rsidR="00824A03" w:rsidRPr="00D2257E"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HF</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w:t>
            </w:r>
          </w:p>
        </w:tc>
        <w:tc>
          <w:tcPr>
            <w:tcW w:w="2194" w:type="dxa"/>
          </w:tcPr>
          <w:p w14:paraId="651BAE4B" w14:textId="77777777" w:rsidR="00824A03" w:rsidRPr="00E7153D" w:rsidRDefault="00824A03" w:rsidP="00282128">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1850</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1844</w:t>
            </w:r>
            <w:r>
              <w:rPr>
                <w:rFonts w:ascii="Times New Roman" w:eastAsia="Times New Roman" w:hAnsi="Times New Roman" w:cs="Times New Roman"/>
                <w:i/>
                <w:iCs/>
                <w:sz w:val="24"/>
                <w:szCs w:val="24"/>
                <w:vertAlign w:val="superscript"/>
              </w:rPr>
              <w:t>b</w:t>
            </w:r>
          </w:p>
        </w:tc>
        <w:tc>
          <w:tcPr>
            <w:tcW w:w="1529" w:type="dxa"/>
          </w:tcPr>
          <w:p w14:paraId="71FA6A4E" w14:textId="77777777" w:rsidR="00824A03" w:rsidRDefault="00824A03" w:rsidP="00282128">
            <w:pPr>
              <w:jc w:val="center"/>
              <w:rPr>
                <w:rFonts w:ascii="Times New Roman" w:eastAsia="Times New Roman" w:hAnsi="Times New Roman" w:cs="Times New Roman"/>
                <w:sz w:val="24"/>
                <w:szCs w:val="24"/>
              </w:rPr>
            </w:pPr>
          </w:p>
        </w:tc>
        <w:tc>
          <w:tcPr>
            <w:tcW w:w="1619" w:type="dxa"/>
          </w:tcPr>
          <w:p w14:paraId="2ECD243A" w14:textId="77777777" w:rsidR="00824A03" w:rsidRDefault="00824A03" w:rsidP="00282128">
            <w:pPr>
              <w:jc w:val="center"/>
              <w:rPr>
                <w:rFonts w:ascii="Times New Roman" w:eastAsia="Times New Roman" w:hAnsi="Times New Roman" w:cs="Times New Roman"/>
                <w:sz w:val="24"/>
                <w:szCs w:val="24"/>
              </w:rPr>
            </w:pPr>
          </w:p>
        </w:tc>
        <w:tc>
          <w:tcPr>
            <w:tcW w:w="636" w:type="dxa"/>
          </w:tcPr>
          <w:p w14:paraId="0EF3A282"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824A03" w14:paraId="08ACF3B9" w14:textId="77777777" w:rsidTr="00282128">
        <w:tc>
          <w:tcPr>
            <w:tcW w:w="3580" w:type="dxa"/>
          </w:tcPr>
          <w:p w14:paraId="39793191" w14:textId="77777777" w:rsidR="00824A03"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w:t>
            </w:r>
            <w:proofErr w:type="spellStart"/>
            <w:r>
              <w:rPr>
                <w:rFonts w:ascii="Times New Roman" w:eastAsia="Times New Roman" w:hAnsi="Times New Roman" w:cs="Times New Roman"/>
                <w:sz w:val="24"/>
                <w:szCs w:val="24"/>
              </w:rPr>
              <w:t>OPh</w:t>
            </w:r>
            <w:proofErr w:type="spellEnd"/>
            <w:r>
              <w:rPr>
                <w:rFonts w:ascii="Times New Roman" w:eastAsia="Times New Roman" w:hAnsi="Times New Roman" w:cs="Times New Roman"/>
                <w:sz w:val="24"/>
                <w:szCs w:val="24"/>
              </w:rPr>
              <w:t>)</w:t>
            </w:r>
          </w:p>
        </w:tc>
        <w:tc>
          <w:tcPr>
            <w:tcW w:w="2194" w:type="dxa"/>
          </w:tcPr>
          <w:p w14:paraId="796F67E1"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1831</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1828</w:t>
            </w:r>
            <w:r>
              <w:rPr>
                <w:rFonts w:ascii="Times New Roman" w:eastAsia="Times New Roman" w:hAnsi="Times New Roman" w:cs="Times New Roman"/>
                <w:i/>
                <w:iCs/>
                <w:sz w:val="24"/>
                <w:szCs w:val="24"/>
                <w:vertAlign w:val="superscript"/>
              </w:rPr>
              <w:t>b</w:t>
            </w:r>
          </w:p>
        </w:tc>
        <w:tc>
          <w:tcPr>
            <w:tcW w:w="1529" w:type="dxa"/>
          </w:tcPr>
          <w:p w14:paraId="41F12BA2" w14:textId="77777777" w:rsidR="00824A03" w:rsidRDefault="00824A03" w:rsidP="00282128">
            <w:pPr>
              <w:jc w:val="center"/>
              <w:rPr>
                <w:rFonts w:ascii="Times New Roman" w:eastAsia="Times New Roman" w:hAnsi="Times New Roman" w:cs="Times New Roman"/>
                <w:sz w:val="24"/>
                <w:szCs w:val="24"/>
              </w:rPr>
            </w:pPr>
          </w:p>
        </w:tc>
        <w:tc>
          <w:tcPr>
            <w:tcW w:w="1619" w:type="dxa"/>
          </w:tcPr>
          <w:p w14:paraId="5C23BA4B" w14:textId="77777777" w:rsidR="00824A03" w:rsidRDefault="00824A03" w:rsidP="00282128">
            <w:pPr>
              <w:jc w:val="center"/>
              <w:rPr>
                <w:rFonts w:ascii="Times New Roman" w:eastAsia="Times New Roman" w:hAnsi="Times New Roman" w:cs="Times New Roman"/>
                <w:sz w:val="24"/>
                <w:szCs w:val="24"/>
              </w:rPr>
            </w:pPr>
          </w:p>
        </w:tc>
        <w:tc>
          <w:tcPr>
            <w:tcW w:w="636" w:type="dxa"/>
          </w:tcPr>
          <w:p w14:paraId="61AEC448" w14:textId="77777777" w:rsidR="00824A03" w:rsidRDefault="00824A03" w:rsidP="0028212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824A03" w14:paraId="46F85980" w14:textId="77777777" w:rsidTr="00282128">
        <w:tc>
          <w:tcPr>
            <w:tcW w:w="3580" w:type="dxa"/>
          </w:tcPr>
          <w:p w14:paraId="6E0EB375" w14:textId="77777777" w:rsidR="00824A03"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w:t>
            </w:r>
            <w:r w:rsidRPr="00516C6D">
              <w:rPr>
                <w:rFonts w:ascii="Times New Roman" w:hAnsi="Times New Roman" w:cs="Times New Roman"/>
                <w:sz w:val="24"/>
                <w:szCs w:val="24"/>
              </w:rPr>
              <w:t>OAr</w:t>
            </w:r>
            <w:r>
              <w:rPr>
                <w:rFonts w:ascii="Times New Roman" w:hAnsi="Times New Roman" w:cs="Times New Roman"/>
                <w:sz w:val="24"/>
                <w:szCs w:val="24"/>
                <w:vertAlign w:val="subscript"/>
              </w:rPr>
              <w:t>1H</w:t>
            </w:r>
            <w:r>
              <w:rPr>
                <w:rFonts w:ascii="Times New Roman" w:eastAsia="Times New Roman" w:hAnsi="Times New Roman" w:cs="Times New Roman"/>
                <w:sz w:val="24"/>
                <w:szCs w:val="24"/>
              </w:rPr>
              <w:t>)</w:t>
            </w:r>
          </w:p>
        </w:tc>
        <w:tc>
          <w:tcPr>
            <w:tcW w:w="2194" w:type="dxa"/>
          </w:tcPr>
          <w:p w14:paraId="450772A2" w14:textId="77777777" w:rsidR="00824A03" w:rsidRPr="00110161" w:rsidRDefault="00824A03" w:rsidP="00282128">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1837</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1833</w:t>
            </w:r>
            <w:r>
              <w:rPr>
                <w:rFonts w:ascii="Times New Roman" w:eastAsia="Times New Roman" w:hAnsi="Times New Roman" w:cs="Times New Roman"/>
                <w:i/>
                <w:iCs/>
                <w:sz w:val="24"/>
                <w:szCs w:val="24"/>
                <w:vertAlign w:val="superscript"/>
              </w:rPr>
              <w:t>b</w:t>
            </w:r>
          </w:p>
        </w:tc>
        <w:tc>
          <w:tcPr>
            <w:tcW w:w="1529" w:type="dxa"/>
          </w:tcPr>
          <w:p w14:paraId="49C596AE"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1721</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1720</w:t>
            </w:r>
            <w:r>
              <w:rPr>
                <w:rFonts w:ascii="Times New Roman" w:eastAsia="Times New Roman" w:hAnsi="Times New Roman" w:cs="Times New Roman"/>
                <w:i/>
                <w:iCs/>
                <w:sz w:val="24"/>
                <w:szCs w:val="24"/>
                <w:vertAlign w:val="superscript"/>
              </w:rPr>
              <w:t>b</w:t>
            </w:r>
          </w:p>
        </w:tc>
        <w:tc>
          <w:tcPr>
            <w:tcW w:w="1619" w:type="dxa"/>
          </w:tcPr>
          <w:p w14:paraId="3C326548"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3339</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3349</w:t>
            </w:r>
            <w:r>
              <w:rPr>
                <w:rFonts w:ascii="Times New Roman" w:eastAsia="Times New Roman" w:hAnsi="Times New Roman" w:cs="Times New Roman"/>
                <w:i/>
                <w:iCs/>
                <w:sz w:val="24"/>
                <w:szCs w:val="24"/>
                <w:vertAlign w:val="superscript"/>
              </w:rPr>
              <w:t>b</w:t>
            </w:r>
          </w:p>
        </w:tc>
        <w:tc>
          <w:tcPr>
            <w:tcW w:w="636" w:type="dxa"/>
          </w:tcPr>
          <w:p w14:paraId="74644D5A" w14:textId="77777777" w:rsidR="00824A03" w:rsidRDefault="00824A03" w:rsidP="0028212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824A03" w14:paraId="0181B14B" w14:textId="77777777" w:rsidTr="00282128">
        <w:tc>
          <w:tcPr>
            <w:tcW w:w="3580" w:type="dxa"/>
          </w:tcPr>
          <w:p w14:paraId="408E5B3E" w14:textId="77777777" w:rsidR="00824A03"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w:t>
            </w:r>
            <w:r w:rsidRPr="00516C6D">
              <w:rPr>
                <w:rFonts w:ascii="Times New Roman" w:hAnsi="Times New Roman" w:cs="Times New Roman"/>
                <w:sz w:val="24"/>
                <w:szCs w:val="24"/>
              </w:rPr>
              <w:t>OAr</w:t>
            </w:r>
            <w:r>
              <w:rPr>
                <w:rFonts w:ascii="Times New Roman" w:hAnsi="Times New Roman" w:cs="Times New Roman"/>
                <w:sz w:val="24"/>
                <w:szCs w:val="24"/>
                <w:vertAlign w:val="subscript"/>
              </w:rPr>
              <w:t>2H</w:t>
            </w:r>
            <w:r>
              <w:rPr>
                <w:rFonts w:ascii="Times New Roman" w:eastAsia="Times New Roman" w:hAnsi="Times New Roman" w:cs="Times New Roman"/>
                <w:sz w:val="24"/>
                <w:szCs w:val="24"/>
              </w:rPr>
              <w:t>)</w:t>
            </w:r>
          </w:p>
        </w:tc>
        <w:tc>
          <w:tcPr>
            <w:tcW w:w="2194" w:type="dxa"/>
          </w:tcPr>
          <w:p w14:paraId="304F27E6" w14:textId="77777777" w:rsidR="00824A03" w:rsidRPr="00110161" w:rsidRDefault="00824A03" w:rsidP="00282128">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1852</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1849</w:t>
            </w:r>
            <w:r>
              <w:rPr>
                <w:rFonts w:ascii="Times New Roman" w:eastAsia="Times New Roman" w:hAnsi="Times New Roman" w:cs="Times New Roman"/>
                <w:i/>
                <w:iCs/>
                <w:sz w:val="24"/>
                <w:szCs w:val="24"/>
                <w:vertAlign w:val="superscript"/>
              </w:rPr>
              <w:t>b</w:t>
            </w:r>
          </w:p>
        </w:tc>
        <w:tc>
          <w:tcPr>
            <w:tcW w:w="1529" w:type="dxa"/>
          </w:tcPr>
          <w:p w14:paraId="67BA7C3E" w14:textId="77777777" w:rsidR="00824A03" w:rsidRPr="001A43D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1725</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1716</w:t>
            </w:r>
            <w:r>
              <w:rPr>
                <w:rFonts w:ascii="Times New Roman" w:eastAsia="Times New Roman" w:hAnsi="Times New Roman" w:cs="Times New Roman"/>
                <w:i/>
                <w:iCs/>
                <w:sz w:val="24"/>
                <w:szCs w:val="24"/>
                <w:vertAlign w:val="superscript"/>
              </w:rPr>
              <w:t>b</w:t>
            </w:r>
          </w:p>
        </w:tc>
        <w:tc>
          <w:tcPr>
            <w:tcW w:w="1619" w:type="dxa"/>
          </w:tcPr>
          <w:p w14:paraId="783D409E"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3378</w:t>
            </w:r>
            <w:r>
              <w:rPr>
                <w:rFonts w:ascii="Times New Roman" w:eastAsia="Times New Roman" w:hAnsi="Times New Roman" w:cs="Times New Roman"/>
                <w:i/>
                <w:iCs/>
                <w:sz w:val="24"/>
                <w:szCs w:val="24"/>
                <w:vertAlign w:val="superscript"/>
              </w:rPr>
              <w:t>a</w:t>
            </w:r>
          </w:p>
          <w:p w14:paraId="60E4F564" w14:textId="77777777" w:rsidR="00824A03" w:rsidRPr="001A43D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3339 &amp; 3371</w:t>
            </w:r>
            <w:r>
              <w:rPr>
                <w:rFonts w:ascii="Times New Roman" w:eastAsia="Times New Roman" w:hAnsi="Times New Roman" w:cs="Times New Roman"/>
                <w:i/>
                <w:iCs/>
                <w:sz w:val="24"/>
                <w:szCs w:val="24"/>
                <w:vertAlign w:val="superscript"/>
              </w:rPr>
              <w:t>b</w:t>
            </w:r>
          </w:p>
        </w:tc>
        <w:tc>
          <w:tcPr>
            <w:tcW w:w="636" w:type="dxa"/>
          </w:tcPr>
          <w:p w14:paraId="4AA6F13E" w14:textId="77777777" w:rsidR="00824A03" w:rsidRDefault="00824A03" w:rsidP="0028212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824A03" w14:paraId="70711932" w14:textId="77777777" w:rsidTr="00282128">
        <w:tc>
          <w:tcPr>
            <w:tcW w:w="3580" w:type="dxa"/>
          </w:tcPr>
          <w:p w14:paraId="677B2E96" w14:textId="77777777" w:rsidR="00824A03"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(OEP)Ru(NO)(O-</w:t>
            </w:r>
            <w:r>
              <w:rPr>
                <w:rFonts w:ascii="Times New Roman" w:eastAsia="Times New Roman" w:hAnsi="Times New Roman" w:cs="Times New Roman"/>
                <w:i/>
                <w:iCs/>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11</w:t>
            </w:r>
            <w:r>
              <w:rPr>
                <w:rFonts w:ascii="Times New Roman" w:eastAsia="Times New Roman" w:hAnsi="Times New Roman" w:cs="Times New Roman"/>
                <w:sz w:val="24"/>
                <w:szCs w:val="24"/>
              </w:rPr>
              <w:t>)</w:t>
            </w:r>
          </w:p>
        </w:tc>
        <w:tc>
          <w:tcPr>
            <w:tcW w:w="2194" w:type="dxa"/>
          </w:tcPr>
          <w:p w14:paraId="7BB70E00" w14:textId="77777777" w:rsidR="00824A03" w:rsidRPr="00486DC8" w:rsidRDefault="00824A03" w:rsidP="00282128">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1792</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1788</w:t>
            </w:r>
            <w:r>
              <w:rPr>
                <w:rFonts w:ascii="Times New Roman" w:eastAsia="Times New Roman" w:hAnsi="Times New Roman" w:cs="Times New Roman"/>
                <w:i/>
                <w:iCs/>
                <w:sz w:val="24"/>
                <w:szCs w:val="24"/>
                <w:vertAlign w:val="superscript"/>
              </w:rPr>
              <w:t>b</w:t>
            </w:r>
          </w:p>
        </w:tc>
        <w:tc>
          <w:tcPr>
            <w:tcW w:w="1529" w:type="dxa"/>
          </w:tcPr>
          <w:p w14:paraId="38A115AE" w14:textId="77777777" w:rsidR="00824A03" w:rsidRPr="001A43D3" w:rsidRDefault="00824A03" w:rsidP="00282128">
            <w:pPr>
              <w:jc w:val="center"/>
              <w:rPr>
                <w:rFonts w:ascii="Times New Roman" w:eastAsia="Times New Roman" w:hAnsi="Times New Roman" w:cs="Times New Roman"/>
                <w:i/>
                <w:iCs/>
                <w:sz w:val="24"/>
                <w:szCs w:val="24"/>
                <w:vertAlign w:val="superscript"/>
              </w:rPr>
            </w:pPr>
          </w:p>
        </w:tc>
        <w:tc>
          <w:tcPr>
            <w:tcW w:w="1619" w:type="dxa"/>
          </w:tcPr>
          <w:p w14:paraId="16C97B78" w14:textId="77777777" w:rsidR="00824A03" w:rsidRPr="001A43D3" w:rsidRDefault="00824A03" w:rsidP="00282128">
            <w:pPr>
              <w:jc w:val="center"/>
              <w:rPr>
                <w:rFonts w:ascii="Times New Roman" w:eastAsia="Times New Roman" w:hAnsi="Times New Roman" w:cs="Times New Roman"/>
                <w:i/>
                <w:iCs/>
                <w:sz w:val="24"/>
                <w:szCs w:val="24"/>
                <w:vertAlign w:val="superscript"/>
              </w:rPr>
            </w:pPr>
          </w:p>
        </w:tc>
        <w:tc>
          <w:tcPr>
            <w:tcW w:w="636" w:type="dxa"/>
          </w:tcPr>
          <w:p w14:paraId="4A927A78"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824A03" w14:paraId="2E2E74BD" w14:textId="77777777" w:rsidTr="00282128">
        <w:tc>
          <w:tcPr>
            <w:tcW w:w="3580" w:type="dxa"/>
          </w:tcPr>
          <w:p w14:paraId="3DE07792" w14:textId="77777777" w:rsidR="00824A03"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(OEP)Ru(NO)(OMe)</w:t>
            </w:r>
          </w:p>
        </w:tc>
        <w:tc>
          <w:tcPr>
            <w:tcW w:w="2194" w:type="dxa"/>
          </w:tcPr>
          <w:p w14:paraId="6757DECC" w14:textId="77777777" w:rsidR="00824A03" w:rsidRPr="00486DC8" w:rsidRDefault="00824A03" w:rsidP="00282128">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1780</w:t>
            </w:r>
            <w:r>
              <w:rPr>
                <w:rFonts w:ascii="Times New Roman" w:eastAsia="Times New Roman" w:hAnsi="Times New Roman" w:cs="Times New Roman"/>
                <w:i/>
                <w:iCs/>
                <w:sz w:val="24"/>
                <w:szCs w:val="24"/>
                <w:vertAlign w:val="superscript"/>
              </w:rPr>
              <w:t>b</w:t>
            </w:r>
          </w:p>
        </w:tc>
        <w:tc>
          <w:tcPr>
            <w:tcW w:w="1529" w:type="dxa"/>
          </w:tcPr>
          <w:p w14:paraId="310B323E" w14:textId="77777777" w:rsidR="00824A03" w:rsidRDefault="00824A03" w:rsidP="00282128">
            <w:pPr>
              <w:jc w:val="center"/>
              <w:rPr>
                <w:rFonts w:ascii="Times New Roman" w:eastAsia="Times New Roman" w:hAnsi="Times New Roman" w:cs="Times New Roman"/>
                <w:sz w:val="24"/>
                <w:szCs w:val="24"/>
              </w:rPr>
            </w:pPr>
          </w:p>
        </w:tc>
        <w:tc>
          <w:tcPr>
            <w:tcW w:w="1619" w:type="dxa"/>
          </w:tcPr>
          <w:p w14:paraId="15935136" w14:textId="77777777" w:rsidR="00824A03" w:rsidRDefault="00824A03" w:rsidP="00282128">
            <w:pPr>
              <w:jc w:val="center"/>
              <w:rPr>
                <w:rFonts w:ascii="Times New Roman" w:eastAsia="Times New Roman" w:hAnsi="Times New Roman" w:cs="Times New Roman"/>
                <w:sz w:val="24"/>
                <w:szCs w:val="24"/>
              </w:rPr>
            </w:pPr>
          </w:p>
        </w:tc>
        <w:tc>
          <w:tcPr>
            <w:tcW w:w="636" w:type="dxa"/>
          </w:tcPr>
          <w:p w14:paraId="4F9F528B"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824A03" w14:paraId="68ECA13A" w14:textId="77777777" w:rsidTr="00282128">
        <w:tc>
          <w:tcPr>
            <w:tcW w:w="3580" w:type="dxa"/>
          </w:tcPr>
          <w:p w14:paraId="4741531F" w14:textId="77777777" w:rsidR="00824A03"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(OEP)Ru(NO)(</w:t>
            </w:r>
            <w:proofErr w:type="spellStart"/>
            <w:r>
              <w:rPr>
                <w:rFonts w:ascii="Times New Roman" w:eastAsia="Times New Roman" w:hAnsi="Times New Roman" w:cs="Times New Roman"/>
                <w:sz w:val="24"/>
                <w:szCs w:val="24"/>
              </w:rPr>
              <w:t>OEt</w:t>
            </w:r>
            <w:proofErr w:type="spellEnd"/>
            <w:r>
              <w:rPr>
                <w:rFonts w:ascii="Times New Roman" w:eastAsia="Times New Roman" w:hAnsi="Times New Roman" w:cs="Times New Roman"/>
                <w:sz w:val="24"/>
                <w:szCs w:val="24"/>
              </w:rPr>
              <w:t>)</w:t>
            </w:r>
          </w:p>
        </w:tc>
        <w:tc>
          <w:tcPr>
            <w:tcW w:w="2194" w:type="dxa"/>
          </w:tcPr>
          <w:p w14:paraId="301EABA6" w14:textId="77777777" w:rsidR="00824A03" w:rsidRPr="00486DC8" w:rsidRDefault="00824A03" w:rsidP="00282128">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1791</w:t>
            </w:r>
            <w:r>
              <w:rPr>
                <w:rFonts w:ascii="Times New Roman" w:eastAsia="Times New Roman" w:hAnsi="Times New Roman" w:cs="Times New Roman"/>
                <w:i/>
                <w:iCs/>
                <w:sz w:val="24"/>
                <w:szCs w:val="24"/>
                <w:vertAlign w:val="superscript"/>
              </w:rPr>
              <w:t>b</w:t>
            </w:r>
          </w:p>
        </w:tc>
        <w:tc>
          <w:tcPr>
            <w:tcW w:w="1529" w:type="dxa"/>
          </w:tcPr>
          <w:p w14:paraId="23ABBB8D" w14:textId="77777777" w:rsidR="00824A03" w:rsidRDefault="00824A03" w:rsidP="00282128">
            <w:pPr>
              <w:jc w:val="center"/>
              <w:rPr>
                <w:rFonts w:ascii="Times New Roman" w:eastAsia="Times New Roman" w:hAnsi="Times New Roman" w:cs="Times New Roman"/>
                <w:sz w:val="24"/>
                <w:szCs w:val="24"/>
              </w:rPr>
            </w:pPr>
          </w:p>
        </w:tc>
        <w:tc>
          <w:tcPr>
            <w:tcW w:w="1619" w:type="dxa"/>
          </w:tcPr>
          <w:p w14:paraId="0E46C533" w14:textId="77777777" w:rsidR="00824A03" w:rsidRDefault="00824A03" w:rsidP="00282128">
            <w:pPr>
              <w:jc w:val="center"/>
              <w:rPr>
                <w:rFonts w:ascii="Times New Roman" w:eastAsia="Times New Roman" w:hAnsi="Times New Roman" w:cs="Times New Roman"/>
                <w:sz w:val="24"/>
                <w:szCs w:val="24"/>
              </w:rPr>
            </w:pPr>
          </w:p>
        </w:tc>
        <w:tc>
          <w:tcPr>
            <w:tcW w:w="636" w:type="dxa"/>
          </w:tcPr>
          <w:p w14:paraId="4C07F91D"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824A03" w14:paraId="3B27D3F5" w14:textId="77777777" w:rsidTr="00282128">
        <w:tc>
          <w:tcPr>
            <w:tcW w:w="3580" w:type="dxa"/>
          </w:tcPr>
          <w:p w14:paraId="58F22A26" w14:textId="77777777" w:rsidR="00824A03"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(OEP)Ru(NO)(</w:t>
            </w:r>
            <w:proofErr w:type="spellStart"/>
            <w:r>
              <w:rPr>
                <w:rFonts w:ascii="Times New Roman" w:eastAsia="Times New Roman" w:hAnsi="Times New Roman" w:cs="Times New Roman"/>
                <w:sz w:val="24"/>
                <w:szCs w:val="24"/>
              </w:rPr>
              <w:t>OPh</w:t>
            </w:r>
            <w:proofErr w:type="spellEnd"/>
            <w:r>
              <w:rPr>
                <w:rFonts w:ascii="Times New Roman" w:eastAsia="Times New Roman" w:hAnsi="Times New Roman" w:cs="Times New Roman"/>
                <w:sz w:val="24"/>
                <w:szCs w:val="24"/>
              </w:rPr>
              <w:t>)</w:t>
            </w:r>
          </w:p>
        </w:tc>
        <w:tc>
          <w:tcPr>
            <w:tcW w:w="2194" w:type="dxa"/>
          </w:tcPr>
          <w:p w14:paraId="5D47EC37"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1825</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1823</w:t>
            </w:r>
            <w:r>
              <w:rPr>
                <w:rFonts w:ascii="Times New Roman" w:eastAsia="Times New Roman" w:hAnsi="Times New Roman" w:cs="Times New Roman"/>
                <w:i/>
                <w:iCs/>
                <w:sz w:val="24"/>
                <w:szCs w:val="24"/>
                <w:vertAlign w:val="superscript"/>
              </w:rPr>
              <w:t>b</w:t>
            </w:r>
            <w:r>
              <w:rPr>
                <w:rFonts w:ascii="Times New Roman" w:eastAsia="Times New Roman" w:hAnsi="Times New Roman" w:cs="Times New Roman"/>
                <w:sz w:val="24"/>
                <w:szCs w:val="24"/>
              </w:rPr>
              <w:t>, 1821</w:t>
            </w:r>
            <w:r>
              <w:rPr>
                <w:rFonts w:ascii="Times New Roman" w:eastAsia="Times New Roman" w:hAnsi="Times New Roman" w:cs="Times New Roman"/>
                <w:i/>
                <w:iCs/>
                <w:sz w:val="24"/>
                <w:szCs w:val="24"/>
                <w:vertAlign w:val="superscript"/>
              </w:rPr>
              <w:t>c</w:t>
            </w:r>
          </w:p>
        </w:tc>
        <w:tc>
          <w:tcPr>
            <w:tcW w:w="1529" w:type="dxa"/>
          </w:tcPr>
          <w:p w14:paraId="2B3DCFDA" w14:textId="77777777" w:rsidR="00824A03" w:rsidRDefault="00824A03" w:rsidP="00282128">
            <w:pPr>
              <w:jc w:val="center"/>
              <w:rPr>
                <w:rFonts w:ascii="Times New Roman" w:eastAsia="Times New Roman" w:hAnsi="Times New Roman" w:cs="Times New Roman"/>
                <w:sz w:val="24"/>
                <w:szCs w:val="24"/>
              </w:rPr>
            </w:pPr>
          </w:p>
        </w:tc>
        <w:tc>
          <w:tcPr>
            <w:tcW w:w="1619" w:type="dxa"/>
          </w:tcPr>
          <w:p w14:paraId="7D5B97D0" w14:textId="77777777" w:rsidR="00824A03" w:rsidRDefault="00824A03" w:rsidP="00282128">
            <w:pPr>
              <w:jc w:val="center"/>
              <w:rPr>
                <w:rFonts w:ascii="Times New Roman" w:eastAsia="Times New Roman" w:hAnsi="Times New Roman" w:cs="Times New Roman"/>
                <w:sz w:val="24"/>
                <w:szCs w:val="24"/>
              </w:rPr>
            </w:pPr>
          </w:p>
        </w:tc>
        <w:tc>
          <w:tcPr>
            <w:tcW w:w="636" w:type="dxa"/>
          </w:tcPr>
          <w:p w14:paraId="3DDBFA8D" w14:textId="77777777" w:rsidR="00824A03" w:rsidRDefault="00824A03" w:rsidP="0028212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824A03" w14:paraId="0C891988" w14:textId="77777777" w:rsidTr="00282128">
        <w:tc>
          <w:tcPr>
            <w:tcW w:w="3580" w:type="dxa"/>
          </w:tcPr>
          <w:p w14:paraId="01FB2497" w14:textId="77777777" w:rsidR="00824A03"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(OEP)Ru(NO)(</w:t>
            </w:r>
            <w:r w:rsidRPr="00516C6D">
              <w:rPr>
                <w:rFonts w:ascii="Times New Roman" w:hAnsi="Times New Roman" w:cs="Times New Roman"/>
                <w:sz w:val="24"/>
                <w:szCs w:val="24"/>
              </w:rPr>
              <w:t>OAr</w:t>
            </w:r>
            <w:r>
              <w:rPr>
                <w:rFonts w:ascii="Times New Roman" w:hAnsi="Times New Roman" w:cs="Times New Roman"/>
                <w:sz w:val="24"/>
                <w:szCs w:val="24"/>
                <w:vertAlign w:val="subscript"/>
              </w:rPr>
              <w:t>1H</w:t>
            </w:r>
            <w:r>
              <w:rPr>
                <w:rFonts w:ascii="Times New Roman" w:eastAsia="Times New Roman" w:hAnsi="Times New Roman" w:cs="Times New Roman"/>
                <w:sz w:val="24"/>
                <w:szCs w:val="24"/>
              </w:rPr>
              <w:t>)</w:t>
            </w:r>
          </w:p>
        </w:tc>
        <w:tc>
          <w:tcPr>
            <w:tcW w:w="2194" w:type="dxa"/>
          </w:tcPr>
          <w:p w14:paraId="1AB76C61" w14:textId="77777777" w:rsidR="00824A03" w:rsidRPr="00D939D5" w:rsidRDefault="00824A03" w:rsidP="00282128">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1835</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1830</w:t>
            </w:r>
            <w:r>
              <w:rPr>
                <w:rFonts w:ascii="Times New Roman" w:eastAsia="Times New Roman" w:hAnsi="Times New Roman" w:cs="Times New Roman"/>
                <w:i/>
                <w:iCs/>
                <w:sz w:val="24"/>
                <w:szCs w:val="24"/>
                <w:vertAlign w:val="superscript"/>
              </w:rPr>
              <w:t>b</w:t>
            </w:r>
            <w:r>
              <w:rPr>
                <w:rFonts w:ascii="Times New Roman" w:eastAsia="Times New Roman" w:hAnsi="Times New Roman" w:cs="Times New Roman"/>
                <w:sz w:val="24"/>
                <w:szCs w:val="24"/>
              </w:rPr>
              <w:t>, 1832</w:t>
            </w:r>
            <w:r>
              <w:rPr>
                <w:rFonts w:ascii="Times New Roman" w:eastAsia="Times New Roman" w:hAnsi="Times New Roman" w:cs="Times New Roman"/>
                <w:i/>
                <w:iCs/>
                <w:sz w:val="24"/>
                <w:szCs w:val="24"/>
                <w:vertAlign w:val="superscript"/>
              </w:rPr>
              <w:t>c</w:t>
            </w:r>
          </w:p>
        </w:tc>
        <w:tc>
          <w:tcPr>
            <w:tcW w:w="1529" w:type="dxa"/>
          </w:tcPr>
          <w:p w14:paraId="09C58F93"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1720</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1718</w:t>
            </w:r>
            <w:r>
              <w:rPr>
                <w:rFonts w:ascii="Times New Roman" w:eastAsia="Times New Roman" w:hAnsi="Times New Roman" w:cs="Times New Roman"/>
                <w:i/>
                <w:iCs/>
                <w:sz w:val="24"/>
                <w:szCs w:val="24"/>
                <w:vertAlign w:val="superscript"/>
              </w:rPr>
              <w:t>b</w:t>
            </w:r>
          </w:p>
        </w:tc>
        <w:tc>
          <w:tcPr>
            <w:tcW w:w="1619" w:type="dxa"/>
          </w:tcPr>
          <w:p w14:paraId="7B21A5B5"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3333</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3336</w:t>
            </w:r>
            <w:r>
              <w:rPr>
                <w:rFonts w:ascii="Times New Roman" w:eastAsia="Times New Roman" w:hAnsi="Times New Roman" w:cs="Times New Roman"/>
                <w:i/>
                <w:iCs/>
                <w:sz w:val="24"/>
                <w:szCs w:val="24"/>
                <w:vertAlign w:val="superscript"/>
              </w:rPr>
              <w:t>b</w:t>
            </w:r>
          </w:p>
        </w:tc>
        <w:tc>
          <w:tcPr>
            <w:tcW w:w="636" w:type="dxa"/>
          </w:tcPr>
          <w:p w14:paraId="54DF1081" w14:textId="77777777" w:rsidR="00824A03" w:rsidRDefault="00824A03" w:rsidP="0028212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824A03" w14:paraId="42369EE4" w14:textId="77777777" w:rsidTr="00282128">
        <w:tc>
          <w:tcPr>
            <w:tcW w:w="3580" w:type="dxa"/>
          </w:tcPr>
          <w:p w14:paraId="02A522C5" w14:textId="77777777" w:rsidR="00824A03" w:rsidRDefault="00824A03" w:rsidP="00282128">
            <w:pPr>
              <w:rPr>
                <w:rFonts w:ascii="Times New Roman" w:eastAsia="Times New Roman" w:hAnsi="Times New Roman" w:cs="Times New Roman"/>
                <w:sz w:val="24"/>
                <w:szCs w:val="24"/>
              </w:rPr>
            </w:pPr>
            <w:r>
              <w:rPr>
                <w:rFonts w:ascii="Times New Roman" w:eastAsia="Times New Roman" w:hAnsi="Times New Roman" w:cs="Times New Roman"/>
                <w:sz w:val="24"/>
                <w:szCs w:val="24"/>
              </w:rPr>
              <w:t>(OEP)Ru(NO)(</w:t>
            </w:r>
            <w:r w:rsidRPr="00516C6D">
              <w:rPr>
                <w:rFonts w:ascii="Times New Roman" w:hAnsi="Times New Roman" w:cs="Times New Roman"/>
                <w:sz w:val="24"/>
                <w:szCs w:val="24"/>
              </w:rPr>
              <w:t>OAr</w:t>
            </w:r>
            <w:r>
              <w:rPr>
                <w:rFonts w:ascii="Times New Roman" w:hAnsi="Times New Roman" w:cs="Times New Roman"/>
                <w:sz w:val="24"/>
                <w:szCs w:val="24"/>
                <w:vertAlign w:val="subscript"/>
              </w:rPr>
              <w:t>2H</w:t>
            </w:r>
            <w:r>
              <w:rPr>
                <w:rFonts w:ascii="Times New Roman" w:eastAsia="Times New Roman" w:hAnsi="Times New Roman" w:cs="Times New Roman"/>
                <w:sz w:val="24"/>
                <w:szCs w:val="24"/>
              </w:rPr>
              <w:t>)</w:t>
            </w:r>
          </w:p>
        </w:tc>
        <w:tc>
          <w:tcPr>
            <w:tcW w:w="2194" w:type="dxa"/>
          </w:tcPr>
          <w:p w14:paraId="14338110" w14:textId="77777777" w:rsidR="00824A03" w:rsidRPr="00D939D5" w:rsidRDefault="00824A03" w:rsidP="00282128">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1845</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1843</w:t>
            </w:r>
            <w:r>
              <w:rPr>
                <w:rFonts w:ascii="Times New Roman" w:eastAsia="Times New Roman" w:hAnsi="Times New Roman" w:cs="Times New Roman"/>
                <w:i/>
                <w:iCs/>
                <w:sz w:val="24"/>
                <w:szCs w:val="24"/>
                <w:vertAlign w:val="superscript"/>
              </w:rPr>
              <w:t>b</w:t>
            </w:r>
            <w:r>
              <w:rPr>
                <w:rFonts w:ascii="Times New Roman" w:eastAsia="Times New Roman" w:hAnsi="Times New Roman" w:cs="Times New Roman"/>
                <w:sz w:val="24"/>
                <w:szCs w:val="24"/>
              </w:rPr>
              <w:t>, 1842</w:t>
            </w:r>
            <w:r>
              <w:rPr>
                <w:rFonts w:ascii="Times New Roman" w:eastAsia="Times New Roman" w:hAnsi="Times New Roman" w:cs="Times New Roman"/>
                <w:i/>
                <w:iCs/>
                <w:sz w:val="24"/>
                <w:szCs w:val="24"/>
                <w:vertAlign w:val="superscript"/>
              </w:rPr>
              <w:t>c</w:t>
            </w:r>
          </w:p>
        </w:tc>
        <w:tc>
          <w:tcPr>
            <w:tcW w:w="1529" w:type="dxa"/>
          </w:tcPr>
          <w:p w14:paraId="16EAFDB6" w14:textId="77777777" w:rsidR="00824A03" w:rsidRPr="001A43D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1723</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1722</w:t>
            </w:r>
            <w:r>
              <w:rPr>
                <w:rFonts w:ascii="Times New Roman" w:eastAsia="Times New Roman" w:hAnsi="Times New Roman" w:cs="Times New Roman"/>
                <w:i/>
                <w:iCs/>
                <w:sz w:val="24"/>
                <w:szCs w:val="24"/>
                <w:vertAlign w:val="superscript"/>
              </w:rPr>
              <w:t>b</w:t>
            </w:r>
          </w:p>
        </w:tc>
        <w:tc>
          <w:tcPr>
            <w:tcW w:w="1619" w:type="dxa"/>
          </w:tcPr>
          <w:p w14:paraId="5013F0C1" w14:textId="77777777" w:rsidR="00824A0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3355</w:t>
            </w:r>
            <w:r>
              <w:rPr>
                <w:rFonts w:ascii="Times New Roman" w:eastAsia="Times New Roman" w:hAnsi="Times New Roman" w:cs="Times New Roman"/>
                <w:i/>
                <w:iCs/>
                <w:sz w:val="24"/>
                <w:szCs w:val="24"/>
                <w:vertAlign w:val="superscript"/>
              </w:rPr>
              <w:t>a</w:t>
            </w:r>
          </w:p>
          <w:p w14:paraId="2807FA73" w14:textId="77777777" w:rsidR="00824A03" w:rsidRPr="001A43D3" w:rsidRDefault="00824A03" w:rsidP="002821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3341 &amp; 3367</w:t>
            </w:r>
            <w:r>
              <w:rPr>
                <w:rFonts w:ascii="Times New Roman" w:eastAsia="Times New Roman" w:hAnsi="Times New Roman" w:cs="Times New Roman"/>
                <w:i/>
                <w:iCs/>
                <w:sz w:val="24"/>
                <w:szCs w:val="24"/>
                <w:vertAlign w:val="superscript"/>
              </w:rPr>
              <w:t>b</w:t>
            </w:r>
          </w:p>
        </w:tc>
        <w:tc>
          <w:tcPr>
            <w:tcW w:w="636" w:type="dxa"/>
          </w:tcPr>
          <w:p w14:paraId="551FDB8D" w14:textId="77777777" w:rsidR="00824A03" w:rsidRDefault="00824A03" w:rsidP="0028212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bl>
    <w:p w14:paraId="447A7588" w14:textId="77777777" w:rsidR="00824A03" w:rsidRDefault="00824A03" w:rsidP="00824A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 xml:space="preserve">a </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Cl</w:t>
      </w:r>
      <w:r>
        <w:rPr>
          <w:rFonts w:ascii="Times New Roman" w:eastAsia="Times New Roman" w:hAnsi="Times New Roman" w:cs="Times New Roman"/>
          <w:sz w:val="24"/>
          <w:szCs w:val="24"/>
          <w:vertAlign w:val="subscript"/>
        </w:rPr>
        <w:t>2</w:t>
      </w:r>
    </w:p>
    <w:p w14:paraId="28FBC10B" w14:textId="77777777" w:rsidR="00824A03" w:rsidRDefault="00824A03" w:rsidP="00824A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 xml:space="preserve">b </w:t>
      </w:r>
      <w:r>
        <w:rPr>
          <w:rFonts w:ascii="Times New Roman" w:eastAsia="Times New Roman" w:hAnsi="Times New Roman" w:cs="Times New Roman"/>
          <w:sz w:val="24"/>
          <w:szCs w:val="24"/>
        </w:rPr>
        <w:t>KBr</w:t>
      </w:r>
    </w:p>
    <w:p w14:paraId="5C3A3A58" w14:textId="5D298648" w:rsidR="00824A03" w:rsidRDefault="00824A03" w:rsidP="00824A03">
      <w:pPr>
        <w:pStyle w:val="ListParagraph"/>
        <w:spacing w:line="480" w:lineRule="auto"/>
        <w:ind w:left="0"/>
        <w:rPr>
          <w:rFonts w:ascii="Times New Roman" w:hAnsi="Times New Roman" w:cs="Times New Roman"/>
          <w:sz w:val="24"/>
          <w:szCs w:val="24"/>
        </w:rPr>
      </w:pPr>
      <w:r>
        <w:rPr>
          <w:rFonts w:ascii="Times New Roman" w:eastAsia="Times New Roman" w:hAnsi="Times New Roman" w:cs="Times New Roman"/>
          <w:i/>
          <w:iCs/>
          <w:sz w:val="24"/>
          <w:szCs w:val="24"/>
          <w:vertAlign w:val="superscript"/>
        </w:rPr>
        <w:t>c</w:t>
      </w:r>
      <w:r>
        <w:rPr>
          <w:rFonts w:ascii="Times New Roman" w:eastAsia="Times New Roman" w:hAnsi="Times New Roman" w:cs="Times New Roman"/>
          <w:sz w:val="24"/>
          <w:szCs w:val="24"/>
        </w:rPr>
        <w:t xml:space="preserve"> Toluene</w:t>
      </w:r>
    </w:p>
    <w:p w14:paraId="492C1DD5" w14:textId="66A7231C" w:rsidR="00AD0273" w:rsidRDefault="00E076FC" w:rsidP="00824A03">
      <w:pPr>
        <w:pStyle w:val="ListParagraph"/>
        <w:spacing w:line="480" w:lineRule="auto"/>
        <w:ind w:left="0" w:firstLine="720"/>
        <w:rPr>
          <w:rFonts w:ascii="Times New Roman" w:hAnsi="Times New Roman" w:cs="Times New Roman"/>
          <w:sz w:val="24"/>
          <w:szCs w:val="24"/>
        </w:rPr>
      </w:pPr>
      <w:r w:rsidRPr="003F565A">
        <w:rPr>
          <w:rFonts w:ascii="Times New Roman" w:hAnsi="Times New Roman" w:cs="Times New Roman"/>
          <w:sz w:val="24"/>
          <w:szCs w:val="24"/>
        </w:rPr>
        <w:lastRenderedPageBreak/>
        <w:t xml:space="preserve">The increase in </w:t>
      </w:r>
      <w:proofErr w:type="spellStart"/>
      <w:r w:rsidRPr="003F565A">
        <w:rPr>
          <w:rFonts w:ascii="Times New Roman" w:hAnsi="Times New Roman" w:cs="Times New Roman"/>
          <w:sz w:val="24"/>
          <w:szCs w:val="24"/>
        </w:rPr>
        <w:t>ν</w:t>
      </w:r>
      <w:r w:rsidRPr="003F565A">
        <w:rPr>
          <w:rFonts w:ascii="Times New Roman" w:hAnsi="Times New Roman" w:cs="Times New Roman"/>
          <w:sz w:val="24"/>
          <w:szCs w:val="24"/>
          <w:vertAlign w:val="subscript"/>
        </w:rPr>
        <w:t>NO</w:t>
      </w:r>
      <w:proofErr w:type="spellEnd"/>
      <w:r w:rsidRPr="003F565A">
        <w:rPr>
          <w:rFonts w:ascii="Times New Roman" w:hAnsi="Times New Roman" w:cs="Times New Roman"/>
          <w:sz w:val="24"/>
          <w:szCs w:val="24"/>
        </w:rPr>
        <w:t xml:space="preserve"> in the aryloxide compounds compared to those of the alkoxide compounds (</w:t>
      </w:r>
      <w:proofErr w:type="spellStart"/>
      <w:r w:rsidRPr="003F565A">
        <w:rPr>
          <w:rFonts w:ascii="Times New Roman" w:hAnsi="Times New Roman" w:cs="Times New Roman"/>
          <w:sz w:val="24"/>
          <w:szCs w:val="24"/>
        </w:rPr>
        <w:t>ν</w:t>
      </w:r>
      <w:r w:rsidRPr="003F565A">
        <w:rPr>
          <w:rFonts w:ascii="Times New Roman" w:hAnsi="Times New Roman" w:cs="Times New Roman"/>
          <w:sz w:val="24"/>
          <w:szCs w:val="24"/>
          <w:vertAlign w:val="subscript"/>
        </w:rPr>
        <w:t>NO</w:t>
      </w:r>
      <w:proofErr w:type="spellEnd"/>
      <w:r w:rsidRPr="003F565A">
        <w:rPr>
          <w:rFonts w:ascii="Times New Roman" w:hAnsi="Times New Roman" w:cs="Times New Roman"/>
          <w:sz w:val="24"/>
          <w:szCs w:val="24"/>
        </w:rPr>
        <w:t xml:space="preserve"> = 1780-1809 </w:t>
      </w:r>
      <w:proofErr w:type="gramStart"/>
      <w:r w:rsidRPr="003F565A">
        <w:rPr>
          <w:rFonts w:ascii="Times New Roman" w:hAnsi="Times New Roman" w:cs="Times New Roman"/>
          <w:sz w:val="24"/>
          <w:szCs w:val="24"/>
        </w:rPr>
        <w:t>cm</w:t>
      </w:r>
      <w:r w:rsidRPr="003F565A">
        <w:rPr>
          <w:rFonts w:ascii="Times New Roman" w:hAnsi="Times New Roman" w:cs="Times New Roman"/>
          <w:sz w:val="24"/>
          <w:szCs w:val="24"/>
          <w:vertAlign w:val="superscript"/>
        </w:rPr>
        <w:t>-1</w:t>
      </w:r>
      <w:proofErr w:type="gramEnd"/>
      <w:r w:rsidRPr="003F565A">
        <w:rPr>
          <w:rFonts w:ascii="Times New Roman" w:hAnsi="Times New Roman" w:cs="Times New Roman"/>
          <w:sz w:val="24"/>
          <w:szCs w:val="24"/>
        </w:rPr>
        <w:t>) is consistent with the removal of additional electron density by these aryloxide ligands</w:t>
      </w:r>
      <w:r>
        <w:rPr>
          <w:rFonts w:ascii="Times New Roman" w:hAnsi="Times New Roman" w:cs="Times New Roman"/>
          <w:sz w:val="24"/>
          <w:szCs w:val="24"/>
        </w:rPr>
        <w:t xml:space="preserve">. However, alteration to the equatorial porphyrin peripheral substitution does not appear to have a significant effect on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of the nitrosyl complexes with the same axial </w:t>
      </w:r>
      <w:r>
        <w:rPr>
          <w:rFonts w:ascii="Times New Roman" w:hAnsi="Times New Roman" w:cs="Times New Roman"/>
          <w:i/>
          <w:iCs/>
          <w:sz w:val="24"/>
          <w:szCs w:val="24"/>
        </w:rPr>
        <w:t>O</w:t>
      </w:r>
      <w:r>
        <w:rPr>
          <w:rFonts w:ascii="Times New Roman" w:hAnsi="Times New Roman" w:cs="Times New Roman"/>
          <w:sz w:val="24"/>
          <w:szCs w:val="24"/>
        </w:rPr>
        <w:t>-ligand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&lt; 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with the slightly lower frequencies exhibited by the more electron rich OEP derivatives. The frequency shift in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corresponding to the coordination of the axial aryloxide ligands was more apparent in the </w:t>
      </w:r>
      <w:r w:rsidRPr="00516C6D">
        <w:rPr>
          <w:rFonts w:ascii="Times New Roman" w:hAnsi="Times New Roman" w:cs="Times New Roman"/>
          <w:sz w:val="24"/>
          <w:szCs w:val="24"/>
        </w:rPr>
        <w:t>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complex (free ligand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 1692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coordinated ligand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1718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than that observed for the </w:t>
      </w:r>
      <w:r w:rsidRPr="00516C6D">
        <w:rPr>
          <w:rFonts w:ascii="Times New Roman" w:hAnsi="Times New Roman" w:cs="Times New Roman"/>
          <w:sz w:val="24"/>
          <w:szCs w:val="24"/>
        </w:rPr>
        <w:t>OAr</w:t>
      </w:r>
      <w:r>
        <w:rPr>
          <w:rFonts w:ascii="Times New Roman" w:hAnsi="Times New Roman" w:cs="Times New Roman"/>
          <w:sz w:val="24"/>
          <w:szCs w:val="24"/>
          <w:vertAlign w:val="subscript"/>
        </w:rPr>
        <w:t>2H</w:t>
      </w:r>
      <w:r>
        <w:rPr>
          <w:rFonts w:ascii="Times New Roman" w:hAnsi="Times New Roman" w:cs="Times New Roman"/>
          <w:sz w:val="24"/>
          <w:szCs w:val="24"/>
        </w:rPr>
        <w:t xml:space="preserve"> (free ligand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 1715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coordinated ligand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1722 cm</w:t>
      </w:r>
      <w:r>
        <w:rPr>
          <w:rFonts w:ascii="Times New Roman" w:hAnsi="Times New Roman" w:cs="Times New Roman"/>
          <w:sz w:val="24"/>
          <w:szCs w:val="24"/>
          <w:vertAlign w:val="superscript"/>
        </w:rPr>
        <w:t>-1</w:t>
      </w:r>
      <w:r>
        <w:rPr>
          <w:rFonts w:ascii="Times New Roman" w:hAnsi="Times New Roman" w:cs="Times New Roman"/>
          <w:sz w:val="24"/>
          <w:szCs w:val="24"/>
        </w:rPr>
        <w:t>), again with minimal differences between the OEP and T(</w:t>
      </w:r>
      <w:r>
        <w:rPr>
          <w:rFonts w:ascii="Times New Roman" w:hAnsi="Times New Roman" w:cs="Times New Roman"/>
          <w:i/>
          <w:iCs/>
          <w:sz w:val="24"/>
          <w:szCs w:val="24"/>
        </w:rPr>
        <w:t>p</w:t>
      </w:r>
      <w:r>
        <w:rPr>
          <w:rFonts w:ascii="Times New Roman" w:hAnsi="Times New Roman" w:cs="Times New Roman"/>
          <w:sz w:val="24"/>
          <w:szCs w:val="24"/>
        </w:rPr>
        <w:t>-OMe)PP macrocycles (for T(</w:t>
      </w:r>
      <w:r>
        <w:rPr>
          <w:rFonts w:ascii="Times New Roman" w:hAnsi="Times New Roman" w:cs="Times New Roman"/>
          <w:i/>
          <w:iCs/>
          <w:sz w:val="24"/>
          <w:szCs w:val="24"/>
        </w:rPr>
        <w:t>p</w:t>
      </w:r>
      <w:r>
        <w:rPr>
          <w:rFonts w:ascii="Times New Roman" w:hAnsi="Times New Roman" w:cs="Times New Roman"/>
          <w:sz w:val="24"/>
          <w:szCs w:val="24"/>
        </w:rPr>
        <w:t xml:space="preserve">-OMe)PP: </w:t>
      </w:r>
      <w:r w:rsidRPr="00516C6D">
        <w:rPr>
          <w:rFonts w:ascii="Times New Roman" w:hAnsi="Times New Roman" w:cs="Times New Roman"/>
          <w:sz w:val="24"/>
          <w:szCs w:val="24"/>
        </w:rPr>
        <w:t>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 1720 cm</w:t>
      </w:r>
      <w:r>
        <w:rPr>
          <w:rFonts w:ascii="Times New Roman" w:hAnsi="Times New Roman" w:cs="Times New Roman"/>
          <w:sz w:val="24"/>
          <w:szCs w:val="24"/>
          <w:vertAlign w:val="superscript"/>
        </w:rPr>
        <w:t>-1</w:t>
      </w:r>
      <w:r>
        <w:rPr>
          <w:rFonts w:ascii="Times New Roman" w:hAnsi="Times New Roman" w:cs="Times New Roman"/>
          <w:sz w:val="24"/>
          <w:szCs w:val="24"/>
        </w:rPr>
        <w:t>; OAr</w:t>
      </w:r>
      <w:r>
        <w:rPr>
          <w:rFonts w:ascii="Times New Roman" w:hAnsi="Times New Roman" w:cs="Times New Roman"/>
          <w:sz w:val="24"/>
          <w:szCs w:val="24"/>
          <w:vertAlign w:val="subscript"/>
        </w:rPr>
        <w:t>2H</w:t>
      </w:r>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 1716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 equally compelling feature to the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in confirming the coordination of the axial aryloxide ligand by IR is the shift in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NH</w:t>
      </w:r>
      <w:proofErr w:type="spellEnd"/>
      <w:r>
        <w:rPr>
          <w:rFonts w:ascii="Times New Roman" w:hAnsi="Times New Roman" w:cs="Times New Roman"/>
          <w:sz w:val="24"/>
          <w:szCs w:val="24"/>
        </w:rPr>
        <w:t xml:space="preserve"> observed in both the </w:t>
      </w:r>
      <w:r w:rsidRPr="00516C6D">
        <w:rPr>
          <w:rFonts w:ascii="Times New Roman" w:hAnsi="Times New Roman" w:cs="Times New Roman"/>
          <w:sz w:val="24"/>
          <w:szCs w:val="24"/>
        </w:rPr>
        <w:t>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and </w:t>
      </w:r>
      <w:r w:rsidRPr="00516C6D">
        <w:rPr>
          <w:rFonts w:ascii="Times New Roman" w:hAnsi="Times New Roman" w:cs="Times New Roman"/>
          <w:sz w:val="24"/>
          <w:szCs w:val="24"/>
        </w:rPr>
        <w:t>OAr</w:t>
      </w:r>
      <w:r>
        <w:rPr>
          <w:rFonts w:ascii="Times New Roman" w:hAnsi="Times New Roman" w:cs="Times New Roman"/>
          <w:sz w:val="24"/>
          <w:szCs w:val="24"/>
          <w:vertAlign w:val="subscript"/>
        </w:rPr>
        <w:t xml:space="preserve">2H </w:t>
      </w:r>
      <w:r>
        <w:rPr>
          <w:rFonts w:ascii="Times New Roman" w:hAnsi="Times New Roman" w:cs="Times New Roman"/>
          <w:sz w:val="24"/>
          <w:szCs w:val="24"/>
        </w:rPr>
        <w:t xml:space="preserve">compounds. Comparison of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NH</w:t>
      </w:r>
      <w:proofErr w:type="spellEnd"/>
      <w:r>
        <w:rPr>
          <w:rFonts w:ascii="Times New Roman" w:hAnsi="Times New Roman" w:cs="Times New Roman"/>
          <w:sz w:val="24"/>
          <w:szCs w:val="24"/>
        </w:rPr>
        <w:t xml:space="preserve"> values for the free ligands H</w:t>
      </w:r>
      <w:r w:rsidRPr="00516C6D">
        <w:rPr>
          <w:rFonts w:ascii="Times New Roman" w:hAnsi="Times New Roman" w:cs="Times New Roman"/>
          <w:sz w:val="24"/>
          <w:szCs w:val="24"/>
        </w:rPr>
        <w:t>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and H</w:t>
      </w:r>
      <w:r w:rsidRPr="00516C6D">
        <w:rPr>
          <w:rFonts w:ascii="Times New Roman" w:hAnsi="Times New Roman" w:cs="Times New Roman"/>
          <w:sz w:val="24"/>
          <w:szCs w:val="24"/>
        </w:rPr>
        <w:t>OAr</w:t>
      </w:r>
      <w:r>
        <w:rPr>
          <w:rFonts w:ascii="Times New Roman" w:hAnsi="Times New Roman" w:cs="Times New Roman"/>
          <w:sz w:val="24"/>
          <w:szCs w:val="24"/>
          <w:vertAlign w:val="subscript"/>
        </w:rPr>
        <w:t>2H</w:t>
      </w:r>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NH</w:t>
      </w:r>
      <w:proofErr w:type="spellEnd"/>
      <w:r>
        <w:rPr>
          <w:rFonts w:ascii="Times New Roman" w:hAnsi="Times New Roman" w:cs="Times New Roman"/>
          <w:sz w:val="24"/>
          <w:szCs w:val="24"/>
        </w:rPr>
        <w:t xml:space="preserve"> = ~3385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the corresponding coordinated complexes reveals a shift of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NH</w:t>
      </w:r>
      <w:proofErr w:type="spellEnd"/>
      <w:r>
        <w:rPr>
          <w:rFonts w:ascii="Times New Roman" w:hAnsi="Times New Roman" w:cs="Times New Roman"/>
          <w:sz w:val="24"/>
          <w:szCs w:val="24"/>
        </w:rPr>
        <w:t xml:space="preserve"> = ~45 cm</w:t>
      </w:r>
      <w:r>
        <w:rPr>
          <w:rFonts w:ascii="Times New Roman" w:hAnsi="Times New Roman" w:cs="Times New Roman"/>
          <w:sz w:val="24"/>
          <w:szCs w:val="24"/>
          <w:vertAlign w:val="superscript"/>
        </w:rPr>
        <w:t xml:space="preserve">-1 </w:t>
      </w:r>
      <w:r>
        <w:rPr>
          <w:rFonts w:ascii="Times New Roman" w:hAnsi="Times New Roman" w:cs="Times New Roman"/>
          <w:sz w:val="24"/>
          <w:szCs w:val="24"/>
        </w:rPr>
        <w:t>for</w:t>
      </w:r>
      <w:r w:rsidR="00824A03">
        <w:rPr>
          <w:rFonts w:ascii="Times New Roman" w:hAnsi="Times New Roman" w:cs="Times New Roman"/>
          <w:sz w:val="24"/>
          <w:szCs w:val="24"/>
        </w:rPr>
        <w:t xml:space="preserve"> </w:t>
      </w:r>
      <w:r>
        <w:rPr>
          <w:rFonts w:ascii="Times New Roman" w:hAnsi="Times New Roman" w:cs="Times New Roman"/>
          <w:sz w:val="24"/>
          <w:szCs w:val="24"/>
        </w:rPr>
        <w:t>(OEP)Ru(NO)(</w:t>
      </w:r>
      <w:r w:rsidRPr="00516C6D">
        <w:rPr>
          <w:rFonts w:ascii="Times New Roman" w:hAnsi="Times New Roman" w:cs="Times New Roman"/>
          <w:sz w:val="24"/>
          <w:szCs w:val="24"/>
        </w:rPr>
        <w:t>OAr</w:t>
      </w:r>
      <w:r>
        <w:rPr>
          <w:rFonts w:ascii="Times New Roman" w:hAnsi="Times New Roman" w:cs="Times New Roman"/>
          <w:sz w:val="24"/>
          <w:szCs w:val="24"/>
          <w:vertAlign w:val="subscript"/>
        </w:rPr>
        <w:t>1H</w:t>
      </w:r>
      <w:r>
        <w:rPr>
          <w:rFonts w:ascii="Times New Roman" w:hAnsi="Times New Roman" w:cs="Times New Roman"/>
          <w:sz w:val="24"/>
          <w:szCs w:val="24"/>
        </w:rPr>
        <w:t>)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NH</w:t>
      </w:r>
      <w:proofErr w:type="spellEnd"/>
      <w:r>
        <w:rPr>
          <w:rFonts w:ascii="Times New Roman" w:hAnsi="Times New Roman" w:cs="Times New Roman"/>
          <w:sz w:val="24"/>
          <w:szCs w:val="24"/>
        </w:rPr>
        <w:t xml:space="preserve"> = 3336 cm</w:t>
      </w:r>
      <w:r>
        <w:rPr>
          <w:rFonts w:ascii="Times New Roman" w:hAnsi="Times New Roman" w:cs="Times New Roman"/>
          <w:sz w:val="24"/>
          <w:szCs w:val="24"/>
          <w:vertAlign w:val="superscript"/>
        </w:rPr>
        <w:t>-1</w:t>
      </w:r>
      <w:r>
        <w:rPr>
          <w:rFonts w:ascii="Times New Roman" w:hAnsi="Times New Roman" w:cs="Times New Roman"/>
          <w:sz w:val="24"/>
          <w:szCs w:val="24"/>
        </w:rPr>
        <w:t>), and (OEP)Ru(NO)(</w:t>
      </w:r>
      <w:r w:rsidRPr="00516C6D">
        <w:rPr>
          <w:rFonts w:ascii="Times New Roman" w:hAnsi="Times New Roman" w:cs="Times New Roman"/>
          <w:sz w:val="24"/>
          <w:szCs w:val="24"/>
        </w:rPr>
        <w:t>OAr</w:t>
      </w:r>
      <w:r>
        <w:rPr>
          <w:rFonts w:ascii="Times New Roman" w:hAnsi="Times New Roman" w:cs="Times New Roman"/>
          <w:sz w:val="24"/>
          <w:szCs w:val="24"/>
          <w:vertAlign w:val="subscript"/>
        </w:rPr>
        <w:t>2H</w:t>
      </w:r>
      <w:r>
        <w:rPr>
          <w:rFonts w:ascii="Times New Roman" w:hAnsi="Times New Roman" w:cs="Times New Roman"/>
          <w:sz w:val="24"/>
          <w:szCs w:val="24"/>
        </w:rPr>
        <w:t>)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NH</w:t>
      </w:r>
      <w:proofErr w:type="spellEnd"/>
      <w:r>
        <w:rPr>
          <w:rFonts w:ascii="Times New Roman" w:hAnsi="Times New Roman" w:cs="Times New Roman"/>
          <w:sz w:val="24"/>
          <w:szCs w:val="24"/>
        </w:rPr>
        <w:t xml:space="preserve"> = 3341 and 3367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sym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asym</w:t>
      </w:r>
      <w:proofErr w:type="spellEnd"/>
      <w:r>
        <w:rPr>
          <w:rFonts w:ascii="Times New Roman" w:hAnsi="Times New Roman" w:cs="Times New Roman"/>
          <w:sz w:val="24"/>
          <w:szCs w:val="24"/>
        </w:rPr>
        <w:t xml:space="preserve">, respectively). </w:t>
      </w:r>
      <w:r w:rsidRPr="003F565A">
        <w:rPr>
          <w:rFonts w:ascii="Times New Roman" w:hAnsi="Times New Roman" w:cs="Times New Roman"/>
          <w:sz w:val="24"/>
          <w:szCs w:val="24"/>
        </w:rPr>
        <w:t xml:space="preserve">The characteristic </w:t>
      </w:r>
      <w:proofErr w:type="spellStart"/>
      <w:r w:rsidRPr="003F565A">
        <w:rPr>
          <w:rFonts w:ascii="Times New Roman" w:hAnsi="Times New Roman" w:cs="Times New Roman"/>
          <w:sz w:val="24"/>
          <w:szCs w:val="24"/>
        </w:rPr>
        <w:t>ν</w:t>
      </w:r>
      <w:r w:rsidRPr="003F565A">
        <w:rPr>
          <w:rFonts w:ascii="Times New Roman" w:hAnsi="Times New Roman" w:cs="Times New Roman"/>
          <w:sz w:val="24"/>
          <w:szCs w:val="24"/>
          <w:vertAlign w:val="subscript"/>
        </w:rPr>
        <w:t>CO</w:t>
      </w:r>
      <w:proofErr w:type="spellEnd"/>
      <w:r w:rsidRPr="003F565A">
        <w:rPr>
          <w:rFonts w:ascii="Times New Roman" w:hAnsi="Times New Roman" w:cs="Times New Roman"/>
          <w:sz w:val="24"/>
          <w:szCs w:val="24"/>
        </w:rPr>
        <w:t xml:space="preserve">  and </w:t>
      </w:r>
      <w:proofErr w:type="spellStart"/>
      <w:r w:rsidRPr="003F565A">
        <w:rPr>
          <w:rFonts w:ascii="Times New Roman" w:hAnsi="Times New Roman" w:cs="Times New Roman"/>
          <w:sz w:val="24"/>
          <w:szCs w:val="24"/>
        </w:rPr>
        <w:t>ν</w:t>
      </w:r>
      <w:r w:rsidRPr="003F565A">
        <w:rPr>
          <w:rFonts w:ascii="Times New Roman" w:hAnsi="Times New Roman" w:cs="Times New Roman"/>
          <w:sz w:val="24"/>
          <w:szCs w:val="24"/>
          <w:vertAlign w:val="subscript"/>
        </w:rPr>
        <w:t>NH</w:t>
      </w:r>
      <w:proofErr w:type="spellEnd"/>
      <w:r w:rsidRPr="003F565A">
        <w:rPr>
          <w:rFonts w:ascii="Times New Roman" w:hAnsi="Times New Roman" w:cs="Times New Roman"/>
          <w:sz w:val="24"/>
          <w:szCs w:val="24"/>
        </w:rPr>
        <w:t xml:space="preserve"> bands of the coordinated ligands present in 17</w:t>
      </w:r>
      <w:r>
        <w:rPr>
          <w:rFonts w:ascii="Times New Roman" w:hAnsi="Times New Roman" w:cs="Times New Roman"/>
          <w:sz w:val="24"/>
          <w:szCs w:val="24"/>
        </w:rPr>
        <w:t>18-1722</w:t>
      </w:r>
      <w:r w:rsidRPr="003F565A">
        <w:rPr>
          <w:rFonts w:ascii="Times New Roman" w:hAnsi="Times New Roman" w:cs="Times New Roman"/>
          <w:sz w:val="24"/>
          <w:szCs w:val="24"/>
        </w:rPr>
        <w:t xml:space="preserve"> cm</w:t>
      </w:r>
      <w:r w:rsidRPr="003F565A">
        <w:rPr>
          <w:rFonts w:ascii="Times New Roman" w:hAnsi="Times New Roman" w:cs="Times New Roman"/>
          <w:sz w:val="24"/>
          <w:szCs w:val="24"/>
          <w:vertAlign w:val="superscript"/>
        </w:rPr>
        <w:t>-1</w:t>
      </w:r>
      <w:r w:rsidRPr="003F565A">
        <w:rPr>
          <w:rFonts w:ascii="Times New Roman" w:hAnsi="Times New Roman" w:cs="Times New Roman"/>
          <w:sz w:val="24"/>
          <w:szCs w:val="24"/>
        </w:rPr>
        <w:t xml:space="preserve"> and 33</w:t>
      </w:r>
      <w:r>
        <w:rPr>
          <w:rFonts w:ascii="Times New Roman" w:hAnsi="Times New Roman" w:cs="Times New Roman"/>
          <w:sz w:val="24"/>
          <w:szCs w:val="24"/>
        </w:rPr>
        <w:t>36-3367</w:t>
      </w:r>
      <w:r w:rsidRPr="003F565A">
        <w:rPr>
          <w:rFonts w:ascii="Times New Roman" w:hAnsi="Times New Roman" w:cs="Times New Roman"/>
          <w:sz w:val="24"/>
          <w:szCs w:val="24"/>
        </w:rPr>
        <w:t xml:space="preserve"> cm</w:t>
      </w:r>
      <w:r w:rsidRPr="003F565A">
        <w:rPr>
          <w:rFonts w:ascii="Times New Roman" w:hAnsi="Times New Roman" w:cs="Times New Roman"/>
          <w:sz w:val="24"/>
          <w:szCs w:val="24"/>
          <w:vertAlign w:val="superscript"/>
        </w:rPr>
        <w:t>-1</w:t>
      </w:r>
      <w:r w:rsidRPr="003F565A">
        <w:rPr>
          <w:rFonts w:ascii="Times New Roman" w:hAnsi="Times New Roman" w:cs="Times New Roman"/>
          <w:sz w:val="24"/>
          <w:szCs w:val="24"/>
        </w:rPr>
        <w:t xml:space="preserve"> regions, respectively, are similar to those reported for the five-coordinate (</w:t>
      </w:r>
      <w:proofErr w:type="spellStart"/>
      <w:r w:rsidRPr="003F565A">
        <w:rPr>
          <w:rFonts w:ascii="Times New Roman" w:hAnsi="Times New Roman" w:cs="Times New Roman"/>
          <w:sz w:val="24"/>
          <w:szCs w:val="24"/>
        </w:rPr>
        <w:t>por</w:t>
      </w:r>
      <w:proofErr w:type="spellEnd"/>
      <w:r w:rsidRPr="003F565A">
        <w:rPr>
          <w:rFonts w:ascii="Times New Roman" w:hAnsi="Times New Roman" w:cs="Times New Roman"/>
          <w:sz w:val="24"/>
          <w:szCs w:val="24"/>
        </w:rPr>
        <w:t>)Fe(</w:t>
      </w:r>
      <w:proofErr w:type="spellStart"/>
      <w:r w:rsidRPr="003F565A">
        <w:rPr>
          <w:rFonts w:ascii="Times New Roman" w:hAnsi="Times New Roman" w:cs="Times New Roman"/>
          <w:sz w:val="24"/>
          <w:szCs w:val="24"/>
        </w:rPr>
        <w:t>OAr</w:t>
      </w:r>
      <w:r w:rsidRPr="003F565A">
        <w:rPr>
          <w:rFonts w:ascii="Times New Roman" w:hAnsi="Times New Roman" w:cs="Times New Roman"/>
          <w:sz w:val="24"/>
          <w:szCs w:val="24"/>
          <w:vertAlign w:val="subscript"/>
        </w:rPr>
        <w:t>xH</w:t>
      </w:r>
      <w:proofErr w:type="spellEnd"/>
      <w:r w:rsidRPr="003F565A">
        <w:rPr>
          <w:rFonts w:ascii="Times New Roman" w:hAnsi="Times New Roman" w:cs="Times New Roman"/>
          <w:sz w:val="24"/>
          <w:szCs w:val="24"/>
        </w:rPr>
        <w:t>) compounds (</w:t>
      </w:r>
      <w:proofErr w:type="spellStart"/>
      <w:r w:rsidRPr="003F565A">
        <w:rPr>
          <w:rFonts w:ascii="Times New Roman" w:hAnsi="Times New Roman" w:cs="Times New Roman"/>
          <w:sz w:val="24"/>
          <w:szCs w:val="24"/>
        </w:rPr>
        <w:t>ν</w:t>
      </w:r>
      <w:r w:rsidRPr="003F565A">
        <w:rPr>
          <w:rFonts w:ascii="Times New Roman" w:hAnsi="Times New Roman" w:cs="Times New Roman"/>
          <w:sz w:val="24"/>
          <w:szCs w:val="24"/>
          <w:vertAlign w:val="subscript"/>
        </w:rPr>
        <w:t>CO</w:t>
      </w:r>
      <w:proofErr w:type="spellEnd"/>
      <w:r w:rsidRPr="003F565A">
        <w:rPr>
          <w:rFonts w:ascii="Times New Roman" w:hAnsi="Times New Roman" w:cs="Times New Roman"/>
          <w:sz w:val="24"/>
          <w:szCs w:val="24"/>
        </w:rPr>
        <w:t xml:space="preserve"> = 1722-1728 and </w:t>
      </w:r>
      <w:proofErr w:type="spellStart"/>
      <w:r w:rsidRPr="003F565A">
        <w:rPr>
          <w:rFonts w:ascii="Times New Roman" w:hAnsi="Times New Roman" w:cs="Times New Roman"/>
          <w:sz w:val="24"/>
          <w:szCs w:val="24"/>
        </w:rPr>
        <w:t>ν</w:t>
      </w:r>
      <w:r w:rsidRPr="003F565A">
        <w:rPr>
          <w:rFonts w:ascii="Times New Roman" w:hAnsi="Times New Roman" w:cs="Times New Roman"/>
          <w:sz w:val="24"/>
          <w:szCs w:val="24"/>
          <w:vertAlign w:val="subscript"/>
        </w:rPr>
        <w:t>NH</w:t>
      </w:r>
      <w:proofErr w:type="spellEnd"/>
      <w:r w:rsidRPr="003F565A">
        <w:rPr>
          <w:rFonts w:ascii="Times New Roman" w:hAnsi="Times New Roman" w:cs="Times New Roman"/>
          <w:sz w:val="24"/>
          <w:szCs w:val="24"/>
        </w:rPr>
        <w:t xml:space="preserve"> = 3355-3379 cm</w:t>
      </w:r>
      <w:r w:rsidRPr="003F565A">
        <w:rPr>
          <w:rFonts w:ascii="Times New Roman" w:hAnsi="Times New Roman" w:cs="Times New Roman"/>
          <w:sz w:val="24"/>
          <w:szCs w:val="24"/>
          <w:vertAlign w:val="superscript"/>
        </w:rPr>
        <w:t>-1</w:t>
      </w:r>
      <w:r w:rsidRPr="003F565A">
        <w:rPr>
          <w:rFonts w:ascii="Times New Roman" w:hAnsi="Times New Roman" w:cs="Times New Roman"/>
          <w:sz w:val="24"/>
          <w:szCs w:val="24"/>
        </w:rPr>
        <w:t>).</w:t>
      </w:r>
      <w:r w:rsidRPr="003F565A">
        <w:rPr>
          <w:rFonts w:ascii="Times New Roman" w:hAnsi="Times New Roman" w:cs="Times New Roman"/>
          <w:sz w:val="24"/>
          <w:szCs w:val="24"/>
          <w:vertAlign w:val="superscript"/>
        </w:rPr>
        <w:t>41,42</w:t>
      </w:r>
      <w:r w:rsidRPr="003F565A">
        <w:rPr>
          <w:rFonts w:ascii="Times New Roman" w:hAnsi="Times New Roman" w:cs="Times New Roman"/>
          <w:sz w:val="24"/>
          <w:szCs w:val="24"/>
        </w:rPr>
        <w:t xml:space="preserve"> </w:t>
      </w:r>
      <w:r>
        <w:rPr>
          <w:rFonts w:ascii="Times New Roman" w:hAnsi="Times New Roman" w:cs="Times New Roman"/>
          <w:sz w:val="24"/>
          <w:szCs w:val="24"/>
        </w:rPr>
        <w:t>The</w:t>
      </w:r>
      <w:r w:rsidRPr="003F565A">
        <w:rPr>
          <w:rFonts w:ascii="Times New Roman" w:hAnsi="Times New Roman" w:cs="Times New Roman"/>
          <w:sz w:val="24"/>
          <w:szCs w:val="24"/>
        </w:rPr>
        <w:t xml:space="preserve"> significant </w:t>
      </w:r>
      <w:proofErr w:type="spellStart"/>
      <w:r w:rsidRPr="003F565A">
        <w:rPr>
          <w:rFonts w:ascii="Times New Roman" w:hAnsi="Times New Roman" w:cs="Times New Roman"/>
          <w:sz w:val="24"/>
          <w:szCs w:val="24"/>
        </w:rPr>
        <w:t>ν</w:t>
      </w:r>
      <w:r w:rsidRPr="003F565A">
        <w:rPr>
          <w:rFonts w:ascii="Times New Roman" w:hAnsi="Times New Roman" w:cs="Times New Roman"/>
          <w:sz w:val="24"/>
          <w:szCs w:val="24"/>
          <w:vertAlign w:val="subscript"/>
        </w:rPr>
        <w:t>NH</w:t>
      </w:r>
      <w:proofErr w:type="spellEnd"/>
      <w:r w:rsidRPr="003F565A">
        <w:rPr>
          <w:rFonts w:ascii="Times New Roman" w:hAnsi="Times New Roman" w:cs="Times New Roman"/>
          <w:sz w:val="24"/>
          <w:szCs w:val="24"/>
        </w:rPr>
        <w:t xml:space="preserve"> shift upon coordination</w:t>
      </w:r>
      <w:r>
        <w:rPr>
          <w:rFonts w:ascii="Times New Roman" w:hAnsi="Times New Roman" w:cs="Times New Roman"/>
          <w:sz w:val="24"/>
          <w:szCs w:val="24"/>
        </w:rPr>
        <w:t xml:space="preserve"> is accompanied with an increase for both</w:t>
      </w:r>
      <w:r w:rsidRPr="003F565A">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NH</w:t>
      </w:r>
      <w:proofErr w:type="spellEnd"/>
      <w:r w:rsidRPr="003F565A">
        <w:rPr>
          <w:rFonts w:ascii="Times New Roman" w:hAnsi="Times New Roman" w:cs="Times New Roman"/>
          <w:sz w:val="24"/>
          <w:szCs w:val="24"/>
        </w:rPr>
        <w:t xml:space="preserve"> of the coordinated aryloxide between the OAr</w:t>
      </w:r>
      <w:r w:rsidRPr="003F565A">
        <w:rPr>
          <w:rFonts w:ascii="Times New Roman" w:hAnsi="Times New Roman" w:cs="Times New Roman"/>
          <w:sz w:val="24"/>
          <w:szCs w:val="24"/>
          <w:vertAlign w:val="subscript"/>
        </w:rPr>
        <w:t>1H</w:t>
      </w:r>
      <w:r w:rsidRPr="003F565A">
        <w:rPr>
          <w:rFonts w:ascii="Times New Roman" w:hAnsi="Times New Roman" w:cs="Times New Roman"/>
          <w:sz w:val="24"/>
          <w:szCs w:val="24"/>
        </w:rPr>
        <w:t xml:space="preserve"> and OAr</w:t>
      </w:r>
      <w:r w:rsidRPr="003F565A">
        <w:rPr>
          <w:rFonts w:ascii="Times New Roman" w:hAnsi="Times New Roman" w:cs="Times New Roman"/>
          <w:sz w:val="24"/>
          <w:szCs w:val="24"/>
          <w:vertAlign w:val="subscript"/>
        </w:rPr>
        <w:t>2H</w:t>
      </w:r>
      <w:r w:rsidRPr="003F565A">
        <w:rPr>
          <w:rFonts w:ascii="Times New Roman" w:hAnsi="Times New Roman" w:cs="Times New Roman"/>
          <w:sz w:val="24"/>
          <w:szCs w:val="24"/>
        </w:rPr>
        <w:t xml:space="preserve"> complexes</w:t>
      </w:r>
      <w:r>
        <w:rPr>
          <w:rFonts w:ascii="Times New Roman" w:hAnsi="Times New Roman" w:cs="Times New Roman"/>
          <w:sz w:val="24"/>
          <w:szCs w:val="24"/>
        </w:rPr>
        <w:t xml:space="preserve">. Given that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ligand does not possess the additional C=O or N-H functional groups that can be easily monitored by IR spectroscopy, techniques such as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spectroscopy and X-ray crystallography were essential for verifying the identity of these derivatives.    </w:t>
      </w:r>
    </w:p>
    <w:p w14:paraId="26EFC9EF" w14:textId="77777777" w:rsidR="00824A03" w:rsidRDefault="00E076FC" w:rsidP="00AD0273">
      <w:pPr>
        <w:pStyle w:val="ListParagraph"/>
        <w:spacing w:line="480" w:lineRule="auto"/>
        <w:ind w:left="0" w:firstLine="720"/>
        <w:rPr>
          <w:rFonts w:ascii="Times New Roman" w:eastAsia="Times New Roman" w:hAnsi="Times New Roman" w:cs="Times New Roman"/>
          <w:sz w:val="24"/>
          <w:szCs w:val="24"/>
        </w:rPr>
      </w:pPr>
      <w:r w:rsidRPr="008350CD">
        <w:rPr>
          <w:rFonts w:ascii="Times New Roman" w:hAnsi="Times New Roman" w:cs="Times New Roman"/>
          <w:sz w:val="24"/>
          <w:szCs w:val="24"/>
        </w:rPr>
        <w:lastRenderedPageBreak/>
        <w:t xml:space="preserve">The diamagnetism exhibited by low-spin ruthenium(II) porphyrin complexes, as opposed to the commonly observed paramagnetic iron species, is extremely advantageous in the characterization of the target compounds by </w:t>
      </w:r>
      <w:r w:rsidRPr="008350CD">
        <w:rPr>
          <w:rFonts w:ascii="Times New Roman" w:hAnsi="Times New Roman" w:cs="Times New Roman"/>
          <w:sz w:val="24"/>
          <w:szCs w:val="24"/>
          <w:vertAlign w:val="superscript"/>
        </w:rPr>
        <w:t>1</w:t>
      </w:r>
      <w:r w:rsidRPr="008350CD">
        <w:rPr>
          <w:rFonts w:ascii="Times New Roman" w:hAnsi="Times New Roman" w:cs="Times New Roman"/>
          <w:sz w:val="24"/>
          <w:szCs w:val="24"/>
        </w:rPr>
        <w:t xml:space="preserve">H NMR spectroscopy, in addition to determining purity. While the IR spectra were used initially to verify completion of the alcohol exchange reaction in the presence of excess </w:t>
      </w:r>
      <w:proofErr w:type="spellStart"/>
      <w:r w:rsidRPr="008350CD">
        <w:rPr>
          <w:rFonts w:ascii="Times New Roman" w:hAnsi="Times New Roman" w:cs="Times New Roman"/>
          <w:sz w:val="24"/>
          <w:szCs w:val="24"/>
        </w:rPr>
        <w:t>HOAr</w:t>
      </w:r>
      <w:r w:rsidRPr="008350CD">
        <w:rPr>
          <w:rFonts w:ascii="Times New Roman" w:hAnsi="Times New Roman" w:cs="Times New Roman"/>
          <w:sz w:val="24"/>
          <w:szCs w:val="24"/>
          <w:vertAlign w:val="subscript"/>
        </w:rPr>
        <w:t>xH</w:t>
      </w:r>
      <w:proofErr w:type="spellEnd"/>
      <w:r w:rsidRPr="008350CD">
        <w:rPr>
          <w:rFonts w:ascii="Times New Roman" w:hAnsi="Times New Roman" w:cs="Times New Roman"/>
          <w:sz w:val="24"/>
          <w:szCs w:val="24"/>
          <w:vertAlign w:val="subscript"/>
        </w:rPr>
        <w:t xml:space="preserve"> </w:t>
      </w:r>
      <w:r w:rsidRPr="008350CD">
        <w:rPr>
          <w:rFonts w:ascii="Times New Roman" w:hAnsi="Times New Roman" w:cs="Times New Roman"/>
          <w:sz w:val="24"/>
          <w:szCs w:val="24"/>
        </w:rPr>
        <w:t xml:space="preserve">reagent, </w:t>
      </w:r>
      <w:r w:rsidRPr="008350CD">
        <w:rPr>
          <w:rFonts w:ascii="Times New Roman" w:hAnsi="Times New Roman" w:cs="Times New Roman"/>
          <w:sz w:val="24"/>
          <w:szCs w:val="24"/>
          <w:vertAlign w:val="superscript"/>
        </w:rPr>
        <w:t>1</w:t>
      </w:r>
      <w:r w:rsidRPr="008350CD">
        <w:rPr>
          <w:rFonts w:ascii="Times New Roman" w:hAnsi="Times New Roman" w:cs="Times New Roman"/>
          <w:sz w:val="24"/>
          <w:szCs w:val="24"/>
        </w:rPr>
        <w:t>H NMR spectra were utilized to differentiate between the free and coordinated aryloxide ligand, as well as confirm the successful removal of the unreacted ligand following purification for subsequent electrochemical studies. The resulting spectra from the obtained products confirmed the absence of the signals from the (por)Ru(NO)(O-</w:t>
      </w:r>
      <w:r w:rsidRPr="008350CD">
        <w:rPr>
          <w:rFonts w:ascii="Times New Roman" w:hAnsi="Times New Roman" w:cs="Times New Roman"/>
          <w:i/>
          <w:iCs/>
          <w:sz w:val="24"/>
          <w:szCs w:val="24"/>
        </w:rPr>
        <w:t>i</w:t>
      </w:r>
      <w:r w:rsidRPr="008350CD">
        <w:rPr>
          <w:rFonts w:ascii="Times New Roman" w:hAnsi="Times New Roman" w:cs="Times New Roman"/>
          <w:sz w:val="24"/>
          <w:szCs w:val="24"/>
        </w:rPr>
        <w:t>-C</w:t>
      </w:r>
      <w:r w:rsidRPr="008350CD">
        <w:rPr>
          <w:rFonts w:ascii="Times New Roman" w:hAnsi="Times New Roman" w:cs="Times New Roman"/>
          <w:sz w:val="24"/>
          <w:szCs w:val="24"/>
          <w:vertAlign w:val="subscript"/>
        </w:rPr>
        <w:t>5</w:t>
      </w:r>
      <w:r w:rsidRPr="008350CD">
        <w:rPr>
          <w:rFonts w:ascii="Times New Roman" w:hAnsi="Times New Roman" w:cs="Times New Roman"/>
          <w:sz w:val="24"/>
          <w:szCs w:val="24"/>
        </w:rPr>
        <w:t>H</w:t>
      </w:r>
      <w:r w:rsidRPr="008350CD">
        <w:rPr>
          <w:rFonts w:ascii="Times New Roman" w:hAnsi="Times New Roman" w:cs="Times New Roman"/>
          <w:sz w:val="24"/>
          <w:szCs w:val="24"/>
          <w:vertAlign w:val="subscript"/>
        </w:rPr>
        <w:t>11</w:t>
      </w:r>
      <w:r w:rsidRPr="008350CD">
        <w:rPr>
          <w:rFonts w:ascii="Times New Roman" w:hAnsi="Times New Roman" w:cs="Times New Roman"/>
          <w:sz w:val="24"/>
          <w:szCs w:val="24"/>
        </w:rPr>
        <w:t>) precursors between -0.50 and -3.00 ppm.</w:t>
      </w:r>
      <w:r>
        <w:rPr>
          <w:rFonts w:ascii="Times New Roman" w:hAnsi="Times New Roman" w:cs="Times New Roman"/>
          <w:sz w:val="24"/>
          <w:szCs w:val="24"/>
          <w:vertAlign w:val="superscript"/>
        </w:rPr>
        <w:t xml:space="preserve">26,28,45 </w:t>
      </w:r>
      <w:r>
        <w:rPr>
          <w:rFonts w:ascii="Times New Roman" w:eastAsia="Times New Roman" w:hAnsi="Times New Roman" w:cs="Times New Roman"/>
          <w:sz w:val="24"/>
          <w:szCs w:val="24"/>
        </w:rPr>
        <w:t xml:space="preserve">A description of the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H NMR spectroscopic data and assignments for the target complexes (OEP)Ru(NO)(</w:t>
      </w:r>
      <w:proofErr w:type="spellStart"/>
      <w:r w:rsidRPr="00516C6D">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eastAsia="Times New Roman" w:hAnsi="Times New Roman" w:cs="Times New Roman"/>
          <w:sz w:val="24"/>
          <w:szCs w:val="24"/>
        </w:rPr>
        <w:t xml:space="preserve">) are presented in Figures 2.5 and 2.6. Characteristic signals corresponding to the porphyrin macrocycle of the desired products are considerably downfield (i.e., higher ppm values), while the signals belonging to the various bound phenolate moieties are shifted </w:t>
      </w:r>
      <w:proofErr w:type="spellStart"/>
      <w:r>
        <w:rPr>
          <w:rFonts w:ascii="Times New Roman" w:eastAsia="Times New Roman" w:hAnsi="Times New Roman" w:cs="Times New Roman"/>
          <w:sz w:val="24"/>
          <w:szCs w:val="24"/>
        </w:rPr>
        <w:t>upfield</w:t>
      </w:r>
      <w:proofErr w:type="spellEnd"/>
      <w:r>
        <w:rPr>
          <w:rFonts w:ascii="Times New Roman" w:eastAsia="Times New Roman" w:hAnsi="Times New Roman" w:cs="Times New Roman"/>
          <w:sz w:val="24"/>
          <w:szCs w:val="24"/>
        </w:rPr>
        <w:t xml:space="preserve"> (i.e., lower ppm values) compared to those of the free ligands. </w:t>
      </w:r>
    </w:p>
    <w:p w14:paraId="28C43EBF" w14:textId="77777777" w:rsidR="00824A03" w:rsidRDefault="00824A03" w:rsidP="00824A03">
      <w:pPr>
        <w:keepNext/>
        <w:spacing w:after="0" w:line="240" w:lineRule="auto"/>
        <w:jc w:val="center"/>
      </w:pPr>
      <w:r>
        <w:rPr>
          <w:noProof/>
        </w:rPr>
        <w:lastRenderedPageBreak/>
        <w:drawing>
          <wp:inline distT="0" distB="0" distL="0" distR="0" wp14:anchorId="645EC126" wp14:editId="521DCF5F">
            <wp:extent cx="5531109" cy="3667125"/>
            <wp:effectExtent l="0" t="0" r="0" b="0"/>
            <wp:docPr id="36" name="Picture 3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1814" cy="3720632"/>
                    </a:xfrm>
                    <a:prstGeom prst="rect">
                      <a:avLst/>
                    </a:prstGeom>
                    <a:noFill/>
                  </pic:spPr>
                </pic:pic>
              </a:graphicData>
            </a:graphic>
          </wp:inline>
        </w:drawing>
      </w:r>
    </w:p>
    <w:p w14:paraId="0BA7DF3C" w14:textId="1E2EC069" w:rsidR="00824A03" w:rsidRPr="00D47A0B" w:rsidRDefault="00824A03" w:rsidP="00824A03">
      <w:pPr>
        <w:pStyle w:val="Caption"/>
        <w:rPr>
          <w:rFonts w:ascii="Times New Roman" w:hAnsi="Times New Roman" w:cs="Times New Roman"/>
          <w:i w:val="0"/>
          <w:iCs w:val="0"/>
          <w:color w:val="auto"/>
          <w:sz w:val="24"/>
          <w:szCs w:val="24"/>
        </w:rPr>
      </w:pPr>
      <w:bookmarkStart w:id="9" w:name="_Hlk87407723"/>
      <w:r w:rsidRPr="00360CE6">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5</w:t>
      </w:r>
      <w:r w:rsidRPr="00360CE6">
        <w:rPr>
          <w:rFonts w:ascii="Times New Roman" w:hAnsi="Times New Roman" w:cs="Times New Roman"/>
          <w:b/>
          <w:bCs/>
          <w:i w:val="0"/>
          <w:iCs w:val="0"/>
          <w:color w:val="auto"/>
          <w:sz w:val="24"/>
          <w:szCs w:val="24"/>
        </w:rPr>
        <w:t xml:space="preserve"> </w:t>
      </w:r>
      <w:r w:rsidRPr="00360CE6">
        <w:rPr>
          <w:rFonts w:ascii="Times New Roman" w:hAnsi="Times New Roman" w:cs="Times New Roman"/>
          <w:i w:val="0"/>
          <w:iCs w:val="0"/>
          <w:color w:val="auto"/>
          <w:sz w:val="24"/>
          <w:szCs w:val="24"/>
        </w:rPr>
        <w:t xml:space="preserve">Stacked </w:t>
      </w:r>
      <w:r w:rsidRPr="00360CE6">
        <w:rPr>
          <w:rFonts w:ascii="Times New Roman" w:hAnsi="Times New Roman" w:cs="Times New Roman"/>
          <w:i w:val="0"/>
          <w:iCs w:val="0"/>
          <w:color w:val="auto"/>
          <w:sz w:val="24"/>
          <w:szCs w:val="24"/>
          <w:vertAlign w:val="superscript"/>
        </w:rPr>
        <w:t>1</w:t>
      </w:r>
      <w:r w:rsidRPr="00360CE6">
        <w:rPr>
          <w:rFonts w:ascii="Times New Roman" w:hAnsi="Times New Roman" w:cs="Times New Roman"/>
          <w:i w:val="0"/>
          <w:iCs w:val="0"/>
          <w:color w:val="auto"/>
          <w:sz w:val="24"/>
          <w:szCs w:val="24"/>
        </w:rPr>
        <w:t>H NMR spectra of the</w:t>
      </w:r>
      <w:r>
        <w:rPr>
          <w:rFonts w:ascii="Times New Roman" w:hAnsi="Times New Roman" w:cs="Times New Roman"/>
          <w:i w:val="0"/>
          <w:iCs w:val="0"/>
          <w:color w:val="auto"/>
          <w:sz w:val="24"/>
          <w:szCs w:val="24"/>
        </w:rPr>
        <w:t xml:space="preserve"> (a)</w:t>
      </w:r>
      <w:r w:rsidRPr="00360CE6">
        <w:rPr>
          <w:rFonts w:ascii="Times New Roman" w:hAnsi="Times New Roman" w:cs="Times New Roman"/>
          <w:i w:val="0"/>
          <w:iCs w:val="0"/>
          <w:color w:val="auto"/>
          <w:sz w:val="24"/>
          <w:szCs w:val="24"/>
        </w:rPr>
        <w:t xml:space="preserve"> 0-H,</w:t>
      </w:r>
      <w:r>
        <w:rPr>
          <w:rFonts w:ascii="Times New Roman" w:hAnsi="Times New Roman" w:cs="Times New Roman"/>
          <w:i w:val="0"/>
          <w:iCs w:val="0"/>
          <w:color w:val="auto"/>
          <w:sz w:val="24"/>
          <w:szCs w:val="24"/>
        </w:rPr>
        <w:t xml:space="preserve"> (b)</w:t>
      </w:r>
      <w:r w:rsidRPr="00360CE6">
        <w:rPr>
          <w:rFonts w:ascii="Times New Roman" w:hAnsi="Times New Roman" w:cs="Times New Roman"/>
          <w:i w:val="0"/>
          <w:iCs w:val="0"/>
          <w:color w:val="auto"/>
          <w:sz w:val="24"/>
          <w:szCs w:val="24"/>
        </w:rPr>
        <w:t xml:space="preserve"> 1-H and</w:t>
      </w:r>
      <w:r>
        <w:rPr>
          <w:rFonts w:ascii="Times New Roman" w:hAnsi="Times New Roman" w:cs="Times New Roman"/>
          <w:i w:val="0"/>
          <w:iCs w:val="0"/>
          <w:color w:val="auto"/>
          <w:sz w:val="24"/>
          <w:szCs w:val="24"/>
        </w:rPr>
        <w:t xml:space="preserve"> (c)</w:t>
      </w:r>
      <w:r w:rsidRPr="00360CE6">
        <w:rPr>
          <w:rFonts w:ascii="Times New Roman" w:hAnsi="Times New Roman" w:cs="Times New Roman"/>
          <w:i w:val="0"/>
          <w:iCs w:val="0"/>
          <w:color w:val="auto"/>
          <w:sz w:val="24"/>
          <w:szCs w:val="24"/>
        </w:rPr>
        <w:t xml:space="preserve"> 2-H complexes of (OEP)Ru(NO)(</w:t>
      </w:r>
      <w:proofErr w:type="spellStart"/>
      <w:r w:rsidRPr="0026330E">
        <w:rPr>
          <w:rFonts w:ascii="Times New Roman" w:hAnsi="Times New Roman" w:cs="Times New Roman"/>
          <w:i w:val="0"/>
          <w:iCs w:val="0"/>
          <w:color w:val="auto"/>
          <w:sz w:val="24"/>
          <w:szCs w:val="24"/>
        </w:rPr>
        <w:t>OAr</w:t>
      </w:r>
      <w:r w:rsidRPr="0026330E">
        <w:rPr>
          <w:rFonts w:ascii="Times New Roman" w:hAnsi="Times New Roman" w:cs="Times New Roman"/>
          <w:i w:val="0"/>
          <w:iCs w:val="0"/>
          <w:color w:val="auto"/>
          <w:sz w:val="24"/>
          <w:szCs w:val="24"/>
          <w:vertAlign w:val="subscript"/>
        </w:rPr>
        <w:t>xH</w:t>
      </w:r>
      <w:proofErr w:type="spellEnd"/>
      <w:r w:rsidRPr="00360CE6">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with characteristic chemical shifts of porphyrin and phenolate proton signals reported</w:t>
      </w:r>
      <w:r w:rsidRPr="00360CE6">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Minor impurity peaks due to CH</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Cl</w:t>
      </w:r>
      <w:r>
        <w:rPr>
          <w:rFonts w:ascii="Times New Roman" w:hAnsi="Times New Roman" w:cs="Times New Roman"/>
          <w:i w:val="0"/>
          <w:iCs w:val="0"/>
          <w:color w:val="auto"/>
          <w:sz w:val="24"/>
          <w:szCs w:val="24"/>
          <w:vertAlign w:val="subscript"/>
        </w:rPr>
        <w:t xml:space="preserve">2 </w:t>
      </w:r>
      <w:r>
        <w:rPr>
          <w:rFonts w:ascii="Times New Roman" w:hAnsi="Times New Roman" w:cs="Times New Roman"/>
          <w:i w:val="0"/>
          <w:iCs w:val="0"/>
          <w:color w:val="auto"/>
          <w:sz w:val="24"/>
          <w:szCs w:val="24"/>
        </w:rPr>
        <w:t>(5.31 ppm), H</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 (1.59 ppm) and n-hexane (0.88 ppm and 1.25 ppm).</w:t>
      </w:r>
      <w:r>
        <w:rPr>
          <w:rFonts w:ascii="Times New Roman" w:hAnsi="Times New Roman" w:cs="Times New Roman"/>
          <w:i w:val="0"/>
          <w:iCs w:val="0"/>
          <w:color w:val="auto"/>
          <w:sz w:val="24"/>
          <w:szCs w:val="24"/>
        </w:rPr>
        <w:br/>
      </w:r>
    </w:p>
    <w:bookmarkEnd w:id="9"/>
    <w:p w14:paraId="422BBCF7" w14:textId="77777777" w:rsidR="00824A03" w:rsidRDefault="00824A03" w:rsidP="00824A03">
      <w:pPr>
        <w:keepNext/>
        <w:spacing w:after="0" w:line="480" w:lineRule="auto"/>
        <w:jc w:val="center"/>
      </w:pPr>
      <w:r>
        <w:rPr>
          <w:noProof/>
        </w:rPr>
        <w:drawing>
          <wp:inline distT="0" distB="0" distL="0" distR="0" wp14:anchorId="782C3CA6" wp14:editId="774210E9">
            <wp:extent cx="5105400" cy="2989097"/>
            <wp:effectExtent l="0" t="0" r="0" b="1905"/>
            <wp:docPr id="2049" name="Picture 2049" descr="A picture containing dark, night, outdoor object,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2049" descr="A picture containing dark, night, outdoor object, night sky&#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4172" cy="3011797"/>
                    </a:xfrm>
                    <a:prstGeom prst="rect">
                      <a:avLst/>
                    </a:prstGeom>
                    <a:noFill/>
                  </pic:spPr>
                </pic:pic>
              </a:graphicData>
            </a:graphic>
          </wp:inline>
        </w:drawing>
      </w:r>
    </w:p>
    <w:p w14:paraId="451BD10B" w14:textId="18FB26C3" w:rsidR="00824A03" w:rsidRDefault="00824A03" w:rsidP="00824A03">
      <w:pPr>
        <w:spacing w:line="240" w:lineRule="auto"/>
        <w:rPr>
          <w:rFonts w:ascii="Times New Roman" w:hAnsi="Times New Roman" w:cs="Times New Roman"/>
          <w:sz w:val="24"/>
          <w:szCs w:val="24"/>
        </w:rPr>
      </w:pPr>
      <w:bookmarkStart w:id="10" w:name="_Hlk87407738"/>
      <w:r w:rsidRPr="00640321">
        <w:rPr>
          <w:rFonts w:ascii="Times New Roman" w:hAnsi="Times New Roman" w:cs="Times New Roman"/>
          <w:b/>
          <w:bCs/>
          <w:sz w:val="24"/>
          <w:szCs w:val="24"/>
        </w:rPr>
        <w:t>Figure 2.</w:t>
      </w:r>
      <w:r>
        <w:rPr>
          <w:rFonts w:ascii="Times New Roman" w:hAnsi="Times New Roman" w:cs="Times New Roman"/>
          <w:b/>
          <w:bCs/>
          <w:sz w:val="24"/>
          <w:szCs w:val="24"/>
        </w:rPr>
        <w:t>6</w:t>
      </w:r>
      <w:r w:rsidRPr="00640321">
        <w:rPr>
          <w:rFonts w:ascii="Times New Roman" w:hAnsi="Times New Roman" w:cs="Times New Roman"/>
          <w:sz w:val="24"/>
          <w:szCs w:val="24"/>
        </w:rPr>
        <w:t xml:space="preserve"> </w:t>
      </w:r>
      <w:r w:rsidRPr="00640321">
        <w:rPr>
          <w:rFonts w:ascii="Times New Roman" w:hAnsi="Times New Roman" w:cs="Times New Roman"/>
          <w:sz w:val="24"/>
          <w:szCs w:val="24"/>
          <w:vertAlign w:val="superscript"/>
        </w:rPr>
        <w:t>1</w:t>
      </w:r>
      <w:r w:rsidRPr="00640321">
        <w:rPr>
          <w:rFonts w:ascii="Times New Roman" w:hAnsi="Times New Roman" w:cs="Times New Roman"/>
          <w:sz w:val="24"/>
          <w:szCs w:val="24"/>
        </w:rPr>
        <w:t>H NMR chemical shifts (ppm) of the 0-H, 1-</w:t>
      </w:r>
      <w:proofErr w:type="gramStart"/>
      <w:r w:rsidRPr="00640321">
        <w:rPr>
          <w:rFonts w:ascii="Times New Roman" w:hAnsi="Times New Roman" w:cs="Times New Roman"/>
          <w:sz w:val="24"/>
          <w:szCs w:val="24"/>
        </w:rPr>
        <w:t>H</w:t>
      </w:r>
      <w:proofErr w:type="gramEnd"/>
      <w:r w:rsidRPr="00640321">
        <w:rPr>
          <w:rFonts w:ascii="Times New Roman" w:hAnsi="Times New Roman" w:cs="Times New Roman"/>
          <w:sz w:val="24"/>
          <w:szCs w:val="24"/>
        </w:rPr>
        <w:t xml:space="preserve"> and 2-H</w:t>
      </w:r>
      <w:r>
        <w:rPr>
          <w:rFonts w:ascii="Times New Roman" w:hAnsi="Times New Roman" w:cs="Times New Roman"/>
          <w:sz w:val="24"/>
          <w:szCs w:val="24"/>
        </w:rPr>
        <w:t xml:space="preserve"> axial ligands for (a-c) </w:t>
      </w:r>
      <w:r w:rsidRPr="00640321">
        <w:rPr>
          <w:rFonts w:ascii="Times New Roman" w:hAnsi="Times New Roman" w:cs="Times New Roman"/>
          <w:sz w:val="24"/>
          <w:szCs w:val="24"/>
        </w:rPr>
        <w:t>(OEP)Ru(NO)(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sidRPr="00640321">
        <w:rPr>
          <w:rFonts w:ascii="Times New Roman" w:hAnsi="Times New Roman" w:cs="Times New Roman"/>
          <w:sz w:val="24"/>
          <w:szCs w:val="24"/>
        </w:rPr>
        <w:t>)</w:t>
      </w:r>
      <w:r>
        <w:rPr>
          <w:rFonts w:ascii="Times New Roman" w:hAnsi="Times New Roman" w:cs="Times New Roman"/>
          <w:sz w:val="24"/>
          <w:szCs w:val="24"/>
        </w:rPr>
        <w:t xml:space="preserve"> and (d-f) (T(p-OMe)PP)Ru(NO)(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complexes, respectively</w:t>
      </w:r>
      <w:r w:rsidRPr="00640321">
        <w:rPr>
          <w:rFonts w:ascii="Times New Roman" w:hAnsi="Times New Roman" w:cs="Times New Roman"/>
          <w:sz w:val="24"/>
          <w:szCs w:val="24"/>
        </w:rPr>
        <w:t>.</w:t>
      </w:r>
      <w:bookmarkEnd w:id="10"/>
    </w:p>
    <w:p w14:paraId="5745BF30" w14:textId="77777777" w:rsidR="007E044B" w:rsidRDefault="00E076FC" w:rsidP="00824A03">
      <w:pPr>
        <w:pStyle w:val="ListParagraph"/>
        <w:spacing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2.2 lists chemical shift values of previously reported </w:t>
      </w:r>
      <w:r>
        <w:rPr>
          <w:rFonts w:ascii="Times New Roman" w:eastAsia="Times New Roman" w:hAnsi="Times New Roman" w:cs="Times New Roman"/>
          <w:i/>
          <w:iCs/>
          <w:sz w:val="24"/>
          <w:szCs w:val="24"/>
        </w:rPr>
        <w:t>meso</w:t>
      </w:r>
      <w:r>
        <w:rPr>
          <w:rFonts w:ascii="Times New Roman" w:eastAsia="Times New Roman" w:hAnsi="Times New Roman" w:cs="Times New Roman"/>
          <w:sz w:val="24"/>
          <w:szCs w:val="24"/>
        </w:rPr>
        <w:t xml:space="preserve">-H’s for various (OEP)Ru(NO)X (X = </w:t>
      </w:r>
      <w:r>
        <w:rPr>
          <w:rFonts w:ascii="Times New Roman" w:eastAsia="Times New Roman" w:hAnsi="Times New Roman" w:cs="Times New Roman"/>
          <w:i/>
          <w:iCs/>
          <w:sz w:val="24"/>
          <w:szCs w:val="24"/>
        </w:rPr>
        <w:t xml:space="preserve">O- </w:t>
      </w:r>
      <w:r>
        <w:rPr>
          <w:rFonts w:ascii="Times New Roman" w:eastAsia="Times New Roman" w:hAnsi="Times New Roman" w:cs="Times New Roman"/>
          <w:sz w:val="24"/>
          <w:szCs w:val="24"/>
        </w:rPr>
        <w:t xml:space="preserve">and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-bound ligands) compared to those of the target compounds. These aryloxide compounds do not exhibit much change in their δ </w:t>
      </w:r>
      <w:r>
        <w:rPr>
          <w:rFonts w:ascii="Times New Roman" w:eastAsia="Times New Roman" w:hAnsi="Times New Roman" w:cs="Times New Roman"/>
          <w:i/>
          <w:iCs/>
          <w:sz w:val="24"/>
          <w:szCs w:val="24"/>
        </w:rPr>
        <w:t>meso</w:t>
      </w:r>
      <w:r>
        <w:rPr>
          <w:rFonts w:ascii="Times New Roman" w:eastAsia="Times New Roman" w:hAnsi="Times New Roman" w:cs="Times New Roman"/>
          <w:sz w:val="24"/>
          <w:szCs w:val="24"/>
        </w:rPr>
        <w:t xml:space="preserve">-H signals upon </w:t>
      </w: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 xml:space="preserve">ligand exchange and do not display any considerable difference from the related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-ligand complexes (&lt; 0.1 ppm). No observable trend was present between the compounds containing varying numbers of intramolecular hydrogen bonds either. </w:t>
      </w:r>
    </w:p>
    <w:p w14:paraId="27B38AC8" w14:textId="66E416A6" w:rsidR="00E076FC" w:rsidRPr="0071701C" w:rsidRDefault="00E076FC" w:rsidP="007E044B">
      <w:pPr>
        <w:pStyle w:val="ListParagraph"/>
        <w:spacing w:line="240" w:lineRule="auto"/>
        <w:ind w:left="0" w:firstLine="720"/>
        <w:rPr>
          <w:rFonts w:ascii="Times New Roman" w:hAnsi="Times New Roman" w:cs="Times New Roman"/>
          <w:i/>
          <w:iCs/>
        </w:rPr>
      </w:pPr>
      <w:r>
        <w:rPr>
          <w:rFonts w:ascii="Times New Roman" w:hAnsi="Times New Roman" w:cs="Times New Roman"/>
          <w:b/>
          <w:bCs/>
          <w:sz w:val="24"/>
          <w:szCs w:val="24"/>
        </w:rPr>
        <w:br/>
      </w:r>
      <w:r w:rsidRPr="00640321">
        <w:rPr>
          <w:rFonts w:ascii="Times New Roman" w:hAnsi="Times New Roman" w:cs="Times New Roman"/>
          <w:b/>
          <w:bCs/>
          <w:sz w:val="24"/>
          <w:szCs w:val="24"/>
        </w:rPr>
        <w:t>Table 2.2</w:t>
      </w:r>
      <w:r w:rsidRPr="00640321">
        <w:rPr>
          <w:rFonts w:ascii="Times New Roman" w:hAnsi="Times New Roman" w:cs="Times New Roman"/>
          <w:sz w:val="24"/>
          <w:szCs w:val="24"/>
        </w:rPr>
        <w:t xml:space="preserve"> </w:t>
      </w:r>
      <w:r w:rsidRPr="00640321">
        <w:rPr>
          <w:rFonts w:ascii="Times New Roman" w:hAnsi="Times New Roman" w:cs="Times New Roman"/>
          <w:sz w:val="24"/>
          <w:szCs w:val="24"/>
          <w:vertAlign w:val="superscript"/>
        </w:rPr>
        <w:t>1</w:t>
      </w:r>
      <w:r w:rsidRPr="00640321">
        <w:rPr>
          <w:rFonts w:ascii="Times New Roman" w:hAnsi="Times New Roman" w:cs="Times New Roman"/>
          <w:sz w:val="24"/>
          <w:szCs w:val="24"/>
        </w:rPr>
        <w:t>H NMR meso-H signals of (OEP)Ru(NO) complexes with alkoxide and thiolate axial ligands in CDCl</w:t>
      </w:r>
      <w:r w:rsidRPr="00640321">
        <w:rPr>
          <w:rFonts w:ascii="Times New Roman" w:hAnsi="Times New Roman" w:cs="Times New Roman"/>
          <w:sz w:val="24"/>
          <w:szCs w:val="24"/>
          <w:vertAlign w:val="subscript"/>
        </w:rPr>
        <w:t>3</w:t>
      </w:r>
      <w:r w:rsidRPr="0071701C">
        <w:rPr>
          <w:rFonts w:ascii="Times New Roman" w:hAnsi="Times New Roman" w:cs="Times New Roman"/>
        </w:rPr>
        <w:t>.</w:t>
      </w:r>
    </w:p>
    <w:tbl>
      <w:tblPr>
        <w:tblW w:w="8203" w:type="dxa"/>
        <w:jc w:val="center"/>
        <w:tblLayout w:type="fixed"/>
        <w:tblLook w:val="04A0" w:firstRow="1" w:lastRow="0" w:firstColumn="1" w:lastColumn="0" w:noHBand="0" w:noVBand="1"/>
      </w:tblPr>
      <w:tblGrid>
        <w:gridCol w:w="4513"/>
        <w:gridCol w:w="2340"/>
        <w:gridCol w:w="1350"/>
      </w:tblGrid>
      <w:tr w:rsidR="00E076FC" w:rsidRPr="009F16B3" w14:paraId="3F5D8CB3" w14:textId="77777777" w:rsidTr="00E7476A">
        <w:trPr>
          <w:trHeight w:val="330"/>
          <w:jc w:val="center"/>
        </w:trPr>
        <w:tc>
          <w:tcPr>
            <w:tcW w:w="4513" w:type="dxa"/>
            <w:tcBorders>
              <w:top w:val="single" w:sz="12" w:space="0" w:color="auto"/>
              <w:bottom w:val="single" w:sz="8" w:space="0" w:color="auto"/>
            </w:tcBorders>
            <w:shd w:val="clear" w:color="auto" w:fill="auto"/>
            <w:noWrap/>
            <w:vAlign w:val="center"/>
            <w:hideMark/>
          </w:tcPr>
          <w:p w14:paraId="2DDFD7E0" w14:textId="77777777" w:rsidR="00E076FC" w:rsidRPr="00172D53" w:rsidRDefault="00E076FC" w:rsidP="00E7476A">
            <w:pPr>
              <w:spacing w:after="0" w:line="240" w:lineRule="auto"/>
              <w:rPr>
                <w:rFonts w:ascii="Times New Roman" w:eastAsia="Times New Roman" w:hAnsi="Times New Roman" w:cs="Times New Roman"/>
                <w:b/>
                <w:bCs/>
                <w:color w:val="000000"/>
                <w:sz w:val="24"/>
                <w:szCs w:val="24"/>
              </w:rPr>
            </w:pPr>
          </w:p>
        </w:tc>
        <w:tc>
          <w:tcPr>
            <w:tcW w:w="2340" w:type="dxa"/>
            <w:tcBorders>
              <w:top w:val="single" w:sz="12" w:space="0" w:color="auto"/>
              <w:bottom w:val="single" w:sz="8" w:space="0" w:color="auto"/>
            </w:tcBorders>
          </w:tcPr>
          <w:p w14:paraId="7F696F35" w14:textId="77777777" w:rsidR="00E076FC" w:rsidRPr="00C32757" w:rsidRDefault="00E076FC" w:rsidP="00E7476A">
            <w:pPr>
              <w:tabs>
                <w:tab w:val="left" w:pos="405"/>
                <w:tab w:val="center" w:pos="1467"/>
              </w:tabs>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5744C8">
              <w:rPr>
                <w:rFonts w:ascii="Times New Roman" w:eastAsia="Times New Roman" w:hAnsi="Times New Roman" w:cs="Times New Roman"/>
                <w:b/>
                <w:bCs/>
                <w:sz w:val="24"/>
                <w:szCs w:val="24"/>
              </w:rPr>
              <w:t>δ</w:t>
            </w:r>
            <w:r>
              <w:rPr>
                <w:rFonts w:ascii="Times New Roman" w:eastAsia="Times New Roman" w:hAnsi="Times New Roman" w:cs="Times New Roman"/>
                <w:b/>
                <w:bCs/>
                <w:i/>
                <w:iCs/>
                <w:color w:val="000000"/>
                <w:sz w:val="24"/>
                <w:szCs w:val="24"/>
              </w:rPr>
              <w:t xml:space="preserve"> meso</w:t>
            </w:r>
            <w:r>
              <w:rPr>
                <w:rFonts w:ascii="Times New Roman" w:eastAsia="Times New Roman" w:hAnsi="Times New Roman" w:cs="Times New Roman"/>
                <w:b/>
                <w:bCs/>
                <w:color w:val="000000"/>
                <w:sz w:val="24"/>
                <w:szCs w:val="24"/>
              </w:rPr>
              <w:t>-H (ppm)</w:t>
            </w:r>
          </w:p>
        </w:tc>
        <w:tc>
          <w:tcPr>
            <w:tcW w:w="1350" w:type="dxa"/>
            <w:tcBorders>
              <w:top w:val="single" w:sz="12" w:space="0" w:color="auto"/>
              <w:bottom w:val="single" w:sz="8" w:space="0" w:color="auto"/>
            </w:tcBorders>
          </w:tcPr>
          <w:p w14:paraId="0ADC455C" w14:textId="77777777" w:rsidR="00E076FC" w:rsidRDefault="00E076FC" w:rsidP="00E7476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w:t>
            </w:r>
          </w:p>
        </w:tc>
      </w:tr>
      <w:tr w:rsidR="00E076FC" w:rsidRPr="009F16B3" w14:paraId="557F5292" w14:textId="77777777" w:rsidTr="00E7476A">
        <w:trPr>
          <w:trHeight w:val="277"/>
          <w:jc w:val="center"/>
        </w:trPr>
        <w:tc>
          <w:tcPr>
            <w:tcW w:w="4513" w:type="dxa"/>
            <w:tcBorders>
              <w:top w:val="nil"/>
              <w:bottom w:val="nil"/>
            </w:tcBorders>
            <w:shd w:val="clear" w:color="auto" w:fill="auto"/>
            <w:noWrap/>
            <w:vAlign w:val="center"/>
            <w:hideMark/>
          </w:tcPr>
          <w:p w14:paraId="02EB844D" w14:textId="77777777" w:rsidR="00E076FC" w:rsidRPr="008608E1" w:rsidRDefault="00E076FC" w:rsidP="00E7476A">
            <w:pPr>
              <w:spacing w:after="0" w:line="240" w:lineRule="auto"/>
              <w:rPr>
                <w:rFonts w:ascii="Times New Roman" w:eastAsia="Times New Roman" w:hAnsi="Times New Roman" w:cs="Times New Roman"/>
                <w:color w:val="000000"/>
                <w:sz w:val="24"/>
                <w:szCs w:val="24"/>
              </w:rPr>
            </w:pPr>
            <w:r w:rsidRPr="008608E1">
              <w:rPr>
                <w:rFonts w:ascii="Times New Roman" w:eastAsia="Times New Roman" w:hAnsi="Times New Roman" w:cs="Times New Roman"/>
                <w:color w:val="000000"/>
                <w:sz w:val="24"/>
                <w:szCs w:val="24"/>
              </w:rPr>
              <w:t>(OEP)Ru(NO)</w:t>
            </w:r>
            <w:r>
              <w:rPr>
                <w:rFonts w:ascii="Times New Roman" w:eastAsia="Times New Roman" w:hAnsi="Times New Roman" w:cs="Times New Roman"/>
                <w:color w:val="000000"/>
                <w:sz w:val="24"/>
                <w:szCs w:val="24"/>
              </w:rPr>
              <w:t xml:space="preserve">Cl                   </w:t>
            </w:r>
          </w:p>
        </w:tc>
        <w:tc>
          <w:tcPr>
            <w:tcW w:w="2340" w:type="dxa"/>
            <w:tcBorders>
              <w:top w:val="nil"/>
              <w:bottom w:val="nil"/>
            </w:tcBorders>
          </w:tcPr>
          <w:p w14:paraId="203F2636"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10.39</w:t>
            </w:r>
          </w:p>
        </w:tc>
        <w:tc>
          <w:tcPr>
            <w:tcW w:w="1350" w:type="dxa"/>
            <w:tcBorders>
              <w:top w:val="nil"/>
              <w:bottom w:val="nil"/>
            </w:tcBorders>
          </w:tcPr>
          <w:p w14:paraId="31A9ADDA" w14:textId="77777777" w:rsidR="00E076FC" w:rsidRPr="008608E1"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r>
      <w:tr w:rsidR="00E076FC" w:rsidRPr="009F16B3" w14:paraId="53A4FBAA" w14:textId="77777777" w:rsidTr="00E7476A">
        <w:trPr>
          <w:trHeight w:val="270"/>
          <w:jc w:val="center"/>
        </w:trPr>
        <w:tc>
          <w:tcPr>
            <w:tcW w:w="4513" w:type="dxa"/>
            <w:tcBorders>
              <w:top w:val="nil"/>
              <w:bottom w:val="nil"/>
            </w:tcBorders>
            <w:shd w:val="clear" w:color="auto" w:fill="auto"/>
            <w:noWrap/>
            <w:vAlign w:val="center"/>
            <w:hideMark/>
          </w:tcPr>
          <w:p w14:paraId="108F84BB" w14:textId="77777777" w:rsidR="00E076FC" w:rsidRPr="008608E1" w:rsidRDefault="00E076FC" w:rsidP="00E7476A">
            <w:pPr>
              <w:spacing w:after="0" w:line="240" w:lineRule="auto"/>
              <w:rPr>
                <w:rFonts w:ascii="Times New Roman" w:eastAsia="Times New Roman" w:hAnsi="Times New Roman" w:cs="Times New Roman"/>
                <w:color w:val="000000"/>
                <w:sz w:val="24"/>
                <w:szCs w:val="24"/>
              </w:rPr>
            </w:pPr>
            <w:r w:rsidRPr="008608E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OEP</w:t>
            </w:r>
            <w:r w:rsidRPr="008608E1">
              <w:rPr>
                <w:rFonts w:ascii="Times New Roman" w:eastAsia="Times New Roman" w:hAnsi="Times New Roman" w:cs="Times New Roman"/>
                <w:color w:val="000000"/>
                <w:sz w:val="24"/>
                <w:szCs w:val="24"/>
              </w:rPr>
              <w:t>)Ru(NO)(</w:t>
            </w:r>
            <w:proofErr w:type="spellStart"/>
            <w:r w:rsidRPr="008608E1">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Et</w:t>
            </w:r>
            <w:proofErr w:type="spellEnd"/>
            <w:r w:rsidRPr="008608E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tc>
        <w:tc>
          <w:tcPr>
            <w:tcW w:w="2340" w:type="dxa"/>
            <w:tcBorders>
              <w:top w:val="nil"/>
              <w:bottom w:val="nil"/>
            </w:tcBorders>
          </w:tcPr>
          <w:p w14:paraId="6CE3BDAB"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10.29</w:t>
            </w:r>
          </w:p>
        </w:tc>
        <w:tc>
          <w:tcPr>
            <w:tcW w:w="1350" w:type="dxa"/>
            <w:tcBorders>
              <w:top w:val="nil"/>
              <w:bottom w:val="nil"/>
            </w:tcBorders>
          </w:tcPr>
          <w:p w14:paraId="77F02AC0" w14:textId="77777777" w:rsidR="00E076FC" w:rsidRPr="008608E1"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E076FC" w:rsidRPr="009F16B3" w14:paraId="2D18CB51" w14:textId="77777777" w:rsidTr="00E7476A">
        <w:trPr>
          <w:trHeight w:val="261"/>
          <w:jc w:val="center"/>
        </w:trPr>
        <w:tc>
          <w:tcPr>
            <w:tcW w:w="4513" w:type="dxa"/>
            <w:tcBorders>
              <w:top w:val="nil"/>
              <w:bottom w:val="nil"/>
            </w:tcBorders>
            <w:shd w:val="clear" w:color="auto" w:fill="auto"/>
            <w:noWrap/>
            <w:vAlign w:val="center"/>
          </w:tcPr>
          <w:p w14:paraId="7B578298" w14:textId="77777777" w:rsidR="00E076FC" w:rsidRDefault="00E076FC" w:rsidP="00E7476A">
            <w:pPr>
              <w:spacing w:after="0" w:line="240" w:lineRule="auto"/>
              <w:rPr>
                <w:rFonts w:ascii="Times New Roman" w:eastAsia="Times New Roman" w:hAnsi="Times New Roman" w:cs="Times New Roman"/>
                <w:color w:val="000000"/>
                <w:sz w:val="24"/>
                <w:szCs w:val="24"/>
              </w:rPr>
            </w:pPr>
            <w:r w:rsidRPr="008608E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OE</w:t>
            </w:r>
            <w:r w:rsidRPr="008608E1">
              <w:rPr>
                <w:rFonts w:ascii="Times New Roman" w:eastAsia="Times New Roman" w:hAnsi="Times New Roman" w:cs="Times New Roman"/>
                <w:color w:val="000000"/>
                <w:sz w:val="24"/>
                <w:szCs w:val="24"/>
              </w:rPr>
              <w:t>P)Ru(NO)(O-</w:t>
            </w:r>
            <w:r w:rsidRPr="008608E1">
              <w:rPr>
                <w:rFonts w:ascii="Times New Roman" w:eastAsia="Times New Roman" w:hAnsi="Times New Roman" w:cs="Times New Roman"/>
                <w:i/>
                <w:iCs/>
                <w:color w:val="000000"/>
                <w:sz w:val="24"/>
                <w:szCs w:val="24"/>
              </w:rPr>
              <w:t>i</w:t>
            </w:r>
            <w:r w:rsidRPr="008608E1">
              <w:rPr>
                <w:rFonts w:ascii="Times New Roman" w:eastAsia="Times New Roman" w:hAnsi="Times New Roman" w:cs="Times New Roman"/>
                <w:color w:val="000000"/>
                <w:sz w:val="24"/>
                <w:szCs w:val="24"/>
              </w:rPr>
              <w:t>-C</w:t>
            </w:r>
            <w:r w:rsidRPr="008608E1">
              <w:rPr>
                <w:rFonts w:ascii="Times New Roman" w:eastAsia="Times New Roman" w:hAnsi="Times New Roman" w:cs="Times New Roman"/>
                <w:color w:val="000000"/>
                <w:sz w:val="24"/>
                <w:szCs w:val="24"/>
                <w:vertAlign w:val="subscript"/>
              </w:rPr>
              <w:t>5</w:t>
            </w:r>
            <w:r w:rsidRPr="008608E1">
              <w:rPr>
                <w:rFonts w:ascii="Times New Roman" w:eastAsia="Times New Roman" w:hAnsi="Times New Roman" w:cs="Times New Roman"/>
                <w:color w:val="000000"/>
                <w:sz w:val="24"/>
                <w:szCs w:val="24"/>
              </w:rPr>
              <w:t>H</w:t>
            </w:r>
            <w:r w:rsidRPr="008608E1">
              <w:rPr>
                <w:rFonts w:ascii="Times New Roman" w:eastAsia="Times New Roman" w:hAnsi="Times New Roman" w:cs="Times New Roman"/>
                <w:color w:val="000000"/>
                <w:sz w:val="24"/>
                <w:szCs w:val="24"/>
                <w:vertAlign w:val="subscript"/>
              </w:rPr>
              <w:t>11</w:t>
            </w:r>
            <w:r w:rsidRPr="008608E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6739F940" w14:textId="77777777" w:rsidR="00E076FC" w:rsidRDefault="00E076FC" w:rsidP="00E7476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(OEP)Ru(NO)(</w:t>
            </w:r>
            <w:proofErr w:type="spellStart"/>
            <w:r>
              <w:rPr>
                <w:rFonts w:ascii="Times New Roman" w:eastAsia="Times New Roman" w:hAnsi="Times New Roman" w:cs="Times New Roman"/>
                <w:color w:val="000000"/>
                <w:sz w:val="24"/>
                <w:szCs w:val="24"/>
              </w:rPr>
              <w:t>SEt</w:t>
            </w:r>
            <w:proofErr w:type="spellEnd"/>
            <w:r>
              <w:rPr>
                <w:rFonts w:ascii="Times New Roman" w:eastAsia="Times New Roman" w:hAnsi="Times New Roman" w:cs="Times New Roman"/>
                <w:color w:val="000000"/>
                <w:sz w:val="24"/>
                <w:szCs w:val="24"/>
              </w:rPr>
              <w:t xml:space="preserve">)                 </w:t>
            </w:r>
          </w:p>
          <w:p w14:paraId="361C0C27" w14:textId="77777777" w:rsidR="00E076FC" w:rsidRDefault="00E076FC" w:rsidP="00E7476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(OEP)Ru(NO)(SCMe</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CH</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NH(C=O)Me)                  </w:t>
            </w:r>
          </w:p>
          <w:p w14:paraId="6D0B1054" w14:textId="77777777" w:rsidR="00E076FC" w:rsidRPr="005015F1" w:rsidRDefault="00E076FC" w:rsidP="00E7476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(OEP)Ru(NO)(S-</w:t>
            </w:r>
            <w:r>
              <w:rPr>
                <w:rFonts w:ascii="Times New Roman" w:eastAsia="Times New Roman" w:hAnsi="Times New Roman" w:cs="Times New Roman"/>
                <w:i/>
                <w:iCs/>
                <w:color w:val="000000"/>
                <w:sz w:val="24"/>
                <w:szCs w:val="24"/>
              </w:rPr>
              <w:t>i</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vertAlign w:val="subscript"/>
              </w:rPr>
              <w:t>5</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11</w:t>
            </w:r>
            <w:r>
              <w:rPr>
                <w:rFonts w:ascii="Times New Roman" w:eastAsia="Times New Roman" w:hAnsi="Times New Roman" w:cs="Times New Roman"/>
                <w:color w:val="000000"/>
                <w:sz w:val="24"/>
                <w:szCs w:val="24"/>
              </w:rPr>
              <w:t xml:space="preserve">)                   </w:t>
            </w:r>
          </w:p>
        </w:tc>
        <w:tc>
          <w:tcPr>
            <w:tcW w:w="2340" w:type="dxa"/>
            <w:tcBorders>
              <w:top w:val="nil"/>
              <w:bottom w:val="nil"/>
            </w:tcBorders>
          </w:tcPr>
          <w:p w14:paraId="5C7E5063"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10.28</w:t>
            </w:r>
          </w:p>
          <w:p w14:paraId="74DED920"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10.26</w:t>
            </w:r>
          </w:p>
          <w:p w14:paraId="243CA7CC"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10.30</w:t>
            </w:r>
          </w:p>
          <w:p w14:paraId="45FE0AA9"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10.29</w:t>
            </w:r>
          </w:p>
        </w:tc>
        <w:tc>
          <w:tcPr>
            <w:tcW w:w="1350" w:type="dxa"/>
            <w:tcBorders>
              <w:top w:val="nil"/>
              <w:bottom w:val="nil"/>
            </w:tcBorders>
          </w:tcPr>
          <w:p w14:paraId="3DEBCF29"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p w14:paraId="1A77229A"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p w14:paraId="67772517"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p w14:paraId="60D6D791" w14:textId="77777777" w:rsidR="00E076FC" w:rsidRPr="008608E1"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r w:rsidR="00E076FC" w:rsidRPr="009F16B3" w14:paraId="715EFE02" w14:textId="77777777" w:rsidTr="00E7476A">
        <w:trPr>
          <w:trHeight w:val="549"/>
          <w:jc w:val="center"/>
        </w:trPr>
        <w:tc>
          <w:tcPr>
            <w:tcW w:w="4513" w:type="dxa"/>
            <w:tcBorders>
              <w:top w:val="nil"/>
              <w:bottom w:val="single" w:sz="8" w:space="0" w:color="auto"/>
            </w:tcBorders>
            <w:shd w:val="clear" w:color="auto" w:fill="auto"/>
            <w:noWrap/>
            <w:vAlign w:val="center"/>
            <w:hideMark/>
          </w:tcPr>
          <w:p w14:paraId="2B3C9CA6" w14:textId="77777777" w:rsidR="00E076FC" w:rsidRDefault="00E076FC" w:rsidP="00E7476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(OEP)Ru(NO)(SCH</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CF</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 xml:space="preserve">)                     </w:t>
            </w:r>
          </w:p>
          <w:p w14:paraId="4F5244F3" w14:textId="77777777" w:rsidR="00E076FC" w:rsidRDefault="00E076FC" w:rsidP="00E7476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(OEP)Ru(NO)(SC</w:t>
            </w:r>
            <w:r>
              <w:rPr>
                <w:rFonts w:ascii="Times New Roman" w:eastAsia="Times New Roman" w:hAnsi="Times New Roman" w:cs="Times New Roman"/>
                <w:color w:val="000000"/>
                <w:sz w:val="24"/>
                <w:szCs w:val="24"/>
                <w:vertAlign w:val="subscript"/>
              </w:rPr>
              <w:t>6</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z w:val="24"/>
                <w:szCs w:val="24"/>
                <w:vertAlign w:val="subscript"/>
              </w:rPr>
              <w:t>4</w:t>
            </w:r>
            <w:r>
              <w:rPr>
                <w:rFonts w:ascii="Times New Roman" w:eastAsia="Times New Roman" w:hAnsi="Times New Roman" w:cs="Times New Roman"/>
                <w:color w:val="000000"/>
                <w:sz w:val="24"/>
                <w:szCs w:val="24"/>
              </w:rPr>
              <w:t xml:space="preserve">H)                        </w:t>
            </w:r>
          </w:p>
          <w:p w14:paraId="222C0468" w14:textId="77777777" w:rsidR="00E076FC" w:rsidRDefault="00E076FC" w:rsidP="00E7476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(OEP)Ru(NO)(</w:t>
            </w:r>
            <w:proofErr w:type="spellStart"/>
            <w:r>
              <w:rPr>
                <w:rFonts w:ascii="Times New Roman" w:eastAsia="Times New Roman" w:hAnsi="Times New Roman" w:cs="Times New Roman"/>
                <w:color w:val="000000"/>
                <w:sz w:val="24"/>
                <w:szCs w:val="24"/>
              </w:rPr>
              <w:t>OPh</w:t>
            </w:r>
            <w:proofErr w:type="spellEnd"/>
            <w:r>
              <w:rPr>
                <w:rFonts w:ascii="Times New Roman" w:eastAsia="Times New Roman" w:hAnsi="Times New Roman" w:cs="Times New Roman"/>
                <w:color w:val="000000"/>
                <w:sz w:val="24"/>
                <w:szCs w:val="24"/>
              </w:rPr>
              <w:t xml:space="preserve">)              </w:t>
            </w:r>
          </w:p>
          <w:p w14:paraId="0DB1D35D" w14:textId="77777777" w:rsidR="00E076FC" w:rsidRDefault="00E076FC" w:rsidP="00E7476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(OEP)Ru(NO)(OAr</w:t>
            </w:r>
            <w:r>
              <w:rPr>
                <w:rFonts w:ascii="Times New Roman" w:eastAsia="Times New Roman" w:hAnsi="Times New Roman" w:cs="Times New Roman"/>
                <w:color w:val="000000"/>
                <w:sz w:val="24"/>
                <w:szCs w:val="24"/>
                <w:vertAlign w:val="subscript"/>
              </w:rPr>
              <w:t>1H</w:t>
            </w:r>
            <w:r>
              <w:rPr>
                <w:rFonts w:ascii="Times New Roman" w:eastAsia="Times New Roman" w:hAnsi="Times New Roman" w:cs="Times New Roman"/>
                <w:color w:val="000000"/>
                <w:sz w:val="24"/>
                <w:szCs w:val="24"/>
              </w:rPr>
              <w:t xml:space="preserve">)             </w:t>
            </w:r>
          </w:p>
          <w:p w14:paraId="7A06587E" w14:textId="77777777" w:rsidR="00E076FC" w:rsidRPr="00F36CEB" w:rsidRDefault="00E076FC" w:rsidP="00E7476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(OEP)Ru(NO)(OAr</w:t>
            </w:r>
            <w:r>
              <w:rPr>
                <w:rFonts w:ascii="Times New Roman" w:eastAsia="Times New Roman" w:hAnsi="Times New Roman" w:cs="Times New Roman"/>
                <w:color w:val="000000"/>
                <w:sz w:val="24"/>
                <w:szCs w:val="24"/>
                <w:vertAlign w:val="subscript"/>
              </w:rPr>
              <w:t>2H</w:t>
            </w:r>
            <w:r>
              <w:rPr>
                <w:rFonts w:ascii="Times New Roman" w:eastAsia="Times New Roman" w:hAnsi="Times New Roman" w:cs="Times New Roman"/>
                <w:color w:val="000000"/>
                <w:sz w:val="24"/>
                <w:szCs w:val="24"/>
              </w:rPr>
              <w:t xml:space="preserve">)          </w:t>
            </w:r>
          </w:p>
        </w:tc>
        <w:tc>
          <w:tcPr>
            <w:tcW w:w="2340" w:type="dxa"/>
            <w:tcBorders>
              <w:top w:val="nil"/>
              <w:bottom w:val="single" w:sz="8" w:space="0" w:color="auto"/>
            </w:tcBorders>
          </w:tcPr>
          <w:p w14:paraId="607DE570"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10.29</w:t>
            </w:r>
          </w:p>
          <w:p w14:paraId="58D7E9B4"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10.25</w:t>
            </w:r>
          </w:p>
          <w:p w14:paraId="6E2D8D6F"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10.28</w:t>
            </w:r>
          </w:p>
          <w:p w14:paraId="6497BC81"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10.34</w:t>
            </w:r>
          </w:p>
          <w:p w14:paraId="2C279155"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10.33</w:t>
            </w:r>
          </w:p>
        </w:tc>
        <w:tc>
          <w:tcPr>
            <w:tcW w:w="1350" w:type="dxa"/>
            <w:tcBorders>
              <w:top w:val="nil"/>
              <w:bottom w:val="single" w:sz="8" w:space="0" w:color="auto"/>
            </w:tcBorders>
          </w:tcPr>
          <w:p w14:paraId="04FF3603"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p w14:paraId="4DC7B32F"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p w14:paraId="0131DE5B"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t.w.</w:t>
            </w:r>
            <w:proofErr w:type="spellEnd"/>
          </w:p>
          <w:p w14:paraId="712BF916"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t.w.</w:t>
            </w:r>
            <w:proofErr w:type="spellEnd"/>
          </w:p>
          <w:p w14:paraId="3EFFAB64" w14:textId="77777777" w:rsidR="00E076FC" w:rsidRDefault="00E076FC" w:rsidP="00E7476A">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t.w.</w:t>
            </w:r>
            <w:proofErr w:type="spellEnd"/>
          </w:p>
        </w:tc>
      </w:tr>
    </w:tbl>
    <w:p w14:paraId="64437508" w14:textId="77777777" w:rsidR="00E076FC" w:rsidRDefault="00E076FC" w:rsidP="00E076FC">
      <w:pPr>
        <w:spacing w:after="0" w:line="480" w:lineRule="auto"/>
        <w:rPr>
          <w:rFonts w:ascii="Times New Roman" w:eastAsia="Times New Roman" w:hAnsi="Times New Roman" w:cs="Times New Roman"/>
          <w:sz w:val="24"/>
          <w:szCs w:val="24"/>
        </w:rPr>
      </w:pPr>
    </w:p>
    <w:p w14:paraId="061C43F0" w14:textId="36C97EF9" w:rsidR="00E076FC" w:rsidRPr="00824A03" w:rsidRDefault="00E076FC" w:rsidP="00824A0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new proton signals of the axial ligand in (OEP)Ru(NO)(OAr</w:t>
      </w:r>
      <w:r>
        <w:rPr>
          <w:rFonts w:ascii="Times New Roman" w:eastAsia="Times New Roman" w:hAnsi="Times New Roman" w:cs="Times New Roman"/>
          <w:sz w:val="24"/>
          <w:szCs w:val="24"/>
          <w:vertAlign w:val="subscript"/>
        </w:rPr>
        <w:t>2H</w:t>
      </w:r>
      <w:r>
        <w:rPr>
          <w:rFonts w:ascii="Times New Roman" w:eastAsia="Times New Roman" w:hAnsi="Times New Roman" w:cs="Times New Roman"/>
          <w:sz w:val="24"/>
          <w:szCs w:val="24"/>
        </w:rPr>
        <w:t>) can be observed in the range 5.7-6.5 ppm, contrasted to signals of the free H</w:t>
      </w:r>
      <w:r w:rsidRPr="00516C6D">
        <w:rPr>
          <w:rFonts w:ascii="Times New Roman" w:hAnsi="Times New Roman" w:cs="Times New Roman"/>
          <w:sz w:val="24"/>
          <w:szCs w:val="24"/>
        </w:rPr>
        <w:t>OAr</w:t>
      </w:r>
      <w:r>
        <w:rPr>
          <w:rFonts w:ascii="Times New Roman" w:hAnsi="Times New Roman" w:cs="Times New Roman"/>
          <w:sz w:val="24"/>
          <w:szCs w:val="24"/>
          <w:vertAlign w:val="subscript"/>
        </w:rPr>
        <w:t>2H</w:t>
      </w:r>
      <w:r>
        <w:rPr>
          <w:rFonts w:ascii="Times New Roman" w:eastAsia="Times New Roman" w:hAnsi="Times New Roman" w:cs="Times New Roman"/>
          <w:sz w:val="24"/>
          <w:szCs w:val="24"/>
        </w:rPr>
        <w:t xml:space="preserve"> between 7.1-7.6 ppm, and most notably a significant shift of the N-H peak from 8.54 ppm to 2.42 ppm upon coordination to form the complex. The signals of the phenolate and N-H protons of the (OEP)Ru(NO)(</w:t>
      </w:r>
      <w:r w:rsidRPr="00516C6D">
        <w:rPr>
          <w:rFonts w:ascii="Times New Roman" w:hAnsi="Times New Roman" w:cs="Times New Roman"/>
          <w:sz w:val="24"/>
          <w:szCs w:val="24"/>
        </w:rPr>
        <w:t>OAr</w:t>
      </w:r>
      <w:r>
        <w:rPr>
          <w:rFonts w:ascii="Times New Roman" w:hAnsi="Times New Roman" w:cs="Times New Roman"/>
          <w:sz w:val="24"/>
          <w:szCs w:val="24"/>
          <w:vertAlign w:val="subscript"/>
        </w:rPr>
        <w:t>1H</w:t>
      </w:r>
      <w:r>
        <w:rPr>
          <w:rFonts w:ascii="Times New Roman" w:eastAsia="Times New Roman" w:hAnsi="Times New Roman" w:cs="Times New Roman"/>
          <w:sz w:val="24"/>
          <w:szCs w:val="24"/>
        </w:rPr>
        <w:t xml:space="preserve">) complex are found in comparable regions (5.2-6.5 ppm and 2.77 ppm, respectively) to the </w:t>
      </w:r>
      <w:r w:rsidRPr="00516C6D">
        <w:rPr>
          <w:rFonts w:ascii="Times New Roman" w:hAnsi="Times New Roman" w:cs="Times New Roman"/>
          <w:sz w:val="24"/>
          <w:szCs w:val="24"/>
        </w:rPr>
        <w:t>OAr</w:t>
      </w:r>
      <w:r>
        <w:rPr>
          <w:rFonts w:ascii="Times New Roman" w:hAnsi="Times New Roman" w:cs="Times New Roman"/>
          <w:sz w:val="24"/>
          <w:szCs w:val="24"/>
          <w:vertAlign w:val="subscript"/>
        </w:rPr>
        <w:t>2H</w:t>
      </w:r>
      <w:r>
        <w:rPr>
          <w:rFonts w:ascii="Times New Roman" w:eastAsia="Times New Roman" w:hAnsi="Times New Roman" w:cs="Times New Roman"/>
          <w:sz w:val="24"/>
          <w:szCs w:val="24"/>
        </w:rPr>
        <w:t xml:space="preserve"> derivative, with an additional aromatic proton signal due to the mono-substituted structure shifted significantly </w:t>
      </w:r>
      <w:proofErr w:type="spellStart"/>
      <w:r>
        <w:rPr>
          <w:rFonts w:ascii="Times New Roman" w:eastAsia="Times New Roman" w:hAnsi="Times New Roman" w:cs="Times New Roman"/>
          <w:sz w:val="24"/>
          <w:szCs w:val="24"/>
        </w:rPr>
        <w:t>upfield</w:t>
      </w:r>
      <w:proofErr w:type="spellEnd"/>
      <w:r>
        <w:rPr>
          <w:rFonts w:ascii="Times New Roman" w:eastAsia="Times New Roman" w:hAnsi="Times New Roman" w:cs="Times New Roman"/>
          <w:sz w:val="24"/>
          <w:szCs w:val="24"/>
        </w:rPr>
        <w:t xml:space="preserve"> at 0.44 ppm. Similarly, the axial ligand proton signals of the (OEP)Ru(NO)(</w:t>
      </w:r>
      <w:proofErr w:type="spellStart"/>
      <w:r>
        <w:rPr>
          <w:rFonts w:ascii="Times New Roman" w:eastAsia="Times New Roman" w:hAnsi="Times New Roman" w:cs="Times New Roman"/>
          <w:sz w:val="24"/>
          <w:szCs w:val="24"/>
        </w:rPr>
        <w:t>OPh</w:t>
      </w:r>
      <w:proofErr w:type="spellEnd"/>
      <w:r>
        <w:rPr>
          <w:rFonts w:ascii="Times New Roman" w:eastAsia="Times New Roman" w:hAnsi="Times New Roman" w:cs="Times New Roman"/>
          <w:sz w:val="24"/>
          <w:szCs w:val="24"/>
        </w:rPr>
        <w:t xml:space="preserve">) complex are found between 5.3-5.5 ppm and at 1.09 ppm, due to the lack of </w:t>
      </w:r>
      <w:r>
        <w:rPr>
          <w:rFonts w:ascii="Times New Roman" w:eastAsia="Times New Roman" w:hAnsi="Times New Roman" w:cs="Times New Roman"/>
          <w:sz w:val="24"/>
          <w:szCs w:val="24"/>
        </w:rPr>
        <w:lastRenderedPageBreak/>
        <w:t xml:space="preserve">the hydrogen bonding substituent. The </w:t>
      </w:r>
      <w:proofErr w:type="spellStart"/>
      <w:r>
        <w:rPr>
          <w:rFonts w:ascii="Times New Roman" w:eastAsia="Times New Roman" w:hAnsi="Times New Roman" w:cs="Times New Roman"/>
          <w:sz w:val="24"/>
          <w:szCs w:val="24"/>
        </w:rPr>
        <w:t>upfield</w:t>
      </w:r>
      <w:proofErr w:type="spellEnd"/>
      <w:r>
        <w:rPr>
          <w:rFonts w:ascii="Times New Roman" w:eastAsia="Times New Roman" w:hAnsi="Times New Roman" w:cs="Times New Roman"/>
          <w:sz w:val="24"/>
          <w:szCs w:val="24"/>
        </w:rPr>
        <w:t xml:space="preserve"> protons are believed to belong to the phenolate C-H most near the coordinated metal center. </w:t>
      </w:r>
      <w:r w:rsidRPr="008350CD">
        <w:rPr>
          <w:rFonts w:ascii="Times New Roman" w:hAnsi="Times New Roman" w:cs="Times New Roman"/>
          <w:sz w:val="24"/>
          <w:szCs w:val="24"/>
        </w:rPr>
        <w:t xml:space="preserve">This large shift is the result of an anisotropic shielding effect from the porphyrin macrocycle, which increases with proximity to the macrocycle, hence the greater shift for the N-H’s and </w:t>
      </w:r>
      <w:r w:rsidRPr="008350CD">
        <w:rPr>
          <w:rFonts w:ascii="Times New Roman" w:hAnsi="Times New Roman" w:cs="Times New Roman"/>
          <w:i/>
          <w:iCs/>
          <w:sz w:val="24"/>
          <w:szCs w:val="24"/>
        </w:rPr>
        <w:t>o</w:t>
      </w:r>
      <w:r w:rsidRPr="008350CD">
        <w:rPr>
          <w:rFonts w:ascii="Times New Roman" w:hAnsi="Times New Roman" w:cs="Times New Roman"/>
          <w:sz w:val="24"/>
          <w:szCs w:val="24"/>
        </w:rPr>
        <w:t xml:space="preserve">-H’s compared to the </w:t>
      </w:r>
      <w:r w:rsidRPr="008350CD">
        <w:rPr>
          <w:rFonts w:ascii="Times New Roman" w:hAnsi="Times New Roman" w:cs="Times New Roman"/>
          <w:i/>
          <w:iCs/>
          <w:sz w:val="24"/>
          <w:szCs w:val="24"/>
        </w:rPr>
        <w:t>m</w:t>
      </w:r>
      <w:r w:rsidRPr="008350CD">
        <w:rPr>
          <w:rFonts w:ascii="Times New Roman" w:hAnsi="Times New Roman" w:cs="Times New Roman"/>
          <w:sz w:val="24"/>
          <w:szCs w:val="24"/>
        </w:rPr>
        <w:t xml:space="preserve">- and </w:t>
      </w:r>
      <w:r w:rsidRPr="008350CD">
        <w:rPr>
          <w:rFonts w:ascii="Times New Roman" w:hAnsi="Times New Roman" w:cs="Times New Roman"/>
          <w:i/>
          <w:iCs/>
          <w:sz w:val="24"/>
          <w:szCs w:val="24"/>
        </w:rPr>
        <w:t>p</w:t>
      </w:r>
      <w:r w:rsidRPr="008350CD">
        <w:rPr>
          <w:rFonts w:ascii="Times New Roman" w:hAnsi="Times New Roman" w:cs="Times New Roman"/>
          <w:sz w:val="24"/>
          <w:szCs w:val="24"/>
        </w:rPr>
        <w:t>-H’s on the aryloxide ligand. The related (por)Ru(NO)(R) (por = T(</w:t>
      </w:r>
      <w:r w:rsidRPr="008350CD">
        <w:rPr>
          <w:rFonts w:ascii="Times New Roman" w:hAnsi="Times New Roman" w:cs="Times New Roman"/>
          <w:i/>
          <w:iCs/>
          <w:sz w:val="24"/>
          <w:szCs w:val="24"/>
        </w:rPr>
        <w:t>p</w:t>
      </w:r>
      <w:r w:rsidRPr="008350CD">
        <w:rPr>
          <w:rFonts w:ascii="Times New Roman" w:hAnsi="Times New Roman" w:cs="Times New Roman"/>
          <w:sz w:val="24"/>
          <w:szCs w:val="24"/>
        </w:rPr>
        <w:t>-OMe)PP, T(</w:t>
      </w:r>
      <w:r w:rsidRPr="008350CD">
        <w:rPr>
          <w:rFonts w:ascii="Times New Roman" w:hAnsi="Times New Roman" w:cs="Times New Roman"/>
          <w:i/>
          <w:iCs/>
          <w:sz w:val="24"/>
          <w:szCs w:val="24"/>
        </w:rPr>
        <w:t>p</w:t>
      </w:r>
      <w:r w:rsidRPr="008350CD">
        <w:rPr>
          <w:rFonts w:ascii="Times New Roman" w:hAnsi="Times New Roman" w:cs="Times New Roman"/>
          <w:sz w:val="24"/>
          <w:szCs w:val="24"/>
        </w:rPr>
        <w:t>-CF</w:t>
      </w:r>
      <w:r w:rsidRPr="008350CD">
        <w:rPr>
          <w:rFonts w:ascii="Times New Roman" w:hAnsi="Times New Roman" w:cs="Times New Roman"/>
          <w:sz w:val="24"/>
          <w:szCs w:val="24"/>
          <w:vertAlign w:val="subscript"/>
        </w:rPr>
        <w:t>3</w:t>
      </w:r>
      <w:r w:rsidRPr="008350CD">
        <w:rPr>
          <w:rFonts w:ascii="Times New Roman" w:hAnsi="Times New Roman" w:cs="Times New Roman"/>
          <w:sz w:val="24"/>
          <w:szCs w:val="24"/>
        </w:rPr>
        <w:t xml:space="preserve">)PP; R = Me, Et) compounds demonstrate a similar but more exaggerated effect with the alkyl protons appearing between </w:t>
      </w:r>
      <w:r>
        <w:rPr>
          <w:rFonts w:ascii="Times New Roman" w:hAnsi="Times New Roman" w:cs="Times New Roman"/>
          <w:sz w:val="24"/>
          <w:szCs w:val="24"/>
        </w:rPr>
        <w:t xml:space="preserve">       </w:t>
      </w:r>
      <w:r w:rsidRPr="008350CD">
        <w:rPr>
          <w:rFonts w:ascii="Times New Roman" w:hAnsi="Times New Roman" w:cs="Times New Roman"/>
          <w:sz w:val="24"/>
          <w:szCs w:val="24"/>
        </w:rPr>
        <w:t>-4.17 and -6.72 ppm.</w:t>
      </w:r>
      <w:r w:rsidRPr="008350CD">
        <w:rPr>
          <w:rFonts w:ascii="Times New Roman" w:hAnsi="Times New Roman" w:cs="Times New Roman"/>
          <w:sz w:val="24"/>
          <w:szCs w:val="24"/>
          <w:vertAlign w:val="superscript"/>
        </w:rPr>
        <w:t>4</w:t>
      </w:r>
      <w:r>
        <w:rPr>
          <w:rFonts w:ascii="Times New Roman" w:hAnsi="Times New Roman" w:cs="Times New Roman"/>
          <w:sz w:val="24"/>
          <w:szCs w:val="24"/>
          <w:vertAlign w:val="superscript"/>
        </w:rPr>
        <w:t>9</w:t>
      </w:r>
      <w:r w:rsidRPr="008350CD">
        <w:rPr>
          <w:rFonts w:ascii="Times New Roman" w:hAnsi="Times New Roman" w:cs="Times New Roman"/>
          <w:sz w:val="24"/>
          <w:szCs w:val="24"/>
          <w:vertAlign w:val="superscript"/>
        </w:rPr>
        <w:t xml:space="preserve"> </w:t>
      </w:r>
      <w:r w:rsidRPr="008350CD">
        <w:rPr>
          <w:rFonts w:ascii="Times New Roman" w:hAnsi="Times New Roman" w:cs="Times New Roman"/>
          <w:sz w:val="24"/>
          <w:szCs w:val="24"/>
        </w:rPr>
        <w:t xml:space="preserve">A likely competing anisotropic </w:t>
      </w:r>
      <w:proofErr w:type="spellStart"/>
      <w:r w:rsidRPr="008350CD">
        <w:rPr>
          <w:rFonts w:ascii="Times New Roman" w:hAnsi="Times New Roman" w:cs="Times New Roman"/>
          <w:sz w:val="24"/>
          <w:szCs w:val="24"/>
        </w:rPr>
        <w:t>deshielding</w:t>
      </w:r>
      <w:proofErr w:type="spellEnd"/>
      <w:r w:rsidRPr="008350CD">
        <w:rPr>
          <w:rFonts w:ascii="Times New Roman" w:hAnsi="Times New Roman" w:cs="Times New Roman"/>
          <w:sz w:val="24"/>
          <w:szCs w:val="24"/>
        </w:rPr>
        <w:t xml:space="preserve"> effect from the aromatic fragment of the </w:t>
      </w:r>
      <w:proofErr w:type="spellStart"/>
      <w:r w:rsidRPr="008350CD">
        <w:rPr>
          <w:rFonts w:ascii="Times New Roman" w:hAnsi="Times New Roman" w:cs="Times New Roman"/>
          <w:sz w:val="24"/>
          <w:szCs w:val="24"/>
        </w:rPr>
        <w:t>OAr</w:t>
      </w:r>
      <w:r w:rsidRPr="008350CD">
        <w:rPr>
          <w:rFonts w:ascii="Times New Roman" w:hAnsi="Times New Roman" w:cs="Times New Roman"/>
          <w:sz w:val="24"/>
          <w:szCs w:val="24"/>
          <w:vertAlign w:val="subscript"/>
        </w:rPr>
        <w:t>xH</w:t>
      </w:r>
      <w:proofErr w:type="spellEnd"/>
      <w:r w:rsidRPr="008350CD">
        <w:rPr>
          <w:rFonts w:ascii="Times New Roman" w:hAnsi="Times New Roman" w:cs="Times New Roman"/>
          <w:sz w:val="24"/>
          <w:szCs w:val="24"/>
        </w:rPr>
        <w:t xml:space="preserve"> ligands prevents these protons from being shifted further </w:t>
      </w:r>
      <w:proofErr w:type="spellStart"/>
      <w:r w:rsidRPr="008350CD">
        <w:rPr>
          <w:rFonts w:ascii="Times New Roman" w:hAnsi="Times New Roman" w:cs="Times New Roman"/>
          <w:sz w:val="24"/>
          <w:szCs w:val="24"/>
        </w:rPr>
        <w:t>upfield</w:t>
      </w:r>
      <w:proofErr w:type="spellEnd"/>
      <w:r w:rsidRPr="008350CD">
        <w:rPr>
          <w:rFonts w:ascii="Times New Roman" w:hAnsi="Times New Roman" w:cs="Times New Roman"/>
          <w:sz w:val="24"/>
          <w:szCs w:val="24"/>
        </w:rPr>
        <w:t xml:space="preserve"> into negative chemical shift values.</w:t>
      </w:r>
      <w:r>
        <w:rPr>
          <w:rFonts w:ascii="Times New Roman" w:eastAsia="Times New Roman" w:hAnsi="Times New Roman" w:cs="Times New Roman"/>
          <w:sz w:val="24"/>
          <w:szCs w:val="24"/>
        </w:rPr>
        <w:t xml:space="preserve">         </w:t>
      </w:r>
      <w:r>
        <w:rPr>
          <w:rFonts w:ascii="Times New Roman" w:hAnsi="Times New Roman" w:cs="Times New Roman"/>
          <w:sz w:val="24"/>
          <w:szCs w:val="24"/>
        </w:rPr>
        <w:br/>
      </w:r>
    </w:p>
    <w:p w14:paraId="0567087C" w14:textId="62F559C9" w:rsidR="00E076FC" w:rsidRPr="00F462C9" w:rsidRDefault="00E076FC" w:rsidP="00E076FC">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vertAlign w:val="superscript"/>
        </w:rPr>
        <w:t>1</w:t>
      </w:r>
      <w:r>
        <w:rPr>
          <w:rFonts w:ascii="Times New Roman" w:hAnsi="Times New Roman" w:cs="Times New Roman"/>
          <w:sz w:val="24"/>
          <w:szCs w:val="24"/>
        </w:rPr>
        <w:t>H NMR spectra of the (T(</w:t>
      </w:r>
      <w:r>
        <w:rPr>
          <w:rFonts w:ascii="Times New Roman" w:hAnsi="Times New Roman" w:cs="Times New Roman"/>
          <w:i/>
          <w:iCs/>
          <w:sz w:val="24"/>
          <w:szCs w:val="24"/>
        </w:rPr>
        <w:t>p</w:t>
      </w:r>
      <w:r>
        <w:rPr>
          <w:rFonts w:ascii="Times New Roman" w:hAnsi="Times New Roman" w:cs="Times New Roman"/>
          <w:sz w:val="24"/>
          <w:szCs w:val="24"/>
        </w:rPr>
        <w:t>-OMe)PP)Ru(NO)(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complexes in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display signals of the axial ligand protons not unlike those of the OEP derivatives shown in Figure 2.5. With these </w:t>
      </w:r>
      <w:proofErr w:type="spellStart"/>
      <w:r>
        <w:rPr>
          <w:rFonts w:ascii="Times New Roman" w:hAnsi="Times New Roman" w:cs="Times New Roman"/>
          <w:sz w:val="24"/>
          <w:szCs w:val="24"/>
        </w:rPr>
        <w:t>tetraaryl</w:t>
      </w:r>
      <w:proofErr w:type="spellEnd"/>
      <w:r>
        <w:rPr>
          <w:rFonts w:ascii="Times New Roman" w:hAnsi="Times New Roman" w:cs="Times New Roman"/>
          <w:sz w:val="24"/>
          <w:szCs w:val="24"/>
        </w:rPr>
        <w:t xml:space="preserve">-substituted porphyrins, however, there appears to be restricted rotation of the porphyrin aryl groups, resulting in an observed AAʹBBʹ splitting pattern (Figure 2.7), where </w:t>
      </w:r>
      <w:r>
        <w:rPr>
          <w:rFonts w:ascii="Times New Roman" w:hAnsi="Times New Roman" w:cs="Times New Roman"/>
          <w:i/>
          <w:iCs/>
          <w:sz w:val="24"/>
          <w:szCs w:val="24"/>
        </w:rPr>
        <w:t>J</w:t>
      </w:r>
      <w:r>
        <w:rPr>
          <w:rFonts w:ascii="Times New Roman" w:hAnsi="Times New Roman" w:cs="Times New Roman"/>
          <w:i/>
          <w:iCs/>
          <w:sz w:val="24"/>
          <w:szCs w:val="24"/>
          <w:vertAlign w:val="subscript"/>
        </w:rPr>
        <w:t>AB</w:t>
      </w:r>
      <w:r>
        <w:rPr>
          <w:rFonts w:ascii="Times New Roman" w:hAnsi="Times New Roman" w:cs="Times New Roman"/>
          <w:i/>
          <w:iCs/>
          <w:sz w:val="24"/>
          <w:szCs w:val="24"/>
        </w:rPr>
        <w:t xml:space="preserve"> </w:t>
      </w:r>
      <w:r>
        <w:rPr>
          <w:rFonts w:ascii="Times New Roman" w:hAnsi="Times New Roman" w:cs="Times New Roman"/>
          <w:sz w:val="24"/>
          <w:szCs w:val="24"/>
        </w:rPr>
        <w:t xml:space="preserve">= 8.8 Hz, </w:t>
      </w:r>
      <w:r>
        <w:rPr>
          <w:rFonts w:ascii="Times New Roman" w:hAnsi="Times New Roman" w:cs="Times New Roman"/>
          <w:i/>
          <w:iCs/>
          <w:sz w:val="24"/>
          <w:szCs w:val="24"/>
        </w:rPr>
        <w:t>J</w:t>
      </w:r>
      <w:r>
        <w:rPr>
          <w:rFonts w:ascii="Times New Roman" w:hAnsi="Times New Roman" w:cs="Times New Roman"/>
          <w:i/>
          <w:iCs/>
          <w:sz w:val="24"/>
          <w:szCs w:val="24"/>
          <w:vertAlign w:val="subscript"/>
        </w:rPr>
        <w:t>AAʹ</w:t>
      </w:r>
      <w:r>
        <w:rPr>
          <w:rFonts w:ascii="Times New Roman" w:hAnsi="Times New Roman" w:cs="Times New Roman"/>
          <w:sz w:val="24"/>
          <w:szCs w:val="24"/>
        </w:rPr>
        <w:t xml:space="preserve"> = </w:t>
      </w:r>
      <w:r>
        <w:rPr>
          <w:rFonts w:ascii="Times New Roman" w:hAnsi="Times New Roman" w:cs="Times New Roman"/>
          <w:i/>
          <w:iCs/>
          <w:sz w:val="24"/>
          <w:szCs w:val="24"/>
        </w:rPr>
        <w:t>J</w:t>
      </w:r>
      <w:r>
        <w:rPr>
          <w:rFonts w:ascii="Times New Roman" w:hAnsi="Times New Roman" w:cs="Times New Roman"/>
          <w:i/>
          <w:iCs/>
          <w:sz w:val="24"/>
          <w:szCs w:val="24"/>
          <w:vertAlign w:val="subscript"/>
        </w:rPr>
        <w:t>BBʹ</w:t>
      </w:r>
      <w:r>
        <w:rPr>
          <w:rFonts w:ascii="Times New Roman" w:hAnsi="Times New Roman" w:cs="Times New Roman"/>
          <w:sz w:val="24"/>
          <w:szCs w:val="24"/>
        </w:rPr>
        <w:t xml:space="preserve"> = 2.5 Hz and </w:t>
      </w:r>
      <w:r>
        <w:rPr>
          <w:rFonts w:ascii="Times New Roman" w:hAnsi="Times New Roman" w:cs="Times New Roman"/>
          <w:i/>
          <w:iCs/>
          <w:sz w:val="24"/>
          <w:szCs w:val="24"/>
        </w:rPr>
        <w:t>J</w:t>
      </w:r>
      <w:r>
        <w:rPr>
          <w:rFonts w:ascii="Times New Roman" w:hAnsi="Times New Roman" w:cs="Times New Roman"/>
          <w:i/>
          <w:iCs/>
          <w:sz w:val="24"/>
          <w:szCs w:val="24"/>
          <w:vertAlign w:val="subscript"/>
        </w:rPr>
        <w:t>ABʹ</w:t>
      </w:r>
      <w:r>
        <w:rPr>
          <w:rFonts w:ascii="Times New Roman" w:hAnsi="Times New Roman" w:cs="Times New Roman"/>
          <w:sz w:val="24"/>
          <w:szCs w:val="24"/>
        </w:rPr>
        <w:t xml:space="preserve"> = </w:t>
      </w:r>
      <w:r>
        <w:rPr>
          <w:rFonts w:ascii="Times New Roman" w:hAnsi="Times New Roman" w:cs="Times New Roman"/>
          <w:i/>
          <w:iCs/>
          <w:sz w:val="24"/>
          <w:szCs w:val="24"/>
        </w:rPr>
        <w:t>J</w:t>
      </w:r>
      <w:r>
        <w:rPr>
          <w:rFonts w:ascii="Times New Roman" w:hAnsi="Times New Roman" w:cs="Times New Roman"/>
          <w:i/>
          <w:iCs/>
          <w:sz w:val="24"/>
          <w:szCs w:val="24"/>
          <w:vertAlign w:val="subscript"/>
        </w:rPr>
        <w:t>BAʹ</w:t>
      </w:r>
      <w:r>
        <w:rPr>
          <w:rFonts w:ascii="Times New Roman" w:hAnsi="Times New Roman" w:cs="Times New Roman"/>
          <w:sz w:val="24"/>
          <w:szCs w:val="24"/>
        </w:rPr>
        <w:t xml:space="preserve"> = 0.6 Hz. The signals for the ortho-H’s, namely H</w:t>
      </w:r>
      <w:r>
        <w:rPr>
          <w:rFonts w:ascii="Times New Roman" w:hAnsi="Times New Roman" w:cs="Times New Roman"/>
          <w:sz w:val="24"/>
          <w:szCs w:val="24"/>
          <w:vertAlign w:val="subscript"/>
        </w:rPr>
        <w:t>A</w:t>
      </w:r>
      <w:r>
        <w:rPr>
          <w:rFonts w:ascii="Times New Roman" w:hAnsi="Times New Roman" w:cs="Times New Roman"/>
          <w:sz w:val="24"/>
          <w:szCs w:val="24"/>
        </w:rPr>
        <w:t xml:space="preserve"> and H</w:t>
      </w:r>
      <w:r>
        <w:rPr>
          <w:rFonts w:ascii="Times New Roman" w:hAnsi="Times New Roman" w:cs="Times New Roman"/>
          <w:sz w:val="24"/>
          <w:szCs w:val="24"/>
          <w:vertAlign w:val="subscript"/>
        </w:rPr>
        <w:t>Aʹ</w:t>
      </w:r>
      <w:r>
        <w:rPr>
          <w:rFonts w:ascii="Times New Roman" w:hAnsi="Times New Roman" w:cs="Times New Roman"/>
          <w:sz w:val="24"/>
          <w:szCs w:val="24"/>
        </w:rPr>
        <w:t xml:space="preserve">, appear at higher ppm values (in the 7.90-8.40 ppm region) compared to the signals for the </w:t>
      </w:r>
      <w:r w:rsidRPr="00B11D5E">
        <w:rPr>
          <w:rFonts w:ascii="Times New Roman" w:hAnsi="Times New Roman" w:cs="Times New Roman"/>
          <w:i/>
          <w:iCs/>
          <w:sz w:val="24"/>
          <w:szCs w:val="24"/>
        </w:rPr>
        <w:t>m</w:t>
      </w:r>
      <w:r>
        <w:rPr>
          <w:rFonts w:ascii="Times New Roman" w:hAnsi="Times New Roman" w:cs="Times New Roman"/>
          <w:sz w:val="24"/>
          <w:szCs w:val="24"/>
        </w:rPr>
        <w:t>-H’s (H</w:t>
      </w:r>
      <w:r>
        <w:rPr>
          <w:rFonts w:ascii="Times New Roman" w:hAnsi="Times New Roman" w:cs="Times New Roman"/>
          <w:sz w:val="24"/>
          <w:szCs w:val="24"/>
          <w:vertAlign w:val="subscript"/>
        </w:rPr>
        <w:t>B</w:t>
      </w:r>
      <w:r>
        <w:rPr>
          <w:rFonts w:ascii="Times New Roman" w:hAnsi="Times New Roman" w:cs="Times New Roman"/>
          <w:sz w:val="24"/>
          <w:szCs w:val="24"/>
        </w:rPr>
        <w:t xml:space="preserve"> and H</w:t>
      </w:r>
      <w:r>
        <w:rPr>
          <w:rFonts w:ascii="Times New Roman" w:hAnsi="Times New Roman" w:cs="Times New Roman"/>
          <w:sz w:val="24"/>
          <w:szCs w:val="24"/>
          <w:vertAlign w:val="subscript"/>
        </w:rPr>
        <w:t>Bʹ</w:t>
      </w:r>
      <w:r>
        <w:rPr>
          <w:rFonts w:ascii="Times New Roman" w:hAnsi="Times New Roman" w:cs="Times New Roman"/>
          <w:sz w:val="24"/>
          <w:szCs w:val="24"/>
        </w:rPr>
        <w:t xml:space="preserve">). Overlapping doublet of doublets are observed for </w:t>
      </w:r>
      <w:r w:rsidR="00D95EFD">
        <w:rPr>
          <w:rFonts w:ascii="Times New Roman" w:hAnsi="Times New Roman" w:cs="Times New Roman"/>
          <w:sz w:val="24"/>
          <w:szCs w:val="24"/>
        </w:rPr>
        <w:t>the</w:t>
      </w:r>
      <w:r>
        <w:rPr>
          <w:rFonts w:ascii="Times New Roman" w:hAnsi="Times New Roman" w:cs="Times New Roman"/>
          <w:sz w:val="24"/>
          <w:szCs w:val="24"/>
        </w:rPr>
        <w:t xml:space="preserv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and 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complexes. In addition, the chemical shift differences between H</w:t>
      </w:r>
      <w:r>
        <w:rPr>
          <w:rFonts w:ascii="Times New Roman" w:hAnsi="Times New Roman" w:cs="Times New Roman"/>
          <w:sz w:val="24"/>
          <w:szCs w:val="24"/>
          <w:vertAlign w:val="subscript"/>
        </w:rPr>
        <w:t>A</w:t>
      </w:r>
      <w:r>
        <w:rPr>
          <w:rFonts w:ascii="Times New Roman" w:hAnsi="Times New Roman" w:cs="Times New Roman"/>
          <w:sz w:val="24"/>
          <w:szCs w:val="24"/>
        </w:rPr>
        <w:t xml:space="preserve"> and H</w:t>
      </w:r>
      <w:r>
        <w:rPr>
          <w:rFonts w:ascii="Times New Roman" w:hAnsi="Times New Roman" w:cs="Times New Roman"/>
          <w:sz w:val="24"/>
          <w:szCs w:val="24"/>
          <w:vertAlign w:val="subscript"/>
        </w:rPr>
        <w:t>Aʹ</w:t>
      </w:r>
      <w:r>
        <w:rPr>
          <w:rFonts w:ascii="Times New Roman" w:hAnsi="Times New Roman" w:cs="Times New Roman"/>
          <w:sz w:val="24"/>
          <w:szCs w:val="24"/>
        </w:rPr>
        <w:t xml:space="preserve"> are larger than the differences between H</w:t>
      </w:r>
      <w:r>
        <w:rPr>
          <w:rFonts w:ascii="Times New Roman" w:hAnsi="Times New Roman" w:cs="Times New Roman"/>
          <w:sz w:val="24"/>
          <w:szCs w:val="24"/>
          <w:vertAlign w:val="subscript"/>
        </w:rPr>
        <w:t>B</w:t>
      </w:r>
      <w:r>
        <w:rPr>
          <w:rFonts w:ascii="Times New Roman" w:hAnsi="Times New Roman" w:cs="Times New Roman"/>
          <w:sz w:val="24"/>
          <w:szCs w:val="24"/>
        </w:rPr>
        <w:t xml:space="preserve"> and H</w:t>
      </w:r>
      <w:r>
        <w:rPr>
          <w:rFonts w:ascii="Times New Roman" w:hAnsi="Times New Roman" w:cs="Times New Roman"/>
          <w:sz w:val="24"/>
          <w:szCs w:val="24"/>
          <w:vertAlign w:val="subscript"/>
        </w:rPr>
        <w:t>Bʹ</w:t>
      </w:r>
      <w:r>
        <w:rPr>
          <w:rFonts w:ascii="Times New Roman" w:hAnsi="Times New Roman" w:cs="Times New Roman"/>
          <w:sz w:val="24"/>
          <w:szCs w:val="24"/>
        </w:rPr>
        <w:t>, presumably due to the closer proximity of the H</w:t>
      </w:r>
      <w:r>
        <w:rPr>
          <w:rFonts w:ascii="Times New Roman" w:hAnsi="Times New Roman" w:cs="Times New Roman"/>
          <w:sz w:val="24"/>
          <w:szCs w:val="24"/>
          <w:vertAlign w:val="subscript"/>
        </w:rPr>
        <w:t>A</w:t>
      </w:r>
      <w:r>
        <w:rPr>
          <w:rFonts w:ascii="Times New Roman" w:hAnsi="Times New Roman" w:cs="Times New Roman"/>
          <w:sz w:val="24"/>
          <w:szCs w:val="24"/>
        </w:rPr>
        <w:t xml:space="preserve"> and H</w:t>
      </w:r>
      <w:r>
        <w:rPr>
          <w:rFonts w:ascii="Times New Roman" w:hAnsi="Times New Roman" w:cs="Times New Roman"/>
          <w:sz w:val="24"/>
          <w:szCs w:val="24"/>
          <w:vertAlign w:val="subscript"/>
        </w:rPr>
        <w:t>Aʹ</w:t>
      </w:r>
      <w:r>
        <w:rPr>
          <w:rFonts w:ascii="Times New Roman" w:hAnsi="Times New Roman" w:cs="Times New Roman"/>
          <w:sz w:val="24"/>
          <w:szCs w:val="24"/>
        </w:rPr>
        <w:t xml:space="preserve"> protons to the asymmetrical axial Ru-coordinated groups. </w:t>
      </w:r>
      <w:r w:rsidRPr="00617CB7">
        <w:rPr>
          <w:rFonts w:ascii="Times New Roman" w:hAnsi="Times New Roman" w:cs="Times New Roman"/>
          <w:sz w:val="24"/>
          <w:szCs w:val="24"/>
        </w:rPr>
        <w:t xml:space="preserve">To confirm this type of spin system, the experimentally obtained chemical shifts and coupling constant values were used to generate the simulated </w:t>
      </w:r>
      <w:r w:rsidRPr="00617CB7">
        <w:rPr>
          <w:rFonts w:ascii="Times New Roman" w:hAnsi="Times New Roman" w:cs="Times New Roman"/>
          <w:sz w:val="24"/>
          <w:szCs w:val="24"/>
          <w:vertAlign w:val="superscript"/>
        </w:rPr>
        <w:t>1</w:t>
      </w:r>
      <w:r w:rsidRPr="00617CB7">
        <w:rPr>
          <w:rFonts w:ascii="Times New Roman" w:hAnsi="Times New Roman" w:cs="Times New Roman"/>
          <w:sz w:val="24"/>
          <w:szCs w:val="24"/>
        </w:rPr>
        <w:t>H NMR spectra (Figures 2.</w:t>
      </w:r>
      <w:r>
        <w:rPr>
          <w:rFonts w:ascii="Times New Roman" w:hAnsi="Times New Roman" w:cs="Times New Roman"/>
          <w:sz w:val="24"/>
          <w:szCs w:val="24"/>
        </w:rPr>
        <w:t>7</w:t>
      </w:r>
      <w:r w:rsidRPr="00617CB7">
        <w:rPr>
          <w:rFonts w:ascii="Times New Roman" w:hAnsi="Times New Roman" w:cs="Times New Roman"/>
          <w:sz w:val="24"/>
          <w:szCs w:val="24"/>
        </w:rPr>
        <w:t xml:space="preserve"> and 2.</w:t>
      </w:r>
      <w:r>
        <w:rPr>
          <w:rFonts w:ascii="Times New Roman" w:hAnsi="Times New Roman" w:cs="Times New Roman"/>
          <w:sz w:val="24"/>
          <w:szCs w:val="24"/>
        </w:rPr>
        <w:t>8</w:t>
      </w:r>
      <w:r w:rsidRPr="00617CB7">
        <w:rPr>
          <w:rFonts w:ascii="Times New Roman" w:hAnsi="Times New Roman" w:cs="Times New Roman"/>
          <w:sz w:val="24"/>
          <w:szCs w:val="24"/>
        </w:rPr>
        <w:t xml:space="preserve">), which match for each of the complexes and what was previously observed for other </w:t>
      </w:r>
      <w:proofErr w:type="spellStart"/>
      <w:r w:rsidRPr="00617CB7">
        <w:rPr>
          <w:rFonts w:ascii="Times New Roman" w:hAnsi="Times New Roman" w:cs="Times New Roman"/>
          <w:sz w:val="24"/>
          <w:szCs w:val="24"/>
        </w:rPr>
        <w:t>tetraaryl</w:t>
      </w:r>
      <w:proofErr w:type="spellEnd"/>
      <w:r w:rsidRPr="00617CB7">
        <w:rPr>
          <w:rFonts w:ascii="Times New Roman" w:hAnsi="Times New Roman" w:cs="Times New Roman"/>
          <w:sz w:val="24"/>
          <w:szCs w:val="24"/>
        </w:rPr>
        <w:t xml:space="preserve"> substituted porphyrins.</w:t>
      </w:r>
      <w:r>
        <w:rPr>
          <w:rFonts w:ascii="Times New Roman" w:hAnsi="Times New Roman" w:cs="Times New Roman"/>
          <w:sz w:val="24"/>
          <w:szCs w:val="24"/>
          <w:vertAlign w:val="superscript"/>
        </w:rPr>
        <w:t>50</w:t>
      </w:r>
      <w:r w:rsidRPr="00617CB7">
        <w:rPr>
          <w:rFonts w:ascii="Times New Roman" w:hAnsi="Times New Roman" w:cs="Times New Roman"/>
          <w:sz w:val="24"/>
          <w:szCs w:val="24"/>
          <w:vertAlign w:val="superscript"/>
        </w:rPr>
        <w:t>,5</w:t>
      </w:r>
      <w:r>
        <w:rPr>
          <w:rFonts w:ascii="Times New Roman" w:hAnsi="Times New Roman" w:cs="Times New Roman"/>
          <w:sz w:val="24"/>
          <w:szCs w:val="24"/>
          <w:vertAlign w:val="superscript"/>
        </w:rPr>
        <w:t>1</w:t>
      </w:r>
    </w:p>
    <w:p w14:paraId="5CBD3CA9" w14:textId="77777777" w:rsidR="00E076FC" w:rsidRDefault="00E076FC" w:rsidP="00E076FC">
      <w:pPr>
        <w:keepNext/>
        <w:spacing w:line="480" w:lineRule="auto"/>
        <w:jc w:val="center"/>
      </w:pPr>
      <w:r>
        <w:rPr>
          <w:noProof/>
        </w:rPr>
        <w:lastRenderedPageBreak/>
        <w:drawing>
          <wp:inline distT="0" distB="0" distL="0" distR="0" wp14:anchorId="0A91A3B6" wp14:editId="10422103">
            <wp:extent cx="5047465" cy="6210300"/>
            <wp:effectExtent l="0" t="0" r="1270" b="0"/>
            <wp:docPr id="2051" name="Picture 205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051" descr="A picture containing 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74708" cy="6243819"/>
                    </a:xfrm>
                    <a:prstGeom prst="rect">
                      <a:avLst/>
                    </a:prstGeom>
                    <a:noFill/>
                  </pic:spPr>
                </pic:pic>
              </a:graphicData>
            </a:graphic>
          </wp:inline>
        </w:drawing>
      </w:r>
    </w:p>
    <w:p w14:paraId="62CD0166" w14:textId="77777777" w:rsidR="00E076FC" w:rsidRPr="005F5C2E" w:rsidRDefault="00E076FC" w:rsidP="00E076FC">
      <w:pPr>
        <w:pStyle w:val="Caption"/>
        <w:rPr>
          <w:rFonts w:ascii="Times New Roman" w:hAnsi="Times New Roman" w:cs="Times New Roman"/>
          <w:i w:val="0"/>
          <w:iCs w:val="0"/>
          <w:color w:val="auto"/>
          <w:sz w:val="24"/>
          <w:szCs w:val="24"/>
        </w:rPr>
      </w:pPr>
      <w:bookmarkStart w:id="11" w:name="_Hlk87407760"/>
      <w:r w:rsidRPr="00640321">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7</w:t>
      </w:r>
      <w:r w:rsidRPr="00640321">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Truncated </w:t>
      </w:r>
      <w:r w:rsidRPr="00640321">
        <w:rPr>
          <w:rFonts w:ascii="Times New Roman" w:hAnsi="Times New Roman" w:cs="Times New Roman"/>
          <w:i w:val="0"/>
          <w:iCs w:val="0"/>
          <w:color w:val="auto"/>
          <w:sz w:val="24"/>
          <w:szCs w:val="24"/>
          <w:vertAlign w:val="superscript"/>
        </w:rPr>
        <w:t>1</w:t>
      </w:r>
      <w:r w:rsidRPr="00640321">
        <w:rPr>
          <w:rFonts w:ascii="Times New Roman" w:hAnsi="Times New Roman" w:cs="Times New Roman"/>
          <w:i w:val="0"/>
          <w:iCs w:val="0"/>
          <w:color w:val="auto"/>
          <w:sz w:val="24"/>
          <w:szCs w:val="24"/>
        </w:rPr>
        <w:t xml:space="preserve">H NMR </w:t>
      </w:r>
      <w:r>
        <w:rPr>
          <w:rFonts w:ascii="Times New Roman" w:hAnsi="Times New Roman" w:cs="Times New Roman"/>
          <w:i w:val="0"/>
          <w:iCs w:val="0"/>
          <w:color w:val="auto"/>
          <w:sz w:val="24"/>
          <w:szCs w:val="24"/>
        </w:rPr>
        <w:t>spectra of the (a) 0-H, (b) 1-H and (c) 2-H derivatives of the (T(</w:t>
      </w:r>
      <w:r>
        <w:rPr>
          <w:rFonts w:ascii="Times New Roman" w:hAnsi="Times New Roman" w:cs="Times New Roman"/>
          <w:color w:val="auto"/>
          <w:sz w:val="24"/>
          <w:szCs w:val="24"/>
        </w:rPr>
        <w:t>p</w:t>
      </w:r>
      <w:r>
        <w:rPr>
          <w:rFonts w:ascii="Times New Roman" w:hAnsi="Times New Roman" w:cs="Times New Roman"/>
          <w:i w:val="0"/>
          <w:iCs w:val="0"/>
          <w:color w:val="auto"/>
          <w:sz w:val="24"/>
          <w:szCs w:val="24"/>
        </w:rPr>
        <w:t>-OMe)PP)Ru(NO)(</w:t>
      </w:r>
      <w:proofErr w:type="spellStart"/>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xH</w:t>
      </w:r>
      <w:proofErr w:type="spellEnd"/>
      <w:r>
        <w:rPr>
          <w:rFonts w:ascii="Times New Roman" w:hAnsi="Times New Roman" w:cs="Times New Roman"/>
          <w:i w:val="0"/>
          <w:iCs w:val="0"/>
          <w:color w:val="auto"/>
          <w:sz w:val="24"/>
          <w:szCs w:val="24"/>
        </w:rPr>
        <w:t>) complexes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showing the proton signals of the porphyrin aryl groups</w:t>
      </w:r>
      <w:r w:rsidRPr="00640321">
        <w:rPr>
          <w:rFonts w:ascii="Times New Roman" w:hAnsi="Times New Roman" w:cs="Times New Roman"/>
          <w:i w:val="0"/>
          <w:iCs w:val="0"/>
          <w:color w:val="auto"/>
          <w:sz w:val="24"/>
          <w:szCs w:val="24"/>
        </w:rPr>
        <w:t>.</w:t>
      </w:r>
    </w:p>
    <w:bookmarkEnd w:id="11"/>
    <w:p w14:paraId="6DBB965F" w14:textId="77777777" w:rsidR="00E076FC" w:rsidRDefault="00E076FC" w:rsidP="00E076FC">
      <w:pPr>
        <w:keepNext/>
        <w:spacing w:line="480" w:lineRule="auto"/>
        <w:jc w:val="center"/>
      </w:pPr>
      <w:r>
        <w:rPr>
          <w:noProof/>
        </w:rPr>
        <w:lastRenderedPageBreak/>
        <w:drawing>
          <wp:inline distT="0" distB="0" distL="0" distR="0" wp14:anchorId="53F923CA" wp14:editId="17DEE2F6">
            <wp:extent cx="4883150" cy="7339965"/>
            <wp:effectExtent l="0" t="0" r="0" b="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3150" cy="7339965"/>
                    </a:xfrm>
                    <a:prstGeom prst="rect">
                      <a:avLst/>
                    </a:prstGeom>
                    <a:noFill/>
                  </pic:spPr>
                </pic:pic>
              </a:graphicData>
            </a:graphic>
          </wp:inline>
        </w:drawing>
      </w:r>
    </w:p>
    <w:p w14:paraId="50849F11" w14:textId="77777777" w:rsidR="00E076FC" w:rsidRPr="00AE688D" w:rsidRDefault="00E076FC" w:rsidP="00E076FC">
      <w:pPr>
        <w:pStyle w:val="Caption"/>
        <w:rPr>
          <w:rFonts w:ascii="Times New Roman" w:hAnsi="Times New Roman" w:cs="Times New Roman"/>
          <w:i w:val="0"/>
          <w:iCs w:val="0"/>
          <w:color w:val="auto"/>
          <w:sz w:val="24"/>
          <w:szCs w:val="24"/>
        </w:rPr>
      </w:pPr>
      <w:bookmarkStart w:id="12" w:name="_Hlk87407778"/>
      <w:r w:rsidRPr="00640321">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8</w:t>
      </w:r>
      <w:r w:rsidRPr="00640321">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Simulated </w:t>
      </w:r>
      <w:r w:rsidRPr="00640321">
        <w:rPr>
          <w:rFonts w:ascii="Times New Roman" w:hAnsi="Times New Roman" w:cs="Times New Roman"/>
          <w:i w:val="0"/>
          <w:iCs w:val="0"/>
          <w:color w:val="auto"/>
          <w:sz w:val="24"/>
          <w:szCs w:val="24"/>
          <w:vertAlign w:val="superscript"/>
        </w:rPr>
        <w:t>1</w:t>
      </w:r>
      <w:r w:rsidRPr="00640321">
        <w:rPr>
          <w:rFonts w:ascii="Times New Roman" w:hAnsi="Times New Roman" w:cs="Times New Roman"/>
          <w:i w:val="0"/>
          <w:iCs w:val="0"/>
          <w:color w:val="auto"/>
          <w:sz w:val="24"/>
          <w:szCs w:val="24"/>
        </w:rPr>
        <w:t xml:space="preserve">H NMR </w:t>
      </w:r>
      <w:r>
        <w:rPr>
          <w:rFonts w:ascii="Times New Roman" w:hAnsi="Times New Roman" w:cs="Times New Roman"/>
          <w:i w:val="0"/>
          <w:iCs w:val="0"/>
          <w:color w:val="auto"/>
          <w:sz w:val="24"/>
          <w:szCs w:val="24"/>
        </w:rPr>
        <w:t>spectra of the (a) 0-H, (b) 1-H and (c) 2-H derivatives of the (T(</w:t>
      </w:r>
      <w:r>
        <w:rPr>
          <w:rFonts w:ascii="Times New Roman" w:hAnsi="Times New Roman" w:cs="Times New Roman"/>
          <w:color w:val="auto"/>
          <w:sz w:val="24"/>
          <w:szCs w:val="24"/>
        </w:rPr>
        <w:t>p</w:t>
      </w:r>
      <w:r>
        <w:rPr>
          <w:rFonts w:ascii="Times New Roman" w:hAnsi="Times New Roman" w:cs="Times New Roman"/>
          <w:i w:val="0"/>
          <w:iCs w:val="0"/>
          <w:color w:val="auto"/>
          <w:sz w:val="24"/>
          <w:szCs w:val="24"/>
        </w:rPr>
        <w:t>-OMe)PP)Ru(NO)(</w:t>
      </w:r>
      <w:proofErr w:type="spellStart"/>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xH</w:t>
      </w:r>
      <w:proofErr w:type="spellEnd"/>
      <w:r>
        <w:rPr>
          <w:rFonts w:ascii="Times New Roman" w:hAnsi="Times New Roman" w:cs="Times New Roman"/>
          <w:i w:val="0"/>
          <w:iCs w:val="0"/>
          <w:color w:val="auto"/>
          <w:sz w:val="24"/>
          <w:szCs w:val="24"/>
        </w:rPr>
        <w:t>) complexes using chemical shift and coupling constant values for the proton signals of the porphyrin aryl groups obtained experimentally</w:t>
      </w:r>
      <w:r w:rsidRPr="00640321">
        <w:rPr>
          <w:rFonts w:ascii="Times New Roman" w:hAnsi="Times New Roman" w:cs="Times New Roman"/>
          <w:i w:val="0"/>
          <w:iCs w:val="0"/>
          <w:color w:val="auto"/>
          <w:sz w:val="24"/>
          <w:szCs w:val="24"/>
        </w:rPr>
        <w:t>.</w:t>
      </w:r>
    </w:p>
    <w:bookmarkEnd w:id="12"/>
    <w:p w14:paraId="0AD72007" w14:textId="77777777" w:rsidR="00E076FC" w:rsidRPr="00BE0557"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2.3.2. Molecular structures</w:t>
      </w:r>
    </w:p>
    <w:p w14:paraId="79F45FA4" w14:textId="77777777" w:rsidR="00E076FC" w:rsidRPr="00336817" w:rsidRDefault="00E076FC" w:rsidP="00E076FC">
      <w:pPr>
        <w:spacing w:line="480" w:lineRule="auto"/>
        <w:ind w:firstLine="720"/>
        <w:rPr>
          <w:rFonts w:ascii="Times New Roman" w:hAnsi="Times New Roman" w:cs="Times New Roman"/>
          <w:sz w:val="24"/>
          <w:szCs w:val="24"/>
          <w:vertAlign w:val="superscript"/>
        </w:rPr>
      </w:pPr>
      <w:r>
        <w:rPr>
          <w:rFonts w:ascii="Times New Roman" w:hAnsi="Times New Roman" w:cs="Times New Roman"/>
          <w:sz w:val="24"/>
          <w:szCs w:val="24"/>
        </w:rPr>
        <w:t>The molecular structures for the target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complexes are shown in Figures 2.9 and 2.10. Two of the six reported structures exhibited some form of disorder, the ethyl C27-C28 of the (OEP)Ru(NO)(OAr</w:t>
      </w:r>
      <w:r>
        <w:rPr>
          <w:rFonts w:ascii="Times New Roman" w:hAnsi="Times New Roman" w:cs="Times New Roman"/>
          <w:sz w:val="24"/>
          <w:szCs w:val="24"/>
          <w:vertAlign w:val="subscript"/>
        </w:rPr>
        <w:t>2H</w:t>
      </w:r>
      <w:r>
        <w:rPr>
          <w:rFonts w:ascii="Times New Roman" w:hAnsi="Times New Roman" w:cs="Times New Roman"/>
          <w:sz w:val="24"/>
          <w:szCs w:val="24"/>
        </w:rPr>
        <w:t xml:space="preserve">) crystal structure </w:t>
      </w:r>
      <w:r w:rsidRPr="00430424">
        <w:rPr>
          <w:rFonts w:ascii="Times New Roman" w:hAnsi="Times New Roman" w:cs="Times New Roman"/>
          <w:sz w:val="24"/>
          <w:szCs w:val="24"/>
        </w:rPr>
        <w:t>was disordered</w:t>
      </w:r>
      <w:r>
        <w:rPr>
          <w:rFonts w:ascii="Times New Roman" w:hAnsi="Times New Roman" w:cs="Times New Roman"/>
          <w:sz w:val="24"/>
          <w:szCs w:val="24"/>
        </w:rPr>
        <w:t xml:space="preserve"> and</w:t>
      </w:r>
      <w:r w:rsidRPr="00430424">
        <w:rPr>
          <w:rFonts w:ascii="Times New Roman" w:hAnsi="Times New Roman" w:cs="Times New Roman"/>
          <w:sz w:val="24"/>
          <w:szCs w:val="24"/>
        </w:rPr>
        <w:t xml:space="preserve"> occupancies for the disordered atoms refined to 0.722(10) and 0.278(10) for the unprimed and primed atoms, respectively.</w:t>
      </w:r>
      <w:r>
        <w:rPr>
          <w:rFonts w:ascii="Times New Roman" w:hAnsi="Times New Roman" w:cs="Times New Roman"/>
          <w:sz w:val="24"/>
          <w:szCs w:val="24"/>
        </w:rPr>
        <w:t xml:space="preserve"> S</w:t>
      </w:r>
      <w:r w:rsidRPr="00F606D3">
        <w:rPr>
          <w:rFonts w:ascii="Times New Roman" w:hAnsi="Times New Roman" w:cs="Times New Roman"/>
          <w:sz w:val="24"/>
          <w:szCs w:val="24"/>
        </w:rPr>
        <w:t>ignificant disorder in th</w:t>
      </w:r>
      <w:r>
        <w:rPr>
          <w:rFonts w:ascii="Times New Roman" w:hAnsi="Times New Roman" w:cs="Times New Roman"/>
          <w:sz w:val="24"/>
          <w:szCs w:val="24"/>
        </w:rPr>
        <w:t>e crystal structure for the (T(</w:t>
      </w:r>
      <w:r>
        <w:rPr>
          <w:rFonts w:ascii="Times New Roman" w:hAnsi="Times New Roman" w:cs="Times New Roman"/>
          <w:i/>
          <w:iCs/>
          <w:sz w:val="24"/>
          <w:szCs w:val="24"/>
        </w:rPr>
        <w:t>p</w:t>
      </w:r>
      <w:r>
        <w:rPr>
          <w:rFonts w:ascii="Times New Roman" w:hAnsi="Times New Roman" w:cs="Times New Roman"/>
          <w:sz w:val="24"/>
          <w:szCs w:val="24"/>
        </w:rPr>
        <w:t>-OMe)PP)Ru(NO)(OAr</w:t>
      </w:r>
      <w:r>
        <w:rPr>
          <w:rFonts w:ascii="Times New Roman" w:hAnsi="Times New Roman" w:cs="Times New Roman"/>
          <w:sz w:val="24"/>
          <w:szCs w:val="24"/>
          <w:vertAlign w:val="subscript"/>
        </w:rPr>
        <w:t>1H</w:t>
      </w:r>
      <w:r>
        <w:rPr>
          <w:rFonts w:ascii="Times New Roman" w:hAnsi="Times New Roman" w:cs="Times New Roman"/>
          <w:sz w:val="24"/>
          <w:szCs w:val="24"/>
        </w:rPr>
        <w:t>) compound was present</w:t>
      </w:r>
      <w:r w:rsidRPr="00F606D3">
        <w:rPr>
          <w:rFonts w:ascii="Times New Roman" w:hAnsi="Times New Roman" w:cs="Times New Roman"/>
          <w:sz w:val="24"/>
          <w:szCs w:val="24"/>
        </w:rPr>
        <w:t xml:space="preserve">. The molecule sits on a crystallographic inversion center, so </w:t>
      </w:r>
      <w:r>
        <w:rPr>
          <w:rFonts w:ascii="Times New Roman" w:hAnsi="Times New Roman" w:cs="Times New Roman"/>
          <w:sz w:val="24"/>
          <w:szCs w:val="24"/>
        </w:rPr>
        <w:t>half</w:t>
      </w:r>
      <w:r w:rsidRPr="00F606D3">
        <w:rPr>
          <w:rFonts w:ascii="Times New Roman" w:hAnsi="Times New Roman" w:cs="Times New Roman"/>
          <w:sz w:val="24"/>
          <w:szCs w:val="24"/>
        </w:rPr>
        <w:t xml:space="preserve"> of the atoms are unique, and the two axial ligands are disordered 50:50 across the plane of the porphyrin. The aromatic axial ligand was disordered with refined occupancies of 0.3149(14) and 0.1851(14) for the unprimed and primed atoms. </w:t>
      </w:r>
      <w:r>
        <w:rPr>
          <w:rFonts w:ascii="Times New Roman" w:hAnsi="Times New Roman" w:cs="Times New Roman"/>
          <w:sz w:val="24"/>
          <w:szCs w:val="24"/>
        </w:rPr>
        <w:t>The formally {RuNO}</w:t>
      </w:r>
      <w:r>
        <w:rPr>
          <w:rFonts w:ascii="Times New Roman" w:hAnsi="Times New Roman" w:cs="Times New Roman"/>
          <w:sz w:val="24"/>
          <w:szCs w:val="24"/>
          <w:vertAlign w:val="superscript"/>
        </w:rPr>
        <w:t>6</w:t>
      </w:r>
      <w:r>
        <w:rPr>
          <w:rFonts w:ascii="Times New Roman" w:hAnsi="Times New Roman" w:cs="Times New Roman"/>
          <w:sz w:val="24"/>
          <w:szCs w:val="24"/>
        </w:rPr>
        <w:t xml:space="preserve"> compounds exhibit near linear </w:t>
      </w:r>
      <w:r w:rsidRPr="00AB2110">
        <w:rPr>
          <w:rFonts w:ascii="Times New Roman" w:eastAsia="Times New Roman" w:hAnsi="Times New Roman" w:cs="Times New Roman"/>
          <w:sz w:val="24"/>
          <w:szCs w:val="24"/>
        </w:rPr>
        <w:sym w:font="Symbol" w:char="F0D0"/>
      </w:r>
      <w:r w:rsidRPr="00AB2110">
        <w:rPr>
          <w:rFonts w:ascii="Times New Roman" w:eastAsia="Times New Roman" w:hAnsi="Times New Roman" w:cs="Times New Roman"/>
          <w:sz w:val="24"/>
          <w:szCs w:val="24"/>
        </w:rPr>
        <w:t>RuNO</w:t>
      </w:r>
      <w:r>
        <w:rPr>
          <w:rFonts w:ascii="Times New Roman" w:eastAsia="Times New Roman" w:hAnsi="Times New Roman" w:cs="Times New Roman"/>
          <w:sz w:val="24"/>
          <w:szCs w:val="24"/>
        </w:rPr>
        <w:t xml:space="preserve"> bond angles of 172.0(4)-179.3(4)° and Ru-N(O) bond lengths in the range of 1.716(5)-1.810(2) </w:t>
      </w:r>
      <w:r w:rsidRPr="008E7E5C">
        <w:rPr>
          <w:rFonts w:ascii="Times New Roman" w:eastAsia="Times New Roman" w:hAnsi="Times New Roman" w:cs="Times New Roman"/>
          <w:sz w:val="24"/>
          <w:szCs w:val="24"/>
        </w:rPr>
        <w:t>Å</w:t>
      </w:r>
      <w:r>
        <w:rPr>
          <w:rFonts w:ascii="Times New Roman" w:hAnsi="Times New Roman" w:cs="Times New Roman"/>
          <w:sz w:val="24"/>
          <w:szCs w:val="24"/>
        </w:rPr>
        <w:t xml:space="preserve">, whereas the complexed aryloxide ligands display significant bending at the Ru-O-C linkages with </w:t>
      </w:r>
      <w:r w:rsidRPr="00AB2110">
        <w:rPr>
          <w:rFonts w:ascii="Times New Roman" w:eastAsia="Times New Roman" w:hAnsi="Times New Roman" w:cs="Times New Roman"/>
          <w:sz w:val="24"/>
          <w:szCs w:val="24"/>
        </w:rPr>
        <w:sym w:font="Symbol" w:char="F0D0"/>
      </w:r>
      <w:proofErr w:type="spellStart"/>
      <w:r w:rsidRPr="00AB2110">
        <w:rPr>
          <w:rFonts w:ascii="Times New Roman" w:eastAsia="Times New Roman" w:hAnsi="Times New Roman" w:cs="Times New Roman"/>
          <w:sz w:val="24"/>
          <w:szCs w:val="24"/>
        </w:rPr>
        <w:t>Ru</w:t>
      </w:r>
      <w:r>
        <w:rPr>
          <w:rFonts w:ascii="Times New Roman" w:eastAsia="Times New Roman" w:hAnsi="Times New Roman" w:cs="Times New Roman"/>
          <w:sz w:val="24"/>
          <w:szCs w:val="24"/>
        </w:rPr>
        <w:t>OC</w:t>
      </w:r>
      <w:proofErr w:type="spellEnd"/>
      <w:r>
        <w:rPr>
          <w:rFonts w:ascii="Times New Roman" w:eastAsia="Times New Roman" w:hAnsi="Times New Roman" w:cs="Times New Roman"/>
          <w:sz w:val="24"/>
          <w:szCs w:val="24"/>
        </w:rPr>
        <w:t xml:space="preserve"> bond angles around 121.60(10)-131.99(19)° with Ru-O bond lengths between 1.950(2)-2.045(3)</w:t>
      </w:r>
      <w:r w:rsidRPr="00C2134D">
        <w:rPr>
          <w:rFonts w:ascii="Times New Roman" w:eastAsia="Times New Roman" w:hAnsi="Times New Roman" w:cs="Times New Roman"/>
          <w:sz w:val="24"/>
          <w:szCs w:val="24"/>
        </w:rPr>
        <w:t xml:space="preserve"> </w:t>
      </w:r>
      <w:r w:rsidRPr="008E7E5C">
        <w:rPr>
          <w:rFonts w:ascii="Times New Roman" w:eastAsia="Times New Roman" w:hAnsi="Times New Roman" w:cs="Times New Roman"/>
          <w:sz w:val="24"/>
          <w:szCs w:val="24"/>
        </w:rPr>
        <w:t>Å</w:t>
      </w:r>
      <w:r>
        <w:rPr>
          <w:rFonts w:ascii="Times New Roman" w:eastAsia="Times New Roman" w:hAnsi="Times New Roman" w:cs="Times New Roman"/>
          <w:sz w:val="24"/>
          <w:szCs w:val="24"/>
        </w:rPr>
        <w:t xml:space="preserve">. </w:t>
      </w:r>
      <w:r w:rsidRPr="00617CB7">
        <w:rPr>
          <w:rFonts w:ascii="Times New Roman" w:hAnsi="Times New Roman" w:cs="Times New Roman"/>
          <w:sz w:val="24"/>
          <w:szCs w:val="24"/>
        </w:rPr>
        <w:t>Unsurprisingly, these complexes most closely match the reported aryloxide complex (T(</w:t>
      </w:r>
      <w:r w:rsidRPr="00617CB7">
        <w:rPr>
          <w:rFonts w:ascii="Times New Roman" w:hAnsi="Times New Roman" w:cs="Times New Roman"/>
          <w:i/>
          <w:iCs/>
          <w:sz w:val="24"/>
          <w:szCs w:val="24"/>
        </w:rPr>
        <w:t>p</w:t>
      </w:r>
      <w:r w:rsidRPr="00617CB7">
        <w:rPr>
          <w:rFonts w:ascii="Times New Roman" w:hAnsi="Times New Roman" w:cs="Times New Roman"/>
          <w:sz w:val="24"/>
          <w:szCs w:val="24"/>
        </w:rPr>
        <w:t>-OMe)PP)Ru(NO)(OC</w:t>
      </w:r>
      <w:r w:rsidRPr="00617CB7">
        <w:rPr>
          <w:rFonts w:ascii="Times New Roman" w:hAnsi="Times New Roman" w:cs="Times New Roman"/>
          <w:sz w:val="24"/>
          <w:szCs w:val="24"/>
          <w:vertAlign w:val="subscript"/>
        </w:rPr>
        <w:t>6</w:t>
      </w:r>
      <w:r w:rsidRPr="00617CB7">
        <w:rPr>
          <w:rFonts w:ascii="Times New Roman" w:hAnsi="Times New Roman" w:cs="Times New Roman"/>
          <w:sz w:val="24"/>
          <w:szCs w:val="24"/>
        </w:rPr>
        <w:t>HF</w:t>
      </w:r>
      <w:r w:rsidRPr="00617CB7">
        <w:rPr>
          <w:rFonts w:ascii="Times New Roman" w:hAnsi="Times New Roman" w:cs="Times New Roman"/>
          <w:sz w:val="24"/>
          <w:szCs w:val="24"/>
          <w:vertAlign w:val="subscript"/>
        </w:rPr>
        <w:t>4</w:t>
      </w:r>
      <w:r w:rsidRPr="00617CB7">
        <w:rPr>
          <w:rFonts w:ascii="Times New Roman" w:hAnsi="Times New Roman" w:cs="Times New Roman"/>
          <w:sz w:val="24"/>
          <w:szCs w:val="24"/>
        </w:rPr>
        <w:t xml:space="preserve">) with </w:t>
      </w:r>
      <w:r w:rsidRPr="00617CB7">
        <w:rPr>
          <w:rFonts w:ascii="Symbol" w:hAnsi="Symbol" w:cs="Times New Roman"/>
          <w:sz w:val="24"/>
          <w:szCs w:val="24"/>
        </w:rPr>
        <w:t></w:t>
      </w:r>
      <w:r w:rsidRPr="00617CB7">
        <w:rPr>
          <w:rFonts w:ascii="Times New Roman" w:hAnsi="Times New Roman" w:cs="Times New Roman"/>
          <w:sz w:val="24"/>
          <w:szCs w:val="24"/>
        </w:rPr>
        <w:t xml:space="preserve">RuNO and </w:t>
      </w:r>
      <w:r w:rsidRPr="00617CB7">
        <w:rPr>
          <w:rFonts w:ascii="Symbol" w:hAnsi="Symbol" w:cs="Times New Roman"/>
          <w:sz w:val="24"/>
          <w:szCs w:val="24"/>
        </w:rPr>
        <w:t></w:t>
      </w:r>
      <w:proofErr w:type="spellStart"/>
      <w:r w:rsidRPr="00617CB7">
        <w:rPr>
          <w:rFonts w:ascii="Times New Roman" w:hAnsi="Times New Roman" w:cs="Times New Roman"/>
          <w:sz w:val="24"/>
          <w:szCs w:val="24"/>
        </w:rPr>
        <w:t>RuOC</w:t>
      </w:r>
      <w:proofErr w:type="spellEnd"/>
      <w:r w:rsidRPr="00617CB7">
        <w:rPr>
          <w:rFonts w:ascii="Times New Roman" w:hAnsi="Times New Roman" w:cs="Times New Roman"/>
          <w:sz w:val="24"/>
          <w:szCs w:val="24"/>
        </w:rPr>
        <w:t xml:space="preserve"> bond angles of 173.1(3)° and 127.5(2)°, as well as Ru-N(O) and Ru-O bond lengths of 1.739(3) and 2.000(3) Å, respectively.</w:t>
      </w:r>
      <w:r w:rsidRPr="00617CB7">
        <w:rPr>
          <w:rFonts w:ascii="Times New Roman" w:hAnsi="Times New Roman" w:cs="Times New Roman"/>
          <w:sz w:val="24"/>
          <w:szCs w:val="24"/>
          <w:vertAlign w:val="superscript"/>
        </w:rPr>
        <w:t>25,30</w:t>
      </w:r>
      <w:r w:rsidRPr="00617CB7">
        <w:rPr>
          <w:rFonts w:ascii="Times New Roman" w:hAnsi="Times New Roman" w:cs="Times New Roman"/>
          <w:sz w:val="24"/>
          <w:szCs w:val="24"/>
        </w:rPr>
        <w:t xml:space="preserve"> Comparison of the structural information of these compounds to the published NO-bound catalase protein structure reveals a moderately bent </w:t>
      </w:r>
      <w:r w:rsidRPr="00617CB7">
        <w:rPr>
          <w:rFonts w:ascii="Symbol" w:hAnsi="Symbol" w:cs="Times New Roman"/>
          <w:sz w:val="24"/>
          <w:szCs w:val="24"/>
        </w:rPr>
        <w:t></w:t>
      </w:r>
      <w:proofErr w:type="spellStart"/>
      <w:r w:rsidRPr="00617CB7">
        <w:rPr>
          <w:rFonts w:ascii="Times New Roman" w:hAnsi="Times New Roman" w:cs="Times New Roman"/>
          <w:sz w:val="24"/>
          <w:szCs w:val="24"/>
        </w:rPr>
        <w:t>FeNO</w:t>
      </w:r>
      <w:proofErr w:type="spellEnd"/>
      <w:r w:rsidRPr="00617CB7">
        <w:rPr>
          <w:rFonts w:ascii="Times New Roman" w:hAnsi="Times New Roman" w:cs="Times New Roman"/>
          <w:sz w:val="24"/>
          <w:szCs w:val="24"/>
        </w:rPr>
        <w:t xml:space="preserve"> of ~160° (heme A) and varying bond angles in other subunits of the tetramer (160-175°).</w:t>
      </w:r>
      <w:r w:rsidRPr="00617CB7">
        <w:rPr>
          <w:rFonts w:ascii="Times New Roman" w:hAnsi="Times New Roman" w:cs="Times New Roman"/>
          <w:sz w:val="24"/>
          <w:szCs w:val="24"/>
          <w:vertAlign w:val="superscript"/>
        </w:rPr>
        <w:t>5</w:t>
      </w:r>
      <w:r>
        <w:rPr>
          <w:rFonts w:ascii="Times New Roman" w:hAnsi="Times New Roman" w:cs="Times New Roman"/>
          <w:sz w:val="24"/>
          <w:szCs w:val="24"/>
          <w:vertAlign w:val="superscript"/>
        </w:rPr>
        <w:t>2</w:t>
      </w:r>
    </w:p>
    <w:p w14:paraId="2F061223" w14:textId="77777777" w:rsidR="00E076FC" w:rsidRDefault="00E076FC" w:rsidP="00E076FC">
      <w:pPr>
        <w:keepNext/>
        <w:jc w:val="center"/>
      </w:pPr>
      <w:r>
        <w:rPr>
          <w:noProof/>
        </w:rPr>
        <w:lastRenderedPageBreak/>
        <w:drawing>
          <wp:inline distT="0" distB="0" distL="0" distR="0" wp14:anchorId="5CB5C464" wp14:editId="443C260A">
            <wp:extent cx="3438525" cy="7362866"/>
            <wp:effectExtent l="0" t="0" r="0" b="0"/>
            <wp:docPr id="35" name="Picture 35"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 map&#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43202" cy="7372881"/>
                    </a:xfrm>
                    <a:prstGeom prst="rect">
                      <a:avLst/>
                    </a:prstGeom>
                    <a:noFill/>
                  </pic:spPr>
                </pic:pic>
              </a:graphicData>
            </a:graphic>
          </wp:inline>
        </w:drawing>
      </w:r>
    </w:p>
    <w:p w14:paraId="16F2906D" w14:textId="399F6C44" w:rsidR="00E076FC" w:rsidRDefault="00E076FC" w:rsidP="00E076FC">
      <w:pPr>
        <w:pStyle w:val="Caption"/>
        <w:rPr>
          <w:rFonts w:ascii="Times New Roman" w:hAnsi="Times New Roman" w:cs="Times New Roman"/>
          <w:i w:val="0"/>
          <w:iCs w:val="0"/>
          <w:color w:val="auto"/>
          <w:sz w:val="24"/>
          <w:szCs w:val="24"/>
        </w:rPr>
      </w:pPr>
      <w:bookmarkStart w:id="13" w:name="_Hlk87407801"/>
      <w:r w:rsidRPr="00787A97">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9</w:t>
      </w:r>
      <w:r w:rsidRPr="00787A97">
        <w:rPr>
          <w:rFonts w:ascii="Times New Roman" w:hAnsi="Times New Roman" w:cs="Times New Roman"/>
          <w:i w:val="0"/>
          <w:iCs w:val="0"/>
          <w:color w:val="auto"/>
          <w:sz w:val="24"/>
          <w:szCs w:val="24"/>
        </w:rPr>
        <w:t xml:space="preserve"> Crystal structures of the </w:t>
      </w:r>
      <w:r>
        <w:rPr>
          <w:rFonts w:ascii="Times New Roman" w:hAnsi="Times New Roman" w:cs="Times New Roman"/>
          <w:i w:val="0"/>
          <w:iCs w:val="0"/>
          <w:color w:val="auto"/>
          <w:sz w:val="24"/>
          <w:szCs w:val="24"/>
        </w:rPr>
        <w:t>0-H</w:t>
      </w:r>
      <w:r w:rsidR="002A214D">
        <w:rPr>
          <w:rFonts w:ascii="Times New Roman" w:hAnsi="Times New Roman" w:cs="Times New Roman"/>
          <w:i w:val="0"/>
          <w:iCs w:val="0"/>
          <w:color w:val="auto"/>
          <w:sz w:val="24"/>
          <w:szCs w:val="24"/>
        </w:rPr>
        <w:t xml:space="preserve"> (</w:t>
      </w:r>
      <w:proofErr w:type="spellStart"/>
      <w:r w:rsidR="002A214D">
        <w:rPr>
          <w:rFonts w:ascii="Times New Roman" w:hAnsi="Times New Roman" w:cs="Times New Roman"/>
          <w:i w:val="0"/>
          <w:iCs w:val="0"/>
          <w:color w:val="auto"/>
          <w:sz w:val="24"/>
          <w:szCs w:val="24"/>
        </w:rPr>
        <w:t>i.d.</w:t>
      </w:r>
      <w:proofErr w:type="spellEnd"/>
      <w:r w:rsidR="002A214D">
        <w:rPr>
          <w:rFonts w:ascii="Times New Roman" w:hAnsi="Times New Roman" w:cs="Times New Roman"/>
          <w:i w:val="0"/>
          <w:iCs w:val="0"/>
          <w:color w:val="auto"/>
          <w:sz w:val="24"/>
          <w:szCs w:val="24"/>
        </w:rPr>
        <w:t xml:space="preserve"> 19002)</w:t>
      </w:r>
      <w:r>
        <w:rPr>
          <w:rFonts w:ascii="Times New Roman" w:hAnsi="Times New Roman" w:cs="Times New Roman"/>
          <w:i w:val="0"/>
          <w:iCs w:val="0"/>
          <w:color w:val="auto"/>
          <w:sz w:val="24"/>
          <w:szCs w:val="24"/>
        </w:rPr>
        <w:t xml:space="preserve">, 1-H </w:t>
      </w:r>
      <w:r w:rsidR="002A214D">
        <w:rPr>
          <w:rFonts w:ascii="Times New Roman" w:hAnsi="Times New Roman" w:cs="Times New Roman"/>
          <w:i w:val="0"/>
          <w:iCs w:val="0"/>
          <w:color w:val="auto"/>
          <w:sz w:val="24"/>
          <w:szCs w:val="24"/>
        </w:rPr>
        <w:t>(</w:t>
      </w:r>
      <w:proofErr w:type="spellStart"/>
      <w:r w:rsidR="002A214D">
        <w:rPr>
          <w:rFonts w:ascii="Times New Roman" w:hAnsi="Times New Roman" w:cs="Times New Roman"/>
          <w:i w:val="0"/>
          <w:iCs w:val="0"/>
          <w:color w:val="auto"/>
          <w:sz w:val="24"/>
          <w:szCs w:val="24"/>
        </w:rPr>
        <w:t>i.d.</w:t>
      </w:r>
      <w:proofErr w:type="spellEnd"/>
      <w:r w:rsidR="002A214D">
        <w:rPr>
          <w:rFonts w:ascii="Times New Roman" w:hAnsi="Times New Roman" w:cs="Times New Roman"/>
          <w:i w:val="0"/>
          <w:iCs w:val="0"/>
          <w:color w:val="auto"/>
          <w:sz w:val="24"/>
          <w:szCs w:val="24"/>
        </w:rPr>
        <w:t xml:space="preserve"> 10074a) </w:t>
      </w:r>
      <w:r>
        <w:rPr>
          <w:rFonts w:ascii="Times New Roman" w:hAnsi="Times New Roman" w:cs="Times New Roman"/>
          <w:i w:val="0"/>
          <w:iCs w:val="0"/>
          <w:color w:val="auto"/>
          <w:sz w:val="24"/>
          <w:szCs w:val="24"/>
        </w:rPr>
        <w:t>and 2-H</w:t>
      </w:r>
      <w:r w:rsidR="002A214D">
        <w:rPr>
          <w:rFonts w:ascii="Times New Roman" w:hAnsi="Times New Roman" w:cs="Times New Roman"/>
          <w:i w:val="0"/>
          <w:iCs w:val="0"/>
          <w:color w:val="auto"/>
          <w:sz w:val="24"/>
          <w:szCs w:val="24"/>
        </w:rPr>
        <w:t xml:space="preserve"> (</w:t>
      </w:r>
      <w:proofErr w:type="spellStart"/>
      <w:r w:rsidR="002A214D">
        <w:rPr>
          <w:rFonts w:ascii="Times New Roman" w:hAnsi="Times New Roman" w:cs="Times New Roman"/>
          <w:i w:val="0"/>
          <w:iCs w:val="0"/>
          <w:color w:val="auto"/>
          <w:sz w:val="24"/>
          <w:szCs w:val="24"/>
        </w:rPr>
        <w:t>i.d.</w:t>
      </w:r>
      <w:proofErr w:type="spellEnd"/>
      <w:r w:rsidR="002A214D">
        <w:rPr>
          <w:rFonts w:ascii="Times New Roman" w:hAnsi="Times New Roman" w:cs="Times New Roman"/>
          <w:i w:val="0"/>
          <w:iCs w:val="0"/>
          <w:color w:val="auto"/>
          <w:sz w:val="24"/>
          <w:szCs w:val="24"/>
        </w:rPr>
        <w:t xml:space="preserve"> 10076)</w:t>
      </w:r>
      <w:r>
        <w:rPr>
          <w:rFonts w:ascii="Times New Roman" w:hAnsi="Times New Roman" w:cs="Times New Roman"/>
          <w:i w:val="0"/>
          <w:iCs w:val="0"/>
          <w:color w:val="auto"/>
          <w:sz w:val="24"/>
          <w:szCs w:val="24"/>
        </w:rPr>
        <w:t xml:space="preserve"> derivatives of (a-c) </w:t>
      </w:r>
      <w:r w:rsidRPr="00787A97">
        <w:rPr>
          <w:rFonts w:ascii="Times New Roman" w:hAnsi="Times New Roman" w:cs="Times New Roman"/>
          <w:i w:val="0"/>
          <w:iCs w:val="0"/>
          <w:color w:val="auto"/>
          <w:sz w:val="24"/>
          <w:szCs w:val="24"/>
        </w:rPr>
        <w:t>(OEP)Ru(NO)(</w:t>
      </w:r>
      <w:proofErr w:type="spellStart"/>
      <w:r w:rsidRPr="00787A97">
        <w:rPr>
          <w:rFonts w:ascii="Times New Roman" w:hAnsi="Times New Roman" w:cs="Times New Roman"/>
          <w:i w:val="0"/>
          <w:iCs w:val="0"/>
          <w:color w:val="auto"/>
          <w:sz w:val="24"/>
          <w:szCs w:val="24"/>
        </w:rPr>
        <w:t>O</w:t>
      </w:r>
      <w:r>
        <w:rPr>
          <w:rFonts w:ascii="Times New Roman" w:hAnsi="Times New Roman" w:cs="Times New Roman"/>
          <w:i w:val="0"/>
          <w:iCs w:val="0"/>
          <w:color w:val="auto"/>
          <w:sz w:val="24"/>
          <w:szCs w:val="24"/>
        </w:rPr>
        <w:t>Ar</w:t>
      </w:r>
      <w:r>
        <w:rPr>
          <w:rFonts w:ascii="Times New Roman" w:hAnsi="Times New Roman" w:cs="Times New Roman"/>
          <w:i w:val="0"/>
          <w:iCs w:val="0"/>
          <w:color w:val="auto"/>
          <w:sz w:val="24"/>
          <w:szCs w:val="24"/>
          <w:vertAlign w:val="subscript"/>
        </w:rPr>
        <w:t>xH</w:t>
      </w:r>
      <w:proofErr w:type="spellEnd"/>
      <w:r w:rsidRPr="00787A97">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complexes, respectively. Hy</w:t>
      </w:r>
      <w:r w:rsidRPr="00787A97">
        <w:rPr>
          <w:rFonts w:ascii="Times New Roman" w:hAnsi="Times New Roman" w:cs="Times New Roman"/>
          <w:i w:val="0"/>
          <w:iCs w:val="0"/>
          <w:color w:val="auto"/>
          <w:sz w:val="24"/>
          <w:szCs w:val="24"/>
        </w:rPr>
        <w:t>drogen atoms</w:t>
      </w:r>
      <w:r>
        <w:rPr>
          <w:rFonts w:ascii="Times New Roman" w:hAnsi="Times New Roman" w:cs="Times New Roman"/>
          <w:i w:val="0"/>
          <w:iCs w:val="0"/>
          <w:color w:val="auto"/>
          <w:sz w:val="24"/>
          <w:szCs w:val="24"/>
        </w:rPr>
        <w:t xml:space="preserve"> are</w:t>
      </w:r>
      <w:r w:rsidRPr="00787A97">
        <w:rPr>
          <w:rFonts w:ascii="Times New Roman" w:hAnsi="Times New Roman" w:cs="Times New Roman"/>
          <w:i w:val="0"/>
          <w:iCs w:val="0"/>
          <w:color w:val="auto"/>
          <w:sz w:val="24"/>
          <w:szCs w:val="24"/>
        </w:rPr>
        <w:t xml:space="preserve"> omitted for clarity, with the exception</w:t>
      </w:r>
      <w:r>
        <w:rPr>
          <w:rFonts w:ascii="Times New Roman" w:hAnsi="Times New Roman" w:cs="Times New Roman"/>
          <w:i w:val="0"/>
          <w:iCs w:val="0"/>
          <w:color w:val="auto"/>
          <w:sz w:val="24"/>
          <w:szCs w:val="24"/>
        </w:rPr>
        <w:t xml:space="preserve"> of the</w:t>
      </w:r>
      <w:r w:rsidRPr="00787A97">
        <w:rPr>
          <w:rFonts w:ascii="Times New Roman" w:hAnsi="Times New Roman" w:cs="Times New Roman"/>
          <w:i w:val="0"/>
          <w:iCs w:val="0"/>
          <w:color w:val="auto"/>
          <w:sz w:val="24"/>
          <w:szCs w:val="24"/>
        </w:rPr>
        <w:t xml:space="preserve"> N6-H6 and N7-H7 hydrogen atoms.</w:t>
      </w:r>
      <w:r>
        <w:rPr>
          <w:rFonts w:ascii="Times New Roman" w:hAnsi="Times New Roman" w:cs="Times New Roman"/>
          <w:i w:val="0"/>
          <w:iCs w:val="0"/>
          <w:color w:val="auto"/>
          <w:sz w:val="24"/>
          <w:szCs w:val="24"/>
        </w:rPr>
        <w:t xml:space="preserve"> Only the major disordered components are shown.</w:t>
      </w:r>
      <w:r w:rsidRPr="00787A97">
        <w:rPr>
          <w:rFonts w:ascii="Times New Roman" w:hAnsi="Times New Roman" w:cs="Times New Roman"/>
          <w:i w:val="0"/>
          <w:iCs w:val="0"/>
          <w:color w:val="auto"/>
          <w:sz w:val="24"/>
          <w:szCs w:val="24"/>
        </w:rPr>
        <w:t xml:space="preserve"> </w:t>
      </w:r>
    </w:p>
    <w:bookmarkEnd w:id="13"/>
    <w:p w14:paraId="729B528D" w14:textId="77777777" w:rsidR="00E076FC" w:rsidRDefault="00E076FC" w:rsidP="00E076FC">
      <w:pPr>
        <w:keepNext/>
        <w:jc w:val="center"/>
      </w:pPr>
      <w:r>
        <w:rPr>
          <w:noProof/>
        </w:rPr>
        <w:lastRenderedPageBreak/>
        <w:drawing>
          <wp:inline distT="0" distB="0" distL="0" distR="0" wp14:anchorId="528C352F" wp14:editId="67E126F6">
            <wp:extent cx="4573450" cy="7019925"/>
            <wp:effectExtent l="0" t="0" r="0" b="0"/>
            <wp:docPr id="41" name="Picture 41" descr="A close-up of a neckl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close-up of a necklace&#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3599" cy="7035504"/>
                    </a:xfrm>
                    <a:prstGeom prst="rect">
                      <a:avLst/>
                    </a:prstGeom>
                    <a:noFill/>
                    <a:ln>
                      <a:noFill/>
                    </a:ln>
                  </pic:spPr>
                </pic:pic>
              </a:graphicData>
            </a:graphic>
          </wp:inline>
        </w:drawing>
      </w:r>
    </w:p>
    <w:p w14:paraId="4BBAEAD3" w14:textId="57B5B2D7" w:rsidR="00E076FC" w:rsidRDefault="00E076FC" w:rsidP="00E076FC">
      <w:pPr>
        <w:pStyle w:val="Caption"/>
        <w:rPr>
          <w:rFonts w:ascii="Times New Roman" w:hAnsi="Times New Roman" w:cs="Times New Roman"/>
          <w:i w:val="0"/>
          <w:iCs w:val="0"/>
          <w:color w:val="auto"/>
          <w:sz w:val="24"/>
          <w:szCs w:val="24"/>
        </w:rPr>
      </w:pPr>
      <w:bookmarkStart w:id="14" w:name="_Hlk87407818"/>
      <w:r>
        <w:rPr>
          <w:rFonts w:ascii="Times New Roman" w:hAnsi="Times New Roman" w:cs="Times New Roman"/>
          <w:b/>
          <w:bCs/>
          <w:i w:val="0"/>
          <w:iCs w:val="0"/>
          <w:color w:val="auto"/>
          <w:sz w:val="24"/>
          <w:szCs w:val="24"/>
        </w:rPr>
        <w:t>Figure 2.10</w:t>
      </w:r>
      <w:r>
        <w:rPr>
          <w:rFonts w:ascii="Times New Roman" w:hAnsi="Times New Roman" w:cs="Times New Roman"/>
          <w:i w:val="0"/>
          <w:iCs w:val="0"/>
          <w:color w:val="auto"/>
          <w:sz w:val="24"/>
          <w:szCs w:val="24"/>
        </w:rPr>
        <w:t xml:space="preserve"> C</w:t>
      </w:r>
      <w:r w:rsidRPr="00787A97">
        <w:rPr>
          <w:rFonts w:ascii="Times New Roman" w:hAnsi="Times New Roman" w:cs="Times New Roman"/>
          <w:i w:val="0"/>
          <w:iCs w:val="0"/>
          <w:color w:val="auto"/>
          <w:sz w:val="24"/>
          <w:szCs w:val="24"/>
        </w:rPr>
        <w:t xml:space="preserve">rystal structures of the </w:t>
      </w:r>
      <w:r>
        <w:rPr>
          <w:rFonts w:ascii="Times New Roman" w:hAnsi="Times New Roman" w:cs="Times New Roman"/>
          <w:i w:val="0"/>
          <w:iCs w:val="0"/>
          <w:color w:val="auto"/>
          <w:sz w:val="24"/>
          <w:szCs w:val="24"/>
        </w:rPr>
        <w:t>0-H</w:t>
      </w:r>
      <w:r w:rsidR="002A214D">
        <w:rPr>
          <w:rFonts w:ascii="Times New Roman" w:hAnsi="Times New Roman" w:cs="Times New Roman"/>
          <w:i w:val="0"/>
          <w:iCs w:val="0"/>
          <w:color w:val="auto"/>
          <w:sz w:val="24"/>
          <w:szCs w:val="24"/>
        </w:rPr>
        <w:t xml:space="preserve"> (</w:t>
      </w:r>
      <w:proofErr w:type="spellStart"/>
      <w:r w:rsidR="002A214D">
        <w:rPr>
          <w:rFonts w:ascii="Times New Roman" w:hAnsi="Times New Roman" w:cs="Times New Roman"/>
          <w:i w:val="0"/>
          <w:iCs w:val="0"/>
          <w:color w:val="auto"/>
          <w:sz w:val="24"/>
          <w:szCs w:val="24"/>
        </w:rPr>
        <w:t>i.d.</w:t>
      </w:r>
      <w:proofErr w:type="spellEnd"/>
      <w:r w:rsidR="002A214D">
        <w:rPr>
          <w:rFonts w:ascii="Times New Roman" w:hAnsi="Times New Roman" w:cs="Times New Roman"/>
          <w:i w:val="0"/>
          <w:iCs w:val="0"/>
          <w:color w:val="auto"/>
          <w:sz w:val="24"/>
          <w:szCs w:val="24"/>
        </w:rPr>
        <w:t xml:space="preserve"> 18241)</w:t>
      </w:r>
      <w:r>
        <w:rPr>
          <w:rFonts w:ascii="Times New Roman" w:hAnsi="Times New Roman" w:cs="Times New Roman"/>
          <w:i w:val="0"/>
          <w:iCs w:val="0"/>
          <w:color w:val="auto"/>
          <w:sz w:val="24"/>
          <w:szCs w:val="24"/>
        </w:rPr>
        <w:t>, 1-H</w:t>
      </w:r>
      <w:r w:rsidR="002A214D">
        <w:rPr>
          <w:rFonts w:ascii="Times New Roman" w:hAnsi="Times New Roman" w:cs="Times New Roman"/>
          <w:i w:val="0"/>
          <w:iCs w:val="0"/>
          <w:color w:val="auto"/>
          <w:sz w:val="24"/>
          <w:szCs w:val="24"/>
        </w:rPr>
        <w:t xml:space="preserve"> (</w:t>
      </w:r>
      <w:proofErr w:type="spellStart"/>
      <w:r w:rsidR="002A214D">
        <w:rPr>
          <w:rFonts w:ascii="Times New Roman" w:hAnsi="Times New Roman" w:cs="Times New Roman"/>
          <w:i w:val="0"/>
          <w:iCs w:val="0"/>
          <w:color w:val="auto"/>
          <w:sz w:val="24"/>
          <w:szCs w:val="24"/>
        </w:rPr>
        <w:t>i.d.</w:t>
      </w:r>
      <w:proofErr w:type="spellEnd"/>
      <w:r w:rsidR="002A214D">
        <w:rPr>
          <w:rFonts w:ascii="Times New Roman" w:hAnsi="Times New Roman" w:cs="Times New Roman"/>
          <w:i w:val="0"/>
          <w:iCs w:val="0"/>
          <w:color w:val="auto"/>
          <w:sz w:val="24"/>
          <w:szCs w:val="24"/>
        </w:rPr>
        <w:t xml:space="preserve"> 18312)</w:t>
      </w:r>
      <w:r>
        <w:rPr>
          <w:rFonts w:ascii="Times New Roman" w:hAnsi="Times New Roman" w:cs="Times New Roman"/>
          <w:i w:val="0"/>
          <w:iCs w:val="0"/>
          <w:color w:val="auto"/>
          <w:sz w:val="24"/>
          <w:szCs w:val="24"/>
        </w:rPr>
        <w:t xml:space="preserve"> and 2-H derivatives of (a-c)</w:t>
      </w:r>
      <w:r w:rsidRPr="00787A97">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T(</w:t>
      </w:r>
      <w:r>
        <w:rPr>
          <w:rFonts w:ascii="Times New Roman" w:hAnsi="Times New Roman" w:cs="Times New Roman"/>
          <w:color w:val="auto"/>
          <w:sz w:val="24"/>
          <w:szCs w:val="24"/>
        </w:rPr>
        <w:t>p</w:t>
      </w:r>
      <w:r>
        <w:rPr>
          <w:rFonts w:ascii="Times New Roman" w:hAnsi="Times New Roman" w:cs="Times New Roman"/>
          <w:i w:val="0"/>
          <w:iCs w:val="0"/>
          <w:color w:val="auto"/>
          <w:sz w:val="24"/>
          <w:szCs w:val="24"/>
        </w:rPr>
        <w:t>-OMe)P</w:t>
      </w:r>
      <w:r w:rsidRPr="00787A97">
        <w:rPr>
          <w:rFonts w:ascii="Times New Roman" w:hAnsi="Times New Roman" w:cs="Times New Roman"/>
          <w:i w:val="0"/>
          <w:iCs w:val="0"/>
          <w:color w:val="auto"/>
          <w:sz w:val="24"/>
          <w:szCs w:val="24"/>
        </w:rPr>
        <w:t>P)Ru(NO)(</w:t>
      </w:r>
      <w:proofErr w:type="spellStart"/>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xH</w:t>
      </w:r>
      <w:proofErr w:type="spellEnd"/>
      <w:r w:rsidRPr="00787A97">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complexes, respectively. Hy</w:t>
      </w:r>
      <w:r w:rsidRPr="00787A97">
        <w:rPr>
          <w:rFonts w:ascii="Times New Roman" w:hAnsi="Times New Roman" w:cs="Times New Roman"/>
          <w:i w:val="0"/>
          <w:iCs w:val="0"/>
          <w:color w:val="auto"/>
          <w:sz w:val="24"/>
          <w:szCs w:val="24"/>
        </w:rPr>
        <w:t>drogen atoms</w:t>
      </w:r>
      <w:r>
        <w:rPr>
          <w:rFonts w:ascii="Times New Roman" w:hAnsi="Times New Roman" w:cs="Times New Roman"/>
          <w:i w:val="0"/>
          <w:iCs w:val="0"/>
          <w:color w:val="auto"/>
          <w:sz w:val="24"/>
          <w:szCs w:val="24"/>
        </w:rPr>
        <w:t xml:space="preserve"> are</w:t>
      </w:r>
      <w:r w:rsidRPr="00787A97">
        <w:rPr>
          <w:rFonts w:ascii="Times New Roman" w:hAnsi="Times New Roman" w:cs="Times New Roman"/>
          <w:i w:val="0"/>
          <w:iCs w:val="0"/>
          <w:color w:val="auto"/>
          <w:sz w:val="24"/>
          <w:szCs w:val="24"/>
        </w:rPr>
        <w:t xml:space="preserve"> omitted for clarity, with the exception</w:t>
      </w:r>
      <w:r>
        <w:rPr>
          <w:rFonts w:ascii="Times New Roman" w:hAnsi="Times New Roman" w:cs="Times New Roman"/>
          <w:i w:val="0"/>
          <w:iCs w:val="0"/>
          <w:color w:val="auto"/>
          <w:sz w:val="24"/>
          <w:szCs w:val="24"/>
        </w:rPr>
        <w:t xml:space="preserve"> of the</w:t>
      </w:r>
      <w:r w:rsidRPr="00787A97">
        <w:rPr>
          <w:rFonts w:ascii="Times New Roman" w:hAnsi="Times New Roman" w:cs="Times New Roman"/>
          <w:i w:val="0"/>
          <w:iCs w:val="0"/>
          <w:color w:val="auto"/>
          <w:sz w:val="24"/>
          <w:szCs w:val="24"/>
        </w:rPr>
        <w:t xml:space="preserve"> N6-H6 and N7-H7 hydrogen atoms.</w:t>
      </w:r>
      <w:r>
        <w:rPr>
          <w:rFonts w:ascii="Times New Roman" w:hAnsi="Times New Roman" w:cs="Times New Roman"/>
          <w:i w:val="0"/>
          <w:iCs w:val="0"/>
          <w:color w:val="auto"/>
          <w:sz w:val="24"/>
          <w:szCs w:val="24"/>
        </w:rPr>
        <w:t xml:space="preserve"> Only the major disordered components are shown.</w:t>
      </w:r>
      <w:r w:rsidRPr="00787A97">
        <w:rPr>
          <w:rFonts w:ascii="Times New Roman" w:hAnsi="Times New Roman" w:cs="Times New Roman"/>
          <w:i w:val="0"/>
          <w:iCs w:val="0"/>
          <w:color w:val="auto"/>
          <w:sz w:val="24"/>
          <w:szCs w:val="24"/>
        </w:rPr>
        <w:t xml:space="preserve"> </w:t>
      </w:r>
      <w:bookmarkEnd w:id="14"/>
      <w:r w:rsidR="002A214D">
        <w:rPr>
          <w:rFonts w:ascii="Times New Roman" w:hAnsi="Times New Roman" w:cs="Times New Roman"/>
          <w:i w:val="0"/>
          <w:iCs w:val="0"/>
          <w:color w:val="auto"/>
          <w:sz w:val="24"/>
          <w:szCs w:val="24"/>
        </w:rPr>
        <w:t>The X-ray diffraction data for (T(</w:t>
      </w:r>
      <w:r w:rsidR="002A214D">
        <w:rPr>
          <w:rFonts w:ascii="Times New Roman" w:hAnsi="Times New Roman" w:cs="Times New Roman"/>
          <w:color w:val="auto"/>
          <w:sz w:val="24"/>
          <w:szCs w:val="24"/>
        </w:rPr>
        <w:t>p</w:t>
      </w:r>
      <w:r w:rsidR="002A214D">
        <w:rPr>
          <w:rFonts w:ascii="Times New Roman" w:hAnsi="Times New Roman" w:cs="Times New Roman"/>
          <w:i w:val="0"/>
          <w:iCs w:val="0"/>
          <w:color w:val="auto"/>
          <w:sz w:val="24"/>
          <w:szCs w:val="24"/>
        </w:rPr>
        <w:t>-OMe)PP)Ru(NO)(OAr</w:t>
      </w:r>
      <w:r w:rsidR="002A214D">
        <w:rPr>
          <w:rFonts w:ascii="Times New Roman" w:hAnsi="Times New Roman" w:cs="Times New Roman"/>
          <w:i w:val="0"/>
          <w:iCs w:val="0"/>
          <w:color w:val="auto"/>
          <w:sz w:val="24"/>
          <w:szCs w:val="24"/>
          <w:vertAlign w:val="subscript"/>
        </w:rPr>
        <w:t>2H</w:t>
      </w:r>
      <w:r w:rsidR="002A214D">
        <w:rPr>
          <w:rFonts w:ascii="Times New Roman" w:hAnsi="Times New Roman" w:cs="Times New Roman"/>
          <w:i w:val="0"/>
          <w:iCs w:val="0"/>
          <w:color w:val="auto"/>
          <w:sz w:val="24"/>
          <w:szCs w:val="24"/>
        </w:rPr>
        <w:t xml:space="preserve">) was collected by Dr. Joseph H. </w:t>
      </w:r>
      <w:proofErr w:type="spellStart"/>
      <w:r w:rsidR="002A214D">
        <w:rPr>
          <w:rFonts w:ascii="Times New Roman" w:hAnsi="Times New Roman" w:cs="Times New Roman"/>
          <w:i w:val="0"/>
          <w:iCs w:val="0"/>
          <w:color w:val="auto"/>
          <w:sz w:val="24"/>
          <w:szCs w:val="24"/>
        </w:rPr>
        <w:t>Reibenspies</w:t>
      </w:r>
      <w:proofErr w:type="spellEnd"/>
      <w:r w:rsidR="002A214D">
        <w:rPr>
          <w:rFonts w:ascii="Times New Roman" w:hAnsi="Times New Roman" w:cs="Times New Roman"/>
          <w:i w:val="0"/>
          <w:iCs w:val="0"/>
          <w:color w:val="auto"/>
          <w:sz w:val="24"/>
          <w:szCs w:val="24"/>
        </w:rPr>
        <w:t xml:space="preserve"> at Texas A&amp;M University and the structure solved by Dr. Douglas R. Powell.</w:t>
      </w:r>
    </w:p>
    <w:p w14:paraId="5CCF8761" w14:textId="4E21C194" w:rsidR="00E076FC" w:rsidRDefault="00E076FC" w:rsidP="00E076FC">
      <w:pPr>
        <w:pStyle w:val="ListParagraph"/>
        <w:spacing w:line="480" w:lineRule="auto"/>
        <w:ind w:left="0" w:firstLine="720"/>
        <w:rPr>
          <w:rFonts w:ascii="Times New Roman" w:hAnsi="Times New Roman" w:cs="Times New Roman"/>
          <w:sz w:val="24"/>
          <w:szCs w:val="24"/>
        </w:rPr>
      </w:pPr>
      <w:r>
        <w:rPr>
          <w:rFonts w:ascii="Times New Roman" w:eastAsia="Times New Roman" w:hAnsi="Times New Roman" w:cs="Times New Roman"/>
          <w:sz w:val="24"/>
          <w:szCs w:val="24"/>
        </w:rPr>
        <w:lastRenderedPageBreak/>
        <w:t>Table 2.3 lists selected lengths and angles for the (</w:t>
      </w:r>
      <w:proofErr w:type="spellStart"/>
      <w:r>
        <w:rPr>
          <w:rFonts w:ascii="Times New Roman" w:eastAsia="Times New Roman" w:hAnsi="Times New Roman" w:cs="Times New Roman"/>
          <w:sz w:val="24"/>
          <w:szCs w:val="24"/>
        </w:rPr>
        <w:t>por</w:t>
      </w:r>
      <w:proofErr w:type="spellEnd"/>
      <w:r>
        <w:rPr>
          <w:rFonts w:ascii="Times New Roman" w:eastAsia="Times New Roman" w:hAnsi="Times New Roman" w:cs="Times New Roman"/>
          <w:sz w:val="24"/>
          <w:szCs w:val="24"/>
        </w:rPr>
        <w:t>)Ru(NO)(</w:t>
      </w:r>
      <w:proofErr w:type="spellStart"/>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xH</w:t>
      </w:r>
      <w:proofErr w:type="spellEnd"/>
      <w:r>
        <w:rPr>
          <w:rFonts w:ascii="Times New Roman" w:eastAsia="Times New Roman" w:hAnsi="Times New Roman" w:cs="Times New Roman"/>
          <w:sz w:val="24"/>
          <w:szCs w:val="24"/>
        </w:rPr>
        <w:t>) products and other related ruthenium-nitrosyl complexes previously reported. The structural data for the target aryloxide complexes do not differ significantly in either bond lengths or angles to those of the previously reported alkoxide precursor (OEP)Ru(NO)(O-</w:t>
      </w:r>
      <w:r>
        <w:rPr>
          <w:rFonts w:ascii="Times New Roman" w:eastAsia="Times New Roman" w:hAnsi="Times New Roman" w:cs="Times New Roman"/>
          <w:i/>
          <w:iCs/>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H</w:t>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vertAlign w:val="subscript"/>
        </w:rPr>
        <w:t>11</w:t>
      </w:r>
      <w:r>
        <w:rPr>
          <w:rFonts w:ascii="Times New Roman" w:eastAsia="Times New Roman" w:hAnsi="Times New Roman" w:cs="Times New Roman"/>
          <w:sz w:val="24"/>
          <w:szCs w:val="24"/>
        </w:rPr>
        <w:t xml:space="preserve">) and </w:t>
      </w:r>
      <w:r w:rsidRPr="00617CB7">
        <w:rPr>
          <w:rFonts w:ascii="Times New Roman" w:eastAsia="Times New Roman" w:hAnsi="Times New Roman" w:cs="Times New Roman"/>
          <w:sz w:val="24"/>
          <w:szCs w:val="24"/>
        </w:rPr>
        <w:t xml:space="preserve">similar </w:t>
      </w:r>
      <w:r w:rsidRPr="00617CB7">
        <w:rPr>
          <w:rFonts w:ascii="Times New Roman" w:eastAsia="Times New Roman" w:hAnsi="Times New Roman" w:cs="Times New Roman"/>
          <w:i/>
          <w:iCs/>
          <w:sz w:val="24"/>
          <w:szCs w:val="24"/>
        </w:rPr>
        <w:t>O</w:t>
      </w:r>
      <w:r w:rsidRPr="00617CB7">
        <w:rPr>
          <w:rFonts w:ascii="Times New Roman" w:eastAsia="Times New Roman" w:hAnsi="Times New Roman" w:cs="Times New Roman"/>
          <w:sz w:val="24"/>
          <w:szCs w:val="24"/>
        </w:rPr>
        <w:t>-ligand derivatives.</w:t>
      </w:r>
      <w:r>
        <w:rPr>
          <w:rFonts w:ascii="Times New Roman" w:eastAsia="Times New Roman" w:hAnsi="Times New Roman" w:cs="Times New Roman"/>
          <w:sz w:val="24"/>
          <w:szCs w:val="24"/>
          <w:vertAlign w:val="superscript"/>
        </w:rPr>
        <w:t>27,30,32,45</w:t>
      </w:r>
      <w:r>
        <w:rPr>
          <w:rFonts w:ascii="Times New Roman" w:eastAsia="Times New Roman" w:hAnsi="Times New Roman" w:cs="Times New Roman"/>
          <w:sz w:val="24"/>
          <w:szCs w:val="24"/>
        </w:rPr>
        <w:t xml:space="preserve"> In the case of the OEP derivatives, a correlation between </w:t>
      </w:r>
      <w:r w:rsidRPr="003D7FA4">
        <w:rPr>
          <w:rFonts w:ascii="Times New Roman" w:eastAsia="Times New Roman" w:hAnsi="Times New Roman" w:cs="Times New Roman"/>
          <w:sz w:val="24"/>
          <w:szCs w:val="24"/>
        </w:rPr>
        <w:sym w:font="Symbol" w:char="F0D0"/>
      </w:r>
      <w:r w:rsidRPr="003D7FA4">
        <w:rPr>
          <w:rFonts w:ascii="Times New Roman" w:eastAsia="Times New Roman" w:hAnsi="Times New Roman" w:cs="Times New Roman"/>
          <w:sz w:val="24"/>
          <w:szCs w:val="24"/>
        </w:rPr>
        <w:t>RuNO</w:t>
      </w:r>
      <w:r>
        <w:rPr>
          <w:rFonts w:ascii="Times New Roman" w:eastAsia="Times New Roman" w:hAnsi="Times New Roman" w:cs="Times New Roman"/>
          <w:sz w:val="24"/>
          <w:szCs w:val="24"/>
        </w:rPr>
        <w:t xml:space="preserve"> angles and Ru-O bond lengths can be observed with increasing number of internal hydrogen bonds. Namely, a decrease in linearity of the </w:t>
      </w:r>
      <w:r w:rsidRPr="003D7FA4">
        <w:rPr>
          <w:rFonts w:ascii="Times New Roman" w:eastAsia="Times New Roman" w:hAnsi="Times New Roman" w:cs="Times New Roman"/>
          <w:sz w:val="24"/>
          <w:szCs w:val="24"/>
        </w:rPr>
        <w:sym w:font="Symbol" w:char="F0D0"/>
      </w:r>
      <w:r w:rsidRPr="003D7FA4">
        <w:rPr>
          <w:rFonts w:ascii="Times New Roman" w:eastAsia="Times New Roman" w:hAnsi="Times New Roman" w:cs="Times New Roman"/>
          <w:sz w:val="24"/>
          <w:szCs w:val="24"/>
        </w:rPr>
        <w:t>RuNO</w:t>
      </w:r>
      <w:r>
        <w:rPr>
          <w:rFonts w:ascii="Times New Roman" w:eastAsia="Times New Roman" w:hAnsi="Times New Roman" w:cs="Times New Roman"/>
          <w:sz w:val="24"/>
          <w:szCs w:val="24"/>
        </w:rPr>
        <w:t xml:space="preserve"> from </w:t>
      </w:r>
      <w:proofErr w:type="spellStart"/>
      <w:r>
        <w:rPr>
          <w:rFonts w:ascii="Times New Roman" w:eastAsia="Times New Roman" w:hAnsi="Times New Roman" w:cs="Times New Roman"/>
          <w:sz w:val="24"/>
          <w:szCs w:val="24"/>
        </w:rPr>
        <w:t>OPh</w:t>
      </w:r>
      <w:proofErr w:type="spellEnd"/>
      <w:r>
        <w:rPr>
          <w:rFonts w:ascii="Times New Roman" w:eastAsia="Times New Roman" w:hAnsi="Times New Roman" w:cs="Times New Roman"/>
          <w:sz w:val="24"/>
          <w:szCs w:val="24"/>
        </w:rPr>
        <w:t xml:space="preserve"> (179.3(4)°) to OAr</w:t>
      </w:r>
      <w:r>
        <w:rPr>
          <w:rFonts w:ascii="Times New Roman" w:eastAsia="Times New Roman" w:hAnsi="Times New Roman" w:cs="Times New Roman"/>
          <w:sz w:val="24"/>
          <w:szCs w:val="24"/>
          <w:vertAlign w:val="subscript"/>
        </w:rPr>
        <w:t>1H</w:t>
      </w:r>
      <w:r>
        <w:rPr>
          <w:rFonts w:ascii="Times New Roman" w:eastAsia="Times New Roman" w:hAnsi="Times New Roman" w:cs="Times New Roman"/>
          <w:sz w:val="24"/>
          <w:szCs w:val="24"/>
        </w:rPr>
        <w:t xml:space="preserve"> (174.3(2)°) to OAr</w:t>
      </w:r>
      <w:r>
        <w:rPr>
          <w:rFonts w:ascii="Times New Roman" w:eastAsia="Times New Roman" w:hAnsi="Times New Roman" w:cs="Times New Roman"/>
          <w:sz w:val="24"/>
          <w:szCs w:val="24"/>
          <w:vertAlign w:val="subscript"/>
        </w:rPr>
        <w:t>2H</w:t>
      </w:r>
      <w:r>
        <w:rPr>
          <w:rFonts w:ascii="Times New Roman" w:eastAsia="Times New Roman" w:hAnsi="Times New Roman" w:cs="Times New Roman"/>
          <w:sz w:val="24"/>
          <w:szCs w:val="24"/>
        </w:rPr>
        <w:t xml:space="preserve"> (172.0(4)°) appears to correlate with a concomitant increase in Ru-O bond length from </w:t>
      </w:r>
      <w:proofErr w:type="spellStart"/>
      <w:r>
        <w:rPr>
          <w:rFonts w:ascii="Times New Roman" w:eastAsia="Times New Roman" w:hAnsi="Times New Roman" w:cs="Times New Roman"/>
          <w:sz w:val="24"/>
          <w:szCs w:val="24"/>
        </w:rPr>
        <w:t>OPh</w:t>
      </w:r>
      <w:proofErr w:type="spellEnd"/>
      <w:r>
        <w:rPr>
          <w:rFonts w:ascii="Times New Roman" w:eastAsia="Times New Roman" w:hAnsi="Times New Roman" w:cs="Times New Roman"/>
          <w:sz w:val="24"/>
          <w:szCs w:val="24"/>
        </w:rPr>
        <w:t xml:space="preserve"> (1.</w:t>
      </w:r>
      <w:r w:rsidRPr="006A0F02">
        <w:rPr>
          <w:rFonts w:ascii="Times New Roman" w:eastAsia="Times New Roman" w:hAnsi="Times New Roman" w:cs="Times New Roman"/>
          <w:sz w:val="24"/>
          <w:szCs w:val="24"/>
        </w:rPr>
        <w:t>987</w:t>
      </w:r>
      <w:r>
        <w:rPr>
          <w:rFonts w:ascii="Times New Roman" w:eastAsia="Times New Roman" w:hAnsi="Times New Roman" w:cs="Times New Roman"/>
          <w:sz w:val="24"/>
          <w:szCs w:val="24"/>
        </w:rPr>
        <w:t xml:space="preserve">(4) </w:t>
      </w:r>
      <w:r w:rsidRPr="006A0F02">
        <w:rPr>
          <w:rFonts w:ascii="Times New Roman" w:eastAsia="Times New Roman" w:hAnsi="Times New Roman" w:cs="Times New Roman"/>
          <w:sz w:val="24"/>
          <w:szCs w:val="24"/>
        </w:rPr>
        <w:t>Å</w:t>
      </w:r>
      <w:r>
        <w:rPr>
          <w:rFonts w:ascii="Times New Roman" w:eastAsia="Times New Roman" w:hAnsi="Times New Roman" w:cs="Times New Roman"/>
          <w:sz w:val="24"/>
          <w:szCs w:val="24"/>
        </w:rPr>
        <w:t>) to OAr</w:t>
      </w:r>
      <w:r>
        <w:rPr>
          <w:rFonts w:ascii="Times New Roman" w:eastAsia="Times New Roman" w:hAnsi="Times New Roman" w:cs="Times New Roman"/>
          <w:sz w:val="24"/>
          <w:szCs w:val="24"/>
          <w:vertAlign w:val="subscript"/>
        </w:rPr>
        <w:t>1H</w:t>
      </w:r>
      <w:r>
        <w:rPr>
          <w:rFonts w:ascii="Times New Roman" w:eastAsia="Times New Roman" w:hAnsi="Times New Roman" w:cs="Times New Roman"/>
          <w:sz w:val="24"/>
          <w:szCs w:val="24"/>
        </w:rPr>
        <w:t xml:space="preserve"> (2.</w:t>
      </w:r>
      <w:r w:rsidRPr="006A0F02">
        <w:rPr>
          <w:rFonts w:ascii="Times New Roman" w:eastAsia="Times New Roman" w:hAnsi="Times New Roman" w:cs="Times New Roman"/>
          <w:sz w:val="24"/>
          <w:szCs w:val="24"/>
        </w:rPr>
        <w:t>0296</w:t>
      </w:r>
      <w:r>
        <w:rPr>
          <w:rFonts w:ascii="Times New Roman" w:eastAsia="Times New Roman" w:hAnsi="Times New Roman" w:cs="Times New Roman"/>
          <w:sz w:val="24"/>
          <w:szCs w:val="24"/>
        </w:rPr>
        <w:t xml:space="preserve">(18) </w:t>
      </w:r>
      <w:r w:rsidRPr="006A0F02">
        <w:rPr>
          <w:rFonts w:ascii="Times New Roman" w:eastAsia="Times New Roman" w:hAnsi="Times New Roman" w:cs="Times New Roman"/>
          <w:sz w:val="24"/>
          <w:szCs w:val="24"/>
        </w:rPr>
        <w:t>Å</w:t>
      </w:r>
      <w:r>
        <w:rPr>
          <w:rFonts w:ascii="Times New Roman" w:eastAsia="Times New Roman" w:hAnsi="Times New Roman" w:cs="Times New Roman"/>
          <w:sz w:val="24"/>
          <w:szCs w:val="24"/>
        </w:rPr>
        <w:t>) to OAr</w:t>
      </w:r>
      <w:r>
        <w:rPr>
          <w:rFonts w:ascii="Times New Roman" w:eastAsia="Times New Roman" w:hAnsi="Times New Roman" w:cs="Times New Roman"/>
          <w:sz w:val="24"/>
          <w:szCs w:val="24"/>
          <w:vertAlign w:val="subscript"/>
        </w:rPr>
        <w:t>2H</w:t>
      </w:r>
      <w:r>
        <w:rPr>
          <w:rFonts w:ascii="Times New Roman" w:eastAsia="Times New Roman" w:hAnsi="Times New Roman" w:cs="Times New Roman"/>
          <w:sz w:val="24"/>
          <w:szCs w:val="24"/>
        </w:rPr>
        <w:t xml:space="preserve"> (2.</w:t>
      </w:r>
      <w:r w:rsidRPr="006A0F02">
        <w:rPr>
          <w:rFonts w:ascii="Times New Roman" w:eastAsia="Times New Roman" w:hAnsi="Times New Roman" w:cs="Times New Roman"/>
          <w:sz w:val="24"/>
          <w:szCs w:val="24"/>
        </w:rPr>
        <w:t>045</w:t>
      </w:r>
      <w:r>
        <w:rPr>
          <w:rFonts w:ascii="Times New Roman" w:eastAsia="Times New Roman" w:hAnsi="Times New Roman" w:cs="Times New Roman"/>
          <w:sz w:val="24"/>
          <w:szCs w:val="24"/>
        </w:rPr>
        <w:t xml:space="preserve">(3) </w:t>
      </w:r>
      <w:r w:rsidRPr="006A0F02">
        <w:rPr>
          <w:rFonts w:ascii="Times New Roman" w:eastAsia="Times New Roman" w:hAnsi="Times New Roman" w:cs="Times New Roman"/>
          <w:sz w:val="24"/>
          <w:szCs w:val="24"/>
        </w:rPr>
        <w:t>Å</w:t>
      </w:r>
      <w:r>
        <w:rPr>
          <w:rFonts w:ascii="Times New Roman" w:eastAsia="Times New Roman" w:hAnsi="Times New Roman" w:cs="Times New Roman"/>
          <w:sz w:val="24"/>
          <w:szCs w:val="24"/>
        </w:rPr>
        <w:t>). Conversely, the OAr</w:t>
      </w:r>
      <w:r>
        <w:rPr>
          <w:rFonts w:ascii="Times New Roman" w:eastAsia="Times New Roman" w:hAnsi="Times New Roman" w:cs="Times New Roman"/>
          <w:sz w:val="24"/>
          <w:szCs w:val="24"/>
          <w:vertAlign w:val="subscript"/>
        </w:rPr>
        <w:t>2H</w:t>
      </w:r>
      <w:r>
        <w:rPr>
          <w:rFonts w:ascii="Times New Roman" w:eastAsia="Times New Roman" w:hAnsi="Times New Roman" w:cs="Times New Roman"/>
          <w:sz w:val="24"/>
          <w:szCs w:val="24"/>
        </w:rPr>
        <w:t xml:space="preserve"> complex of 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-OMe)PP exhibited the highest degree of </w:t>
      </w:r>
      <w:r w:rsidRPr="003D7FA4">
        <w:rPr>
          <w:rFonts w:ascii="Times New Roman" w:eastAsia="Times New Roman" w:hAnsi="Times New Roman" w:cs="Times New Roman"/>
          <w:sz w:val="24"/>
          <w:szCs w:val="24"/>
        </w:rPr>
        <w:sym w:font="Symbol" w:char="F0D0"/>
      </w:r>
      <w:r w:rsidRPr="003D7FA4">
        <w:rPr>
          <w:rFonts w:ascii="Times New Roman" w:eastAsia="Times New Roman" w:hAnsi="Times New Roman" w:cs="Times New Roman"/>
          <w:sz w:val="24"/>
          <w:szCs w:val="24"/>
        </w:rPr>
        <w:t>RuNO</w:t>
      </w:r>
      <w:r>
        <w:rPr>
          <w:rFonts w:ascii="Times New Roman" w:eastAsia="Times New Roman" w:hAnsi="Times New Roman" w:cs="Times New Roman"/>
          <w:sz w:val="24"/>
          <w:szCs w:val="24"/>
        </w:rPr>
        <w:t xml:space="preserve"> linearity (179.0(6)°). </w:t>
      </w:r>
      <w:r w:rsidRPr="00617CB7">
        <w:rPr>
          <w:rFonts w:ascii="Times New Roman" w:hAnsi="Times New Roman" w:cs="Times New Roman"/>
          <w:sz w:val="24"/>
          <w:szCs w:val="24"/>
        </w:rPr>
        <w:t>This lengthening of the Ru-O bond length with increasing number of internal hydrogen bonds is also observed for the reported 5-coordinate (OEP)Fe(</w:t>
      </w:r>
      <w:proofErr w:type="spellStart"/>
      <w:r w:rsidRPr="00617CB7">
        <w:rPr>
          <w:rFonts w:ascii="Times New Roman" w:hAnsi="Times New Roman" w:cs="Times New Roman"/>
          <w:sz w:val="24"/>
          <w:szCs w:val="24"/>
        </w:rPr>
        <w:t>OAr</w:t>
      </w:r>
      <w:r w:rsidRPr="00617CB7">
        <w:rPr>
          <w:rFonts w:ascii="Times New Roman" w:hAnsi="Times New Roman" w:cs="Times New Roman"/>
          <w:sz w:val="24"/>
          <w:szCs w:val="24"/>
          <w:vertAlign w:val="subscript"/>
        </w:rPr>
        <w:t>xH</w:t>
      </w:r>
      <w:proofErr w:type="spellEnd"/>
      <w:r w:rsidRPr="00617CB7">
        <w:rPr>
          <w:rFonts w:ascii="Times New Roman" w:hAnsi="Times New Roman" w:cs="Times New Roman"/>
          <w:sz w:val="24"/>
          <w:szCs w:val="24"/>
        </w:rPr>
        <w:t xml:space="preserve">) compounds from </w:t>
      </w:r>
      <w:proofErr w:type="spellStart"/>
      <w:r w:rsidRPr="00617CB7">
        <w:rPr>
          <w:rFonts w:ascii="Times New Roman" w:hAnsi="Times New Roman" w:cs="Times New Roman"/>
          <w:sz w:val="24"/>
          <w:szCs w:val="24"/>
        </w:rPr>
        <w:t>OPh</w:t>
      </w:r>
      <w:proofErr w:type="spellEnd"/>
      <w:r w:rsidRPr="00617CB7">
        <w:rPr>
          <w:rFonts w:ascii="Times New Roman" w:hAnsi="Times New Roman" w:cs="Times New Roman"/>
          <w:sz w:val="24"/>
          <w:szCs w:val="24"/>
        </w:rPr>
        <w:t xml:space="preserve"> (1.848(4) Å) to OAr</w:t>
      </w:r>
      <w:r w:rsidRPr="00617CB7">
        <w:rPr>
          <w:rFonts w:ascii="Times New Roman" w:hAnsi="Times New Roman" w:cs="Times New Roman"/>
          <w:sz w:val="24"/>
          <w:szCs w:val="24"/>
          <w:vertAlign w:val="subscript"/>
        </w:rPr>
        <w:t>1H</w:t>
      </w:r>
      <w:r w:rsidRPr="00617CB7">
        <w:rPr>
          <w:rFonts w:ascii="Times New Roman" w:hAnsi="Times New Roman" w:cs="Times New Roman"/>
          <w:sz w:val="24"/>
          <w:szCs w:val="24"/>
        </w:rPr>
        <w:t xml:space="preserve"> (1.887(2) Å) to OAr</w:t>
      </w:r>
      <w:r w:rsidRPr="00617CB7">
        <w:rPr>
          <w:rFonts w:ascii="Times New Roman" w:hAnsi="Times New Roman" w:cs="Times New Roman"/>
          <w:sz w:val="24"/>
          <w:szCs w:val="24"/>
          <w:vertAlign w:val="subscript"/>
        </w:rPr>
        <w:t>2H</w:t>
      </w:r>
      <w:r w:rsidRPr="00617CB7">
        <w:rPr>
          <w:rFonts w:ascii="Times New Roman" w:hAnsi="Times New Roman" w:cs="Times New Roman"/>
          <w:sz w:val="24"/>
          <w:szCs w:val="24"/>
        </w:rPr>
        <w:t xml:space="preserve"> (1.926(3) Å).</w:t>
      </w:r>
      <w:r w:rsidRPr="00617CB7">
        <w:rPr>
          <w:rFonts w:ascii="Times New Roman" w:hAnsi="Times New Roman" w:cs="Times New Roman"/>
          <w:sz w:val="24"/>
          <w:szCs w:val="24"/>
          <w:vertAlign w:val="superscript"/>
        </w:rPr>
        <w:t>41,42</w:t>
      </w:r>
      <w:r w:rsidRPr="00617CB7">
        <w:rPr>
          <w:rFonts w:ascii="Times New Roman" w:hAnsi="Times New Roman" w:cs="Times New Roman"/>
          <w:sz w:val="24"/>
          <w:szCs w:val="24"/>
        </w:rPr>
        <w:t xml:space="preserve"> The cause of this trend arises from the removal of electron density from the coordinated oxygen via intramolecular hydrogen bonding, which results in diminished π-donation from the aryloxide and subsequent lengthening of the Ru-O bond, similar to the apparent change in the IR spectra for </w:t>
      </w:r>
      <w:proofErr w:type="spellStart"/>
      <w:r w:rsidRPr="00617CB7">
        <w:rPr>
          <w:rFonts w:ascii="Times New Roman" w:hAnsi="Times New Roman" w:cs="Times New Roman"/>
          <w:sz w:val="24"/>
          <w:szCs w:val="24"/>
        </w:rPr>
        <w:t>ν</w:t>
      </w:r>
      <w:r w:rsidRPr="00617CB7">
        <w:rPr>
          <w:rFonts w:ascii="Times New Roman" w:hAnsi="Times New Roman" w:cs="Times New Roman"/>
          <w:sz w:val="24"/>
          <w:szCs w:val="24"/>
          <w:vertAlign w:val="subscript"/>
        </w:rPr>
        <w:t>NO</w:t>
      </w:r>
      <w:proofErr w:type="spellEnd"/>
      <w:r w:rsidRPr="00617CB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This trend between </w:t>
      </w:r>
      <w:r w:rsidRPr="003D7FA4">
        <w:rPr>
          <w:rFonts w:ascii="Times New Roman" w:eastAsia="Times New Roman" w:hAnsi="Times New Roman" w:cs="Times New Roman"/>
          <w:sz w:val="24"/>
          <w:szCs w:val="24"/>
        </w:rPr>
        <w:sym w:font="Symbol" w:char="F0D0"/>
      </w:r>
      <w:r w:rsidRPr="003D7FA4">
        <w:rPr>
          <w:rFonts w:ascii="Times New Roman" w:eastAsia="Times New Roman" w:hAnsi="Times New Roman" w:cs="Times New Roman"/>
          <w:sz w:val="24"/>
          <w:szCs w:val="24"/>
        </w:rPr>
        <w:t>RuNO</w:t>
      </w:r>
      <w:r>
        <w:rPr>
          <w:rFonts w:ascii="Times New Roman" w:eastAsia="Times New Roman" w:hAnsi="Times New Roman" w:cs="Times New Roman"/>
          <w:sz w:val="24"/>
          <w:szCs w:val="24"/>
        </w:rPr>
        <w:t xml:space="preserve"> linearity and Ru-O bond length is still present in the 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 complexes but is less apparent</w:t>
      </w:r>
      <w:r w:rsidRPr="00617CB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While no correlation between </w:t>
      </w:r>
      <w:r w:rsidRPr="003D7FA4">
        <w:rPr>
          <w:rFonts w:ascii="Times New Roman" w:eastAsia="Times New Roman" w:hAnsi="Times New Roman" w:cs="Times New Roman"/>
          <w:sz w:val="24"/>
          <w:szCs w:val="24"/>
        </w:rPr>
        <w:sym w:font="Symbol" w:char="F0D0"/>
      </w:r>
      <w:proofErr w:type="spellStart"/>
      <w:r w:rsidRPr="003D7FA4">
        <w:rPr>
          <w:rFonts w:ascii="Times New Roman" w:eastAsia="Times New Roman" w:hAnsi="Times New Roman" w:cs="Times New Roman"/>
          <w:sz w:val="24"/>
          <w:szCs w:val="24"/>
        </w:rPr>
        <w:t>RuO</w:t>
      </w:r>
      <w:r>
        <w:rPr>
          <w:rFonts w:ascii="Times New Roman" w:eastAsia="Times New Roman" w:hAnsi="Times New Roman" w:cs="Times New Roman"/>
          <w:sz w:val="24"/>
          <w:szCs w:val="24"/>
        </w:rPr>
        <w:t>C</w:t>
      </w:r>
      <w:proofErr w:type="spellEnd"/>
      <w:r>
        <w:rPr>
          <w:rFonts w:ascii="Times New Roman" w:eastAsia="Times New Roman" w:hAnsi="Times New Roman" w:cs="Times New Roman"/>
          <w:sz w:val="24"/>
          <w:szCs w:val="24"/>
        </w:rPr>
        <w:t xml:space="preserve"> and </w:t>
      </w:r>
      <w:r w:rsidRPr="003D7FA4">
        <w:rPr>
          <w:rFonts w:ascii="Times New Roman" w:eastAsia="Times New Roman" w:hAnsi="Times New Roman" w:cs="Times New Roman"/>
          <w:sz w:val="24"/>
          <w:szCs w:val="24"/>
        </w:rPr>
        <w:t>Ru-N(O)</w:t>
      </w:r>
      <w:r>
        <w:rPr>
          <w:rFonts w:ascii="Times New Roman" w:eastAsia="Times New Roman" w:hAnsi="Times New Roman" w:cs="Times New Roman"/>
          <w:sz w:val="24"/>
          <w:szCs w:val="24"/>
        </w:rPr>
        <w:t xml:space="preserve"> is evident, the OEP derivatives exhibit much less variation in these structural parameters (&lt; 2.5° and 0.02 </w:t>
      </w:r>
      <w:r w:rsidRPr="006A0F02">
        <w:rPr>
          <w:rFonts w:ascii="Times New Roman" w:eastAsia="Times New Roman" w:hAnsi="Times New Roman" w:cs="Times New Roman"/>
          <w:sz w:val="24"/>
          <w:szCs w:val="24"/>
        </w:rPr>
        <w:t>Å</w:t>
      </w:r>
      <w:r>
        <w:rPr>
          <w:rFonts w:ascii="Times New Roman" w:eastAsia="Times New Roman" w:hAnsi="Times New Roman" w:cs="Times New Roman"/>
          <w:sz w:val="24"/>
          <w:szCs w:val="24"/>
        </w:rPr>
        <w:t>, respectively) than that of the 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-OMe)PP derivatives (ca. 7.2° and 0.10 </w:t>
      </w:r>
      <w:r w:rsidRPr="006A0F02">
        <w:rPr>
          <w:rFonts w:ascii="Times New Roman" w:eastAsia="Times New Roman" w:hAnsi="Times New Roman" w:cs="Times New Roman"/>
          <w:sz w:val="24"/>
          <w:szCs w:val="24"/>
        </w:rPr>
        <w:t>Å</w:t>
      </w:r>
      <w:r>
        <w:rPr>
          <w:rFonts w:ascii="Times New Roman" w:eastAsia="Times New Roman" w:hAnsi="Times New Roman" w:cs="Times New Roman"/>
          <w:sz w:val="24"/>
          <w:szCs w:val="24"/>
        </w:rPr>
        <w:t xml:space="preserve">, respectively). </w:t>
      </w:r>
      <w:r w:rsidRPr="006C155C">
        <w:rPr>
          <w:rFonts w:ascii="Times New Roman" w:hAnsi="Times New Roman" w:cs="Times New Roman"/>
          <w:sz w:val="24"/>
          <w:szCs w:val="24"/>
        </w:rPr>
        <w:t xml:space="preserve">According to a review by Malcolm Chisholm regarding alkoxide and aryloxide metal interactions, these bond lengths are dependent upon the nature of the bonding where purely σ donation demonstrates a M-O bond length of ~2.06 Å while those exhibiting double bond (π) character can be found in a general range of 1.80-1.96 </w:t>
      </w:r>
      <w:r w:rsidRPr="006C155C">
        <w:rPr>
          <w:rFonts w:ascii="Times New Roman" w:hAnsi="Times New Roman" w:cs="Times New Roman"/>
          <w:sz w:val="24"/>
          <w:szCs w:val="24"/>
        </w:rPr>
        <w:lastRenderedPageBreak/>
        <w:t>Å.</w:t>
      </w:r>
      <w:r w:rsidRPr="006C155C">
        <w:rPr>
          <w:rFonts w:ascii="Times New Roman" w:hAnsi="Times New Roman" w:cs="Times New Roman"/>
          <w:sz w:val="24"/>
          <w:szCs w:val="24"/>
          <w:vertAlign w:val="superscript"/>
        </w:rPr>
        <w:t>5</w:t>
      </w:r>
      <w:r>
        <w:rPr>
          <w:rFonts w:ascii="Times New Roman" w:hAnsi="Times New Roman" w:cs="Times New Roman"/>
          <w:sz w:val="24"/>
          <w:szCs w:val="24"/>
          <w:vertAlign w:val="superscript"/>
        </w:rPr>
        <w:t>3</w:t>
      </w:r>
      <w:r w:rsidRPr="006C155C">
        <w:rPr>
          <w:rFonts w:ascii="Times New Roman" w:hAnsi="Times New Roman" w:cs="Times New Roman"/>
          <w:sz w:val="24"/>
          <w:szCs w:val="24"/>
        </w:rPr>
        <w:t xml:space="preserve"> Thus, the </w:t>
      </w:r>
      <w:proofErr w:type="spellStart"/>
      <w:r w:rsidRPr="006C155C">
        <w:rPr>
          <w:rFonts w:ascii="Times New Roman" w:hAnsi="Times New Roman" w:cs="Times New Roman"/>
          <w:sz w:val="24"/>
          <w:szCs w:val="24"/>
        </w:rPr>
        <w:t>OPh</w:t>
      </w:r>
      <w:proofErr w:type="spellEnd"/>
      <w:r w:rsidRPr="006C155C">
        <w:rPr>
          <w:rFonts w:ascii="Times New Roman" w:hAnsi="Times New Roman" w:cs="Times New Roman"/>
          <w:sz w:val="24"/>
          <w:szCs w:val="24"/>
        </w:rPr>
        <w:t xml:space="preserve"> compound demonstrates behavior most related to what is expected for the presence of a π donor ligand </w:t>
      </w:r>
      <w:r w:rsidRPr="006C155C">
        <w:rPr>
          <w:rFonts w:ascii="Times New Roman" w:hAnsi="Times New Roman" w:cs="Times New Roman"/>
          <w:i/>
          <w:iCs/>
          <w:sz w:val="24"/>
          <w:szCs w:val="24"/>
        </w:rPr>
        <w:t>trans</w:t>
      </w:r>
      <w:r w:rsidRPr="006C155C">
        <w:rPr>
          <w:rFonts w:ascii="Times New Roman" w:hAnsi="Times New Roman" w:cs="Times New Roman"/>
          <w:sz w:val="24"/>
          <w:szCs w:val="24"/>
        </w:rPr>
        <w:t xml:space="preserve"> to a metal nitrosyl (i.e., shortest Ru-O bond length and highest </w:t>
      </w:r>
      <w:r w:rsidRPr="006C155C">
        <w:rPr>
          <w:rFonts w:ascii="Symbol" w:hAnsi="Symbol" w:cs="Times New Roman"/>
          <w:sz w:val="24"/>
          <w:szCs w:val="24"/>
        </w:rPr>
        <w:t></w:t>
      </w:r>
      <w:r w:rsidRPr="006C155C">
        <w:rPr>
          <w:rFonts w:ascii="Times New Roman" w:hAnsi="Times New Roman" w:cs="Times New Roman"/>
          <w:sz w:val="24"/>
          <w:szCs w:val="24"/>
        </w:rPr>
        <w:t>RuNO bond angle). Consequently, the OAr</w:t>
      </w:r>
      <w:r w:rsidRPr="006C155C">
        <w:rPr>
          <w:rFonts w:ascii="Times New Roman" w:hAnsi="Times New Roman" w:cs="Times New Roman"/>
          <w:sz w:val="24"/>
          <w:szCs w:val="24"/>
          <w:vertAlign w:val="subscript"/>
        </w:rPr>
        <w:t>2H</w:t>
      </w:r>
      <w:r w:rsidRPr="006C155C">
        <w:rPr>
          <w:rFonts w:ascii="Times New Roman" w:hAnsi="Times New Roman" w:cs="Times New Roman"/>
          <w:sz w:val="24"/>
          <w:szCs w:val="24"/>
        </w:rPr>
        <w:t xml:space="preserve"> complex displays less π donation with the longest Ru-O bond length and lowest </w:t>
      </w:r>
      <w:r w:rsidRPr="006C155C">
        <w:rPr>
          <w:rFonts w:ascii="Symbol" w:hAnsi="Symbol" w:cs="Times New Roman"/>
          <w:sz w:val="24"/>
          <w:szCs w:val="24"/>
        </w:rPr>
        <w:t></w:t>
      </w:r>
      <w:r w:rsidRPr="006C155C">
        <w:rPr>
          <w:rFonts w:ascii="Times New Roman" w:hAnsi="Times New Roman" w:cs="Times New Roman"/>
          <w:sz w:val="24"/>
          <w:szCs w:val="24"/>
        </w:rPr>
        <w:t xml:space="preserve">RuNO bond angle. In early transition metal complexes shorter M-O bond lengths are also known to display more linear </w:t>
      </w:r>
      <w:r w:rsidRPr="006C155C">
        <w:rPr>
          <w:rFonts w:ascii="Symbol" w:hAnsi="Symbol" w:cs="Times New Roman"/>
          <w:sz w:val="24"/>
          <w:szCs w:val="24"/>
        </w:rPr>
        <w:t></w:t>
      </w:r>
      <w:r w:rsidRPr="006C155C">
        <w:rPr>
          <w:rFonts w:ascii="Times New Roman" w:hAnsi="Times New Roman" w:cs="Times New Roman"/>
          <w:sz w:val="24"/>
          <w:szCs w:val="24"/>
        </w:rPr>
        <w:t xml:space="preserve">MOC (160-180°) bond angles and vice versa, with longer M-O bond lengths leading to less linear </w:t>
      </w:r>
      <w:r w:rsidRPr="006C155C">
        <w:rPr>
          <w:rFonts w:ascii="Symbol" w:hAnsi="Symbol" w:cs="Times New Roman"/>
          <w:sz w:val="24"/>
          <w:szCs w:val="24"/>
        </w:rPr>
        <w:t></w:t>
      </w:r>
      <w:r w:rsidRPr="006C155C">
        <w:rPr>
          <w:rFonts w:ascii="Times New Roman" w:hAnsi="Times New Roman" w:cs="Times New Roman"/>
          <w:sz w:val="24"/>
          <w:szCs w:val="24"/>
        </w:rPr>
        <w:t>MOC (120-130°).</w:t>
      </w:r>
      <w:r w:rsidRPr="006C155C">
        <w:rPr>
          <w:rFonts w:ascii="Times New Roman" w:hAnsi="Times New Roman" w:cs="Times New Roman"/>
          <w:sz w:val="24"/>
          <w:szCs w:val="24"/>
          <w:vertAlign w:val="superscript"/>
        </w:rPr>
        <w:t>52</w:t>
      </w:r>
      <w:r w:rsidRPr="006C155C">
        <w:rPr>
          <w:rFonts w:ascii="Times New Roman" w:hAnsi="Times New Roman" w:cs="Times New Roman"/>
          <w:sz w:val="24"/>
          <w:szCs w:val="24"/>
        </w:rPr>
        <w:t xml:space="preserve"> This is reflected in the much lower </w:t>
      </w:r>
      <w:r w:rsidRPr="006C155C">
        <w:rPr>
          <w:rFonts w:ascii="Symbol" w:hAnsi="Symbol" w:cs="Times New Roman"/>
          <w:sz w:val="24"/>
          <w:szCs w:val="24"/>
        </w:rPr>
        <w:t></w:t>
      </w:r>
      <w:proofErr w:type="spellStart"/>
      <w:r w:rsidRPr="006C155C">
        <w:rPr>
          <w:rFonts w:ascii="Times New Roman" w:hAnsi="Times New Roman" w:cs="Times New Roman"/>
          <w:sz w:val="24"/>
          <w:szCs w:val="24"/>
        </w:rPr>
        <w:t>RuOC</w:t>
      </w:r>
      <w:proofErr w:type="spellEnd"/>
      <w:r w:rsidRPr="006C155C">
        <w:rPr>
          <w:rFonts w:ascii="Times New Roman" w:hAnsi="Times New Roman" w:cs="Times New Roman"/>
          <w:sz w:val="24"/>
          <w:szCs w:val="24"/>
        </w:rPr>
        <w:t xml:space="preserve"> bond angles (121.60(10)-131.99(19)°) observed for these </w:t>
      </w:r>
      <w:proofErr w:type="spellStart"/>
      <w:r w:rsidRPr="006C155C">
        <w:rPr>
          <w:rFonts w:ascii="Times New Roman" w:hAnsi="Times New Roman" w:cs="Times New Roman"/>
          <w:sz w:val="24"/>
          <w:szCs w:val="24"/>
        </w:rPr>
        <w:t>OAr</w:t>
      </w:r>
      <w:r w:rsidRPr="006C155C">
        <w:rPr>
          <w:rFonts w:ascii="Times New Roman" w:hAnsi="Times New Roman" w:cs="Times New Roman"/>
          <w:sz w:val="24"/>
          <w:szCs w:val="24"/>
          <w:vertAlign w:val="subscript"/>
        </w:rPr>
        <w:t>xH</w:t>
      </w:r>
      <w:proofErr w:type="spellEnd"/>
      <w:r w:rsidRPr="006C155C">
        <w:rPr>
          <w:rFonts w:ascii="Times New Roman" w:hAnsi="Times New Roman" w:cs="Times New Roman"/>
          <w:sz w:val="24"/>
          <w:szCs w:val="24"/>
        </w:rPr>
        <w:t xml:space="preserve"> complexes, indicative of a more significant σ bond character (i.e., less π character) from the aryloxide ligand, particularly in the compounds containing internal hydrogen bonds, and very minimal π bond character in the </w:t>
      </w:r>
      <w:proofErr w:type="spellStart"/>
      <w:r w:rsidRPr="006C155C">
        <w:rPr>
          <w:rFonts w:ascii="Times New Roman" w:hAnsi="Times New Roman" w:cs="Times New Roman"/>
          <w:sz w:val="24"/>
          <w:szCs w:val="24"/>
        </w:rPr>
        <w:t>OPh</w:t>
      </w:r>
      <w:proofErr w:type="spellEnd"/>
      <w:r w:rsidRPr="006C155C">
        <w:rPr>
          <w:rFonts w:ascii="Times New Roman" w:hAnsi="Times New Roman" w:cs="Times New Roman"/>
          <w:sz w:val="24"/>
          <w:szCs w:val="24"/>
        </w:rPr>
        <w:t xml:space="preserve"> derivatives. Aryloxide ligands have been shown to compete for electron density at the oxygen atom between the aryl group and metal (M-O=C ↔ M=O-C), which stabilizes a more linear </w:t>
      </w:r>
      <w:r w:rsidRPr="006C155C">
        <w:rPr>
          <w:rFonts w:ascii="Symbol" w:hAnsi="Symbol" w:cs="Times New Roman"/>
          <w:sz w:val="24"/>
          <w:szCs w:val="24"/>
        </w:rPr>
        <w:t></w:t>
      </w:r>
      <w:r w:rsidRPr="006C155C">
        <w:rPr>
          <w:rFonts w:ascii="Times New Roman" w:hAnsi="Times New Roman" w:cs="Times New Roman"/>
          <w:sz w:val="24"/>
          <w:szCs w:val="24"/>
        </w:rPr>
        <w:t>MOC.</w:t>
      </w:r>
      <w:r w:rsidRPr="006C155C">
        <w:rPr>
          <w:rFonts w:ascii="Times New Roman" w:hAnsi="Times New Roman" w:cs="Times New Roman"/>
          <w:sz w:val="24"/>
          <w:szCs w:val="24"/>
          <w:vertAlign w:val="superscript"/>
        </w:rPr>
        <w:t>5</w:t>
      </w:r>
      <w:r>
        <w:rPr>
          <w:rFonts w:ascii="Times New Roman" w:hAnsi="Times New Roman" w:cs="Times New Roman"/>
          <w:sz w:val="24"/>
          <w:szCs w:val="24"/>
          <w:vertAlign w:val="superscript"/>
        </w:rPr>
        <w:t>3</w:t>
      </w:r>
      <w:r w:rsidRPr="006C155C">
        <w:rPr>
          <w:rFonts w:ascii="Times New Roman" w:hAnsi="Times New Roman" w:cs="Times New Roman"/>
          <w:sz w:val="24"/>
          <w:szCs w:val="24"/>
        </w:rPr>
        <w:t xml:space="preserve"> The presence of internal hydrogen bonds and a coordinated nitrosyl ligand in the </w:t>
      </w:r>
      <w:r w:rsidRPr="006C155C">
        <w:rPr>
          <w:rFonts w:ascii="Times New Roman" w:hAnsi="Times New Roman" w:cs="Times New Roman"/>
          <w:i/>
          <w:iCs/>
          <w:sz w:val="24"/>
          <w:szCs w:val="24"/>
        </w:rPr>
        <w:t xml:space="preserve">trans </w:t>
      </w:r>
      <w:r w:rsidRPr="006C155C">
        <w:rPr>
          <w:rFonts w:ascii="Times New Roman" w:hAnsi="Times New Roman" w:cs="Times New Roman"/>
          <w:sz w:val="24"/>
          <w:szCs w:val="24"/>
        </w:rPr>
        <w:t xml:space="preserve">position, however, appears to have a complex effect on this competition resulting in the decreased linearity of </w:t>
      </w:r>
      <w:r w:rsidRPr="006C155C">
        <w:rPr>
          <w:rFonts w:ascii="Symbol" w:hAnsi="Symbol" w:cs="Times New Roman"/>
          <w:sz w:val="24"/>
          <w:szCs w:val="24"/>
        </w:rPr>
        <w:t></w:t>
      </w:r>
      <w:proofErr w:type="spellStart"/>
      <w:r w:rsidRPr="006C155C">
        <w:rPr>
          <w:rFonts w:ascii="Times New Roman" w:hAnsi="Times New Roman" w:cs="Times New Roman"/>
          <w:sz w:val="24"/>
          <w:szCs w:val="24"/>
        </w:rPr>
        <w:t>RuOC</w:t>
      </w:r>
      <w:proofErr w:type="spellEnd"/>
      <w:r w:rsidRPr="006C155C">
        <w:rPr>
          <w:rFonts w:ascii="Times New Roman" w:hAnsi="Times New Roman" w:cs="Times New Roman"/>
          <w:sz w:val="24"/>
          <w:szCs w:val="24"/>
        </w:rPr>
        <w:t xml:space="preserve"> for these compounds.</w:t>
      </w:r>
    </w:p>
    <w:p w14:paraId="6B331382" w14:textId="77777777" w:rsidR="00D95EFD" w:rsidRDefault="00D95EFD" w:rsidP="00E076FC">
      <w:pPr>
        <w:spacing w:after="0" w:line="240" w:lineRule="auto"/>
        <w:rPr>
          <w:rFonts w:ascii="Times New Roman" w:eastAsia="Times New Roman" w:hAnsi="Times New Roman" w:cs="Times New Roman"/>
          <w:b/>
          <w:bCs/>
          <w:sz w:val="24"/>
          <w:szCs w:val="24"/>
        </w:rPr>
      </w:pPr>
    </w:p>
    <w:p w14:paraId="50C0C9CC" w14:textId="77777777" w:rsidR="00D95EFD" w:rsidRDefault="00D95EFD" w:rsidP="00E076FC">
      <w:pPr>
        <w:spacing w:after="0" w:line="240" w:lineRule="auto"/>
        <w:rPr>
          <w:rFonts w:ascii="Times New Roman" w:eastAsia="Times New Roman" w:hAnsi="Times New Roman" w:cs="Times New Roman"/>
          <w:b/>
          <w:bCs/>
          <w:sz w:val="24"/>
          <w:szCs w:val="24"/>
        </w:rPr>
      </w:pPr>
    </w:p>
    <w:p w14:paraId="1E205183" w14:textId="77777777" w:rsidR="00D95EFD" w:rsidRDefault="00D95EFD" w:rsidP="00E076FC">
      <w:pPr>
        <w:spacing w:after="0" w:line="240" w:lineRule="auto"/>
        <w:rPr>
          <w:rFonts w:ascii="Times New Roman" w:eastAsia="Times New Roman" w:hAnsi="Times New Roman" w:cs="Times New Roman"/>
          <w:b/>
          <w:bCs/>
          <w:sz w:val="24"/>
          <w:szCs w:val="24"/>
        </w:rPr>
      </w:pPr>
    </w:p>
    <w:p w14:paraId="3816CFA1" w14:textId="77777777" w:rsidR="00D95EFD" w:rsidRDefault="00D95EFD" w:rsidP="00E076FC">
      <w:pPr>
        <w:spacing w:after="0" w:line="240" w:lineRule="auto"/>
        <w:rPr>
          <w:rFonts w:ascii="Times New Roman" w:eastAsia="Times New Roman" w:hAnsi="Times New Roman" w:cs="Times New Roman"/>
          <w:b/>
          <w:bCs/>
          <w:sz w:val="24"/>
          <w:szCs w:val="24"/>
        </w:rPr>
      </w:pPr>
    </w:p>
    <w:p w14:paraId="43F5BCFE" w14:textId="77777777" w:rsidR="00D95EFD" w:rsidRDefault="00D95EFD" w:rsidP="00E076FC">
      <w:pPr>
        <w:spacing w:after="0" w:line="240" w:lineRule="auto"/>
        <w:rPr>
          <w:rFonts w:ascii="Times New Roman" w:eastAsia="Times New Roman" w:hAnsi="Times New Roman" w:cs="Times New Roman"/>
          <w:b/>
          <w:bCs/>
          <w:sz w:val="24"/>
          <w:szCs w:val="24"/>
        </w:rPr>
      </w:pPr>
    </w:p>
    <w:p w14:paraId="178462A6" w14:textId="77777777" w:rsidR="00D95EFD" w:rsidRDefault="00D95EFD" w:rsidP="00E076FC">
      <w:pPr>
        <w:spacing w:after="0" w:line="240" w:lineRule="auto"/>
        <w:rPr>
          <w:rFonts w:ascii="Times New Roman" w:eastAsia="Times New Roman" w:hAnsi="Times New Roman" w:cs="Times New Roman"/>
          <w:b/>
          <w:bCs/>
          <w:sz w:val="24"/>
          <w:szCs w:val="24"/>
        </w:rPr>
      </w:pPr>
    </w:p>
    <w:p w14:paraId="5F0D6AE2" w14:textId="77777777" w:rsidR="00D95EFD" w:rsidRDefault="00D95EFD" w:rsidP="00E076FC">
      <w:pPr>
        <w:spacing w:after="0" w:line="240" w:lineRule="auto"/>
        <w:rPr>
          <w:rFonts w:ascii="Times New Roman" w:eastAsia="Times New Roman" w:hAnsi="Times New Roman" w:cs="Times New Roman"/>
          <w:b/>
          <w:bCs/>
          <w:sz w:val="24"/>
          <w:szCs w:val="24"/>
        </w:rPr>
      </w:pPr>
    </w:p>
    <w:p w14:paraId="0D0E96D5" w14:textId="77777777" w:rsidR="00D95EFD" w:rsidRDefault="00D95EFD" w:rsidP="00E076FC">
      <w:pPr>
        <w:spacing w:after="0" w:line="240" w:lineRule="auto"/>
        <w:rPr>
          <w:rFonts w:ascii="Times New Roman" w:eastAsia="Times New Roman" w:hAnsi="Times New Roman" w:cs="Times New Roman"/>
          <w:b/>
          <w:bCs/>
          <w:sz w:val="24"/>
          <w:szCs w:val="24"/>
        </w:rPr>
      </w:pPr>
    </w:p>
    <w:p w14:paraId="0AA99C7B" w14:textId="77777777" w:rsidR="00D95EFD" w:rsidRDefault="00D95EFD" w:rsidP="00E076FC">
      <w:pPr>
        <w:spacing w:after="0" w:line="240" w:lineRule="auto"/>
        <w:rPr>
          <w:rFonts w:ascii="Times New Roman" w:eastAsia="Times New Roman" w:hAnsi="Times New Roman" w:cs="Times New Roman"/>
          <w:b/>
          <w:bCs/>
          <w:sz w:val="24"/>
          <w:szCs w:val="24"/>
        </w:rPr>
      </w:pPr>
    </w:p>
    <w:p w14:paraId="12245148" w14:textId="77777777" w:rsidR="00D95EFD" w:rsidRDefault="00D95EFD" w:rsidP="00E076FC">
      <w:pPr>
        <w:spacing w:after="0" w:line="240" w:lineRule="auto"/>
        <w:rPr>
          <w:rFonts w:ascii="Times New Roman" w:eastAsia="Times New Roman" w:hAnsi="Times New Roman" w:cs="Times New Roman"/>
          <w:b/>
          <w:bCs/>
          <w:sz w:val="24"/>
          <w:szCs w:val="24"/>
        </w:rPr>
      </w:pPr>
    </w:p>
    <w:p w14:paraId="6E66652F" w14:textId="77777777" w:rsidR="00D95EFD" w:rsidRDefault="00D95EFD" w:rsidP="00E076FC">
      <w:pPr>
        <w:spacing w:after="0" w:line="240" w:lineRule="auto"/>
        <w:rPr>
          <w:rFonts w:ascii="Times New Roman" w:eastAsia="Times New Roman" w:hAnsi="Times New Roman" w:cs="Times New Roman"/>
          <w:b/>
          <w:bCs/>
          <w:sz w:val="24"/>
          <w:szCs w:val="24"/>
        </w:rPr>
      </w:pPr>
    </w:p>
    <w:p w14:paraId="08BC1260" w14:textId="77777777" w:rsidR="00D95EFD" w:rsidRDefault="00D95EFD" w:rsidP="00E076FC">
      <w:pPr>
        <w:spacing w:after="0" w:line="240" w:lineRule="auto"/>
        <w:rPr>
          <w:rFonts w:ascii="Times New Roman" w:eastAsia="Times New Roman" w:hAnsi="Times New Roman" w:cs="Times New Roman"/>
          <w:b/>
          <w:bCs/>
          <w:sz w:val="24"/>
          <w:szCs w:val="24"/>
        </w:rPr>
      </w:pPr>
    </w:p>
    <w:p w14:paraId="1B4C1854" w14:textId="77777777" w:rsidR="00D95EFD" w:rsidRDefault="00D95EFD" w:rsidP="00E076FC">
      <w:pPr>
        <w:spacing w:after="0" w:line="240" w:lineRule="auto"/>
        <w:rPr>
          <w:rFonts w:ascii="Times New Roman" w:eastAsia="Times New Roman" w:hAnsi="Times New Roman" w:cs="Times New Roman"/>
          <w:b/>
          <w:bCs/>
          <w:sz w:val="24"/>
          <w:szCs w:val="24"/>
        </w:rPr>
      </w:pPr>
    </w:p>
    <w:p w14:paraId="3A2D8DBF" w14:textId="77777777" w:rsidR="00D95EFD" w:rsidRDefault="00D95EFD" w:rsidP="00E076FC">
      <w:pPr>
        <w:spacing w:after="0" w:line="240" w:lineRule="auto"/>
        <w:rPr>
          <w:rFonts w:ascii="Times New Roman" w:eastAsia="Times New Roman" w:hAnsi="Times New Roman" w:cs="Times New Roman"/>
          <w:b/>
          <w:bCs/>
          <w:sz w:val="24"/>
          <w:szCs w:val="24"/>
        </w:rPr>
      </w:pPr>
    </w:p>
    <w:p w14:paraId="21416088" w14:textId="77777777" w:rsidR="00D95EFD" w:rsidRDefault="00D95EFD" w:rsidP="00E076FC">
      <w:pPr>
        <w:spacing w:after="0" w:line="240" w:lineRule="auto"/>
        <w:rPr>
          <w:rFonts w:ascii="Times New Roman" w:eastAsia="Times New Roman" w:hAnsi="Times New Roman" w:cs="Times New Roman"/>
          <w:b/>
          <w:bCs/>
          <w:sz w:val="24"/>
          <w:szCs w:val="24"/>
        </w:rPr>
      </w:pPr>
    </w:p>
    <w:p w14:paraId="61CF2336" w14:textId="77777777" w:rsidR="00D95EFD" w:rsidRDefault="00D95EFD" w:rsidP="00E076FC">
      <w:pPr>
        <w:spacing w:after="0" w:line="240" w:lineRule="auto"/>
        <w:rPr>
          <w:rFonts w:ascii="Times New Roman" w:eastAsia="Times New Roman" w:hAnsi="Times New Roman" w:cs="Times New Roman"/>
          <w:b/>
          <w:bCs/>
          <w:sz w:val="24"/>
          <w:szCs w:val="24"/>
        </w:rPr>
      </w:pPr>
    </w:p>
    <w:p w14:paraId="121982E5" w14:textId="64210524" w:rsidR="00E076FC" w:rsidRPr="000F5555" w:rsidRDefault="00E076FC" w:rsidP="00E076FC">
      <w:pPr>
        <w:spacing w:after="0" w:line="240" w:lineRule="auto"/>
        <w:rPr>
          <w:rFonts w:ascii="Times New Roman" w:eastAsia="Times New Roman" w:hAnsi="Times New Roman" w:cs="Times New Roman"/>
          <w:sz w:val="24"/>
          <w:szCs w:val="24"/>
        </w:rPr>
      </w:pPr>
      <w:r w:rsidRPr="000F5555">
        <w:rPr>
          <w:rFonts w:ascii="Times New Roman" w:eastAsia="Times New Roman" w:hAnsi="Times New Roman" w:cs="Times New Roman"/>
          <w:b/>
          <w:bCs/>
          <w:sz w:val="24"/>
          <w:szCs w:val="24"/>
        </w:rPr>
        <w:lastRenderedPageBreak/>
        <w:t>Table 2.3</w:t>
      </w:r>
      <w:r w:rsidRPr="000F5555">
        <w:rPr>
          <w:rFonts w:ascii="Times New Roman" w:eastAsia="Times New Roman" w:hAnsi="Times New Roman" w:cs="Times New Roman"/>
          <w:sz w:val="24"/>
          <w:szCs w:val="24"/>
        </w:rPr>
        <w:t xml:space="preserve"> Selected structural data for ruthenium</w:t>
      </w:r>
      <w:r>
        <w:rPr>
          <w:rFonts w:ascii="Times New Roman" w:eastAsia="Times New Roman" w:hAnsi="Times New Roman" w:cs="Times New Roman"/>
          <w:sz w:val="24"/>
          <w:szCs w:val="24"/>
        </w:rPr>
        <w:t xml:space="preserve"> </w:t>
      </w:r>
      <w:r w:rsidRPr="000F5555">
        <w:rPr>
          <w:rFonts w:ascii="Times New Roman" w:eastAsia="Times New Roman" w:hAnsi="Times New Roman" w:cs="Times New Roman"/>
          <w:sz w:val="24"/>
          <w:szCs w:val="24"/>
        </w:rPr>
        <w:t>nitrosyl</w:t>
      </w:r>
      <w:r>
        <w:rPr>
          <w:rFonts w:ascii="Times New Roman" w:eastAsia="Times New Roman" w:hAnsi="Times New Roman" w:cs="Times New Roman"/>
          <w:sz w:val="24"/>
          <w:szCs w:val="24"/>
        </w:rPr>
        <w:t xml:space="preserve"> porphyrin</w:t>
      </w:r>
      <w:r w:rsidRPr="000F5555">
        <w:rPr>
          <w:rFonts w:ascii="Times New Roman" w:eastAsia="Times New Roman" w:hAnsi="Times New Roman" w:cs="Times New Roman"/>
          <w:sz w:val="24"/>
          <w:szCs w:val="24"/>
        </w:rPr>
        <w:t xml:space="preserve"> complexes containing </w:t>
      </w:r>
      <w:r w:rsidRPr="000F5555">
        <w:rPr>
          <w:rFonts w:ascii="Times New Roman" w:eastAsia="Times New Roman" w:hAnsi="Times New Roman" w:cs="Times New Roman"/>
          <w:i/>
          <w:sz w:val="24"/>
          <w:szCs w:val="24"/>
        </w:rPr>
        <w:t>O</w:t>
      </w:r>
      <w:r w:rsidRPr="000F5555">
        <w:rPr>
          <w:rFonts w:ascii="Times New Roman" w:eastAsia="Times New Roman" w:hAnsi="Times New Roman" w:cs="Times New Roman"/>
          <w:sz w:val="24"/>
          <w:szCs w:val="24"/>
        </w:rPr>
        <w:t>-</w:t>
      </w:r>
      <w:r>
        <w:rPr>
          <w:rFonts w:ascii="Times New Roman" w:eastAsia="Times New Roman" w:hAnsi="Times New Roman" w:cs="Times New Roman"/>
          <w:sz w:val="24"/>
          <w:szCs w:val="24"/>
        </w:rPr>
        <w:t>ligands</w:t>
      </w:r>
      <w:r w:rsidRPr="000F5555">
        <w:rPr>
          <w:rFonts w:ascii="Times New Roman" w:eastAsia="Times New Roman" w:hAnsi="Times New Roman" w:cs="Times New Roman"/>
          <w:sz w:val="24"/>
          <w:szCs w:val="24"/>
        </w:rPr>
        <w:t>.</w:t>
      </w:r>
    </w:p>
    <w:tbl>
      <w:tblPr>
        <w:tblW w:w="9522" w:type="dxa"/>
        <w:tblLayout w:type="fixed"/>
        <w:tblLook w:val="00A0" w:firstRow="1" w:lastRow="0" w:firstColumn="1" w:lastColumn="0" w:noHBand="0" w:noVBand="0"/>
      </w:tblPr>
      <w:tblGrid>
        <w:gridCol w:w="3780"/>
        <w:gridCol w:w="1170"/>
        <w:gridCol w:w="270"/>
        <w:gridCol w:w="1188"/>
        <w:gridCol w:w="1260"/>
        <w:gridCol w:w="1278"/>
        <w:gridCol w:w="576"/>
      </w:tblGrid>
      <w:tr w:rsidR="00E076FC" w:rsidRPr="007546D7" w14:paraId="1F76A788" w14:textId="77777777" w:rsidTr="00E7476A">
        <w:trPr>
          <w:trHeight w:val="72"/>
        </w:trPr>
        <w:tc>
          <w:tcPr>
            <w:tcW w:w="3780" w:type="dxa"/>
            <w:tcBorders>
              <w:top w:val="single" w:sz="12" w:space="0" w:color="auto"/>
              <w:bottom w:val="single" w:sz="4" w:space="0" w:color="auto"/>
            </w:tcBorders>
            <w:shd w:val="clear" w:color="auto" w:fill="auto"/>
            <w:vAlign w:val="bottom"/>
          </w:tcPr>
          <w:p w14:paraId="77BF55F7" w14:textId="77777777" w:rsidR="00E076FC" w:rsidRPr="007546D7" w:rsidRDefault="00E076FC" w:rsidP="00E7476A">
            <w:pPr>
              <w:spacing w:after="0" w:line="480" w:lineRule="auto"/>
              <w:jc w:val="center"/>
              <w:rPr>
                <w:rFonts w:ascii="Times New Roman" w:eastAsia="Times New Roman" w:hAnsi="Times New Roman" w:cs="Times New Roman"/>
                <w:sz w:val="24"/>
                <w:szCs w:val="24"/>
              </w:rPr>
            </w:pPr>
          </w:p>
        </w:tc>
        <w:tc>
          <w:tcPr>
            <w:tcW w:w="1440" w:type="dxa"/>
            <w:gridSpan w:val="2"/>
            <w:tcBorders>
              <w:top w:val="single" w:sz="12" w:space="0" w:color="auto"/>
              <w:bottom w:val="single" w:sz="4" w:space="0" w:color="auto"/>
            </w:tcBorders>
            <w:shd w:val="clear" w:color="auto" w:fill="auto"/>
            <w:vAlign w:val="bottom"/>
          </w:tcPr>
          <w:p w14:paraId="0251EF94" w14:textId="77777777" w:rsidR="00E076FC" w:rsidRDefault="00E076FC" w:rsidP="00E7476A">
            <w:pPr>
              <w:spacing w:after="0" w:line="240" w:lineRule="auto"/>
              <w:ind w:right="288"/>
              <w:jc w:val="center"/>
              <w:rPr>
                <w:rFonts w:ascii="Times New Roman" w:eastAsia="Times New Roman" w:hAnsi="Times New Roman" w:cs="Times New Roman"/>
                <w:b/>
                <w:bCs/>
                <w:sz w:val="24"/>
                <w:szCs w:val="24"/>
              </w:rPr>
            </w:pPr>
            <w:r w:rsidRPr="007546D7">
              <w:rPr>
                <w:rFonts w:ascii="Times New Roman" w:eastAsia="Times New Roman" w:hAnsi="Times New Roman" w:cs="Times New Roman"/>
                <w:b/>
                <w:bCs/>
                <w:sz w:val="24"/>
                <w:szCs w:val="24"/>
              </w:rPr>
              <w:t>Ru-N(O)</w:t>
            </w:r>
          </w:p>
          <w:p w14:paraId="1C60A436" w14:textId="77777777" w:rsidR="00E076FC" w:rsidRPr="007546D7" w:rsidRDefault="00E076FC" w:rsidP="00E7476A">
            <w:pPr>
              <w:spacing w:after="0" w:line="240" w:lineRule="auto"/>
              <w:ind w:right="288"/>
              <w:jc w:val="center"/>
              <w:rPr>
                <w:rFonts w:ascii="Times New Roman" w:eastAsia="Times New Roman" w:hAnsi="Times New Roman" w:cs="Times New Roman"/>
                <w:b/>
                <w:bCs/>
                <w:sz w:val="24"/>
                <w:szCs w:val="24"/>
              </w:rPr>
            </w:pPr>
            <w:r w:rsidRPr="007546D7">
              <w:rPr>
                <w:rFonts w:ascii="Times New Roman" w:eastAsia="Times New Roman" w:hAnsi="Times New Roman" w:cs="Times New Roman"/>
                <w:b/>
                <w:bCs/>
                <w:sz w:val="24"/>
                <w:szCs w:val="24"/>
              </w:rPr>
              <w:t xml:space="preserve"> (Å)</w:t>
            </w:r>
          </w:p>
        </w:tc>
        <w:tc>
          <w:tcPr>
            <w:tcW w:w="1188" w:type="dxa"/>
            <w:tcBorders>
              <w:top w:val="single" w:sz="12" w:space="0" w:color="auto"/>
              <w:bottom w:val="single" w:sz="4" w:space="0" w:color="auto"/>
            </w:tcBorders>
            <w:shd w:val="clear" w:color="auto" w:fill="auto"/>
            <w:vAlign w:val="bottom"/>
          </w:tcPr>
          <w:p w14:paraId="42885BE0" w14:textId="77777777" w:rsidR="00E076FC" w:rsidRPr="007546D7" w:rsidRDefault="00E076FC" w:rsidP="00E7476A">
            <w:pPr>
              <w:spacing w:after="0" w:line="240" w:lineRule="auto"/>
              <w:jc w:val="center"/>
              <w:rPr>
                <w:rFonts w:ascii="Times New Roman" w:eastAsia="Times New Roman" w:hAnsi="Times New Roman" w:cs="Times New Roman"/>
                <w:b/>
                <w:bCs/>
                <w:sz w:val="24"/>
                <w:szCs w:val="24"/>
              </w:rPr>
            </w:pPr>
            <w:r w:rsidRPr="007546D7">
              <w:rPr>
                <w:rFonts w:ascii="Times New Roman" w:eastAsia="Times New Roman" w:hAnsi="Times New Roman" w:cs="Times New Roman"/>
                <w:b/>
                <w:bCs/>
                <w:sz w:val="24"/>
                <w:szCs w:val="24"/>
              </w:rPr>
              <w:sym w:font="Symbol" w:char="F0D0"/>
            </w:r>
            <w:r w:rsidRPr="007546D7">
              <w:rPr>
                <w:rFonts w:ascii="Times New Roman" w:eastAsia="Times New Roman" w:hAnsi="Times New Roman" w:cs="Times New Roman"/>
                <w:b/>
                <w:bCs/>
                <w:sz w:val="24"/>
                <w:szCs w:val="24"/>
              </w:rPr>
              <w:t>RuNO (º)</w:t>
            </w:r>
          </w:p>
        </w:tc>
        <w:tc>
          <w:tcPr>
            <w:tcW w:w="1260" w:type="dxa"/>
            <w:tcBorders>
              <w:top w:val="single" w:sz="12" w:space="0" w:color="auto"/>
              <w:bottom w:val="single" w:sz="4" w:space="0" w:color="auto"/>
            </w:tcBorders>
            <w:shd w:val="clear" w:color="auto" w:fill="auto"/>
            <w:vAlign w:val="bottom"/>
          </w:tcPr>
          <w:p w14:paraId="043969F5" w14:textId="77777777" w:rsidR="00E076FC" w:rsidRDefault="00E076FC" w:rsidP="00E7476A">
            <w:pPr>
              <w:spacing w:after="0" w:line="240" w:lineRule="auto"/>
              <w:jc w:val="center"/>
              <w:rPr>
                <w:rFonts w:ascii="Times New Roman" w:eastAsia="Times New Roman" w:hAnsi="Times New Roman" w:cs="Times New Roman"/>
                <w:b/>
                <w:bCs/>
                <w:sz w:val="24"/>
                <w:szCs w:val="24"/>
              </w:rPr>
            </w:pPr>
            <w:r w:rsidRPr="007546D7">
              <w:rPr>
                <w:rFonts w:ascii="Times New Roman" w:eastAsia="Times New Roman" w:hAnsi="Times New Roman" w:cs="Times New Roman"/>
                <w:b/>
                <w:bCs/>
                <w:sz w:val="24"/>
                <w:szCs w:val="24"/>
              </w:rPr>
              <w:t>Ru-O</w:t>
            </w:r>
          </w:p>
          <w:p w14:paraId="29A29DB8" w14:textId="77777777" w:rsidR="00E076FC" w:rsidRPr="007546D7" w:rsidRDefault="00E076FC" w:rsidP="00E7476A">
            <w:pPr>
              <w:spacing w:after="0" w:line="240" w:lineRule="auto"/>
              <w:jc w:val="center"/>
              <w:rPr>
                <w:rFonts w:ascii="Times New Roman" w:eastAsia="Times New Roman" w:hAnsi="Times New Roman" w:cs="Times New Roman"/>
                <w:b/>
                <w:bCs/>
                <w:sz w:val="24"/>
                <w:szCs w:val="24"/>
              </w:rPr>
            </w:pPr>
            <w:r w:rsidRPr="007546D7">
              <w:rPr>
                <w:rFonts w:ascii="Times New Roman" w:eastAsia="Times New Roman" w:hAnsi="Times New Roman" w:cs="Times New Roman"/>
                <w:b/>
                <w:bCs/>
                <w:sz w:val="24"/>
                <w:szCs w:val="24"/>
              </w:rPr>
              <w:t xml:space="preserve"> (Å)</w:t>
            </w:r>
          </w:p>
        </w:tc>
        <w:tc>
          <w:tcPr>
            <w:tcW w:w="1278" w:type="dxa"/>
            <w:tcBorders>
              <w:top w:val="single" w:sz="12" w:space="0" w:color="auto"/>
              <w:bottom w:val="single" w:sz="4" w:space="0" w:color="auto"/>
            </w:tcBorders>
            <w:shd w:val="clear" w:color="auto" w:fill="auto"/>
            <w:vAlign w:val="bottom"/>
          </w:tcPr>
          <w:p w14:paraId="5E895AC8" w14:textId="77777777" w:rsidR="00E076FC" w:rsidRPr="007546D7" w:rsidRDefault="00E076FC" w:rsidP="00E7476A">
            <w:pPr>
              <w:spacing w:after="0" w:line="240" w:lineRule="auto"/>
              <w:jc w:val="center"/>
              <w:rPr>
                <w:rFonts w:ascii="Times New Roman" w:eastAsia="Times New Roman" w:hAnsi="Times New Roman" w:cs="Times New Roman"/>
                <w:b/>
                <w:bCs/>
                <w:sz w:val="24"/>
                <w:szCs w:val="24"/>
              </w:rPr>
            </w:pPr>
            <w:r w:rsidRPr="007546D7">
              <w:rPr>
                <w:rFonts w:ascii="Times New Roman" w:eastAsia="Times New Roman" w:hAnsi="Times New Roman" w:cs="Times New Roman"/>
                <w:b/>
                <w:bCs/>
                <w:sz w:val="24"/>
                <w:szCs w:val="24"/>
              </w:rPr>
              <w:sym w:font="Symbol" w:char="F0D0"/>
            </w:r>
            <w:proofErr w:type="spellStart"/>
            <w:r w:rsidRPr="007546D7">
              <w:rPr>
                <w:rFonts w:ascii="Times New Roman" w:eastAsia="Times New Roman" w:hAnsi="Times New Roman" w:cs="Times New Roman"/>
                <w:b/>
                <w:bCs/>
                <w:sz w:val="24"/>
                <w:szCs w:val="24"/>
              </w:rPr>
              <w:t>RuO</w:t>
            </w:r>
            <w:r>
              <w:rPr>
                <w:rFonts w:ascii="Times New Roman" w:eastAsia="Times New Roman" w:hAnsi="Times New Roman" w:cs="Times New Roman"/>
                <w:b/>
                <w:bCs/>
                <w:sz w:val="24"/>
                <w:szCs w:val="24"/>
              </w:rPr>
              <w:t>C</w:t>
            </w:r>
            <w:proofErr w:type="spellEnd"/>
            <w:r w:rsidRPr="007546D7">
              <w:rPr>
                <w:rFonts w:ascii="Times New Roman" w:eastAsia="Times New Roman" w:hAnsi="Times New Roman" w:cs="Times New Roman"/>
                <w:b/>
                <w:bCs/>
                <w:sz w:val="24"/>
                <w:szCs w:val="24"/>
              </w:rPr>
              <w:t xml:space="preserve"> (º)</w:t>
            </w:r>
          </w:p>
        </w:tc>
        <w:tc>
          <w:tcPr>
            <w:tcW w:w="576" w:type="dxa"/>
            <w:tcBorders>
              <w:top w:val="single" w:sz="12" w:space="0" w:color="auto"/>
              <w:bottom w:val="single" w:sz="4" w:space="0" w:color="auto"/>
            </w:tcBorders>
            <w:shd w:val="clear" w:color="auto" w:fill="auto"/>
            <w:vAlign w:val="bottom"/>
          </w:tcPr>
          <w:p w14:paraId="566C9AAC" w14:textId="77777777" w:rsidR="00E076FC" w:rsidRPr="007546D7" w:rsidRDefault="00E076FC" w:rsidP="00E7476A">
            <w:pPr>
              <w:spacing w:after="0" w:line="360" w:lineRule="auto"/>
              <w:jc w:val="center"/>
              <w:rPr>
                <w:rFonts w:ascii="Times New Roman" w:eastAsia="Times New Roman" w:hAnsi="Times New Roman" w:cs="Times New Roman"/>
                <w:b/>
                <w:bCs/>
                <w:sz w:val="24"/>
                <w:szCs w:val="24"/>
              </w:rPr>
            </w:pPr>
            <w:r w:rsidRPr="007546D7">
              <w:rPr>
                <w:rFonts w:ascii="Times New Roman" w:eastAsia="Times New Roman" w:hAnsi="Times New Roman" w:cs="Times New Roman"/>
                <w:b/>
                <w:bCs/>
                <w:sz w:val="24"/>
                <w:szCs w:val="24"/>
              </w:rPr>
              <w:t>Ref</w:t>
            </w:r>
          </w:p>
        </w:tc>
      </w:tr>
      <w:tr w:rsidR="00E076FC" w:rsidRPr="007546D7" w14:paraId="74A5F473" w14:textId="77777777" w:rsidTr="00E7476A">
        <w:tc>
          <w:tcPr>
            <w:tcW w:w="3780" w:type="dxa"/>
            <w:tcBorders>
              <w:top w:val="single" w:sz="4" w:space="0" w:color="auto"/>
            </w:tcBorders>
            <w:shd w:val="clear" w:color="auto" w:fill="auto"/>
            <w:vAlign w:val="center"/>
          </w:tcPr>
          <w:p w14:paraId="2605C73A" w14:textId="77777777" w:rsidR="00E076FC" w:rsidRPr="007546D7" w:rsidRDefault="00E076FC" w:rsidP="00E7476A">
            <w:pPr>
              <w:spacing w:after="0" w:line="240" w:lineRule="auto"/>
              <w:rPr>
                <w:rFonts w:ascii="Times New Roman" w:eastAsia="Times New Roman" w:hAnsi="Times New Roman" w:cs="Times New Roman"/>
                <w:sz w:val="24"/>
                <w:szCs w:val="24"/>
              </w:rPr>
            </w:pPr>
            <w:r w:rsidRPr="007546D7">
              <w:rPr>
                <w:rFonts w:ascii="Times New Roman" w:eastAsia="Times New Roman" w:hAnsi="Times New Roman" w:cs="Times New Roman"/>
                <w:sz w:val="24"/>
                <w:szCs w:val="24"/>
              </w:rPr>
              <w:t>(TPP)Ru(NO)(OMe)</w:t>
            </w:r>
          </w:p>
        </w:tc>
        <w:tc>
          <w:tcPr>
            <w:tcW w:w="1170" w:type="dxa"/>
            <w:tcBorders>
              <w:top w:val="single" w:sz="4" w:space="0" w:color="auto"/>
            </w:tcBorders>
            <w:shd w:val="clear" w:color="auto" w:fill="auto"/>
            <w:vAlign w:val="bottom"/>
          </w:tcPr>
          <w:p w14:paraId="46B8C619" w14:textId="77777777" w:rsidR="00E076FC" w:rsidRPr="007546D7" w:rsidRDefault="00E076FC" w:rsidP="00E7476A">
            <w:pPr>
              <w:spacing w:after="0" w:line="240" w:lineRule="auto"/>
              <w:ind w:right="-180"/>
              <w:jc w:val="center"/>
              <w:rPr>
                <w:rFonts w:ascii="Times New Roman" w:eastAsia="Times New Roman" w:hAnsi="Times New Roman" w:cs="Times New Roman"/>
                <w:sz w:val="24"/>
                <w:szCs w:val="24"/>
              </w:rPr>
            </w:pPr>
            <w:r w:rsidRPr="007546D7">
              <w:rPr>
                <w:rFonts w:ascii="Times New Roman" w:eastAsia="Times New Roman" w:hAnsi="Times New Roman" w:cs="Times New Roman"/>
                <w:sz w:val="24"/>
                <w:szCs w:val="24"/>
              </w:rPr>
              <w:t>1.84</w:t>
            </w:r>
            <w:r>
              <w:rPr>
                <w:rFonts w:ascii="Times New Roman" w:eastAsia="Times New Roman" w:hAnsi="Times New Roman" w:cs="Times New Roman"/>
                <w:sz w:val="24"/>
                <w:szCs w:val="24"/>
              </w:rPr>
              <w:t>0</w:t>
            </w:r>
            <w:r w:rsidRPr="007546D7">
              <w:rPr>
                <w:rFonts w:ascii="Times New Roman" w:eastAsia="Times New Roman" w:hAnsi="Times New Roman" w:cs="Times New Roman"/>
                <w:sz w:val="24"/>
                <w:szCs w:val="24"/>
              </w:rPr>
              <w:t>(4)</w:t>
            </w:r>
          </w:p>
        </w:tc>
        <w:tc>
          <w:tcPr>
            <w:tcW w:w="1458" w:type="dxa"/>
            <w:gridSpan w:val="2"/>
            <w:tcBorders>
              <w:top w:val="single" w:sz="4" w:space="0" w:color="auto"/>
            </w:tcBorders>
            <w:shd w:val="clear" w:color="auto" w:fill="auto"/>
            <w:vAlign w:val="bottom"/>
          </w:tcPr>
          <w:p w14:paraId="3994989B" w14:textId="77777777" w:rsidR="00E076FC" w:rsidRPr="007546D7" w:rsidRDefault="00E076FC" w:rsidP="00E7476A">
            <w:pPr>
              <w:spacing w:after="0" w:line="240" w:lineRule="auto"/>
              <w:ind w:right="-354"/>
              <w:jc w:val="center"/>
              <w:rPr>
                <w:rFonts w:ascii="Times New Roman" w:eastAsia="Times New Roman" w:hAnsi="Times New Roman" w:cs="Times New Roman"/>
                <w:sz w:val="24"/>
                <w:szCs w:val="24"/>
              </w:rPr>
            </w:pPr>
            <w:r w:rsidRPr="007546D7">
              <w:rPr>
                <w:rFonts w:ascii="Times New Roman" w:eastAsia="Times New Roman" w:hAnsi="Times New Roman" w:cs="Times New Roman"/>
                <w:sz w:val="24"/>
                <w:szCs w:val="24"/>
              </w:rPr>
              <w:t>180.0</w:t>
            </w:r>
          </w:p>
        </w:tc>
        <w:tc>
          <w:tcPr>
            <w:tcW w:w="1260" w:type="dxa"/>
            <w:tcBorders>
              <w:top w:val="single" w:sz="4" w:space="0" w:color="auto"/>
            </w:tcBorders>
            <w:shd w:val="clear" w:color="auto" w:fill="auto"/>
            <w:vAlign w:val="bottom"/>
          </w:tcPr>
          <w:p w14:paraId="14AF3EE3" w14:textId="77777777" w:rsidR="00E076FC" w:rsidRPr="007546D7" w:rsidRDefault="00E076FC" w:rsidP="00E7476A">
            <w:pPr>
              <w:spacing w:after="0" w:line="240" w:lineRule="auto"/>
              <w:ind w:right="-66"/>
              <w:jc w:val="center"/>
              <w:rPr>
                <w:rFonts w:ascii="Times New Roman" w:eastAsia="Times New Roman" w:hAnsi="Times New Roman" w:cs="Times New Roman"/>
                <w:sz w:val="24"/>
                <w:szCs w:val="24"/>
              </w:rPr>
            </w:pPr>
            <w:r w:rsidRPr="007546D7">
              <w:rPr>
                <w:rFonts w:ascii="Times New Roman" w:eastAsia="Times New Roman" w:hAnsi="Times New Roman" w:cs="Times New Roman"/>
                <w:sz w:val="24"/>
                <w:szCs w:val="24"/>
              </w:rPr>
              <w:t>1.80</w:t>
            </w:r>
            <w:r>
              <w:rPr>
                <w:rFonts w:ascii="Times New Roman" w:eastAsia="Times New Roman" w:hAnsi="Times New Roman" w:cs="Times New Roman"/>
                <w:sz w:val="24"/>
                <w:szCs w:val="24"/>
              </w:rPr>
              <w:t>0</w:t>
            </w:r>
            <w:r w:rsidRPr="007546D7">
              <w:rPr>
                <w:rFonts w:ascii="Times New Roman" w:eastAsia="Times New Roman" w:hAnsi="Times New Roman" w:cs="Times New Roman"/>
                <w:sz w:val="24"/>
                <w:szCs w:val="24"/>
              </w:rPr>
              <w:t>(5)</w:t>
            </w:r>
          </w:p>
        </w:tc>
        <w:tc>
          <w:tcPr>
            <w:tcW w:w="1278" w:type="dxa"/>
            <w:tcBorders>
              <w:top w:val="single" w:sz="4" w:space="0" w:color="auto"/>
            </w:tcBorders>
            <w:shd w:val="clear" w:color="auto" w:fill="auto"/>
            <w:vAlign w:val="bottom"/>
          </w:tcPr>
          <w:p w14:paraId="220C565F" w14:textId="77777777" w:rsidR="00E076FC" w:rsidRPr="007546D7" w:rsidRDefault="00E076FC" w:rsidP="00E7476A">
            <w:pPr>
              <w:spacing w:after="0" w:line="240" w:lineRule="auto"/>
              <w:jc w:val="center"/>
              <w:rPr>
                <w:rFonts w:ascii="Times New Roman" w:eastAsia="Times New Roman" w:hAnsi="Times New Roman" w:cs="Times New Roman"/>
                <w:sz w:val="24"/>
                <w:szCs w:val="24"/>
              </w:rPr>
            </w:pPr>
            <w:r w:rsidRPr="007546D7">
              <w:rPr>
                <w:rFonts w:ascii="Times New Roman" w:eastAsia="Times New Roman" w:hAnsi="Times New Roman" w:cs="Times New Roman"/>
                <w:sz w:val="24"/>
                <w:szCs w:val="24"/>
              </w:rPr>
              <w:t>137.7</w:t>
            </w:r>
            <w:r>
              <w:rPr>
                <w:rFonts w:ascii="Times New Roman" w:eastAsia="Times New Roman" w:hAnsi="Times New Roman" w:cs="Times New Roman"/>
                <w:sz w:val="24"/>
                <w:szCs w:val="24"/>
              </w:rPr>
              <w:t>0</w:t>
            </w:r>
            <w:r w:rsidRPr="007546D7">
              <w:rPr>
                <w:rFonts w:ascii="Times New Roman" w:eastAsia="Times New Roman" w:hAnsi="Times New Roman" w:cs="Times New Roman"/>
                <w:sz w:val="24"/>
                <w:szCs w:val="24"/>
              </w:rPr>
              <w:t>(31)</w:t>
            </w:r>
          </w:p>
        </w:tc>
        <w:tc>
          <w:tcPr>
            <w:tcW w:w="576" w:type="dxa"/>
            <w:tcBorders>
              <w:top w:val="single" w:sz="4" w:space="0" w:color="auto"/>
            </w:tcBorders>
            <w:shd w:val="clear" w:color="auto" w:fill="auto"/>
            <w:vAlign w:val="bottom"/>
          </w:tcPr>
          <w:p w14:paraId="4E5A2E10" w14:textId="77777777" w:rsidR="00E076FC" w:rsidRPr="007546D7"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E076FC" w:rsidRPr="007546D7" w14:paraId="14AD9427" w14:textId="77777777" w:rsidTr="00E7476A">
        <w:tc>
          <w:tcPr>
            <w:tcW w:w="3780" w:type="dxa"/>
            <w:shd w:val="clear" w:color="auto" w:fill="auto"/>
            <w:vAlign w:val="center"/>
          </w:tcPr>
          <w:p w14:paraId="1D9FDB69" w14:textId="77777777" w:rsidR="00E076FC" w:rsidRPr="007A2C29" w:rsidRDefault="00E076FC" w:rsidP="00E7476A">
            <w:pPr>
              <w:spacing w:after="0" w:line="240" w:lineRule="auto"/>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(OEP)Ru(NO)(O-</w:t>
            </w:r>
            <w:r w:rsidRPr="007A2C29">
              <w:rPr>
                <w:rFonts w:ascii="Times New Roman" w:eastAsia="Times New Roman" w:hAnsi="Times New Roman" w:cs="Times New Roman"/>
                <w:i/>
                <w:iCs/>
                <w:sz w:val="24"/>
                <w:szCs w:val="24"/>
              </w:rPr>
              <w:t>i</w:t>
            </w:r>
            <w:r w:rsidRPr="007A2C29">
              <w:rPr>
                <w:rFonts w:ascii="Times New Roman" w:eastAsia="Times New Roman" w:hAnsi="Times New Roman" w:cs="Times New Roman"/>
                <w:sz w:val="24"/>
                <w:szCs w:val="24"/>
              </w:rPr>
              <w:t>-C</w:t>
            </w:r>
            <w:r w:rsidRPr="007A2C29">
              <w:rPr>
                <w:rFonts w:ascii="Times New Roman" w:eastAsia="Times New Roman" w:hAnsi="Times New Roman" w:cs="Times New Roman"/>
                <w:sz w:val="24"/>
                <w:szCs w:val="24"/>
                <w:vertAlign w:val="subscript"/>
              </w:rPr>
              <w:t>5</w:t>
            </w:r>
            <w:r w:rsidRPr="007A2C29">
              <w:rPr>
                <w:rFonts w:ascii="Times New Roman" w:eastAsia="Times New Roman" w:hAnsi="Times New Roman" w:cs="Times New Roman"/>
                <w:sz w:val="24"/>
                <w:szCs w:val="24"/>
              </w:rPr>
              <w:t>H</w:t>
            </w:r>
            <w:r w:rsidRPr="007A2C29">
              <w:rPr>
                <w:rFonts w:ascii="Times New Roman" w:eastAsia="Times New Roman" w:hAnsi="Times New Roman" w:cs="Times New Roman"/>
                <w:sz w:val="24"/>
                <w:szCs w:val="24"/>
                <w:vertAlign w:val="subscript"/>
              </w:rPr>
              <w:t>11</w:t>
            </w:r>
            <w:r w:rsidRPr="007A2C29">
              <w:rPr>
                <w:rFonts w:ascii="Times New Roman" w:eastAsia="Times New Roman" w:hAnsi="Times New Roman" w:cs="Times New Roman"/>
                <w:sz w:val="24"/>
                <w:szCs w:val="24"/>
              </w:rPr>
              <w:t>)</w:t>
            </w:r>
          </w:p>
        </w:tc>
        <w:tc>
          <w:tcPr>
            <w:tcW w:w="1170" w:type="dxa"/>
            <w:shd w:val="clear" w:color="auto" w:fill="auto"/>
            <w:vAlign w:val="bottom"/>
          </w:tcPr>
          <w:p w14:paraId="18B119E6" w14:textId="77777777" w:rsidR="00E076FC" w:rsidRPr="007A2C29" w:rsidRDefault="00E076FC" w:rsidP="00E7476A">
            <w:pPr>
              <w:spacing w:after="0" w:line="240" w:lineRule="auto"/>
              <w:ind w:right="-180"/>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1.745(4)</w:t>
            </w:r>
          </w:p>
        </w:tc>
        <w:tc>
          <w:tcPr>
            <w:tcW w:w="1458" w:type="dxa"/>
            <w:gridSpan w:val="2"/>
            <w:shd w:val="clear" w:color="auto" w:fill="auto"/>
            <w:vAlign w:val="bottom"/>
          </w:tcPr>
          <w:p w14:paraId="5D3B3C5C" w14:textId="77777777" w:rsidR="00E076FC" w:rsidRPr="007A2C29" w:rsidRDefault="00E076FC" w:rsidP="00E7476A">
            <w:pPr>
              <w:spacing w:after="0" w:line="240" w:lineRule="auto"/>
              <w:ind w:right="-354"/>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176.9(3)</w:t>
            </w:r>
          </w:p>
        </w:tc>
        <w:tc>
          <w:tcPr>
            <w:tcW w:w="1260" w:type="dxa"/>
            <w:shd w:val="clear" w:color="auto" w:fill="auto"/>
            <w:vAlign w:val="bottom"/>
          </w:tcPr>
          <w:p w14:paraId="44876AEA" w14:textId="77777777" w:rsidR="00E076FC" w:rsidRPr="007A2C29" w:rsidRDefault="00E076FC" w:rsidP="00E7476A">
            <w:pPr>
              <w:spacing w:after="0" w:line="240" w:lineRule="auto"/>
              <w:ind w:right="-66"/>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1.932(3)</w:t>
            </w:r>
          </w:p>
        </w:tc>
        <w:tc>
          <w:tcPr>
            <w:tcW w:w="1278" w:type="dxa"/>
            <w:shd w:val="clear" w:color="auto" w:fill="auto"/>
            <w:vAlign w:val="bottom"/>
          </w:tcPr>
          <w:p w14:paraId="1A1D7684"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129.1(9)</w:t>
            </w:r>
          </w:p>
        </w:tc>
        <w:tc>
          <w:tcPr>
            <w:tcW w:w="576" w:type="dxa"/>
            <w:shd w:val="clear" w:color="auto" w:fill="auto"/>
            <w:vAlign w:val="bottom"/>
          </w:tcPr>
          <w:p w14:paraId="775861D1"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E076FC" w:rsidRPr="007546D7" w14:paraId="13682C7A" w14:textId="77777777" w:rsidTr="00E7476A">
        <w:tc>
          <w:tcPr>
            <w:tcW w:w="3780" w:type="dxa"/>
            <w:shd w:val="clear" w:color="auto" w:fill="auto"/>
            <w:vAlign w:val="center"/>
          </w:tcPr>
          <w:p w14:paraId="62194E25" w14:textId="77777777" w:rsidR="00E076FC" w:rsidRPr="0060298B" w:rsidRDefault="00E076FC" w:rsidP="00E747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HF</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w:t>
            </w:r>
          </w:p>
        </w:tc>
        <w:tc>
          <w:tcPr>
            <w:tcW w:w="1170" w:type="dxa"/>
            <w:shd w:val="clear" w:color="auto" w:fill="auto"/>
            <w:vAlign w:val="bottom"/>
          </w:tcPr>
          <w:p w14:paraId="7FD7C132" w14:textId="77777777" w:rsidR="00E076FC" w:rsidRPr="007A2C29" w:rsidRDefault="00E076FC" w:rsidP="00E7476A">
            <w:pPr>
              <w:spacing w:after="0" w:line="240" w:lineRule="auto"/>
              <w:ind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1.739(3)</w:t>
            </w:r>
          </w:p>
        </w:tc>
        <w:tc>
          <w:tcPr>
            <w:tcW w:w="1458" w:type="dxa"/>
            <w:gridSpan w:val="2"/>
            <w:shd w:val="clear" w:color="auto" w:fill="auto"/>
            <w:vAlign w:val="bottom"/>
          </w:tcPr>
          <w:p w14:paraId="131BA09D" w14:textId="77777777" w:rsidR="00E076FC" w:rsidRPr="007A2C29" w:rsidRDefault="00E076FC" w:rsidP="00E7476A">
            <w:pPr>
              <w:spacing w:after="0" w:line="240" w:lineRule="auto"/>
              <w:ind w:right="-3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173.1(3)</w:t>
            </w:r>
          </w:p>
        </w:tc>
        <w:tc>
          <w:tcPr>
            <w:tcW w:w="1260" w:type="dxa"/>
            <w:shd w:val="clear" w:color="auto" w:fill="auto"/>
            <w:vAlign w:val="bottom"/>
          </w:tcPr>
          <w:p w14:paraId="25ED6DD8" w14:textId="77777777" w:rsidR="00E076FC" w:rsidRPr="007A2C29" w:rsidRDefault="00E076FC" w:rsidP="00E7476A">
            <w:pPr>
              <w:spacing w:after="0" w:line="240" w:lineRule="auto"/>
              <w:ind w:right="-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2.000(3)</w:t>
            </w:r>
          </w:p>
        </w:tc>
        <w:tc>
          <w:tcPr>
            <w:tcW w:w="1278" w:type="dxa"/>
            <w:shd w:val="clear" w:color="auto" w:fill="auto"/>
            <w:vAlign w:val="bottom"/>
          </w:tcPr>
          <w:p w14:paraId="209BC3E6"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127.5(2)</w:t>
            </w:r>
          </w:p>
        </w:tc>
        <w:tc>
          <w:tcPr>
            <w:tcW w:w="576" w:type="dxa"/>
            <w:shd w:val="clear" w:color="auto" w:fill="auto"/>
            <w:vAlign w:val="bottom"/>
          </w:tcPr>
          <w:p w14:paraId="12B70C86"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E076FC" w:rsidRPr="007546D7" w14:paraId="1C6F7727" w14:textId="77777777" w:rsidTr="00E7476A">
        <w:tc>
          <w:tcPr>
            <w:tcW w:w="3780" w:type="dxa"/>
            <w:shd w:val="clear" w:color="auto" w:fill="auto"/>
            <w:vAlign w:val="center"/>
          </w:tcPr>
          <w:p w14:paraId="1E7EF5DA" w14:textId="77777777" w:rsidR="00E076FC" w:rsidRPr="007546D7" w:rsidRDefault="00E076FC" w:rsidP="00E747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-OMe)PP)Ru(NO)(OC(=O)CF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p>
        </w:tc>
        <w:tc>
          <w:tcPr>
            <w:tcW w:w="1170" w:type="dxa"/>
            <w:shd w:val="clear" w:color="auto" w:fill="auto"/>
            <w:vAlign w:val="bottom"/>
          </w:tcPr>
          <w:p w14:paraId="07AA6226" w14:textId="77777777" w:rsidR="00E076FC" w:rsidRPr="007546D7" w:rsidRDefault="00E076FC" w:rsidP="00E7476A">
            <w:pPr>
              <w:spacing w:after="0" w:line="240" w:lineRule="auto"/>
              <w:ind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1.986(11)</w:t>
            </w:r>
          </w:p>
        </w:tc>
        <w:tc>
          <w:tcPr>
            <w:tcW w:w="1458" w:type="dxa"/>
            <w:gridSpan w:val="2"/>
            <w:shd w:val="clear" w:color="auto" w:fill="auto"/>
            <w:vAlign w:val="bottom"/>
          </w:tcPr>
          <w:p w14:paraId="2E83F6E4" w14:textId="77777777" w:rsidR="00E076FC" w:rsidRPr="007546D7" w:rsidRDefault="00E076FC" w:rsidP="00E7476A">
            <w:pPr>
              <w:spacing w:after="0" w:line="240" w:lineRule="auto"/>
              <w:ind w:right="-3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178.3(9)</w:t>
            </w:r>
          </w:p>
        </w:tc>
        <w:tc>
          <w:tcPr>
            <w:tcW w:w="1260" w:type="dxa"/>
            <w:shd w:val="clear" w:color="auto" w:fill="auto"/>
            <w:vAlign w:val="bottom"/>
          </w:tcPr>
          <w:p w14:paraId="17A34D51" w14:textId="77777777" w:rsidR="00E076FC" w:rsidRPr="007546D7" w:rsidRDefault="00E076FC" w:rsidP="00E7476A">
            <w:pPr>
              <w:spacing w:after="0" w:line="240" w:lineRule="auto"/>
              <w:ind w:right="-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1.773(11)</w:t>
            </w:r>
          </w:p>
        </w:tc>
        <w:tc>
          <w:tcPr>
            <w:tcW w:w="1278" w:type="dxa"/>
            <w:shd w:val="clear" w:color="auto" w:fill="auto"/>
            <w:vAlign w:val="bottom"/>
          </w:tcPr>
          <w:p w14:paraId="6ED9D0A6" w14:textId="77777777" w:rsidR="00E076FC" w:rsidRPr="007546D7"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134.0(9)</w:t>
            </w:r>
          </w:p>
        </w:tc>
        <w:tc>
          <w:tcPr>
            <w:tcW w:w="576" w:type="dxa"/>
            <w:shd w:val="clear" w:color="auto" w:fill="auto"/>
            <w:vAlign w:val="bottom"/>
          </w:tcPr>
          <w:p w14:paraId="3526614C" w14:textId="77777777" w:rsidR="00E076FC" w:rsidRPr="007546D7"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E076FC" w:rsidRPr="007546D7" w14:paraId="5A4DD4BE" w14:textId="77777777" w:rsidTr="00E7476A">
        <w:tc>
          <w:tcPr>
            <w:tcW w:w="3780" w:type="dxa"/>
            <w:shd w:val="clear" w:color="auto" w:fill="auto"/>
            <w:vAlign w:val="center"/>
          </w:tcPr>
          <w:p w14:paraId="7B3AE523" w14:textId="77777777" w:rsidR="00E076FC" w:rsidRPr="007A2C29" w:rsidRDefault="00E076FC" w:rsidP="00E747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-OMe)PP)Ru(NO)(OC(=O)Me)</w:t>
            </w:r>
          </w:p>
        </w:tc>
        <w:tc>
          <w:tcPr>
            <w:tcW w:w="1170" w:type="dxa"/>
            <w:shd w:val="clear" w:color="auto" w:fill="auto"/>
            <w:vAlign w:val="bottom"/>
          </w:tcPr>
          <w:p w14:paraId="1D7564FB" w14:textId="77777777" w:rsidR="00E076FC" w:rsidRPr="007A2C29" w:rsidRDefault="00E076FC" w:rsidP="00E7476A">
            <w:pPr>
              <w:spacing w:after="0" w:line="240" w:lineRule="auto"/>
              <w:ind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1.856(11)</w:t>
            </w:r>
          </w:p>
        </w:tc>
        <w:tc>
          <w:tcPr>
            <w:tcW w:w="1458" w:type="dxa"/>
            <w:gridSpan w:val="2"/>
            <w:shd w:val="clear" w:color="auto" w:fill="auto"/>
            <w:vAlign w:val="bottom"/>
          </w:tcPr>
          <w:p w14:paraId="3BAFAF00" w14:textId="77777777" w:rsidR="00E076FC" w:rsidRPr="007A2C29" w:rsidRDefault="00E076FC" w:rsidP="00E7476A">
            <w:pPr>
              <w:spacing w:after="0" w:line="240" w:lineRule="auto"/>
              <w:ind w:right="-3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169.7(14)</w:t>
            </w:r>
          </w:p>
        </w:tc>
        <w:tc>
          <w:tcPr>
            <w:tcW w:w="1260" w:type="dxa"/>
            <w:shd w:val="clear" w:color="auto" w:fill="auto"/>
            <w:vAlign w:val="bottom"/>
          </w:tcPr>
          <w:p w14:paraId="5DD96738" w14:textId="77777777" w:rsidR="00E076FC" w:rsidRPr="007A2C29" w:rsidRDefault="00E076FC" w:rsidP="00E7476A">
            <w:pPr>
              <w:spacing w:after="0" w:line="240" w:lineRule="auto"/>
              <w:ind w:right="-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1.909(11)</w:t>
            </w:r>
          </w:p>
        </w:tc>
        <w:tc>
          <w:tcPr>
            <w:tcW w:w="1278" w:type="dxa"/>
            <w:shd w:val="clear" w:color="auto" w:fill="auto"/>
            <w:vAlign w:val="bottom"/>
          </w:tcPr>
          <w:p w14:paraId="7859AF79"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131.40(10)</w:t>
            </w:r>
          </w:p>
        </w:tc>
        <w:tc>
          <w:tcPr>
            <w:tcW w:w="576" w:type="dxa"/>
            <w:shd w:val="clear" w:color="auto" w:fill="auto"/>
            <w:vAlign w:val="bottom"/>
          </w:tcPr>
          <w:p w14:paraId="23ADB6E2"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E076FC" w:rsidRPr="007546D7" w14:paraId="2E7E21C7" w14:textId="77777777" w:rsidTr="00E7476A">
        <w:tc>
          <w:tcPr>
            <w:tcW w:w="3780" w:type="dxa"/>
            <w:shd w:val="clear" w:color="auto" w:fill="auto"/>
            <w:vAlign w:val="center"/>
          </w:tcPr>
          <w:p w14:paraId="76E7524A" w14:textId="77777777" w:rsidR="00E076FC" w:rsidRPr="007A2C29" w:rsidRDefault="00E076FC" w:rsidP="00E747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w:t>
            </w:r>
            <w:proofErr w:type="spellStart"/>
            <w:r>
              <w:rPr>
                <w:rFonts w:ascii="Times New Roman" w:eastAsia="Times New Roman" w:hAnsi="Times New Roman" w:cs="Times New Roman"/>
                <w:i/>
                <w:iCs/>
                <w:sz w:val="24"/>
                <w:szCs w:val="24"/>
                <w:vertAlign w:val="superscript"/>
              </w:rPr>
              <w:t>i-</w:t>
            </w:r>
            <w:r>
              <w:rPr>
                <w:rFonts w:ascii="Times New Roman" w:eastAsia="Times New Roman" w:hAnsi="Times New Roman" w:cs="Times New Roman"/>
                <w:sz w:val="24"/>
                <w:szCs w:val="24"/>
              </w:rPr>
              <w:t>Pr</w:t>
            </w:r>
            <w:proofErr w:type="spellEnd"/>
            <w:r>
              <w:rPr>
                <w:rFonts w:ascii="Times New Roman" w:eastAsia="Times New Roman" w:hAnsi="Times New Roman" w:cs="Times New Roman"/>
                <w:sz w:val="24"/>
                <w:szCs w:val="24"/>
              </w:rPr>
              <w:t>)</w:t>
            </w:r>
          </w:p>
        </w:tc>
        <w:tc>
          <w:tcPr>
            <w:tcW w:w="1170" w:type="dxa"/>
            <w:shd w:val="clear" w:color="auto" w:fill="auto"/>
            <w:vAlign w:val="bottom"/>
          </w:tcPr>
          <w:p w14:paraId="234CD5D9" w14:textId="77777777" w:rsidR="00E076FC" w:rsidRPr="007A2C29" w:rsidRDefault="00E076FC" w:rsidP="00E7476A">
            <w:pPr>
              <w:spacing w:after="0" w:line="240" w:lineRule="auto"/>
              <w:ind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1.872(14)</w:t>
            </w:r>
          </w:p>
        </w:tc>
        <w:tc>
          <w:tcPr>
            <w:tcW w:w="1458" w:type="dxa"/>
            <w:gridSpan w:val="2"/>
            <w:shd w:val="clear" w:color="auto" w:fill="auto"/>
            <w:vAlign w:val="bottom"/>
          </w:tcPr>
          <w:p w14:paraId="55B4AE23" w14:textId="77777777" w:rsidR="00E076FC" w:rsidRPr="007A2C29" w:rsidRDefault="00E076FC" w:rsidP="00E7476A">
            <w:pPr>
              <w:spacing w:after="0" w:line="240" w:lineRule="auto"/>
              <w:ind w:right="-3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174.0(12)</w:t>
            </w:r>
          </w:p>
        </w:tc>
        <w:tc>
          <w:tcPr>
            <w:tcW w:w="1260" w:type="dxa"/>
            <w:shd w:val="clear" w:color="auto" w:fill="auto"/>
            <w:vAlign w:val="bottom"/>
          </w:tcPr>
          <w:p w14:paraId="0F89596C" w14:textId="77777777" w:rsidR="00E076FC" w:rsidRPr="007A2C29" w:rsidRDefault="00E076FC" w:rsidP="00E7476A">
            <w:pPr>
              <w:spacing w:after="0" w:line="240" w:lineRule="auto"/>
              <w:ind w:right="-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1.807(11)</w:t>
            </w:r>
          </w:p>
        </w:tc>
        <w:tc>
          <w:tcPr>
            <w:tcW w:w="1278" w:type="dxa"/>
            <w:shd w:val="clear" w:color="auto" w:fill="auto"/>
            <w:vAlign w:val="bottom"/>
          </w:tcPr>
          <w:p w14:paraId="23383C82"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127.40(13)</w:t>
            </w:r>
          </w:p>
        </w:tc>
        <w:tc>
          <w:tcPr>
            <w:tcW w:w="576" w:type="dxa"/>
            <w:shd w:val="clear" w:color="auto" w:fill="auto"/>
            <w:vAlign w:val="bottom"/>
          </w:tcPr>
          <w:p w14:paraId="3F760A83"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E076FC" w:rsidRPr="007546D7" w14:paraId="5A3120DC" w14:textId="77777777" w:rsidTr="00E7476A">
        <w:tc>
          <w:tcPr>
            <w:tcW w:w="3780" w:type="dxa"/>
            <w:shd w:val="clear" w:color="auto" w:fill="auto"/>
            <w:vAlign w:val="center"/>
          </w:tcPr>
          <w:p w14:paraId="37E28F22" w14:textId="77777777" w:rsidR="00E076FC" w:rsidRDefault="00E076FC" w:rsidP="00E747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-OMe)PP)Ru(NO)(OC(=O)Fc)</w:t>
            </w:r>
          </w:p>
        </w:tc>
        <w:tc>
          <w:tcPr>
            <w:tcW w:w="1170" w:type="dxa"/>
            <w:shd w:val="clear" w:color="auto" w:fill="auto"/>
            <w:vAlign w:val="bottom"/>
          </w:tcPr>
          <w:p w14:paraId="0999DBE7" w14:textId="77777777" w:rsidR="00E076FC" w:rsidRDefault="00E076FC" w:rsidP="00E7476A">
            <w:pPr>
              <w:spacing w:after="0" w:line="240" w:lineRule="auto"/>
              <w:ind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1.751(2)</w:t>
            </w:r>
          </w:p>
        </w:tc>
        <w:tc>
          <w:tcPr>
            <w:tcW w:w="1458" w:type="dxa"/>
            <w:gridSpan w:val="2"/>
            <w:shd w:val="clear" w:color="auto" w:fill="auto"/>
            <w:vAlign w:val="bottom"/>
          </w:tcPr>
          <w:p w14:paraId="6E95EA82" w14:textId="77777777" w:rsidR="00E076FC" w:rsidRDefault="00E076FC" w:rsidP="00E7476A">
            <w:pPr>
              <w:spacing w:after="0" w:line="240" w:lineRule="auto"/>
              <w:ind w:right="-3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179.6(3)</w:t>
            </w:r>
          </w:p>
        </w:tc>
        <w:tc>
          <w:tcPr>
            <w:tcW w:w="1260" w:type="dxa"/>
            <w:shd w:val="clear" w:color="auto" w:fill="auto"/>
            <w:vAlign w:val="bottom"/>
          </w:tcPr>
          <w:p w14:paraId="085262E8" w14:textId="77777777" w:rsidR="00E076FC" w:rsidRDefault="00E076FC" w:rsidP="00E7476A">
            <w:pPr>
              <w:spacing w:after="0" w:line="240" w:lineRule="auto"/>
              <w:ind w:right="-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1.996(2)</w:t>
            </w:r>
          </w:p>
        </w:tc>
        <w:tc>
          <w:tcPr>
            <w:tcW w:w="1278" w:type="dxa"/>
            <w:shd w:val="clear" w:color="auto" w:fill="auto"/>
            <w:vAlign w:val="bottom"/>
          </w:tcPr>
          <w:p w14:paraId="5BA9247D" w14:textId="77777777" w:rsidR="00E076FC"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131.8(2)</w:t>
            </w:r>
          </w:p>
        </w:tc>
        <w:tc>
          <w:tcPr>
            <w:tcW w:w="576" w:type="dxa"/>
            <w:shd w:val="clear" w:color="auto" w:fill="auto"/>
            <w:vAlign w:val="bottom"/>
          </w:tcPr>
          <w:p w14:paraId="02E9B0D2" w14:textId="77777777" w:rsidR="00E076FC"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E076FC" w:rsidRPr="007546D7" w14:paraId="4CE1EF50" w14:textId="77777777" w:rsidTr="00E7476A">
        <w:tc>
          <w:tcPr>
            <w:tcW w:w="3780" w:type="dxa"/>
            <w:shd w:val="clear" w:color="auto" w:fill="auto"/>
            <w:vAlign w:val="center"/>
          </w:tcPr>
          <w:p w14:paraId="29C67716" w14:textId="77777777" w:rsidR="00E076FC" w:rsidRDefault="00E076FC" w:rsidP="00E747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-Me)PP)Ru(NO)(OC(=O)Fc)</w:t>
            </w:r>
          </w:p>
        </w:tc>
        <w:tc>
          <w:tcPr>
            <w:tcW w:w="1170" w:type="dxa"/>
            <w:shd w:val="clear" w:color="auto" w:fill="auto"/>
            <w:vAlign w:val="bottom"/>
          </w:tcPr>
          <w:p w14:paraId="3DD34555" w14:textId="77777777" w:rsidR="00E076FC" w:rsidRDefault="00E076FC" w:rsidP="00E7476A">
            <w:pPr>
              <w:spacing w:after="0" w:line="240" w:lineRule="auto"/>
              <w:ind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1.737(6)</w:t>
            </w:r>
          </w:p>
        </w:tc>
        <w:tc>
          <w:tcPr>
            <w:tcW w:w="1458" w:type="dxa"/>
            <w:gridSpan w:val="2"/>
            <w:shd w:val="clear" w:color="auto" w:fill="auto"/>
            <w:vAlign w:val="bottom"/>
          </w:tcPr>
          <w:p w14:paraId="6D17AC83" w14:textId="77777777" w:rsidR="00E076FC" w:rsidRDefault="00E076FC" w:rsidP="00E7476A">
            <w:pPr>
              <w:spacing w:after="0" w:line="240" w:lineRule="auto"/>
              <w:ind w:right="-3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169.8(7)</w:t>
            </w:r>
          </w:p>
        </w:tc>
        <w:tc>
          <w:tcPr>
            <w:tcW w:w="1260" w:type="dxa"/>
            <w:shd w:val="clear" w:color="auto" w:fill="auto"/>
            <w:vAlign w:val="bottom"/>
          </w:tcPr>
          <w:p w14:paraId="4042073D" w14:textId="77777777" w:rsidR="00E076FC" w:rsidRDefault="00E076FC" w:rsidP="00E7476A">
            <w:pPr>
              <w:spacing w:after="0" w:line="240" w:lineRule="auto"/>
              <w:ind w:right="-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1.968(5)</w:t>
            </w:r>
          </w:p>
        </w:tc>
        <w:tc>
          <w:tcPr>
            <w:tcW w:w="1278" w:type="dxa"/>
            <w:shd w:val="clear" w:color="auto" w:fill="auto"/>
            <w:vAlign w:val="bottom"/>
          </w:tcPr>
          <w:p w14:paraId="401C8D7F" w14:textId="77777777" w:rsidR="00E076FC"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135.3(5)</w:t>
            </w:r>
          </w:p>
        </w:tc>
        <w:tc>
          <w:tcPr>
            <w:tcW w:w="576" w:type="dxa"/>
            <w:shd w:val="clear" w:color="auto" w:fill="auto"/>
            <w:vAlign w:val="bottom"/>
          </w:tcPr>
          <w:p w14:paraId="226D0EEA" w14:textId="77777777" w:rsidR="00E076FC" w:rsidRDefault="00E076FC" w:rsidP="00E747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E076FC" w:rsidRPr="007546D7" w14:paraId="77E92633" w14:textId="77777777" w:rsidTr="00E7476A">
        <w:tc>
          <w:tcPr>
            <w:tcW w:w="3780" w:type="dxa"/>
            <w:shd w:val="clear" w:color="auto" w:fill="auto"/>
            <w:vAlign w:val="center"/>
          </w:tcPr>
          <w:p w14:paraId="12A6B4C5" w14:textId="77777777" w:rsidR="00E076FC" w:rsidRPr="007A2C29" w:rsidRDefault="00E076FC" w:rsidP="00E7476A">
            <w:pPr>
              <w:spacing w:after="0" w:line="240" w:lineRule="auto"/>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(OEP)Ru(NO)(</w:t>
            </w:r>
            <w:proofErr w:type="spellStart"/>
            <w:r w:rsidRPr="007A2C29">
              <w:rPr>
                <w:rFonts w:ascii="Times New Roman" w:eastAsia="Times New Roman" w:hAnsi="Times New Roman" w:cs="Times New Roman"/>
                <w:sz w:val="24"/>
                <w:szCs w:val="24"/>
              </w:rPr>
              <w:t>OPh</w:t>
            </w:r>
            <w:proofErr w:type="spellEnd"/>
            <w:r w:rsidRPr="007A2C29">
              <w:rPr>
                <w:rFonts w:ascii="Times New Roman" w:eastAsia="Times New Roman" w:hAnsi="Times New Roman" w:cs="Times New Roman"/>
                <w:sz w:val="24"/>
                <w:szCs w:val="24"/>
              </w:rPr>
              <w:t>)</w:t>
            </w:r>
          </w:p>
        </w:tc>
        <w:tc>
          <w:tcPr>
            <w:tcW w:w="1170" w:type="dxa"/>
            <w:shd w:val="clear" w:color="auto" w:fill="auto"/>
            <w:vAlign w:val="bottom"/>
          </w:tcPr>
          <w:p w14:paraId="2071A1D7" w14:textId="77777777" w:rsidR="00E076FC" w:rsidRPr="007A2C29" w:rsidRDefault="00E076FC" w:rsidP="00E7476A">
            <w:pPr>
              <w:spacing w:after="0" w:line="240" w:lineRule="auto"/>
              <w:ind w:right="-180"/>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1.751(5)</w:t>
            </w:r>
          </w:p>
        </w:tc>
        <w:tc>
          <w:tcPr>
            <w:tcW w:w="1458" w:type="dxa"/>
            <w:gridSpan w:val="2"/>
            <w:shd w:val="clear" w:color="auto" w:fill="auto"/>
            <w:vAlign w:val="bottom"/>
          </w:tcPr>
          <w:p w14:paraId="425A7864" w14:textId="77777777" w:rsidR="00E076FC" w:rsidRPr="007A2C29" w:rsidRDefault="00E076FC" w:rsidP="00E7476A">
            <w:pPr>
              <w:spacing w:after="0" w:line="240" w:lineRule="auto"/>
              <w:ind w:right="-354"/>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w:t>
            </w:r>
            <w:r>
              <w:rPr>
                <w:rFonts w:ascii="Times New Roman" w:eastAsia="Times New Roman" w:hAnsi="Times New Roman" w:cs="Times New Roman"/>
                <w:sz w:val="24"/>
                <w:szCs w:val="24"/>
              </w:rPr>
              <w:t>9.3(4)</w:t>
            </w:r>
          </w:p>
        </w:tc>
        <w:tc>
          <w:tcPr>
            <w:tcW w:w="1260" w:type="dxa"/>
            <w:shd w:val="clear" w:color="auto" w:fill="auto"/>
            <w:vAlign w:val="bottom"/>
          </w:tcPr>
          <w:p w14:paraId="23C97284" w14:textId="77777777" w:rsidR="00E076FC" w:rsidRPr="007A2C29" w:rsidRDefault="00E076FC" w:rsidP="00E7476A">
            <w:pPr>
              <w:spacing w:after="0" w:line="240" w:lineRule="auto"/>
              <w:ind w:right="-66"/>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1.987(4)</w:t>
            </w:r>
          </w:p>
        </w:tc>
        <w:tc>
          <w:tcPr>
            <w:tcW w:w="1278" w:type="dxa"/>
            <w:shd w:val="clear" w:color="auto" w:fill="auto"/>
            <w:vAlign w:val="bottom"/>
          </w:tcPr>
          <w:p w14:paraId="023AF1CC"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124.6(4)</w:t>
            </w:r>
          </w:p>
        </w:tc>
        <w:tc>
          <w:tcPr>
            <w:tcW w:w="576" w:type="dxa"/>
            <w:shd w:val="clear" w:color="auto" w:fill="auto"/>
            <w:vAlign w:val="bottom"/>
          </w:tcPr>
          <w:p w14:paraId="2A5AC94C"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rsidRPr="007546D7" w14:paraId="4E274F23" w14:textId="77777777" w:rsidTr="00E7476A">
        <w:tc>
          <w:tcPr>
            <w:tcW w:w="3780" w:type="dxa"/>
            <w:shd w:val="clear" w:color="auto" w:fill="auto"/>
            <w:vAlign w:val="center"/>
          </w:tcPr>
          <w:p w14:paraId="466B6F35" w14:textId="77777777" w:rsidR="00E076FC" w:rsidRPr="007A2C29" w:rsidRDefault="00E076FC" w:rsidP="00E7476A">
            <w:pPr>
              <w:spacing w:after="0" w:line="240" w:lineRule="auto"/>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(OEP)Ru(NO)(</w:t>
            </w:r>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1H</w:t>
            </w:r>
            <w:r w:rsidRPr="007A2C29">
              <w:rPr>
                <w:rFonts w:ascii="Times New Roman" w:eastAsia="Times New Roman" w:hAnsi="Times New Roman" w:cs="Times New Roman"/>
                <w:sz w:val="24"/>
                <w:szCs w:val="24"/>
              </w:rPr>
              <w:t>)</w:t>
            </w:r>
          </w:p>
        </w:tc>
        <w:tc>
          <w:tcPr>
            <w:tcW w:w="1170" w:type="dxa"/>
            <w:shd w:val="clear" w:color="auto" w:fill="auto"/>
            <w:vAlign w:val="bottom"/>
          </w:tcPr>
          <w:p w14:paraId="229627B0" w14:textId="77777777" w:rsidR="00E076FC" w:rsidRPr="007A2C29" w:rsidRDefault="00E076FC" w:rsidP="00E7476A">
            <w:pPr>
              <w:spacing w:after="0" w:line="240" w:lineRule="auto"/>
              <w:ind w:right="-180"/>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1.732(2)</w:t>
            </w:r>
          </w:p>
        </w:tc>
        <w:tc>
          <w:tcPr>
            <w:tcW w:w="1458" w:type="dxa"/>
            <w:gridSpan w:val="2"/>
            <w:shd w:val="clear" w:color="auto" w:fill="auto"/>
            <w:vAlign w:val="bottom"/>
          </w:tcPr>
          <w:p w14:paraId="757D3FD5" w14:textId="77777777" w:rsidR="00E076FC" w:rsidRPr="007A2C29" w:rsidRDefault="00E076FC" w:rsidP="00E7476A">
            <w:pPr>
              <w:spacing w:after="0" w:line="240" w:lineRule="auto"/>
              <w:ind w:right="-354"/>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w:t>
            </w:r>
            <w:r>
              <w:rPr>
                <w:rFonts w:ascii="Times New Roman" w:eastAsia="Times New Roman" w:hAnsi="Times New Roman" w:cs="Times New Roman"/>
                <w:sz w:val="24"/>
                <w:szCs w:val="24"/>
              </w:rPr>
              <w:t>4</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7A2C29">
              <w:rPr>
                <w:rFonts w:ascii="Times New Roman" w:eastAsia="Times New Roman" w:hAnsi="Times New Roman" w:cs="Times New Roman"/>
                <w:sz w:val="24"/>
                <w:szCs w:val="24"/>
              </w:rPr>
              <w:t>)</w:t>
            </w:r>
          </w:p>
        </w:tc>
        <w:tc>
          <w:tcPr>
            <w:tcW w:w="1260" w:type="dxa"/>
            <w:shd w:val="clear" w:color="auto" w:fill="auto"/>
            <w:vAlign w:val="bottom"/>
          </w:tcPr>
          <w:p w14:paraId="6106D7B9" w14:textId="77777777" w:rsidR="00E076FC" w:rsidRPr="007A2C29" w:rsidRDefault="00E076FC" w:rsidP="00E7476A">
            <w:pPr>
              <w:spacing w:after="0" w:line="240" w:lineRule="auto"/>
              <w:ind w:right="-66"/>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2.029</w:t>
            </w:r>
            <w:r>
              <w:rPr>
                <w:rFonts w:ascii="Times New Roman" w:eastAsia="Times New Roman" w:hAnsi="Times New Roman" w:cs="Times New Roman"/>
                <w:sz w:val="24"/>
                <w:szCs w:val="24"/>
              </w:rPr>
              <w:t>6</w:t>
            </w:r>
            <w:r w:rsidRPr="007A2C29">
              <w:rPr>
                <w:rFonts w:ascii="Times New Roman" w:eastAsia="Times New Roman" w:hAnsi="Times New Roman" w:cs="Times New Roman"/>
                <w:sz w:val="24"/>
                <w:szCs w:val="24"/>
              </w:rPr>
              <w:t>(18)</w:t>
            </w:r>
          </w:p>
        </w:tc>
        <w:tc>
          <w:tcPr>
            <w:tcW w:w="1278" w:type="dxa"/>
            <w:shd w:val="clear" w:color="auto" w:fill="auto"/>
            <w:vAlign w:val="bottom"/>
          </w:tcPr>
          <w:p w14:paraId="5E8EAC19"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122.28(15)</w:t>
            </w:r>
          </w:p>
        </w:tc>
        <w:tc>
          <w:tcPr>
            <w:tcW w:w="576" w:type="dxa"/>
            <w:shd w:val="clear" w:color="auto" w:fill="auto"/>
            <w:vAlign w:val="bottom"/>
          </w:tcPr>
          <w:p w14:paraId="226D1765"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rsidRPr="007546D7" w14:paraId="1C51AC40" w14:textId="77777777" w:rsidTr="00E7476A">
        <w:tc>
          <w:tcPr>
            <w:tcW w:w="3780" w:type="dxa"/>
            <w:shd w:val="clear" w:color="auto" w:fill="auto"/>
            <w:vAlign w:val="center"/>
          </w:tcPr>
          <w:p w14:paraId="5513DC90" w14:textId="77777777" w:rsidR="00E076FC" w:rsidRPr="007A2C29" w:rsidRDefault="00E076FC" w:rsidP="00E7476A">
            <w:pPr>
              <w:spacing w:after="0" w:line="240" w:lineRule="auto"/>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(OEP)Ru(NO)(</w:t>
            </w:r>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2H</w:t>
            </w:r>
            <w:r w:rsidRPr="007A2C29">
              <w:rPr>
                <w:rFonts w:ascii="Times New Roman" w:eastAsia="Times New Roman" w:hAnsi="Times New Roman" w:cs="Times New Roman"/>
                <w:sz w:val="24"/>
                <w:szCs w:val="24"/>
              </w:rPr>
              <w:t>)</w:t>
            </w:r>
          </w:p>
        </w:tc>
        <w:tc>
          <w:tcPr>
            <w:tcW w:w="1170" w:type="dxa"/>
            <w:shd w:val="clear" w:color="auto" w:fill="auto"/>
            <w:vAlign w:val="bottom"/>
          </w:tcPr>
          <w:p w14:paraId="76015AE6" w14:textId="77777777" w:rsidR="00E076FC" w:rsidRPr="007A2C29" w:rsidRDefault="00E076FC" w:rsidP="00E7476A">
            <w:pPr>
              <w:spacing w:after="0" w:line="240" w:lineRule="auto"/>
              <w:ind w:right="-180"/>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1.734(5)</w:t>
            </w:r>
          </w:p>
        </w:tc>
        <w:tc>
          <w:tcPr>
            <w:tcW w:w="1458" w:type="dxa"/>
            <w:gridSpan w:val="2"/>
            <w:shd w:val="clear" w:color="auto" w:fill="auto"/>
            <w:vAlign w:val="bottom"/>
          </w:tcPr>
          <w:p w14:paraId="2D091A8C" w14:textId="77777777" w:rsidR="00E076FC" w:rsidRPr="007A2C29" w:rsidRDefault="00E076FC" w:rsidP="00E7476A">
            <w:pPr>
              <w:spacing w:after="0" w:line="240" w:lineRule="auto"/>
              <w:ind w:right="-354"/>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w:t>
            </w:r>
            <w:r>
              <w:rPr>
                <w:rFonts w:ascii="Times New Roman" w:eastAsia="Times New Roman" w:hAnsi="Times New Roman" w:cs="Times New Roman"/>
                <w:sz w:val="24"/>
                <w:szCs w:val="24"/>
              </w:rPr>
              <w:t>2</w:t>
            </w:r>
            <w:r w:rsidRPr="007A2C29">
              <w:rPr>
                <w:rFonts w:ascii="Times New Roman" w:eastAsia="Times New Roman" w:hAnsi="Times New Roman" w:cs="Times New Roman"/>
                <w:sz w:val="24"/>
                <w:szCs w:val="24"/>
              </w:rPr>
              <w:t>.0(</w:t>
            </w:r>
            <w:r>
              <w:rPr>
                <w:rFonts w:ascii="Times New Roman" w:eastAsia="Times New Roman" w:hAnsi="Times New Roman" w:cs="Times New Roman"/>
                <w:sz w:val="24"/>
                <w:szCs w:val="24"/>
              </w:rPr>
              <w:t>4</w:t>
            </w:r>
            <w:r w:rsidRPr="007A2C29">
              <w:rPr>
                <w:rFonts w:ascii="Times New Roman" w:eastAsia="Times New Roman" w:hAnsi="Times New Roman" w:cs="Times New Roman"/>
                <w:sz w:val="24"/>
                <w:szCs w:val="24"/>
              </w:rPr>
              <w:t>)</w:t>
            </w:r>
          </w:p>
        </w:tc>
        <w:tc>
          <w:tcPr>
            <w:tcW w:w="1260" w:type="dxa"/>
            <w:shd w:val="clear" w:color="auto" w:fill="auto"/>
            <w:vAlign w:val="bottom"/>
          </w:tcPr>
          <w:p w14:paraId="514C4367" w14:textId="77777777" w:rsidR="00E076FC" w:rsidRPr="007A2C29" w:rsidRDefault="00E076FC" w:rsidP="00E7476A">
            <w:pPr>
              <w:spacing w:after="0" w:line="240" w:lineRule="auto"/>
              <w:ind w:right="-66"/>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2.045(3)</w:t>
            </w:r>
          </w:p>
        </w:tc>
        <w:tc>
          <w:tcPr>
            <w:tcW w:w="1278" w:type="dxa"/>
            <w:shd w:val="clear" w:color="auto" w:fill="auto"/>
            <w:vAlign w:val="bottom"/>
          </w:tcPr>
          <w:p w14:paraId="75C29863"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124.5(3)</w:t>
            </w:r>
          </w:p>
        </w:tc>
        <w:tc>
          <w:tcPr>
            <w:tcW w:w="576" w:type="dxa"/>
            <w:shd w:val="clear" w:color="auto" w:fill="auto"/>
            <w:vAlign w:val="bottom"/>
          </w:tcPr>
          <w:p w14:paraId="455D033A"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rsidRPr="007546D7" w14:paraId="198C93E9" w14:textId="77777777" w:rsidTr="00E7476A">
        <w:tc>
          <w:tcPr>
            <w:tcW w:w="3780" w:type="dxa"/>
            <w:shd w:val="clear" w:color="auto" w:fill="auto"/>
            <w:vAlign w:val="center"/>
          </w:tcPr>
          <w:p w14:paraId="0449E779" w14:textId="77777777" w:rsidR="00E076FC" w:rsidRPr="007A2C29" w:rsidRDefault="00E076FC" w:rsidP="00E7476A">
            <w:pPr>
              <w:spacing w:after="0" w:line="240" w:lineRule="auto"/>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w:t>
            </w:r>
            <w:r w:rsidRPr="007A2C29">
              <w:rPr>
                <w:rFonts w:ascii="Times New Roman" w:eastAsia="Times New Roman" w:hAnsi="Times New Roman" w:cs="Times New Roman"/>
                <w:sz w:val="24"/>
                <w:szCs w:val="24"/>
              </w:rPr>
              <w:t>P)Ru(NO)(</w:t>
            </w:r>
            <w:proofErr w:type="spellStart"/>
            <w:r w:rsidRPr="007A2C29">
              <w:rPr>
                <w:rFonts w:ascii="Times New Roman" w:eastAsia="Times New Roman" w:hAnsi="Times New Roman" w:cs="Times New Roman"/>
                <w:sz w:val="24"/>
                <w:szCs w:val="24"/>
              </w:rPr>
              <w:t>OPh</w:t>
            </w:r>
            <w:proofErr w:type="spellEnd"/>
            <w:r w:rsidRPr="007A2C29">
              <w:rPr>
                <w:rFonts w:ascii="Times New Roman" w:eastAsia="Times New Roman" w:hAnsi="Times New Roman" w:cs="Times New Roman"/>
                <w:sz w:val="24"/>
                <w:szCs w:val="24"/>
              </w:rPr>
              <w:t>)</w:t>
            </w:r>
          </w:p>
        </w:tc>
        <w:tc>
          <w:tcPr>
            <w:tcW w:w="1170" w:type="dxa"/>
            <w:shd w:val="clear" w:color="auto" w:fill="auto"/>
            <w:vAlign w:val="bottom"/>
          </w:tcPr>
          <w:p w14:paraId="2241C6BB" w14:textId="77777777" w:rsidR="00E076FC" w:rsidRPr="007A2C29" w:rsidRDefault="00E076FC" w:rsidP="00E7476A">
            <w:pPr>
              <w:spacing w:after="0" w:line="240" w:lineRule="auto"/>
              <w:ind w:right="-180"/>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1.746(3)</w:t>
            </w:r>
          </w:p>
        </w:tc>
        <w:tc>
          <w:tcPr>
            <w:tcW w:w="1458" w:type="dxa"/>
            <w:gridSpan w:val="2"/>
            <w:shd w:val="clear" w:color="auto" w:fill="auto"/>
            <w:vAlign w:val="bottom"/>
          </w:tcPr>
          <w:p w14:paraId="5071A922" w14:textId="77777777" w:rsidR="00E076FC" w:rsidRPr="007A2C29" w:rsidRDefault="00E076FC" w:rsidP="00E7476A">
            <w:pPr>
              <w:spacing w:after="0" w:line="240" w:lineRule="auto"/>
              <w:ind w:right="-354"/>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w:t>
            </w:r>
            <w:r>
              <w:rPr>
                <w:rFonts w:ascii="Times New Roman" w:eastAsia="Times New Roman" w:hAnsi="Times New Roman" w:cs="Times New Roman"/>
                <w:sz w:val="24"/>
                <w:szCs w:val="24"/>
              </w:rPr>
              <w:t>3</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7A2C29">
              <w:rPr>
                <w:rFonts w:ascii="Times New Roman" w:eastAsia="Times New Roman" w:hAnsi="Times New Roman" w:cs="Times New Roman"/>
                <w:sz w:val="24"/>
                <w:szCs w:val="24"/>
              </w:rPr>
              <w:t>)</w:t>
            </w:r>
          </w:p>
        </w:tc>
        <w:tc>
          <w:tcPr>
            <w:tcW w:w="1260" w:type="dxa"/>
            <w:shd w:val="clear" w:color="auto" w:fill="auto"/>
            <w:vAlign w:val="bottom"/>
          </w:tcPr>
          <w:p w14:paraId="337255D8" w14:textId="77777777" w:rsidR="00E076FC" w:rsidRPr="007A2C29" w:rsidRDefault="00E076FC" w:rsidP="00E7476A">
            <w:pPr>
              <w:spacing w:after="0" w:line="240" w:lineRule="auto"/>
              <w:ind w:right="-66"/>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1.968(2)</w:t>
            </w:r>
          </w:p>
        </w:tc>
        <w:tc>
          <w:tcPr>
            <w:tcW w:w="1278" w:type="dxa"/>
            <w:shd w:val="clear" w:color="auto" w:fill="auto"/>
            <w:vAlign w:val="bottom"/>
          </w:tcPr>
          <w:p w14:paraId="445406CD"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131.99(19)</w:t>
            </w:r>
          </w:p>
        </w:tc>
        <w:tc>
          <w:tcPr>
            <w:tcW w:w="576" w:type="dxa"/>
            <w:shd w:val="clear" w:color="auto" w:fill="auto"/>
            <w:vAlign w:val="bottom"/>
          </w:tcPr>
          <w:p w14:paraId="6695BD50"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rsidRPr="007546D7" w14:paraId="09C84ED4" w14:textId="77777777" w:rsidTr="00E7476A">
        <w:tc>
          <w:tcPr>
            <w:tcW w:w="3780" w:type="dxa"/>
            <w:shd w:val="clear" w:color="auto" w:fill="auto"/>
            <w:vAlign w:val="center"/>
          </w:tcPr>
          <w:p w14:paraId="4113100F" w14:textId="77777777" w:rsidR="00E076FC" w:rsidRPr="007A2C29" w:rsidRDefault="00E076FC" w:rsidP="00E7476A">
            <w:pPr>
              <w:spacing w:after="0" w:line="240" w:lineRule="auto"/>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w:t>
            </w:r>
            <w:r w:rsidRPr="007A2C29">
              <w:rPr>
                <w:rFonts w:ascii="Times New Roman" w:eastAsia="Times New Roman" w:hAnsi="Times New Roman" w:cs="Times New Roman"/>
                <w:sz w:val="24"/>
                <w:szCs w:val="24"/>
              </w:rPr>
              <w:t>P)Ru(NO)(</w:t>
            </w:r>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1H</w:t>
            </w:r>
            <w:r w:rsidRPr="007A2C29">
              <w:rPr>
                <w:rFonts w:ascii="Times New Roman" w:eastAsia="Times New Roman" w:hAnsi="Times New Roman" w:cs="Times New Roman"/>
                <w:sz w:val="24"/>
                <w:szCs w:val="24"/>
              </w:rPr>
              <w:t>)</w:t>
            </w:r>
          </w:p>
        </w:tc>
        <w:tc>
          <w:tcPr>
            <w:tcW w:w="1170" w:type="dxa"/>
            <w:shd w:val="clear" w:color="auto" w:fill="auto"/>
            <w:vAlign w:val="bottom"/>
          </w:tcPr>
          <w:p w14:paraId="135BF50E" w14:textId="77777777" w:rsidR="00E076FC" w:rsidRPr="007A2C29" w:rsidRDefault="00E076FC" w:rsidP="00E7476A">
            <w:pPr>
              <w:spacing w:after="0" w:line="240" w:lineRule="auto"/>
              <w:ind w:right="-180"/>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1.81</w:t>
            </w:r>
            <w:r>
              <w:rPr>
                <w:rFonts w:ascii="Times New Roman" w:eastAsia="Times New Roman" w:hAnsi="Times New Roman" w:cs="Times New Roman"/>
                <w:sz w:val="24"/>
                <w:szCs w:val="24"/>
              </w:rPr>
              <w:t>0</w:t>
            </w:r>
            <w:r w:rsidRPr="007A2C29">
              <w:rPr>
                <w:rFonts w:ascii="Times New Roman" w:eastAsia="Times New Roman" w:hAnsi="Times New Roman" w:cs="Times New Roman"/>
                <w:sz w:val="24"/>
                <w:szCs w:val="24"/>
              </w:rPr>
              <w:t>(2)</w:t>
            </w:r>
          </w:p>
        </w:tc>
        <w:tc>
          <w:tcPr>
            <w:tcW w:w="1458" w:type="dxa"/>
            <w:gridSpan w:val="2"/>
            <w:shd w:val="clear" w:color="auto" w:fill="auto"/>
            <w:vAlign w:val="bottom"/>
          </w:tcPr>
          <w:p w14:paraId="49D4D940" w14:textId="77777777" w:rsidR="00E076FC" w:rsidRPr="007A2C29" w:rsidRDefault="00E076FC" w:rsidP="00E7476A">
            <w:pPr>
              <w:spacing w:after="0" w:line="240" w:lineRule="auto"/>
              <w:ind w:right="-354"/>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172.5</w:t>
            </w:r>
            <w:r>
              <w:rPr>
                <w:rFonts w:ascii="Times New Roman" w:eastAsia="Times New Roman" w:hAnsi="Times New Roman" w:cs="Times New Roman"/>
                <w:sz w:val="24"/>
                <w:szCs w:val="24"/>
              </w:rPr>
              <w:t>0</w:t>
            </w:r>
            <w:r w:rsidRPr="007A2C29">
              <w:rPr>
                <w:rFonts w:ascii="Times New Roman" w:eastAsia="Times New Roman" w:hAnsi="Times New Roman" w:cs="Times New Roman"/>
                <w:sz w:val="24"/>
                <w:szCs w:val="24"/>
              </w:rPr>
              <w:t>(14)</w:t>
            </w:r>
          </w:p>
        </w:tc>
        <w:tc>
          <w:tcPr>
            <w:tcW w:w="1260" w:type="dxa"/>
            <w:shd w:val="clear" w:color="auto" w:fill="auto"/>
            <w:vAlign w:val="bottom"/>
          </w:tcPr>
          <w:p w14:paraId="059F4AD0" w14:textId="77777777" w:rsidR="00E076FC" w:rsidRPr="007A2C29" w:rsidRDefault="00E076FC" w:rsidP="00E7476A">
            <w:pPr>
              <w:spacing w:after="0" w:line="240" w:lineRule="auto"/>
              <w:ind w:right="-66"/>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1.95</w:t>
            </w:r>
            <w:r>
              <w:rPr>
                <w:rFonts w:ascii="Times New Roman" w:eastAsia="Times New Roman" w:hAnsi="Times New Roman" w:cs="Times New Roman"/>
                <w:sz w:val="24"/>
                <w:szCs w:val="24"/>
              </w:rPr>
              <w:t>0</w:t>
            </w:r>
            <w:r w:rsidRPr="007A2C29">
              <w:rPr>
                <w:rFonts w:ascii="Times New Roman" w:eastAsia="Times New Roman" w:hAnsi="Times New Roman" w:cs="Times New Roman"/>
                <w:sz w:val="24"/>
                <w:szCs w:val="24"/>
              </w:rPr>
              <w:t>(2)</w:t>
            </w:r>
          </w:p>
        </w:tc>
        <w:tc>
          <w:tcPr>
            <w:tcW w:w="1278" w:type="dxa"/>
            <w:shd w:val="clear" w:color="auto" w:fill="auto"/>
            <w:vAlign w:val="bottom"/>
          </w:tcPr>
          <w:p w14:paraId="4B05C9E1"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121.6</w:t>
            </w:r>
            <w:r>
              <w:rPr>
                <w:rFonts w:ascii="Times New Roman" w:eastAsia="Times New Roman" w:hAnsi="Times New Roman" w:cs="Times New Roman"/>
                <w:sz w:val="24"/>
                <w:szCs w:val="24"/>
              </w:rPr>
              <w:t>0</w:t>
            </w:r>
            <w:r w:rsidRPr="007A2C29">
              <w:rPr>
                <w:rFonts w:ascii="Times New Roman" w:eastAsia="Times New Roman" w:hAnsi="Times New Roman" w:cs="Times New Roman"/>
                <w:sz w:val="24"/>
                <w:szCs w:val="24"/>
              </w:rPr>
              <w:t>(10)</w:t>
            </w:r>
          </w:p>
        </w:tc>
        <w:tc>
          <w:tcPr>
            <w:tcW w:w="576" w:type="dxa"/>
            <w:shd w:val="clear" w:color="auto" w:fill="auto"/>
            <w:vAlign w:val="bottom"/>
          </w:tcPr>
          <w:p w14:paraId="381E9F0C"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rsidRPr="007546D7" w14:paraId="0EC9C6A9" w14:textId="77777777" w:rsidTr="00E7476A">
        <w:tc>
          <w:tcPr>
            <w:tcW w:w="3780" w:type="dxa"/>
            <w:tcBorders>
              <w:bottom w:val="single" w:sz="4" w:space="0" w:color="auto"/>
            </w:tcBorders>
            <w:shd w:val="clear" w:color="auto" w:fill="auto"/>
            <w:vAlign w:val="center"/>
          </w:tcPr>
          <w:p w14:paraId="6484C8B8" w14:textId="77777777" w:rsidR="00E076FC" w:rsidRPr="007A2C29" w:rsidRDefault="00E076FC" w:rsidP="00E7476A">
            <w:pPr>
              <w:spacing w:after="0" w:line="240" w:lineRule="auto"/>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w:t>
            </w:r>
            <w:r w:rsidRPr="007A2C29">
              <w:rPr>
                <w:rFonts w:ascii="Times New Roman" w:eastAsia="Times New Roman" w:hAnsi="Times New Roman" w:cs="Times New Roman"/>
                <w:sz w:val="24"/>
                <w:szCs w:val="24"/>
              </w:rPr>
              <w:t>P)Ru(NO)(</w:t>
            </w:r>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2H</w:t>
            </w:r>
            <w:r w:rsidRPr="007A2C29">
              <w:rPr>
                <w:rFonts w:ascii="Times New Roman" w:eastAsia="Times New Roman" w:hAnsi="Times New Roman" w:cs="Times New Roman"/>
                <w:sz w:val="24"/>
                <w:szCs w:val="24"/>
              </w:rPr>
              <w:t>)</w:t>
            </w:r>
          </w:p>
        </w:tc>
        <w:tc>
          <w:tcPr>
            <w:tcW w:w="1170" w:type="dxa"/>
            <w:tcBorders>
              <w:bottom w:val="single" w:sz="4" w:space="0" w:color="auto"/>
            </w:tcBorders>
            <w:shd w:val="clear" w:color="auto" w:fill="auto"/>
            <w:vAlign w:val="bottom"/>
          </w:tcPr>
          <w:p w14:paraId="55153367" w14:textId="77777777" w:rsidR="00E076FC" w:rsidRPr="007A2C29" w:rsidRDefault="00E076FC" w:rsidP="00E7476A">
            <w:pPr>
              <w:spacing w:after="0" w:line="240" w:lineRule="auto"/>
              <w:ind w:right="-180"/>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w:t>
            </w:r>
            <w:r>
              <w:rPr>
                <w:rFonts w:ascii="Times New Roman" w:eastAsia="Times New Roman" w:hAnsi="Times New Roman" w:cs="Times New Roman"/>
                <w:sz w:val="24"/>
                <w:szCs w:val="24"/>
              </w:rPr>
              <w:t>716</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7A2C29">
              <w:rPr>
                <w:rFonts w:ascii="Times New Roman" w:eastAsia="Times New Roman" w:hAnsi="Times New Roman" w:cs="Times New Roman"/>
                <w:sz w:val="24"/>
                <w:szCs w:val="24"/>
              </w:rPr>
              <w:t>)</w:t>
            </w:r>
          </w:p>
        </w:tc>
        <w:tc>
          <w:tcPr>
            <w:tcW w:w="1458" w:type="dxa"/>
            <w:gridSpan w:val="2"/>
            <w:tcBorders>
              <w:bottom w:val="single" w:sz="4" w:space="0" w:color="auto"/>
            </w:tcBorders>
            <w:shd w:val="clear" w:color="auto" w:fill="auto"/>
            <w:vAlign w:val="bottom"/>
          </w:tcPr>
          <w:p w14:paraId="2961DA39" w14:textId="77777777" w:rsidR="00E076FC" w:rsidRPr="007A2C29" w:rsidRDefault="00E076FC" w:rsidP="00E7476A">
            <w:pPr>
              <w:spacing w:after="0" w:line="240" w:lineRule="auto"/>
              <w:ind w:right="-354"/>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17</w:t>
            </w:r>
            <w:r>
              <w:rPr>
                <w:rFonts w:ascii="Times New Roman" w:eastAsia="Times New Roman" w:hAnsi="Times New Roman" w:cs="Times New Roman"/>
                <w:sz w:val="24"/>
                <w:szCs w:val="24"/>
              </w:rPr>
              <w:t>9</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7A2C29">
              <w:rPr>
                <w:rFonts w:ascii="Times New Roman" w:eastAsia="Times New Roman" w:hAnsi="Times New Roman" w:cs="Times New Roman"/>
                <w:sz w:val="24"/>
                <w:szCs w:val="24"/>
              </w:rPr>
              <w:t>)</w:t>
            </w:r>
          </w:p>
        </w:tc>
        <w:tc>
          <w:tcPr>
            <w:tcW w:w="1260" w:type="dxa"/>
            <w:tcBorders>
              <w:bottom w:val="single" w:sz="4" w:space="0" w:color="auto"/>
            </w:tcBorders>
            <w:shd w:val="clear" w:color="auto" w:fill="auto"/>
            <w:vAlign w:val="bottom"/>
          </w:tcPr>
          <w:p w14:paraId="29FD9473" w14:textId="77777777" w:rsidR="00E076FC" w:rsidRPr="007A2C29" w:rsidRDefault="00E076FC" w:rsidP="00E7476A">
            <w:pPr>
              <w:spacing w:after="0" w:line="240" w:lineRule="auto"/>
              <w:ind w:right="-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2.029</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7A2C29">
              <w:rPr>
                <w:rFonts w:ascii="Times New Roman" w:eastAsia="Times New Roman" w:hAnsi="Times New Roman" w:cs="Times New Roman"/>
                <w:sz w:val="24"/>
                <w:szCs w:val="24"/>
              </w:rPr>
              <w:t>)</w:t>
            </w:r>
          </w:p>
        </w:tc>
        <w:tc>
          <w:tcPr>
            <w:tcW w:w="1278" w:type="dxa"/>
            <w:tcBorders>
              <w:bottom w:val="single" w:sz="4" w:space="0" w:color="auto"/>
            </w:tcBorders>
            <w:shd w:val="clear" w:color="auto" w:fill="auto"/>
            <w:vAlign w:val="bottom"/>
          </w:tcPr>
          <w:p w14:paraId="0034CE28" w14:textId="77777777" w:rsidR="00E076FC" w:rsidRPr="007A2C29" w:rsidRDefault="00E076FC" w:rsidP="00E7476A">
            <w:pPr>
              <w:spacing w:after="0" w:line="240" w:lineRule="auto"/>
              <w:jc w:val="center"/>
              <w:rPr>
                <w:rFonts w:ascii="Times New Roman" w:eastAsia="Times New Roman" w:hAnsi="Times New Roman" w:cs="Times New Roman"/>
                <w:sz w:val="24"/>
                <w:szCs w:val="24"/>
              </w:rPr>
            </w:pPr>
            <w:r w:rsidRPr="007A2C29">
              <w:rPr>
                <w:rFonts w:ascii="Times New Roman" w:eastAsia="Times New Roman" w:hAnsi="Times New Roman" w:cs="Times New Roman"/>
                <w:sz w:val="24"/>
                <w:szCs w:val="24"/>
              </w:rPr>
              <w:t>12</w:t>
            </w:r>
            <w:r>
              <w:rPr>
                <w:rFonts w:ascii="Times New Roman" w:eastAsia="Times New Roman" w:hAnsi="Times New Roman" w:cs="Times New Roman"/>
                <w:sz w:val="24"/>
                <w:szCs w:val="24"/>
              </w:rPr>
              <w:t>4</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7A2C29">
              <w:rPr>
                <w:rFonts w:ascii="Times New Roman" w:eastAsia="Times New Roman" w:hAnsi="Times New Roman" w:cs="Times New Roman"/>
                <w:sz w:val="24"/>
                <w:szCs w:val="24"/>
              </w:rPr>
              <w:t>)</w:t>
            </w:r>
          </w:p>
        </w:tc>
        <w:tc>
          <w:tcPr>
            <w:tcW w:w="576" w:type="dxa"/>
            <w:tcBorders>
              <w:bottom w:val="single" w:sz="4" w:space="0" w:color="auto"/>
            </w:tcBorders>
            <w:shd w:val="clear" w:color="auto" w:fill="auto"/>
            <w:vAlign w:val="bottom"/>
          </w:tcPr>
          <w:p w14:paraId="04D587DC" w14:textId="77777777" w:rsidR="00E076FC" w:rsidRDefault="00E076FC" w:rsidP="00E7476A">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bl>
    <w:p w14:paraId="6DD70B08" w14:textId="77777777" w:rsidR="00E076FC" w:rsidRDefault="00E076FC" w:rsidP="00E076FC">
      <w:pPr>
        <w:spacing w:line="480" w:lineRule="auto"/>
        <w:rPr>
          <w:rFonts w:ascii="Times New Roman" w:hAnsi="Times New Roman" w:cs="Times New Roman"/>
          <w:b/>
          <w:bCs/>
          <w:sz w:val="24"/>
          <w:szCs w:val="24"/>
        </w:rPr>
      </w:pPr>
    </w:p>
    <w:p w14:paraId="6DCF306C" w14:textId="77777777" w:rsidR="00E076FC" w:rsidRDefault="00E076FC" w:rsidP="00E076FC">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2.3.3. Cyclic voltammetry in CH</w:t>
      </w:r>
      <w:r>
        <w:rPr>
          <w:rFonts w:ascii="Times New Roman" w:hAnsi="Times New Roman" w:cs="Times New Roman"/>
          <w:b/>
          <w:bCs/>
          <w:sz w:val="24"/>
          <w:szCs w:val="24"/>
          <w:vertAlign w:val="subscript"/>
        </w:rPr>
        <w:t>2</w:t>
      </w:r>
      <w:r>
        <w:rPr>
          <w:rFonts w:ascii="Times New Roman" w:hAnsi="Times New Roman" w:cs="Times New Roman"/>
          <w:b/>
          <w:bCs/>
          <w:sz w:val="24"/>
          <w:szCs w:val="24"/>
        </w:rPr>
        <w:t>Cl</w:t>
      </w:r>
      <w:r>
        <w:rPr>
          <w:rFonts w:ascii="Times New Roman" w:hAnsi="Times New Roman" w:cs="Times New Roman"/>
          <w:b/>
          <w:bCs/>
          <w:sz w:val="24"/>
          <w:szCs w:val="24"/>
          <w:vertAlign w:val="subscript"/>
        </w:rPr>
        <w:t>2</w:t>
      </w:r>
    </w:p>
    <w:p w14:paraId="15C90B20" w14:textId="77777777" w:rsidR="007E044B" w:rsidRDefault="00E076FC" w:rsidP="007E044B">
      <w:pPr>
        <w:pStyle w:val="Caption"/>
        <w:spacing w:line="480" w:lineRule="auto"/>
        <w:ind w:firstLine="720"/>
        <w:rPr>
          <w:rFonts w:ascii="Times New Roman" w:eastAsia="Times New Roman" w:hAnsi="Times New Roman" w:cs="Times New Roman"/>
          <w:i w:val="0"/>
          <w:iCs w:val="0"/>
          <w:color w:val="auto"/>
          <w:sz w:val="24"/>
          <w:szCs w:val="24"/>
        </w:rPr>
      </w:pPr>
      <w:r w:rsidRPr="004104CE">
        <w:rPr>
          <w:rFonts w:ascii="Times New Roman" w:hAnsi="Times New Roman" w:cs="Times New Roman"/>
          <w:i w:val="0"/>
          <w:iCs w:val="0"/>
          <w:color w:val="auto"/>
          <w:sz w:val="24"/>
          <w:szCs w:val="24"/>
        </w:rPr>
        <w:t>The redox behavior of the (</w:t>
      </w:r>
      <w:proofErr w:type="spellStart"/>
      <w:r w:rsidRPr="004104CE">
        <w:rPr>
          <w:rFonts w:ascii="Times New Roman" w:hAnsi="Times New Roman" w:cs="Times New Roman"/>
          <w:i w:val="0"/>
          <w:iCs w:val="0"/>
          <w:color w:val="auto"/>
          <w:sz w:val="24"/>
          <w:szCs w:val="24"/>
        </w:rPr>
        <w:t>por</w:t>
      </w:r>
      <w:proofErr w:type="spellEnd"/>
      <w:r w:rsidRPr="004104CE">
        <w:rPr>
          <w:rFonts w:ascii="Times New Roman" w:hAnsi="Times New Roman" w:cs="Times New Roman"/>
          <w:i w:val="0"/>
          <w:iCs w:val="0"/>
          <w:color w:val="auto"/>
          <w:sz w:val="24"/>
          <w:szCs w:val="24"/>
        </w:rPr>
        <w:t>)Ru(NO)(</w:t>
      </w:r>
      <w:proofErr w:type="spellStart"/>
      <w:r w:rsidRPr="004104CE">
        <w:rPr>
          <w:rFonts w:ascii="Times New Roman" w:hAnsi="Times New Roman" w:cs="Times New Roman"/>
          <w:i w:val="0"/>
          <w:iCs w:val="0"/>
          <w:color w:val="auto"/>
          <w:sz w:val="24"/>
          <w:szCs w:val="24"/>
        </w:rPr>
        <w:t>OAr</w:t>
      </w:r>
      <w:r w:rsidRPr="004104CE">
        <w:rPr>
          <w:rFonts w:ascii="Times New Roman" w:hAnsi="Times New Roman" w:cs="Times New Roman"/>
          <w:i w:val="0"/>
          <w:iCs w:val="0"/>
          <w:color w:val="auto"/>
          <w:sz w:val="24"/>
          <w:szCs w:val="24"/>
          <w:vertAlign w:val="subscript"/>
        </w:rPr>
        <w:t>xH</w:t>
      </w:r>
      <w:proofErr w:type="spellEnd"/>
      <w:r w:rsidRPr="004104CE">
        <w:rPr>
          <w:rFonts w:ascii="Times New Roman" w:hAnsi="Times New Roman" w:cs="Times New Roman"/>
          <w:i w:val="0"/>
          <w:iCs w:val="0"/>
          <w:color w:val="auto"/>
          <w:sz w:val="24"/>
          <w:szCs w:val="24"/>
        </w:rPr>
        <w:t>) compounds were investigated via cyclic voltammetry (CV).</w:t>
      </w:r>
      <w:r>
        <w:rPr>
          <w:rFonts w:ascii="Times New Roman" w:hAnsi="Times New Roman" w:cs="Times New Roman"/>
          <w:sz w:val="24"/>
          <w:szCs w:val="24"/>
        </w:rPr>
        <w:t xml:space="preserve"> </w:t>
      </w:r>
      <w:r>
        <w:rPr>
          <w:rFonts w:ascii="Times New Roman" w:hAnsi="Times New Roman" w:cs="Times New Roman"/>
          <w:i w:val="0"/>
          <w:iCs w:val="0"/>
          <w:color w:val="auto"/>
          <w:sz w:val="24"/>
          <w:szCs w:val="24"/>
        </w:rPr>
        <w:t>Table 2.4 lists the formal potentials (</w:t>
      </w:r>
      <w:r w:rsidRPr="00182181">
        <w:rPr>
          <w:rFonts w:ascii="Times New Roman" w:eastAsia="Times New Roman" w:hAnsi="Times New Roman" w:cs="Times New Roman"/>
          <w:i w:val="0"/>
          <w:iCs w:val="0"/>
          <w:color w:val="auto"/>
          <w:sz w:val="24"/>
          <w:szCs w:val="24"/>
        </w:rPr>
        <w:t>E</w:t>
      </w:r>
      <w:r w:rsidRPr="00182181">
        <w:rPr>
          <w:rFonts w:ascii="Times New Roman" w:eastAsia="Times New Roman" w:hAnsi="Times New Roman" w:cs="Times New Roman"/>
          <w:i w:val="0"/>
          <w:iCs w:val="0"/>
          <w:color w:val="auto"/>
          <w:sz w:val="24"/>
          <w:szCs w:val="24"/>
          <w:vertAlign w:val="superscript"/>
        </w:rPr>
        <w:t>◦</w:t>
      </w:r>
      <w:r w:rsidRPr="00182181">
        <w:rPr>
          <w:rFonts w:ascii="Times New Roman" w:eastAsia="Times New Roman" w:hAnsi="Times New Roman" w:cs="Times New Roman"/>
          <w:i w:val="0"/>
          <w:iCs w:val="0"/>
          <w:color w:val="auto"/>
          <w:sz w:val="24"/>
          <w:szCs w:val="24"/>
        </w:rPr>
        <w:t>ʹ</w:t>
      </w:r>
      <w:r>
        <w:rPr>
          <w:rFonts w:ascii="Times New Roman" w:eastAsia="Times New Roman" w:hAnsi="Times New Roman" w:cs="Times New Roman"/>
          <w:i w:val="0"/>
          <w:iCs w:val="0"/>
          <w:color w:val="auto"/>
          <w:sz w:val="24"/>
          <w:szCs w:val="24"/>
        </w:rPr>
        <w:t>), peak anodic potentials (</w:t>
      </w:r>
      <w:proofErr w:type="spellStart"/>
      <w:r>
        <w:rPr>
          <w:rFonts w:ascii="Times New Roman" w:eastAsia="Times New Roman" w:hAnsi="Times New Roman" w:cs="Times New Roman"/>
          <w:i w:val="0"/>
          <w:iCs w:val="0"/>
          <w:color w:val="auto"/>
          <w:sz w:val="24"/>
          <w:szCs w:val="24"/>
        </w:rPr>
        <w:t>E</w:t>
      </w:r>
      <w:r>
        <w:rPr>
          <w:rFonts w:ascii="Times New Roman" w:eastAsia="Times New Roman" w:hAnsi="Times New Roman" w:cs="Times New Roman"/>
          <w:i w:val="0"/>
          <w:iCs w:val="0"/>
          <w:color w:val="auto"/>
          <w:sz w:val="24"/>
          <w:szCs w:val="24"/>
          <w:vertAlign w:val="subscript"/>
        </w:rPr>
        <w:t>pa</w:t>
      </w:r>
      <w:proofErr w:type="spellEnd"/>
      <w:r>
        <w:rPr>
          <w:rFonts w:ascii="Times New Roman" w:eastAsia="Times New Roman" w:hAnsi="Times New Roman" w:cs="Times New Roman"/>
          <w:i w:val="0"/>
          <w:iCs w:val="0"/>
          <w:color w:val="auto"/>
          <w:sz w:val="24"/>
          <w:szCs w:val="24"/>
        </w:rPr>
        <w:t>), peak potential separation (</w:t>
      </w:r>
      <w:proofErr w:type="spellStart"/>
      <w:r>
        <w:rPr>
          <w:rFonts w:ascii="Times New Roman" w:eastAsia="Times New Roman" w:hAnsi="Times New Roman" w:cs="Times New Roman"/>
          <w:i w:val="0"/>
          <w:iCs w:val="0"/>
          <w:color w:val="auto"/>
          <w:sz w:val="24"/>
          <w:szCs w:val="24"/>
        </w:rPr>
        <w:t>ΔE</w:t>
      </w:r>
      <w:r>
        <w:rPr>
          <w:rFonts w:ascii="Times New Roman" w:eastAsia="Times New Roman" w:hAnsi="Times New Roman" w:cs="Times New Roman"/>
          <w:i w:val="0"/>
          <w:iCs w:val="0"/>
          <w:color w:val="auto"/>
          <w:sz w:val="24"/>
          <w:szCs w:val="24"/>
          <w:vertAlign w:val="subscript"/>
        </w:rPr>
        <w:t>p</w:t>
      </w:r>
      <w:proofErr w:type="spellEnd"/>
      <w:r>
        <w:rPr>
          <w:rFonts w:ascii="Times New Roman" w:eastAsia="Times New Roman" w:hAnsi="Times New Roman" w:cs="Times New Roman"/>
          <w:i w:val="0"/>
          <w:iCs w:val="0"/>
          <w:color w:val="auto"/>
          <w:sz w:val="24"/>
          <w:szCs w:val="24"/>
        </w:rPr>
        <w:t>) and peak current ratios (</w:t>
      </w:r>
      <w:proofErr w:type="spellStart"/>
      <w:r w:rsidRPr="0060690E">
        <w:rPr>
          <w:rFonts w:ascii="Times New Roman" w:eastAsia="Times New Roman" w:hAnsi="Times New Roman" w:cs="Times New Roman"/>
          <w:color w:val="auto"/>
          <w:sz w:val="24"/>
          <w:szCs w:val="24"/>
        </w:rPr>
        <w:t>i</w:t>
      </w:r>
      <w:r>
        <w:rPr>
          <w:rFonts w:ascii="Times New Roman" w:eastAsia="Times New Roman" w:hAnsi="Times New Roman" w:cs="Times New Roman"/>
          <w:i w:val="0"/>
          <w:iCs w:val="0"/>
          <w:color w:val="auto"/>
          <w:sz w:val="24"/>
          <w:szCs w:val="24"/>
          <w:vertAlign w:val="subscript"/>
        </w:rPr>
        <w:t>pc</w:t>
      </w:r>
      <w:proofErr w:type="spellEnd"/>
      <w:r>
        <w:rPr>
          <w:rFonts w:ascii="Times New Roman" w:eastAsia="Times New Roman" w:hAnsi="Times New Roman" w:cs="Times New Roman"/>
          <w:i w:val="0"/>
          <w:iCs w:val="0"/>
          <w:color w:val="auto"/>
          <w:sz w:val="24"/>
          <w:szCs w:val="24"/>
        </w:rPr>
        <w:t>/</w:t>
      </w:r>
      <w:proofErr w:type="spellStart"/>
      <w:r w:rsidRPr="0060690E">
        <w:rPr>
          <w:rFonts w:ascii="Times New Roman" w:eastAsia="Times New Roman" w:hAnsi="Times New Roman" w:cs="Times New Roman"/>
          <w:color w:val="auto"/>
          <w:sz w:val="24"/>
          <w:szCs w:val="24"/>
        </w:rPr>
        <w:t>i</w:t>
      </w:r>
      <w:r>
        <w:rPr>
          <w:rFonts w:ascii="Times New Roman" w:eastAsia="Times New Roman" w:hAnsi="Times New Roman" w:cs="Times New Roman"/>
          <w:i w:val="0"/>
          <w:iCs w:val="0"/>
          <w:color w:val="auto"/>
          <w:sz w:val="24"/>
          <w:szCs w:val="24"/>
          <w:vertAlign w:val="subscript"/>
        </w:rPr>
        <w:t>pa</w:t>
      </w:r>
      <w:proofErr w:type="spellEnd"/>
      <w:r>
        <w:rPr>
          <w:rFonts w:ascii="Times New Roman" w:eastAsia="Times New Roman" w:hAnsi="Times New Roman" w:cs="Times New Roman"/>
          <w:i w:val="0"/>
          <w:iCs w:val="0"/>
          <w:color w:val="auto"/>
          <w:sz w:val="24"/>
          <w:szCs w:val="24"/>
        </w:rPr>
        <w:t>) of the first oxidations for the various (</w:t>
      </w:r>
      <w:proofErr w:type="spellStart"/>
      <w:r>
        <w:rPr>
          <w:rFonts w:ascii="Times New Roman" w:eastAsia="Times New Roman" w:hAnsi="Times New Roman" w:cs="Times New Roman"/>
          <w:i w:val="0"/>
          <w:iCs w:val="0"/>
          <w:color w:val="auto"/>
          <w:sz w:val="24"/>
          <w:szCs w:val="24"/>
        </w:rPr>
        <w:t>por</w:t>
      </w:r>
      <w:proofErr w:type="spellEnd"/>
      <w:r>
        <w:rPr>
          <w:rFonts w:ascii="Times New Roman" w:eastAsia="Times New Roman" w:hAnsi="Times New Roman" w:cs="Times New Roman"/>
          <w:i w:val="0"/>
          <w:iCs w:val="0"/>
          <w:color w:val="auto"/>
          <w:sz w:val="24"/>
          <w:szCs w:val="24"/>
        </w:rPr>
        <w:t>)Ru(NO)(</w:t>
      </w:r>
      <w:proofErr w:type="spellStart"/>
      <w:r>
        <w:rPr>
          <w:rFonts w:ascii="Times New Roman" w:eastAsia="Times New Roman" w:hAnsi="Times New Roman" w:cs="Times New Roman"/>
          <w:i w:val="0"/>
          <w:iCs w:val="0"/>
          <w:color w:val="auto"/>
          <w:sz w:val="24"/>
          <w:szCs w:val="24"/>
        </w:rPr>
        <w:t>OAr</w:t>
      </w:r>
      <w:r>
        <w:rPr>
          <w:rFonts w:ascii="Times New Roman" w:eastAsia="Times New Roman" w:hAnsi="Times New Roman" w:cs="Times New Roman"/>
          <w:i w:val="0"/>
          <w:iCs w:val="0"/>
          <w:color w:val="auto"/>
          <w:sz w:val="24"/>
          <w:szCs w:val="24"/>
          <w:vertAlign w:val="subscript"/>
        </w:rPr>
        <w:t>xH</w:t>
      </w:r>
      <w:proofErr w:type="spellEnd"/>
      <w:r>
        <w:rPr>
          <w:rFonts w:ascii="Times New Roman" w:eastAsia="Times New Roman" w:hAnsi="Times New Roman" w:cs="Times New Roman"/>
          <w:i w:val="0"/>
          <w:iCs w:val="0"/>
          <w:color w:val="auto"/>
          <w:sz w:val="24"/>
          <w:szCs w:val="24"/>
        </w:rPr>
        <w:t>) compounds.</w:t>
      </w:r>
      <w:r>
        <w:rPr>
          <w:rFonts w:ascii="Times New Roman" w:eastAsia="Times New Roman" w:hAnsi="Times New Roman" w:cs="Times New Roman"/>
          <w:sz w:val="24"/>
          <w:szCs w:val="24"/>
        </w:rPr>
        <w:t xml:space="preserve"> </w:t>
      </w:r>
      <w:r>
        <w:rPr>
          <w:rFonts w:ascii="Times New Roman" w:eastAsia="Times New Roman" w:hAnsi="Times New Roman" w:cs="Times New Roman"/>
          <w:i w:val="0"/>
          <w:iCs w:val="0"/>
          <w:color w:val="auto"/>
          <w:sz w:val="24"/>
          <w:szCs w:val="24"/>
        </w:rPr>
        <w:t>In general, the porphyrin identity and number of intramolecular hydrogen bonds present in the complex play a significant role in the electrochemical/chemical processes. As observed in the voltammograms below, the first oxidations take place at less positive potentials in OEP than in the T(</w:t>
      </w:r>
      <w:r>
        <w:rPr>
          <w:rFonts w:ascii="Times New Roman" w:eastAsia="Times New Roman" w:hAnsi="Times New Roman" w:cs="Times New Roman"/>
          <w:color w:val="auto"/>
          <w:sz w:val="24"/>
          <w:szCs w:val="24"/>
        </w:rPr>
        <w:t>p</w:t>
      </w:r>
      <w:r>
        <w:rPr>
          <w:rFonts w:ascii="Times New Roman" w:eastAsia="Times New Roman" w:hAnsi="Times New Roman" w:cs="Times New Roman"/>
          <w:i w:val="0"/>
          <w:iCs w:val="0"/>
          <w:color w:val="auto"/>
          <w:sz w:val="24"/>
          <w:szCs w:val="24"/>
        </w:rPr>
        <w:t xml:space="preserve">-OMe)PP derivatives, and an increase in the number of internal hydrogen bonds shifts these </w:t>
      </w:r>
      <w:proofErr w:type="spellStart"/>
      <w:r>
        <w:rPr>
          <w:rFonts w:ascii="Times New Roman" w:eastAsia="Times New Roman" w:hAnsi="Times New Roman" w:cs="Times New Roman"/>
          <w:i w:val="0"/>
          <w:iCs w:val="0"/>
          <w:color w:val="auto"/>
          <w:sz w:val="24"/>
          <w:szCs w:val="24"/>
        </w:rPr>
        <w:t>E</w:t>
      </w:r>
      <w:r>
        <w:rPr>
          <w:rFonts w:ascii="Times New Roman" w:eastAsia="Times New Roman" w:hAnsi="Times New Roman" w:cs="Times New Roman"/>
          <w:i w:val="0"/>
          <w:iCs w:val="0"/>
          <w:color w:val="auto"/>
          <w:sz w:val="24"/>
          <w:szCs w:val="24"/>
          <w:vertAlign w:val="subscript"/>
        </w:rPr>
        <w:t>pa</w:t>
      </w:r>
      <w:proofErr w:type="spellEnd"/>
      <w:r>
        <w:rPr>
          <w:rFonts w:ascii="Times New Roman" w:eastAsia="Times New Roman" w:hAnsi="Times New Roman" w:cs="Times New Roman"/>
          <w:i w:val="0"/>
          <w:iCs w:val="0"/>
          <w:color w:val="auto"/>
          <w:sz w:val="24"/>
          <w:szCs w:val="24"/>
        </w:rPr>
        <w:t xml:space="preserve"> even further positive, i.e., (OEP)Ru(NO)(</w:t>
      </w:r>
      <w:proofErr w:type="spellStart"/>
      <w:r>
        <w:rPr>
          <w:rFonts w:ascii="Times New Roman" w:eastAsia="Times New Roman" w:hAnsi="Times New Roman" w:cs="Times New Roman"/>
          <w:i w:val="0"/>
          <w:iCs w:val="0"/>
          <w:color w:val="auto"/>
          <w:sz w:val="24"/>
          <w:szCs w:val="24"/>
        </w:rPr>
        <w:t>OPh</w:t>
      </w:r>
      <w:proofErr w:type="spellEnd"/>
      <w:r>
        <w:rPr>
          <w:rFonts w:ascii="Times New Roman" w:eastAsia="Times New Roman" w:hAnsi="Times New Roman" w:cs="Times New Roman"/>
          <w:i w:val="0"/>
          <w:iCs w:val="0"/>
          <w:color w:val="auto"/>
          <w:sz w:val="24"/>
          <w:szCs w:val="24"/>
        </w:rPr>
        <w:t xml:space="preserve">) has the least positive </w:t>
      </w:r>
      <w:proofErr w:type="spellStart"/>
      <w:r>
        <w:rPr>
          <w:rFonts w:ascii="Times New Roman" w:eastAsia="Times New Roman" w:hAnsi="Times New Roman" w:cs="Times New Roman"/>
          <w:i w:val="0"/>
          <w:iCs w:val="0"/>
          <w:color w:val="auto"/>
          <w:sz w:val="24"/>
          <w:szCs w:val="24"/>
        </w:rPr>
        <w:t>E</w:t>
      </w:r>
      <w:r>
        <w:rPr>
          <w:rFonts w:ascii="Times New Roman" w:eastAsia="Times New Roman" w:hAnsi="Times New Roman" w:cs="Times New Roman"/>
          <w:i w:val="0"/>
          <w:iCs w:val="0"/>
          <w:color w:val="auto"/>
          <w:sz w:val="24"/>
          <w:szCs w:val="24"/>
          <w:vertAlign w:val="subscript"/>
        </w:rPr>
        <w:t>pa</w:t>
      </w:r>
      <w:proofErr w:type="spellEnd"/>
      <w:r>
        <w:rPr>
          <w:rFonts w:ascii="Times New Roman" w:eastAsia="Times New Roman" w:hAnsi="Times New Roman" w:cs="Times New Roman"/>
          <w:i w:val="0"/>
          <w:iCs w:val="0"/>
          <w:color w:val="auto"/>
          <w:sz w:val="24"/>
          <w:szCs w:val="24"/>
        </w:rPr>
        <w:t xml:space="preserve"> while (T(</w:t>
      </w:r>
      <w:r>
        <w:rPr>
          <w:rFonts w:ascii="Times New Roman" w:eastAsia="Times New Roman" w:hAnsi="Times New Roman" w:cs="Times New Roman"/>
          <w:color w:val="auto"/>
          <w:sz w:val="24"/>
          <w:szCs w:val="24"/>
        </w:rPr>
        <w:t>p</w:t>
      </w:r>
      <w:r>
        <w:rPr>
          <w:rFonts w:ascii="Times New Roman" w:eastAsia="Times New Roman" w:hAnsi="Times New Roman" w:cs="Times New Roman"/>
          <w:i w:val="0"/>
          <w:iCs w:val="0"/>
          <w:color w:val="auto"/>
          <w:sz w:val="24"/>
          <w:szCs w:val="24"/>
        </w:rPr>
        <w:t>-OMe)PP)Ru(NO)(</w:t>
      </w:r>
      <w:r w:rsidRPr="004104CE">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2</w:t>
      </w:r>
      <w:r w:rsidRPr="004104CE">
        <w:rPr>
          <w:rFonts w:ascii="Times New Roman" w:hAnsi="Times New Roman" w:cs="Times New Roman"/>
          <w:i w:val="0"/>
          <w:iCs w:val="0"/>
          <w:color w:val="auto"/>
          <w:sz w:val="24"/>
          <w:szCs w:val="24"/>
          <w:vertAlign w:val="subscript"/>
        </w:rPr>
        <w:t>H</w:t>
      </w:r>
      <w:r>
        <w:rPr>
          <w:rFonts w:ascii="Times New Roman" w:eastAsia="Times New Roman" w:hAnsi="Times New Roman" w:cs="Times New Roman"/>
          <w:i w:val="0"/>
          <w:iCs w:val="0"/>
          <w:color w:val="auto"/>
          <w:sz w:val="24"/>
          <w:szCs w:val="24"/>
        </w:rPr>
        <w:t xml:space="preserve">) has the most positive </w:t>
      </w:r>
      <w:proofErr w:type="spellStart"/>
      <w:r>
        <w:rPr>
          <w:rFonts w:ascii="Times New Roman" w:eastAsia="Times New Roman" w:hAnsi="Times New Roman" w:cs="Times New Roman"/>
          <w:i w:val="0"/>
          <w:iCs w:val="0"/>
          <w:color w:val="auto"/>
          <w:sz w:val="24"/>
          <w:szCs w:val="24"/>
        </w:rPr>
        <w:t>E</w:t>
      </w:r>
      <w:r>
        <w:rPr>
          <w:rFonts w:ascii="Times New Roman" w:eastAsia="Times New Roman" w:hAnsi="Times New Roman" w:cs="Times New Roman"/>
          <w:i w:val="0"/>
          <w:iCs w:val="0"/>
          <w:color w:val="auto"/>
          <w:sz w:val="24"/>
          <w:szCs w:val="24"/>
          <w:vertAlign w:val="subscript"/>
        </w:rPr>
        <w:t>pa</w:t>
      </w:r>
      <w:proofErr w:type="spellEnd"/>
      <w:r>
        <w:rPr>
          <w:rFonts w:ascii="Times New Roman" w:eastAsia="Times New Roman" w:hAnsi="Times New Roman" w:cs="Times New Roman"/>
          <w:i w:val="0"/>
          <w:iCs w:val="0"/>
          <w:color w:val="auto"/>
          <w:sz w:val="24"/>
          <w:szCs w:val="24"/>
        </w:rPr>
        <w:t xml:space="preserve">. To determine whether the first oxidations were fully chemically reversible, </w:t>
      </w:r>
      <w:proofErr w:type="spellStart"/>
      <w:r w:rsidRPr="0060690E">
        <w:rPr>
          <w:rFonts w:ascii="Times New Roman" w:eastAsia="Times New Roman" w:hAnsi="Times New Roman" w:cs="Times New Roman"/>
          <w:color w:val="auto"/>
          <w:sz w:val="24"/>
          <w:szCs w:val="24"/>
        </w:rPr>
        <w:t>i</w:t>
      </w:r>
      <w:r>
        <w:rPr>
          <w:rFonts w:ascii="Times New Roman" w:eastAsia="Times New Roman" w:hAnsi="Times New Roman" w:cs="Times New Roman"/>
          <w:i w:val="0"/>
          <w:iCs w:val="0"/>
          <w:color w:val="auto"/>
          <w:sz w:val="24"/>
          <w:szCs w:val="24"/>
          <w:vertAlign w:val="subscript"/>
        </w:rPr>
        <w:t>pc</w:t>
      </w:r>
      <w:proofErr w:type="spellEnd"/>
      <w:r>
        <w:rPr>
          <w:rFonts w:ascii="Times New Roman" w:eastAsia="Times New Roman" w:hAnsi="Times New Roman" w:cs="Times New Roman"/>
          <w:i w:val="0"/>
          <w:iCs w:val="0"/>
          <w:color w:val="auto"/>
          <w:sz w:val="24"/>
          <w:szCs w:val="24"/>
        </w:rPr>
        <w:t>/</w:t>
      </w:r>
      <w:proofErr w:type="spellStart"/>
      <w:r w:rsidRPr="0060690E">
        <w:rPr>
          <w:rFonts w:ascii="Times New Roman" w:eastAsia="Times New Roman" w:hAnsi="Times New Roman" w:cs="Times New Roman"/>
          <w:color w:val="auto"/>
          <w:sz w:val="24"/>
          <w:szCs w:val="24"/>
        </w:rPr>
        <w:t>i</w:t>
      </w:r>
      <w:r>
        <w:rPr>
          <w:rFonts w:ascii="Times New Roman" w:eastAsia="Times New Roman" w:hAnsi="Times New Roman" w:cs="Times New Roman"/>
          <w:i w:val="0"/>
          <w:iCs w:val="0"/>
          <w:color w:val="auto"/>
          <w:sz w:val="24"/>
          <w:szCs w:val="24"/>
          <w:vertAlign w:val="subscript"/>
        </w:rPr>
        <w:t>pa</w:t>
      </w:r>
      <w:proofErr w:type="spellEnd"/>
      <w:r>
        <w:rPr>
          <w:rFonts w:ascii="Times New Roman" w:eastAsia="Times New Roman" w:hAnsi="Times New Roman" w:cs="Times New Roman"/>
          <w:i w:val="0"/>
          <w:iCs w:val="0"/>
          <w:color w:val="auto"/>
          <w:sz w:val="24"/>
          <w:szCs w:val="24"/>
          <w:vertAlign w:val="subscript"/>
        </w:rPr>
        <w:t xml:space="preserve"> </w:t>
      </w:r>
      <w:r>
        <w:rPr>
          <w:rFonts w:ascii="Times New Roman" w:eastAsia="Times New Roman" w:hAnsi="Times New Roman" w:cs="Times New Roman"/>
          <w:i w:val="0"/>
          <w:iCs w:val="0"/>
          <w:color w:val="auto"/>
          <w:sz w:val="24"/>
          <w:szCs w:val="24"/>
        </w:rPr>
        <w:t>values were calculated,</w:t>
      </w:r>
      <w:r>
        <w:rPr>
          <w:rFonts w:ascii="Times New Roman" w:eastAsia="Times New Roman" w:hAnsi="Times New Roman" w:cs="Times New Roman"/>
          <w:i w:val="0"/>
          <w:iCs w:val="0"/>
          <w:color w:val="auto"/>
          <w:sz w:val="24"/>
          <w:szCs w:val="24"/>
          <w:vertAlign w:val="superscript"/>
        </w:rPr>
        <w:t xml:space="preserve">54 </w:t>
      </w:r>
      <w:r>
        <w:rPr>
          <w:rFonts w:ascii="Times New Roman" w:eastAsia="Times New Roman" w:hAnsi="Times New Roman" w:cs="Times New Roman"/>
          <w:i w:val="0"/>
          <w:iCs w:val="0"/>
          <w:color w:val="auto"/>
          <w:sz w:val="24"/>
          <w:szCs w:val="24"/>
        </w:rPr>
        <w:t>which confirmed that none of the compounds had a completely chemically reversible first oxidation. The compound closest to full reversibility (</w:t>
      </w:r>
      <w:proofErr w:type="spellStart"/>
      <w:r w:rsidRPr="0060690E">
        <w:rPr>
          <w:rFonts w:ascii="Times New Roman" w:eastAsia="Times New Roman" w:hAnsi="Times New Roman" w:cs="Times New Roman"/>
          <w:color w:val="auto"/>
          <w:sz w:val="24"/>
          <w:szCs w:val="24"/>
        </w:rPr>
        <w:t>i</w:t>
      </w:r>
      <w:r>
        <w:rPr>
          <w:rFonts w:ascii="Times New Roman" w:eastAsia="Times New Roman" w:hAnsi="Times New Roman" w:cs="Times New Roman"/>
          <w:i w:val="0"/>
          <w:iCs w:val="0"/>
          <w:color w:val="auto"/>
          <w:sz w:val="24"/>
          <w:szCs w:val="24"/>
          <w:vertAlign w:val="subscript"/>
        </w:rPr>
        <w:t>pc</w:t>
      </w:r>
      <w:proofErr w:type="spellEnd"/>
      <w:r>
        <w:rPr>
          <w:rFonts w:ascii="Times New Roman" w:eastAsia="Times New Roman" w:hAnsi="Times New Roman" w:cs="Times New Roman"/>
          <w:i w:val="0"/>
          <w:iCs w:val="0"/>
          <w:color w:val="auto"/>
          <w:sz w:val="24"/>
          <w:szCs w:val="24"/>
        </w:rPr>
        <w:t>/</w:t>
      </w:r>
      <w:proofErr w:type="spellStart"/>
      <w:r w:rsidRPr="0060690E">
        <w:rPr>
          <w:rFonts w:ascii="Times New Roman" w:eastAsia="Times New Roman" w:hAnsi="Times New Roman" w:cs="Times New Roman"/>
          <w:color w:val="auto"/>
          <w:sz w:val="24"/>
          <w:szCs w:val="24"/>
        </w:rPr>
        <w:t>i</w:t>
      </w:r>
      <w:r>
        <w:rPr>
          <w:rFonts w:ascii="Times New Roman" w:eastAsia="Times New Roman" w:hAnsi="Times New Roman" w:cs="Times New Roman"/>
          <w:i w:val="0"/>
          <w:iCs w:val="0"/>
          <w:color w:val="auto"/>
          <w:sz w:val="24"/>
          <w:szCs w:val="24"/>
          <w:vertAlign w:val="subscript"/>
        </w:rPr>
        <w:t>pa</w:t>
      </w:r>
      <w:proofErr w:type="spellEnd"/>
      <w:r>
        <w:rPr>
          <w:rFonts w:ascii="Times New Roman" w:eastAsia="Times New Roman" w:hAnsi="Times New Roman" w:cs="Times New Roman"/>
          <w:i w:val="0"/>
          <w:iCs w:val="0"/>
          <w:color w:val="auto"/>
          <w:sz w:val="24"/>
          <w:szCs w:val="24"/>
        </w:rPr>
        <w:t xml:space="preserve"> of 1.0) at </w:t>
      </w:r>
      <w:r>
        <w:rPr>
          <w:rFonts w:ascii="Times New Roman" w:eastAsia="Times New Roman" w:hAnsi="Times New Roman" w:cs="Times New Roman"/>
          <w:i w:val="0"/>
          <w:iCs w:val="0"/>
          <w:color w:val="auto"/>
          <w:sz w:val="24"/>
          <w:szCs w:val="24"/>
        </w:rPr>
        <w:lastRenderedPageBreak/>
        <w:t>400 mV/s was (OEP)Ru(NO)(</w:t>
      </w:r>
      <w:proofErr w:type="spellStart"/>
      <w:r>
        <w:rPr>
          <w:rFonts w:ascii="Times New Roman" w:eastAsia="Times New Roman" w:hAnsi="Times New Roman" w:cs="Times New Roman"/>
          <w:i w:val="0"/>
          <w:iCs w:val="0"/>
          <w:color w:val="auto"/>
          <w:sz w:val="24"/>
          <w:szCs w:val="24"/>
        </w:rPr>
        <w:t>OPh</w:t>
      </w:r>
      <w:proofErr w:type="spellEnd"/>
      <w:r>
        <w:rPr>
          <w:rFonts w:ascii="Times New Roman" w:eastAsia="Times New Roman" w:hAnsi="Times New Roman" w:cs="Times New Roman"/>
          <w:i w:val="0"/>
          <w:iCs w:val="0"/>
          <w:color w:val="auto"/>
          <w:sz w:val="24"/>
          <w:szCs w:val="24"/>
        </w:rPr>
        <w:t>) at 0.88 and the lowest ratio was (T(</w:t>
      </w:r>
      <w:r>
        <w:rPr>
          <w:rFonts w:ascii="Times New Roman" w:eastAsia="Times New Roman" w:hAnsi="Times New Roman" w:cs="Times New Roman"/>
          <w:color w:val="auto"/>
          <w:sz w:val="24"/>
          <w:szCs w:val="24"/>
        </w:rPr>
        <w:t>p-</w:t>
      </w:r>
      <w:r>
        <w:rPr>
          <w:rFonts w:ascii="Times New Roman" w:eastAsia="Times New Roman" w:hAnsi="Times New Roman" w:cs="Times New Roman"/>
          <w:i w:val="0"/>
          <w:iCs w:val="0"/>
          <w:color w:val="auto"/>
          <w:sz w:val="24"/>
          <w:szCs w:val="24"/>
        </w:rPr>
        <w:t>OMe)PP)Ru(NO)(</w:t>
      </w:r>
      <w:r w:rsidRPr="004104CE">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1</w:t>
      </w:r>
      <w:r w:rsidRPr="004104CE">
        <w:rPr>
          <w:rFonts w:ascii="Times New Roman" w:hAnsi="Times New Roman" w:cs="Times New Roman"/>
          <w:i w:val="0"/>
          <w:iCs w:val="0"/>
          <w:color w:val="auto"/>
          <w:sz w:val="24"/>
          <w:szCs w:val="24"/>
          <w:vertAlign w:val="subscript"/>
        </w:rPr>
        <w:t>H</w:t>
      </w:r>
      <w:r>
        <w:rPr>
          <w:rFonts w:ascii="Times New Roman" w:eastAsia="Times New Roman" w:hAnsi="Times New Roman" w:cs="Times New Roman"/>
          <w:i w:val="0"/>
          <w:iCs w:val="0"/>
          <w:color w:val="auto"/>
          <w:sz w:val="24"/>
          <w:szCs w:val="24"/>
        </w:rPr>
        <w:t xml:space="preserve">) at 0.70. Since the </w:t>
      </w:r>
      <w:r w:rsidRPr="004104CE">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2</w:t>
      </w:r>
      <w:r w:rsidRPr="004104CE">
        <w:rPr>
          <w:rFonts w:ascii="Times New Roman" w:hAnsi="Times New Roman" w:cs="Times New Roman"/>
          <w:i w:val="0"/>
          <w:iCs w:val="0"/>
          <w:color w:val="auto"/>
          <w:sz w:val="24"/>
          <w:szCs w:val="24"/>
          <w:vertAlign w:val="subscript"/>
        </w:rPr>
        <w:t>H</w:t>
      </w:r>
      <w:r>
        <w:rPr>
          <w:rFonts w:ascii="Times New Roman" w:eastAsia="Times New Roman" w:hAnsi="Times New Roman" w:cs="Times New Roman"/>
          <w:i w:val="0"/>
          <w:iCs w:val="0"/>
          <w:color w:val="auto"/>
          <w:sz w:val="24"/>
          <w:szCs w:val="24"/>
        </w:rPr>
        <w:t xml:space="preserve"> compounds have irreversible first oxidations at all scan rates employed, values for </w:t>
      </w:r>
      <w:r w:rsidRPr="00182181">
        <w:rPr>
          <w:rFonts w:ascii="Times New Roman" w:eastAsia="Times New Roman" w:hAnsi="Times New Roman" w:cs="Times New Roman"/>
          <w:i w:val="0"/>
          <w:iCs w:val="0"/>
          <w:color w:val="auto"/>
          <w:sz w:val="24"/>
          <w:szCs w:val="24"/>
        </w:rPr>
        <w:t>E</w:t>
      </w:r>
      <w:r w:rsidRPr="00182181">
        <w:rPr>
          <w:rFonts w:ascii="Times New Roman" w:eastAsia="Times New Roman" w:hAnsi="Times New Roman" w:cs="Times New Roman"/>
          <w:i w:val="0"/>
          <w:iCs w:val="0"/>
          <w:color w:val="auto"/>
          <w:sz w:val="24"/>
          <w:szCs w:val="24"/>
          <w:vertAlign w:val="superscript"/>
        </w:rPr>
        <w:t>◦</w:t>
      </w:r>
      <w:r w:rsidRPr="00182181">
        <w:rPr>
          <w:rFonts w:ascii="Times New Roman" w:eastAsia="Times New Roman" w:hAnsi="Times New Roman" w:cs="Times New Roman"/>
          <w:i w:val="0"/>
          <w:iCs w:val="0"/>
          <w:color w:val="auto"/>
          <w:sz w:val="24"/>
          <w:szCs w:val="24"/>
        </w:rPr>
        <w:t>ʹ</w:t>
      </w:r>
      <w:r w:rsidRPr="00501426">
        <w:rPr>
          <w:rFonts w:ascii="Times New Roman" w:eastAsia="Times New Roman" w:hAnsi="Times New Roman" w:cs="Times New Roman"/>
          <w:i w:val="0"/>
          <w:iCs w:val="0"/>
          <w:color w:val="auto"/>
          <w:sz w:val="24"/>
          <w:szCs w:val="24"/>
        </w:rPr>
        <w:t>,</w:t>
      </w:r>
      <w:r>
        <w:rPr>
          <w:rFonts w:ascii="Times New Roman" w:eastAsia="Times New Roman" w:hAnsi="Times New Roman" w:cs="Times New Roman"/>
          <w:i w:val="0"/>
          <w:iCs w:val="0"/>
          <w:color w:val="auto"/>
          <w:sz w:val="24"/>
          <w:szCs w:val="24"/>
        </w:rPr>
        <w:t xml:space="preserve"> </w:t>
      </w:r>
      <w:proofErr w:type="spellStart"/>
      <w:r w:rsidRPr="00D773F6">
        <w:rPr>
          <w:rFonts w:ascii="Times New Roman" w:eastAsia="Times New Roman" w:hAnsi="Times New Roman" w:cs="Times New Roman"/>
          <w:i w:val="0"/>
          <w:iCs w:val="0"/>
          <w:color w:val="auto"/>
          <w:sz w:val="24"/>
          <w:szCs w:val="24"/>
        </w:rPr>
        <w:t>ΔE</w:t>
      </w:r>
      <w:r>
        <w:rPr>
          <w:rFonts w:ascii="Times New Roman" w:eastAsia="Times New Roman" w:hAnsi="Times New Roman" w:cs="Times New Roman"/>
          <w:i w:val="0"/>
          <w:iCs w:val="0"/>
          <w:color w:val="auto"/>
          <w:sz w:val="24"/>
          <w:szCs w:val="24"/>
          <w:vertAlign w:val="subscript"/>
        </w:rPr>
        <w:t>p</w:t>
      </w:r>
      <w:proofErr w:type="spellEnd"/>
      <w:r>
        <w:rPr>
          <w:rFonts w:ascii="Times New Roman" w:eastAsia="Times New Roman" w:hAnsi="Times New Roman" w:cs="Times New Roman"/>
          <w:i w:val="0"/>
          <w:iCs w:val="0"/>
          <w:color w:val="auto"/>
          <w:sz w:val="24"/>
          <w:szCs w:val="24"/>
        </w:rPr>
        <w:t xml:space="preserve"> and </w:t>
      </w:r>
      <w:proofErr w:type="spellStart"/>
      <w:r w:rsidRPr="0060690E">
        <w:rPr>
          <w:rFonts w:ascii="Times New Roman" w:eastAsia="Times New Roman" w:hAnsi="Times New Roman" w:cs="Times New Roman"/>
          <w:color w:val="auto"/>
          <w:sz w:val="24"/>
          <w:szCs w:val="24"/>
        </w:rPr>
        <w:t>i</w:t>
      </w:r>
      <w:r>
        <w:rPr>
          <w:rFonts w:ascii="Times New Roman" w:eastAsia="Times New Roman" w:hAnsi="Times New Roman" w:cs="Times New Roman"/>
          <w:i w:val="0"/>
          <w:iCs w:val="0"/>
          <w:color w:val="auto"/>
          <w:sz w:val="24"/>
          <w:szCs w:val="24"/>
          <w:vertAlign w:val="subscript"/>
        </w:rPr>
        <w:t>pc</w:t>
      </w:r>
      <w:proofErr w:type="spellEnd"/>
      <w:r w:rsidRPr="00D773F6">
        <w:rPr>
          <w:rFonts w:ascii="Times New Roman" w:eastAsia="Times New Roman" w:hAnsi="Times New Roman" w:cs="Times New Roman"/>
          <w:i w:val="0"/>
          <w:iCs w:val="0"/>
          <w:color w:val="auto"/>
          <w:sz w:val="24"/>
          <w:szCs w:val="24"/>
        </w:rPr>
        <w:t>/</w:t>
      </w:r>
      <w:proofErr w:type="spellStart"/>
      <w:r w:rsidRPr="0060690E">
        <w:rPr>
          <w:rFonts w:ascii="Times New Roman" w:eastAsia="Times New Roman" w:hAnsi="Times New Roman" w:cs="Times New Roman"/>
          <w:color w:val="auto"/>
          <w:sz w:val="24"/>
          <w:szCs w:val="24"/>
        </w:rPr>
        <w:t>i</w:t>
      </w:r>
      <w:r>
        <w:rPr>
          <w:rFonts w:ascii="Times New Roman" w:eastAsia="Times New Roman" w:hAnsi="Times New Roman" w:cs="Times New Roman"/>
          <w:i w:val="0"/>
          <w:iCs w:val="0"/>
          <w:color w:val="auto"/>
          <w:sz w:val="24"/>
          <w:szCs w:val="24"/>
          <w:vertAlign w:val="subscript"/>
        </w:rPr>
        <w:t>pa</w:t>
      </w:r>
      <w:proofErr w:type="spellEnd"/>
      <w:r>
        <w:rPr>
          <w:rFonts w:ascii="Times New Roman" w:eastAsia="Times New Roman" w:hAnsi="Times New Roman" w:cs="Times New Roman"/>
          <w:i w:val="0"/>
          <w:iCs w:val="0"/>
          <w:color w:val="auto"/>
          <w:sz w:val="24"/>
          <w:szCs w:val="24"/>
        </w:rPr>
        <w:t xml:space="preserve"> could not be determined.</w:t>
      </w:r>
    </w:p>
    <w:p w14:paraId="43399233" w14:textId="5C4DCE9A" w:rsidR="00E076FC" w:rsidRPr="00474EBB" w:rsidRDefault="007E044B" w:rsidP="007E044B">
      <w:pPr>
        <w:pStyle w:val="Caption"/>
        <w:ind w:firstLine="720"/>
        <w:rPr>
          <w:rFonts w:ascii="Times New Roman" w:hAnsi="Times New Roman" w:cs="Times New Roman"/>
          <w:sz w:val="24"/>
          <w:szCs w:val="24"/>
        </w:rPr>
      </w:pPr>
      <w:r>
        <w:rPr>
          <w:rFonts w:ascii="Times New Roman" w:hAnsi="Times New Roman" w:cs="Times New Roman"/>
          <w:b/>
          <w:bCs/>
          <w:i w:val="0"/>
          <w:iCs w:val="0"/>
          <w:color w:val="auto"/>
          <w:sz w:val="24"/>
          <w:szCs w:val="24"/>
        </w:rPr>
        <w:br/>
      </w:r>
      <w:r w:rsidR="00E076FC" w:rsidRPr="00474EBB">
        <w:rPr>
          <w:rFonts w:ascii="Times New Roman" w:hAnsi="Times New Roman" w:cs="Times New Roman"/>
          <w:b/>
          <w:bCs/>
          <w:i w:val="0"/>
          <w:iCs w:val="0"/>
          <w:color w:val="auto"/>
          <w:sz w:val="24"/>
          <w:szCs w:val="24"/>
        </w:rPr>
        <w:t>Table 2.4</w:t>
      </w:r>
      <w:r w:rsidR="00E076FC" w:rsidRPr="00474EBB">
        <w:rPr>
          <w:rFonts w:ascii="Times New Roman" w:hAnsi="Times New Roman" w:cs="Times New Roman"/>
          <w:b/>
          <w:bCs/>
          <w:color w:val="auto"/>
          <w:sz w:val="24"/>
          <w:szCs w:val="24"/>
        </w:rPr>
        <w:t xml:space="preserve"> </w:t>
      </w:r>
      <w:r w:rsidR="00E076FC" w:rsidRPr="00474EBB">
        <w:rPr>
          <w:rFonts w:ascii="Times New Roman" w:hAnsi="Times New Roman" w:cs="Times New Roman"/>
          <w:i w:val="0"/>
          <w:iCs w:val="0"/>
          <w:color w:val="auto"/>
          <w:sz w:val="24"/>
          <w:szCs w:val="24"/>
        </w:rPr>
        <w:t xml:space="preserve">Redox potentials and peak current ratios for </w:t>
      </w:r>
      <w:r w:rsidR="00E076FC">
        <w:rPr>
          <w:rFonts w:ascii="Times New Roman" w:hAnsi="Times New Roman" w:cs="Times New Roman"/>
          <w:i w:val="0"/>
          <w:iCs w:val="0"/>
          <w:color w:val="auto"/>
          <w:sz w:val="24"/>
          <w:szCs w:val="24"/>
        </w:rPr>
        <w:t xml:space="preserve">the </w:t>
      </w:r>
      <w:r w:rsidR="00E076FC" w:rsidRPr="00474EBB">
        <w:rPr>
          <w:rFonts w:ascii="Times New Roman" w:hAnsi="Times New Roman" w:cs="Times New Roman"/>
          <w:i w:val="0"/>
          <w:iCs w:val="0"/>
          <w:color w:val="auto"/>
          <w:sz w:val="24"/>
          <w:szCs w:val="24"/>
        </w:rPr>
        <w:t>first oxidations of (</w:t>
      </w:r>
      <w:proofErr w:type="spellStart"/>
      <w:r w:rsidR="00E076FC" w:rsidRPr="00474EBB">
        <w:rPr>
          <w:rFonts w:ascii="Times New Roman" w:hAnsi="Times New Roman" w:cs="Times New Roman"/>
          <w:i w:val="0"/>
          <w:iCs w:val="0"/>
          <w:color w:val="auto"/>
          <w:sz w:val="24"/>
          <w:szCs w:val="24"/>
        </w:rPr>
        <w:t>por</w:t>
      </w:r>
      <w:proofErr w:type="spellEnd"/>
      <w:r w:rsidR="00E076FC" w:rsidRPr="00474EBB">
        <w:rPr>
          <w:rFonts w:ascii="Times New Roman" w:hAnsi="Times New Roman" w:cs="Times New Roman"/>
          <w:i w:val="0"/>
          <w:iCs w:val="0"/>
          <w:color w:val="auto"/>
          <w:sz w:val="24"/>
          <w:szCs w:val="24"/>
        </w:rPr>
        <w:t>)Ru(NO)(</w:t>
      </w:r>
      <w:proofErr w:type="spellStart"/>
      <w:r w:rsidR="00E076FC" w:rsidRPr="004104CE">
        <w:rPr>
          <w:rFonts w:ascii="Times New Roman" w:hAnsi="Times New Roman" w:cs="Times New Roman"/>
          <w:i w:val="0"/>
          <w:iCs w:val="0"/>
          <w:color w:val="auto"/>
          <w:sz w:val="24"/>
          <w:szCs w:val="24"/>
        </w:rPr>
        <w:t>OAr</w:t>
      </w:r>
      <w:r w:rsidR="00E076FC">
        <w:rPr>
          <w:rFonts w:ascii="Times New Roman" w:hAnsi="Times New Roman" w:cs="Times New Roman"/>
          <w:i w:val="0"/>
          <w:iCs w:val="0"/>
          <w:color w:val="auto"/>
          <w:sz w:val="24"/>
          <w:szCs w:val="24"/>
          <w:vertAlign w:val="subscript"/>
        </w:rPr>
        <w:t>x</w:t>
      </w:r>
      <w:r w:rsidR="00E076FC" w:rsidRPr="004104CE">
        <w:rPr>
          <w:rFonts w:ascii="Times New Roman" w:hAnsi="Times New Roman" w:cs="Times New Roman"/>
          <w:i w:val="0"/>
          <w:iCs w:val="0"/>
          <w:color w:val="auto"/>
          <w:sz w:val="24"/>
          <w:szCs w:val="24"/>
          <w:vertAlign w:val="subscript"/>
        </w:rPr>
        <w:t>H</w:t>
      </w:r>
      <w:proofErr w:type="spellEnd"/>
      <w:r w:rsidR="00E076FC" w:rsidRPr="00474EBB">
        <w:rPr>
          <w:rFonts w:ascii="Times New Roman" w:hAnsi="Times New Roman" w:cs="Times New Roman"/>
          <w:i w:val="0"/>
          <w:iCs w:val="0"/>
          <w:color w:val="auto"/>
          <w:sz w:val="24"/>
          <w:szCs w:val="24"/>
        </w:rPr>
        <w:t>) (</w:t>
      </w:r>
      <w:proofErr w:type="spellStart"/>
      <w:r w:rsidR="00E076FC" w:rsidRPr="00474EBB">
        <w:rPr>
          <w:rFonts w:ascii="Times New Roman" w:hAnsi="Times New Roman" w:cs="Times New Roman"/>
          <w:i w:val="0"/>
          <w:iCs w:val="0"/>
          <w:color w:val="auto"/>
          <w:sz w:val="24"/>
          <w:szCs w:val="24"/>
        </w:rPr>
        <w:t>por</w:t>
      </w:r>
      <w:proofErr w:type="spellEnd"/>
      <w:r w:rsidR="00E076FC" w:rsidRPr="00474EBB">
        <w:rPr>
          <w:rFonts w:ascii="Times New Roman" w:hAnsi="Times New Roman" w:cs="Times New Roman"/>
          <w:i w:val="0"/>
          <w:iCs w:val="0"/>
          <w:color w:val="auto"/>
          <w:sz w:val="24"/>
          <w:szCs w:val="24"/>
        </w:rPr>
        <w:t xml:space="preserve"> = OEP and T(</w:t>
      </w:r>
      <w:r w:rsidR="00E076FC" w:rsidRPr="00474EBB">
        <w:rPr>
          <w:rFonts w:ascii="Times New Roman" w:hAnsi="Times New Roman" w:cs="Times New Roman"/>
          <w:color w:val="auto"/>
          <w:sz w:val="24"/>
          <w:szCs w:val="24"/>
        </w:rPr>
        <w:t>p</w:t>
      </w:r>
      <w:r w:rsidR="00E076FC" w:rsidRPr="00474EBB">
        <w:rPr>
          <w:rFonts w:ascii="Times New Roman" w:hAnsi="Times New Roman" w:cs="Times New Roman"/>
          <w:i w:val="0"/>
          <w:iCs w:val="0"/>
          <w:color w:val="auto"/>
          <w:sz w:val="24"/>
          <w:szCs w:val="24"/>
        </w:rPr>
        <w:t>-OMe)PP)</w:t>
      </w:r>
      <w:r w:rsidR="00E076FC">
        <w:rPr>
          <w:rFonts w:ascii="Times New Roman" w:hAnsi="Times New Roman" w:cs="Times New Roman"/>
          <w:color w:val="auto"/>
          <w:sz w:val="24"/>
          <w:szCs w:val="24"/>
          <w:vertAlign w:val="superscript"/>
        </w:rPr>
        <w:t>a</w:t>
      </w:r>
      <w:r w:rsidR="00E076FC" w:rsidRPr="00474EBB">
        <w:rPr>
          <w:rFonts w:ascii="Times New Roman" w:hAnsi="Times New Roman" w:cs="Times New Roman"/>
          <w:i w:val="0"/>
          <w:iCs w:val="0"/>
          <w:color w:val="auto"/>
          <w:sz w:val="24"/>
          <w:szCs w:val="24"/>
        </w:rPr>
        <w:t>.</w:t>
      </w:r>
    </w:p>
    <w:tbl>
      <w:tblPr>
        <w:tblStyle w:val="TableGrid"/>
        <w:tblpPr w:leftFromText="180" w:rightFromText="180" w:vertAnchor="text" w:tblpY="1"/>
        <w:tblOverlap w:val="never"/>
        <w:tblW w:w="0" w:type="auto"/>
        <w:tblLook w:val="04A0" w:firstRow="1" w:lastRow="0" w:firstColumn="1" w:lastColumn="0" w:noHBand="0" w:noVBand="1"/>
      </w:tblPr>
      <w:tblGrid>
        <w:gridCol w:w="3258"/>
        <w:gridCol w:w="1710"/>
        <w:gridCol w:w="1440"/>
        <w:gridCol w:w="1440"/>
        <w:gridCol w:w="1440"/>
      </w:tblGrid>
      <w:tr w:rsidR="00E076FC" w14:paraId="26DEF920" w14:textId="77777777" w:rsidTr="00E7476A">
        <w:trPr>
          <w:trHeight w:val="243"/>
        </w:trPr>
        <w:tc>
          <w:tcPr>
            <w:tcW w:w="3258" w:type="dxa"/>
            <w:tcBorders>
              <w:top w:val="single" w:sz="12" w:space="0" w:color="auto"/>
              <w:left w:val="nil"/>
              <w:bottom w:val="single" w:sz="4" w:space="0" w:color="auto"/>
              <w:right w:val="nil"/>
            </w:tcBorders>
            <w:vAlign w:val="center"/>
          </w:tcPr>
          <w:p w14:paraId="12AA884B" w14:textId="77777777" w:rsidR="00E076FC" w:rsidRDefault="00E076FC" w:rsidP="00E7476A">
            <w:pPr>
              <w:jc w:val="center"/>
              <w:rPr>
                <w:rFonts w:ascii="Times New Roman" w:eastAsia="Times New Roman" w:hAnsi="Times New Roman" w:cs="Times New Roman"/>
                <w:sz w:val="24"/>
                <w:szCs w:val="24"/>
                <w:u w:val="single"/>
              </w:rPr>
            </w:pPr>
          </w:p>
        </w:tc>
        <w:tc>
          <w:tcPr>
            <w:tcW w:w="1710" w:type="dxa"/>
            <w:tcBorders>
              <w:top w:val="single" w:sz="12" w:space="0" w:color="auto"/>
              <w:left w:val="nil"/>
              <w:bottom w:val="single" w:sz="4" w:space="0" w:color="auto"/>
              <w:right w:val="nil"/>
            </w:tcBorders>
            <w:vAlign w:val="center"/>
          </w:tcPr>
          <w:p w14:paraId="333B6FF3" w14:textId="77777777" w:rsidR="00E076FC" w:rsidRPr="009936BA" w:rsidRDefault="00E076FC" w:rsidP="00E7476A">
            <w:pPr>
              <w:jc w:val="center"/>
              <w:rPr>
                <w:rFonts w:ascii="Times New Roman" w:eastAsia="Times New Roman" w:hAnsi="Times New Roman" w:cs="Times New Roman"/>
                <w:b/>
                <w:bCs/>
                <w:sz w:val="24"/>
                <w:szCs w:val="24"/>
              </w:rPr>
            </w:pPr>
            <w:r w:rsidRPr="00501426">
              <w:rPr>
                <w:rFonts w:ascii="Times New Roman" w:eastAsia="Times New Roman" w:hAnsi="Times New Roman" w:cs="Times New Roman"/>
                <w:b/>
                <w:bCs/>
                <w:sz w:val="24"/>
                <w:szCs w:val="24"/>
              </w:rPr>
              <w:t>E</w:t>
            </w:r>
            <w:r w:rsidRPr="00501426">
              <w:rPr>
                <w:rFonts w:ascii="Times New Roman" w:eastAsia="Times New Roman" w:hAnsi="Times New Roman" w:cs="Times New Roman"/>
                <w:b/>
                <w:bCs/>
                <w:sz w:val="24"/>
                <w:szCs w:val="24"/>
                <w:vertAlign w:val="superscript"/>
              </w:rPr>
              <w:t>◦</w:t>
            </w:r>
            <w:r w:rsidRPr="00501426">
              <w:rPr>
                <w:rFonts w:ascii="Times New Roman" w:eastAsia="Times New Roman" w:hAnsi="Times New Roman" w:cs="Times New Roman"/>
                <w:b/>
                <w:bCs/>
                <w:sz w:val="24"/>
                <w:szCs w:val="24"/>
              </w:rPr>
              <w:t>ʹ</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(V)</w:t>
            </w:r>
          </w:p>
        </w:tc>
        <w:tc>
          <w:tcPr>
            <w:tcW w:w="1440" w:type="dxa"/>
            <w:tcBorders>
              <w:top w:val="single" w:sz="12" w:space="0" w:color="auto"/>
              <w:left w:val="nil"/>
              <w:bottom w:val="single" w:sz="4" w:space="0" w:color="auto"/>
              <w:right w:val="nil"/>
            </w:tcBorders>
            <w:vAlign w:val="center"/>
          </w:tcPr>
          <w:p w14:paraId="0A429ACB" w14:textId="77777777" w:rsidR="00E076FC" w:rsidRPr="009936BA" w:rsidRDefault="00E076FC" w:rsidP="00E7476A">
            <w:pPr>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E</w:t>
            </w:r>
            <w:r>
              <w:rPr>
                <w:rFonts w:ascii="Times New Roman" w:eastAsia="Times New Roman" w:hAnsi="Times New Roman" w:cs="Times New Roman"/>
                <w:b/>
                <w:bCs/>
                <w:sz w:val="24"/>
                <w:szCs w:val="24"/>
                <w:vertAlign w:val="subscript"/>
              </w:rPr>
              <w:t>pa</w:t>
            </w:r>
            <w:proofErr w:type="spellEnd"/>
            <w:r>
              <w:rPr>
                <w:rFonts w:ascii="Times New Roman" w:eastAsia="Times New Roman" w:hAnsi="Times New Roman" w:cs="Times New Roman"/>
                <w:b/>
                <w:bCs/>
                <w:sz w:val="24"/>
                <w:szCs w:val="24"/>
              </w:rPr>
              <w:t xml:space="preserve"> (V)</w:t>
            </w:r>
          </w:p>
        </w:tc>
        <w:tc>
          <w:tcPr>
            <w:tcW w:w="1440" w:type="dxa"/>
            <w:tcBorders>
              <w:top w:val="single" w:sz="12" w:space="0" w:color="auto"/>
              <w:left w:val="nil"/>
              <w:bottom w:val="single" w:sz="4" w:space="0" w:color="auto"/>
              <w:right w:val="nil"/>
            </w:tcBorders>
            <w:vAlign w:val="center"/>
          </w:tcPr>
          <w:p w14:paraId="3839053C" w14:textId="77777777" w:rsidR="00E076FC" w:rsidRPr="00DF1673" w:rsidRDefault="00E076FC" w:rsidP="00E7476A">
            <w:pPr>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ΔE</w:t>
            </w:r>
            <w:r>
              <w:rPr>
                <w:rFonts w:ascii="Times New Roman" w:eastAsia="Times New Roman" w:hAnsi="Times New Roman" w:cs="Times New Roman"/>
                <w:b/>
                <w:bCs/>
                <w:sz w:val="24"/>
                <w:szCs w:val="24"/>
                <w:vertAlign w:val="subscript"/>
              </w:rPr>
              <w:t>p</w:t>
            </w:r>
            <w:proofErr w:type="spellEnd"/>
            <w:r>
              <w:rPr>
                <w:rFonts w:ascii="Times New Roman" w:eastAsia="Times New Roman" w:hAnsi="Times New Roman" w:cs="Times New Roman"/>
                <w:b/>
                <w:bCs/>
                <w:sz w:val="24"/>
                <w:szCs w:val="24"/>
              </w:rPr>
              <w:t xml:space="preserve"> (mV)</w:t>
            </w:r>
          </w:p>
        </w:tc>
        <w:tc>
          <w:tcPr>
            <w:tcW w:w="1440" w:type="dxa"/>
            <w:tcBorders>
              <w:top w:val="single" w:sz="12" w:space="0" w:color="auto"/>
              <w:left w:val="nil"/>
              <w:bottom w:val="single" w:sz="4" w:space="0" w:color="auto"/>
              <w:right w:val="nil"/>
            </w:tcBorders>
            <w:vAlign w:val="center"/>
          </w:tcPr>
          <w:p w14:paraId="7E8A9E11" w14:textId="77777777" w:rsidR="00E076FC" w:rsidRPr="009936BA" w:rsidRDefault="00E076FC" w:rsidP="00E7476A">
            <w:pPr>
              <w:jc w:val="center"/>
              <w:rPr>
                <w:rFonts w:ascii="Times New Roman" w:eastAsia="Times New Roman" w:hAnsi="Times New Roman" w:cs="Times New Roman"/>
                <w:b/>
                <w:bCs/>
                <w:sz w:val="24"/>
                <w:szCs w:val="24"/>
                <w:vertAlign w:val="subscript"/>
              </w:rPr>
            </w:pPr>
            <w:proofErr w:type="spellStart"/>
            <w:r w:rsidRPr="0060690E">
              <w:rPr>
                <w:rFonts w:ascii="Times New Roman" w:eastAsia="Times New Roman" w:hAnsi="Times New Roman" w:cs="Times New Roman"/>
                <w:b/>
                <w:bCs/>
                <w:i/>
                <w:iCs/>
                <w:sz w:val="24"/>
                <w:szCs w:val="24"/>
              </w:rPr>
              <w:t>i</w:t>
            </w:r>
            <w:r>
              <w:rPr>
                <w:rFonts w:ascii="Times New Roman" w:eastAsia="Times New Roman" w:hAnsi="Times New Roman" w:cs="Times New Roman"/>
                <w:b/>
                <w:bCs/>
                <w:sz w:val="24"/>
                <w:szCs w:val="24"/>
                <w:vertAlign w:val="subscript"/>
              </w:rPr>
              <w:t>pc</w:t>
            </w:r>
            <w:proofErr w:type="spellEnd"/>
            <w:r>
              <w:rPr>
                <w:rFonts w:ascii="Times New Roman" w:eastAsia="Times New Roman" w:hAnsi="Times New Roman" w:cs="Times New Roman"/>
                <w:b/>
                <w:bCs/>
                <w:sz w:val="24"/>
                <w:szCs w:val="24"/>
              </w:rPr>
              <w:t>/</w:t>
            </w:r>
            <w:proofErr w:type="spellStart"/>
            <w:r w:rsidRPr="0060690E">
              <w:rPr>
                <w:rFonts w:ascii="Times New Roman" w:eastAsia="Times New Roman" w:hAnsi="Times New Roman" w:cs="Times New Roman"/>
                <w:b/>
                <w:bCs/>
                <w:i/>
                <w:iCs/>
                <w:sz w:val="24"/>
                <w:szCs w:val="24"/>
              </w:rPr>
              <w:t>i</w:t>
            </w:r>
            <w:r>
              <w:rPr>
                <w:rFonts w:ascii="Times New Roman" w:eastAsia="Times New Roman" w:hAnsi="Times New Roman" w:cs="Times New Roman"/>
                <w:b/>
                <w:bCs/>
                <w:sz w:val="24"/>
                <w:szCs w:val="24"/>
                <w:vertAlign w:val="subscript"/>
              </w:rPr>
              <w:t>pa</w:t>
            </w:r>
            <w:proofErr w:type="spellEnd"/>
          </w:p>
        </w:tc>
      </w:tr>
      <w:tr w:rsidR="00E076FC" w14:paraId="50E4BE91" w14:textId="77777777" w:rsidTr="00E7476A">
        <w:tc>
          <w:tcPr>
            <w:tcW w:w="3258" w:type="dxa"/>
            <w:tcBorders>
              <w:top w:val="single" w:sz="4" w:space="0" w:color="auto"/>
              <w:left w:val="nil"/>
              <w:bottom w:val="nil"/>
              <w:right w:val="nil"/>
            </w:tcBorders>
          </w:tcPr>
          <w:p w14:paraId="5307F958" w14:textId="77777777" w:rsidR="00E076FC" w:rsidRPr="009936BA"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(OEP)Ru(NO)(</w:t>
            </w:r>
            <w:proofErr w:type="spellStart"/>
            <w:r>
              <w:rPr>
                <w:rFonts w:ascii="Times New Roman" w:eastAsia="Times New Roman" w:hAnsi="Times New Roman" w:cs="Times New Roman"/>
                <w:sz w:val="24"/>
                <w:szCs w:val="24"/>
              </w:rPr>
              <w:t>OPh</w:t>
            </w:r>
            <w:proofErr w:type="spellEnd"/>
            <w:r>
              <w:rPr>
                <w:rFonts w:ascii="Times New Roman" w:eastAsia="Times New Roman" w:hAnsi="Times New Roman" w:cs="Times New Roman"/>
                <w:sz w:val="24"/>
                <w:szCs w:val="24"/>
              </w:rPr>
              <w:t>)</w:t>
            </w:r>
          </w:p>
        </w:tc>
        <w:tc>
          <w:tcPr>
            <w:tcW w:w="1710" w:type="dxa"/>
            <w:tcBorders>
              <w:top w:val="single" w:sz="4" w:space="0" w:color="auto"/>
              <w:left w:val="nil"/>
              <w:bottom w:val="nil"/>
              <w:right w:val="nil"/>
            </w:tcBorders>
          </w:tcPr>
          <w:p w14:paraId="73F59210"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+0.430</w:t>
            </w:r>
          </w:p>
        </w:tc>
        <w:tc>
          <w:tcPr>
            <w:tcW w:w="1440" w:type="dxa"/>
            <w:tcBorders>
              <w:top w:val="single" w:sz="4" w:space="0" w:color="auto"/>
              <w:left w:val="nil"/>
              <w:bottom w:val="nil"/>
              <w:right w:val="nil"/>
            </w:tcBorders>
          </w:tcPr>
          <w:p w14:paraId="2EF15BA3"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+0.460</w:t>
            </w:r>
          </w:p>
        </w:tc>
        <w:tc>
          <w:tcPr>
            <w:tcW w:w="1440" w:type="dxa"/>
            <w:tcBorders>
              <w:top w:val="single" w:sz="4" w:space="0" w:color="auto"/>
              <w:left w:val="nil"/>
              <w:bottom w:val="nil"/>
              <w:right w:val="nil"/>
            </w:tcBorders>
          </w:tcPr>
          <w:p w14:paraId="7C553E60"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 (60)</w:t>
            </w:r>
          </w:p>
        </w:tc>
        <w:tc>
          <w:tcPr>
            <w:tcW w:w="1440" w:type="dxa"/>
            <w:tcBorders>
              <w:top w:val="single" w:sz="4" w:space="0" w:color="auto"/>
              <w:left w:val="nil"/>
              <w:bottom w:val="nil"/>
              <w:right w:val="nil"/>
            </w:tcBorders>
          </w:tcPr>
          <w:p w14:paraId="6D46D19F"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0.88</w:t>
            </w:r>
          </w:p>
        </w:tc>
      </w:tr>
      <w:tr w:rsidR="00E076FC" w14:paraId="6FAC6EBC" w14:textId="77777777" w:rsidTr="00E7476A">
        <w:tc>
          <w:tcPr>
            <w:tcW w:w="3258" w:type="dxa"/>
            <w:tcBorders>
              <w:top w:val="nil"/>
              <w:left w:val="nil"/>
              <w:bottom w:val="nil"/>
              <w:right w:val="nil"/>
            </w:tcBorders>
          </w:tcPr>
          <w:p w14:paraId="726F999D" w14:textId="77777777" w:rsidR="00E076FC" w:rsidRPr="009936BA"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(OEP)Ru(NO)(</w:t>
            </w:r>
            <w:r w:rsidRPr="00501426">
              <w:rPr>
                <w:rFonts w:ascii="Times New Roman" w:hAnsi="Times New Roman" w:cs="Times New Roman"/>
                <w:sz w:val="24"/>
                <w:szCs w:val="24"/>
              </w:rPr>
              <w:t>OAr</w:t>
            </w:r>
            <w:r w:rsidRPr="00501426">
              <w:rPr>
                <w:rFonts w:ascii="Times New Roman" w:hAnsi="Times New Roman" w:cs="Times New Roman"/>
                <w:sz w:val="24"/>
                <w:szCs w:val="24"/>
                <w:vertAlign w:val="subscript"/>
              </w:rPr>
              <w:t>1H</w:t>
            </w:r>
            <w:r>
              <w:rPr>
                <w:rFonts w:ascii="Times New Roman" w:eastAsia="Times New Roman" w:hAnsi="Times New Roman" w:cs="Times New Roman"/>
                <w:sz w:val="24"/>
                <w:szCs w:val="24"/>
              </w:rPr>
              <w:t>)</w:t>
            </w:r>
          </w:p>
        </w:tc>
        <w:tc>
          <w:tcPr>
            <w:tcW w:w="1710" w:type="dxa"/>
            <w:tcBorders>
              <w:top w:val="nil"/>
              <w:left w:val="nil"/>
              <w:bottom w:val="nil"/>
              <w:right w:val="nil"/>
            </w:tcBorders>
          </w:tcPr>
          <w:p w14:paraId="3E650D2D"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+0.525</w:t>
            </w:r>
          </w:p>
        </w:tc>
        <w:tc>
          <w:tcPr>
            <w:tcW w:w="1440" w:type="dxa"/>
            <w:tcBorders>
              <w:top w:val="nil"/>
              <w:left w:val="nil"/>
              <w:bottom w:val="nil"/>
              <w:right w:val="nil"/>
            </w:tcBorders>
          </w:tcPr>
          <w:p w14:paraId="45B75BFA"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+0.550</w:t>
            </w:r>
          </w:p>
        </w:tc>
        <w:tc>
          <w:tcPr>
            <w:tcW w:w="1440" w:type="dxa"/>
            <w:tcBorders>
              <w:top w:val="nil"/>
              <w:left w:val="nil"/>
              <w:bottom w:val="nil"/>
              <w:right w:val="nil"/>
            </w:tcBorders>
          </w:tcPr>
          <w:p w14:paraId="26505D7D"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 (58)</w:t>
            </w:r>
          </w:p>
        </w:tc>
        <w:tc>
          <w:tcPr>
            <w:tcW w:w="1440" w:type="dxa"/>
            <w:tcBorders>
              <w:top w:val="nil"/>
              <w:left w:val="nil"/>
              <w:bottom w:val="nil"/>
              <w:right w:val="nil"/>
            </w:tcBorders>
          </w:tcPr>
          <w:p w14:paraId="741F4BD0"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w:t>
            </w:r>
          </w:p>
        </w:tc>
      </w:tr>
      <w:tr w:rsidR="00E076FC" w14:paraId="2FC83AA0" w14:textId="77777777" w:rsidTr="00E7476A">
        <w:tc>
          <w:tcPr>
            <w:tcW w:w="3258" w:type="dxa"/>
            <w:tcBorders>
              <w:top w:val="nil"/>
              <w:left w:val="nil"/>
              <w:bottom w:val="single" w:sz="4" w:space="0" w:color="auto"/>
              <w:right w:val="nil"/>
            </w:tcBorders>
          </w:tcPr>
          <w:p w14:paraId="45210C05"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(OEP)Ru(NO)(</w:t>
            </w:r>
            <w:r w:rsidRPr="00501426">
              <w:rPr>
                <w:rFonts w:ascii="Times New Roman" w:hAnsi="Times New Roman" w:cs="Times New Roman"/>
                <w:sz w:val="24"/>
                <w:szCs w:val="24"/>
              </w:rPr>
              <w:t>OAr</w:t>
            </w:r>
            <w:r w:rsidRPr="00501426">
              <w:rPr>
                <w:rFonts w:ascii="Times New Roman" w:hAnsi="Times New Roman" w:cs="Times New Roman"/>
                <w:sz w:val="24"/>
                <w:szCs w:val="24"/>
                <w:vertAlign w:val="subscript"/>
              </w:rPr>
              <w:t>2H</w:t>
            </w:r>
            <w:r>
              <w:rPr>
                <w:rFonts w:ascii="Times New Roman" w:eastAsia="Times New Roman" w:hAnsi="Times New Roman" w:cs="Times New Roman"/>
                <w:sz w:val="24"/>
                <w:szCs w:val="24"/>
              </w:rPr>
              <w:t>)</w:t>
            </w:r>
          </w:p>
          <w:p w14:paraId="1FD7010C"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w:t>
            </w:r>
            <w:proofErr w:type="spellStart"/>
            <w:r>
              <w:rPr>
                <w:rFonts w:ascii="Times New Roman" w:eastAsia="Times New Roman" w:hAnsi="Times New Roman" w:cs="Times New Roman"/>
                <w:sz w:val="24"/>
                <w:szCs w:val="24"/>
              </w:rPr>
              <w:t>OPh</w:t>
            </w:r>
            <w:proofErr w:type="spellEnd"/>
            <w:r>
              <w:rPr>
                <w:rFonts w:ascii="Times New Roman" w:eastAsia="Times New Roman" w:hAnsi="Times New Roman" w:cs="Times New Roman"/>
                <w:sz w:val="24"/>
                <w:szCs w:val="24"/>
              </w:rPr>
              <w:t>) (T(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w:t>
            </w:r>
            <w:r w:rsidRPr="00501426">
              <w:rPr>
                <w:rFonts w:ascii="Times New Roman" w:hAnsi="Times New Roman" w:cs="Times New Roman"/>
                <w:sz w:val="24"/>
                <w:szCs w:val="24"/>
              </w:rPr>
              <w:t>OAr</w:t>
            </w:r>
            <w:r w:rsidRPr="00501426">
              <w:rPr>
                <w:rFonts w:ascii="Times New Roman" w:hAnsi="Times New Roman" w:cs="Times New Roman"/>
                <w:sz w:val="24"/>
                <w:szCs w:val="24"/>
                <w:vertAlign w:val="subscript"/>
              </w:rPr>
              <w:t>1H</w:t>
            </w:r>
            <w:r>
              <w:rPr>
                <w:rFonts w:ascii="Times New Roman" w:eastAsia="Times New Roman" w:hAnsi="Times New Roman" w:cs="Times New Roman"/>
                <w:sz w:val="24"/>
                <w:szCs w:val="24"/>
              </w:rPr>
              <w:t>)</w:t>
            </w:r>
          </w:p>
          <w:p w14:paraId="164FEC0C" w14:textId="77777777" w:rsidR="00E076FC" w:rsidRPr="005D69CB"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w:t>
            </w:r>
            <w:r w:rsidRPr="00501426">
              <w:rPr>
                <w:rFonts w:ascii="Times New Roman" w:hAnsi="Times New Roman" w:cs="Times New Roman"/>
                <w:sz w:val="24"/>
                <w:szCs w:val="24"/>
              </w:rPr>
              <w:t>OAr</w:t>
            </w:r>
            <w:r w:rsidRPr="00501426">
              <w:rPr>
                <w:rFonts w:ascii="Times New Roman" w:hAnsi="Times New Roman" w:cs="Times New Roman"/>
                <w:sz w:val="24"/>
                <w:szCs w:val="24"/>
                <w:vertAlign w:val="subscript"/>
              </w:rPr>
              <w:t>2H</w:t>
            </w:r>
            <w:r>
              <w:rPr>
                <w:rFonts w:ascii="Times New Roman" w:eastAsia="Times New Roman" w:hAnsi="Times New Roman" w:cs="Times New Roman"/>
                <w:sz w:val="24"/>
                <w:szCs w:val="24"/>
              </w:rPr>
              <w:t>)</w:t>
            </w:r>
          </w:p>
        </w:tc>
        <w:tc>
          <w:tcPr>
            <w:tcW w:w="1710" w:type="dxa"/>
            <w:tcBorders>
              <w:top w:val="nil"/>
              <w:left w:val="nil"/>
              <w:bottom w:val="single" w:sz="4" w:space="0" w:color="auto"/>
              <w:right w:val="nil"/>
            </w:tcBorders>
          </w:tcPr>
          <w:p w14:paraId="131F552A"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412E6B4"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+0.550</w:t>
            </w:r>
          </w:p>
          <w:p w14:paraId="542954F1"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+0.620</w:t>
            </w:r>
          </w:p>
          <w:p w14:paraId="50AC7B50"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40" w:type="dxa"/>
            <w:tcBorders>
              <w:top w:val="nil"/>
              <w:left w:val="nil"/>
              <w:bottom w:val="single" w:sz="4" w:space="0" w:color="auto"/>
              <w:right w:val="nil"/>
            </w:tcBorders>
          </w:tcPr>
          <w:p w14:paraId="04039D22"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+0.580</w:t>
            </w:r>
          </w:p>
          <w:p w14:paraId="19AFD880"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+0.580</w:t>
            </w:r>
          </w:p>
          <w:p w14:paraId="0A11745B"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+0.660</w:t>
            </w:r>
          </w:p>
          <w:p w14:paraId="5AA96FF8"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+0.690</w:t>
            </w:r>
          </w:p>
        </w:tc>
        <w:tc>
          <w:tcPr>
            <w:tcW w:w="1440" w:type="dxa"/>
            <w:tcBorders>
              <w:top w:val="nil"/>
              <w:left w:val="nil"/>
              <w:bottom w:val="single" w:sz="4" w:space="0" w:color="auto"/>
              <w:right w:val="nil"/>
            </w:tcBorders>
          </w:tcPr>
          <w:p w14:paraId="31395DAD"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0CB94DC"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 (62)</w:t>
            </w:r>
          </w:p>
          <w:p w14:paraId="1D1A7BB0"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 (61)</w:t>
            </w:r>
          </w:p>
          <w:p w14:paraId="1C07D885"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40" w:type="dxa"/>
            <w:tcBorders>
              <w:top w:val="nil"/>
              <w:left w:val="nil"/>
              <w:bottom w:val="single" w:sz="4" w:space="0" w:color="auto"/>
              <w:right w:val="nil"/>
            </w:tcBorders>
          </w:tcPr>
          <w:p w14:paraId="740A3387"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667B5FF"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0.79</w:t>
            </w:r>
          </w:p>
          <w:p w14:paraId="13BDC1BE"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w:t>
            </w:r>
          </w:p>
          <w:p w14:paraId="71BE6226"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2F7DD87A" w14:textId="77777777" w:rsidR="00E076FC" w:rsidRDefault="00E076FC" w:rsidP="00E076FC">
      <w:pPr>
        <w:rPr>
          <w:rFonts w:ascii="Times New Roman" w:hAnsi="Times New Roman" w:cs="Times New Roman"/>
          <w:sz w:val="24"/>
          <w:szCs w:val="24"/>
        </w:rPr>
      </w:pPr>
      <w:proofErr w:type="spellStart"/>
      <w:proofErr w:type="gramStart"/>
      <w:r w:rsidRPr="00267FFB">
        <w:rPr>
          <w:rFonts w:ascii="Times New Roman" w:hAnsi="Times New Roman" w:cs="Times New Roman"/>
          <w:i/>
          <w:iCs/>
          <w:sz w:val="24"/>
          <w:szCs w:val="24"/>
          <w:vertAlign w:val="superscript"/>
        </w:rPr>
        <w:t>a</w:t>
      </w:r>
      <w:proofErr w:type="spellEnd"/>
      <w:proofErr w:type="gramEnd"/>
      <w:r w:rsidRPr="00267FFB">
        <w:rPr>
          <w:rFonts w:ascii="Times New Roman" w:hAnsi="Times New Roman" w:cs="Times New Roman"/>
          <w:sz w:val="24"/>
          <w:szCs w:val="24"/>
        </w:rPr>
        <w:t xml:space="preserve"> Experimental conditions: </w:t>
      </w:r>
      <w:r>
        <w:rPr>
          <w:rFonts w:ascii="Times New Roman" w:hAnsi="Times New Roman" w:cs="Times New Roman"/>
          <w:sz w:val="24"/>
          <w:szCs w:val="24"/>
        </w:rPr>
        <w:t xml:space="preserve">1.0 mM analyte </w:t>
      </w:r>
      <w:r w:rsidRPr="00267FFB">
        <w:rPr>
          <w:rFonts w:ascii="Times New Roman" w:hAnsi="Times New Roman" w:cs="Times New Roman"/>
          <w:sz w:val="24"/>
          <w:szCs w:val="24"/>
        </w:rPr>
        <w:t>in CH</w:t>
      </w:r>
      <w:r w:rsidRPr="00267FFB">
        <w:rPr>
          <w:rFonts w:ascii="Times New Roman" w:hAnsi="Times New Roman" w:cs="Times New Roman"/>
          <w:sz w:val="24"/>
          <w:szCs w:val="24"/>
          <w:vertAlign w:val="subscript"/>
        </w:rPr>
        <w:t>2</w:t>
      </w:r>
      <w:r w:rsidRPr="00267FFB">
        <w:rPr>
          <w:rFonts w:ascii="Times New Roman" w:hAnsi="Times New Roman" w:cs="Times New Roman"/>
          <w:sz w:val="24"/>
          <w:szCs w:val="24"/>
        </w:rPr>
        <w:t>Cl</w:t>
      </w:r>
      <w:r w:rsidRPr="00267FFB">
        <w:rPr>
          <w:rFonts w:ascii="Times New Roman" w:hAnsi="Times New Roman" w:cs="Times New Roman"/>
          <w:sz w:val="24"/>
          <w:szCs w:val="24"/>
          <w:vertAlign w:val="subscript"/>
        </w:rPr>
        <w:t>2</w:t>
      </w:r>
      <w:r>
        <w:rPr>
          <w:rFonts w:ascii="Times New Roman" w:hAnsi="Times New Roman" w:cs="Times New Roman"/>
          <w:sz w:val="24"/>
          <w:szCs w:val="24"/>
        </w:rPr>
        <w:t xml:space="preserve"> containing 0.1 M </w:t>
      </w:r>
      <w:r w:rsidRPr="00267FFB">
        <w:rPr>
          <w:rFonts w:ascii="Times New Roman" w:hAnsi="Times New Roman" w:cs="Times New Roman"/>
          <w:sz w:val="24"/>
          <w:szCs w:val="24"/>
        </w:rPr>
        <w:t>NBu</w:t>
      </w:r>
      <w:r w:rsidRPr="00267FFB">
        <w:rPr>
          <w:rFonts w:ascii="Times New Roman" w:hAnsi="Times New Roman" w:cs="Times New Roman"/>
          <w:sz w:val="24"/>
          <w:szCs w:val="24"/>
          <w:vertAlign w:val="subscript"/>
        </w:rPr>
        <w:t>4</w:t>
      </w:r>
      <w:r w:rsidRPr="00267FFB">
        <w:rPr>
          <w:rFonts w:ascii="Times New Roman" w:hAnsi="Times New Roman" w:cs="Times New Roman"/>
          <w:sz w:val="24"/>
          <w:szCs w:val="24"/>
        </w:rPr>
        <w:t>PF</w:t>
      </w:r>
      <w:r w:rsidRPr="00267FFB">
        <w:rPr>
          <w:rFonts w:ascii="Times New Roman" w:hAnsi="Times New Roman" w:cs="Times New Roman"/>
          <w:sz w:val="24"/>
          <w:szCs w:val="24"/>
          <w:vertAlign w:val="subscript"/>
        </w:rPr>
        <w:t>6</w:t>
      </w:r>
      <w:r w:rsidRPr="00267FFB">
        <w:rPr>
          <w:rFonts w:ascii="Times New Roman" w:hAnsi="Times New Roman" w:cs="Times New Roman"/>
          <w:sz w:val="24"/>
          <w:szCs w:val="24"/>
        </w:rPr>
        <w:t>.</w:t>
      </w:r>
      <w:r>
        <w:rPr>
          <w:rFonts w:ascii="Times New Roman" w:hAnsi="Times New Roman" w:cs="Times New Roman"/>
          <w:sz w:val="24"/>
          <w:szCs w:val="24"/>
        </w:rPr>
        <w:t xml:space="preserve"> Formal (</w:t>
      </w:r>
      <w:r w:rsidRPr="00182181">
        <w:rPr>
          <w:rFonts w:ascii="Times New Roman" w:eastAsia="Times New Roman" w:hAnsi="Times New Roman" w:cs="Times New Roman"/>
          <w:sz w:val="24"/>
          <w:szCs w:val="24"/>
        </w:rPr>
        <w:t>E</w:t>
      </w:r>
      <w:r w:rsidRPr="00182181">
        <w:rPr>
          <w:rFonts w:ascii="Times New Roman" w:eastAsia="Times New Roman" w:hAnsi="Times New Roman" w:cs="Times New Roman"/>
          <w:sz w:val="24"/>
          <w:szCs w:val="24"/>
          <w:vertAlign w:val="superscript"/>
        </w:rPr>
        <w:t>◦</w:t>
      </w:r>
      <w:r w:rsidRPr="00182181">
        <w:rPr>
          <w:rFonts w:ascii="Times New Roman" w:eastAsia="Times New Roman" w:hAnsi="Times New Roman" w:cs="Times New Roman"/>
          <w:sz w:val="24"/>
          <w:szCs w:val="24"/>
        </w:rPr>
        <w:t>ʹ</w:t>
      </w:r>
      <w:r>
        <w:rPr>
          <w:rFonts w:ascii="Times New Roman" w:eastAsia="Times New Roman" w:hAnsi="Times New Roman" w:cs="Times New Roman"/>
          <w:sz w:val="24"/>
          <w:szCs w:val="24"/>
        </w:rPr>
        <w:t>) and peak anodic (</w:t>
      </w:r>
      <w:proofErr w:type="spellStart"/>
      <w:r>
        <w:rPr>
          <w:rFonts w:ascii="Times New Roman" w:eastAsia="Times New Roman" w:hAnsi="Times New Roman" w:cs="Times New Roman"/>
          <w:sz w:val="24"/>
          <w:szCs w:val="24"/>
        </w:rPr>
        <w:t>E</w:t>
      </w:r>
      <w:r>
        <w:rPr>
          <w:rFonts w:ascii="Times New Roman" w:eastAsia="Times New Roman" w:hAnsi="Times New Roman" w:cs="Times New Roman"/>
          <w:sz w:val="24"/>
          <w:szCs w:val="24"/>
          <w:vertAlign w:val="subscript"/>
        </w:rPr>
        <w:t>pa</w:t>
      </w:r>
      <w:proofErr w:type="spellEnd"/>
      <w:r>
        <w:rPr>
          <w:rFonts w:ascii="Times New Roman" w:eastAsia="Times New Roman" w:hAnsi="Times New Roman" w:cs="Times New Roman"/>
          <w:sz w:val="24"/>
          <w:szCs w:val="24"/>
        </w:rPr>
        <w:t>) potentials</w:t>
      </w:r>
      <w:r>
        <w:rPr>
          <w:rFonts w:ascii="Times New Roman" w:eastAsia="Times New Roman" w:hAnsi="Times New Roman" w:cs="Times New Roman"/>
          <w:b/>
          <w:bCs/>
          <w:sz w:val="24"/>
          <w:szCs w:val="24"/>
        </w:rPr>
        <w:t xml:space="preserve"> </w:t>
      </w:r>
      <w:r>
        <w:rPr>
          <w:rFonts w:ascii="Times New Roman" w:hAnsi="Times New Roman" w:cs="Times New Roman"/>
          <w:sz w:val="24"/>
          <w:szCs w:val="24"/>
        </w:rPr>
        <w:t>were measured with a Pt working electrode and referenced to Fc</w:t>
      </w:r>
      <w:r>
        <w:rPr>
          <w:rFonts w:ascii="Times New Roman" w:hAnsi="Times New Roman" w:cs="Times New Roman"/>
          <w:sz w:val="24"/>
          <w:szCs w:val="24"/>
          <w:vertAlign w:val="superscript"/>
        </w:rPr>
        <w:t>0/+</w:t>
      </w:r>
      <w:r>
        <w:rPr>
          <w:rFonts w:ascii="Times New Roman" w:hAnsi="Times New Roman" w:cs="Times New Roman"/>
          <w:sz w:val="24"/>
          <w:szCs w:val="24"/>
        </w:rPr>
        <w:t xml:space="preserve"> and set to 0.00 V.</w:t>
      </w:r>
      <w:r w:rsidRPr="00267FFB">
        <w:rPr>
          <w:rFonts w:ascii="Times New Roman" w:hAnsi="Times New Roman" w:cs="Times New Roman"/>
          <w:sz w:val="24"/>
          <w:szCs w:val="24"/>
        </w:rPr>
        <w:t xml:space="preserve"> </w:t>
      </w:r>
      <w:proofErr w:type="spellStart"/>
      <w:r w:rsidRPr="00267FFB">
        <w:rPr>
          <w:rFonts w:ascii="Times New Roman" w:hAnsi="Times New Roman" w:cs="Times New Roman"/>
          <w:sz w:val="24"/>
          <w:szCs w:val="24"/>
        </w:rPr>
        <w:t>ΔE</w:t>
      </w:r>
      <w:r>
        <w:rPr>
          <w:rFonts w:ascii="Times New Roman" w:hAnsi="Times New Roman" w:cs="Times New Roman"/>
          <w:sz w:val="24"/>
          <w:szCs w:val="24"/>
          <w:vertAlign w:val="subscript"/>
        </w:rPr>
        <w:t>p</w:t>
      </w:r>
      <w:proofErr w:type="spellEnd"/>
      <w:r>
        <w:rPr>
          <w:rFonts w:ascii="Times New Roman" w:hAnsi="Times New Roman" w:cs="Times New Roman"/>
          <w:sz w:val="24"/>
          <w:szCs w:val="24"/>
        </w:rPr>
        <w:t xml:space="preserve"> values in parentheses refer to peak potential separation of Fc</w:t>
      </w:r>
      <w:r>
        <w:rPr>
          <w:rFonts w:ascii="Times New Roman" w:hAnsi="Times New Roman" w:cs="Times New Roman"/>
          <w:sz w:val="24"/>
          <w:szCs w:val="24"/>
          <w:vertAlign w:val="superscript"/>
        </w:rPr>
        <w:t>0/+</w:t>
      </w:r>
      <w:r>
        <w:rPr>
          <w:rFonts w:ascii="Times New Roman" w:hAnsi="Times New Roman" w:cs="Times New Roman"/>
          <w:sz w:val="24"/>
          <w:szCs w:val="24"/>
        </w:rPr>
        <w:t>. D</w:t>
      </w:r>
      <w:r w:rsidRPr="00267FFB">
        <w:rPr>
          <w:rFonts w:ascii="Times New Roman" w:hAnsi="Times New Roman" w:cs="Times New Roman"/>
          <w:sz w:val="24"/>
          <w:szCs w:val="24"/>
        </w:rPr>
        <w:t>etermined fro</w:t>
      </w:r>
      <w:r>
        <w:rPr>
          <w:rFonts w:ascii="Times New Roman" w:hAnsi="Times New Roman" w:cs="Times New Roman"/>
          <w:sz w:val="24"/>
          <w:szCs w:val="24"/>
        </w:rPr>
        <w:t xml:space="preserve">m </w:t>
      </w:r>
      <w:r w:rsidRPr="00267FFB">
        <w:rPr>
          <w:rFonts w:ascii="Times New Roman" w:hAnsi="Times New Roman" w:cs="Times New Roman"/>
          <w:sz w:val="24"/>
          <w:szCs w:val="24"/>
        </w:rPr>
        <w:t>voltammograms recorded at 400 mV/s.</w:t>
      </w:r>
    </w:p>
    <w:p w14:paraId="09E69DAF" w14:textId="77777777" w:rsidR="00E076FC" w:rsidRDefault="00E076FC" w:rsidP="00E076FC">
      <w:pPr>
        <w:spacing w:line="240" w:lineRule="auto"/>
        <w:rPr>
          <w:rFonts w:ascii="Times New Roman" w:hAnsi="Times New Roman" w:cs="Times New Roman"/>
          <w:sz w:val="24"/>
          <w:szCs w:val="24"/>
        </w:rPr>
      </w:pPr>
    </w:p>
    <w:p w14:paraId="6F3C027C" w14:textId="77777777" w:rsidR="00E076FC" w:rsidRPr="0077521D" w:rsidRDefault="00E076FC" w:rsidP="00E076FC">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Phenoxide complexes:</w:t>
      </w:r>
    </w:p>
    <w:p w14:paraId="19B0254C" w14:textId="77777777" w:rsidR="007E044B"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2.11 depicts the voltammograms of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complexes for both porphyrin derivatives (OEP in Figures 2.11a-c; T(</w:t>
      </w:r>
      <w:r>
        <w:rPr>
          <w:rFonts w:ascii="Times New Roman" w:hAnsi="Times New Roman" w:cs="Times New Roman"/>
          <w:i/>
          <w:iCs/>
          <w:sz w:val="24"/>
          <w:szCs w:val="24"/>
        </w:rPr>
        <w:t>p</w:t>
      </w:r>
      <w:r>
        <w:rPr>
          <w:rFonts w:ascii="Times New Roman" w:hAnsi="Times New Roman" w:cs="Times New Roman"/>
          <w:sz w:val="24"/>
          <w:szCs w:val="24"/>
        </w:rPr>
        <w:t>-OMe)PP in Figures 2.11d-f)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 xml:space="preserve">2 </w:t>
      </w:r>
      <w:r>
        <w:rPr>
          <w:rFonts w:ascii="Times New Roman" w:hAnsi="Times New Roman" w:cs="Times New Roman"/>
          <w:sz w:val="24"/>
          <w:szCs w:val="24"/>
        </w:rPr>
        <w:t>with 0.1M NBu</w:t>
      </w:r>
      <w:r>
        <w:rPr>
          <w:rFonts w:ascii="Times New Roman" w:hAnsi="Times New Roman" w:cs="Times New Roman"/>
          <w:sz w:val="24"/>
          <w:szCs w:val="24"/>
          <w:vertAlign w:val="subscript"/>
        </w:rPr>
        <w:t>4</w:t>
      </w:r>
      <w:r>
        <w:rPr>
          <w:rFonts w:ascii="Times New Roman" w:hAnsi="Times New Roman" w:cs="Times New Roman"/>
          <w:sz w:val="24"/>
          <w:szCs w:val="24"/>
        </w:rPr>
        <w:t>PF</w:t>
      </w:r>
      <w:r>
        <w:rPr>
          <w:rFonts w:ascii="Times New Roman" w:hAnsi="Times New Roman" w:cs="Times New Roman"/>
          <w:sz w:val="24"/>
          <w:szCs w:val="24"/>
          <w:vertAlign w:val="subscript"/>
        </w:rPr>
        <w:t>6</w:t>
      </w:r>
      <w:r>
        <w:rPr>
          <w:rFonts w:ascii="Times New Roman" w:hAnsi="Times New Roman" w:cs="Times New Roman"/>
          <w:sz w:val="24"/>
          <w:szCs w:val="24"/>
        </w:rPr>
        <w:t xml:space="preserve"> as the supporting electrolyte. The full voltammograms (Figures 2.11c,f) within the solvent system limits were recorded at 200 mV/s with potentials referenced against the internal standard ferrocene (Fc</w:t>
      </w:r>
      <w:r>
        <w:rPr>
          <w:rFonts w:ascii="Times New Roman" w:hAnsi="Times New Roman" w:cs="Times New Roman"/>
          <w:sz w:val="24"/>
          <w:szCs w:val="24"/>
          <w:vertAlign w:val="superscript"/>
        </w:rPr>
        <w:t>0/+</w:t>
      </w:r>
      <w:r>
        <w:rPr>
          <w:rFonts w:ascii="Times New Roman" w:hAnsi="Times New Roman" w:cs="Times New Roman"/>
          <w:sz w:val="24"/>
          <w:szCs w:val="24"/>
        </w:rPr>
        <w:t xml:space="preserve">) set to 0 V. No redox events were observed when scanning the reduction (-) potentials up to -1.60 V vs Fc. Consequently, all electrochemical and </w:t>
      </w:r>
      <w:proofErr w:type="spellStart"/>
      <w:r>
        <w:rPr>
          <w:rFonts w:ascii="Times New Roman" w:hAnsi="Times New Roman" w:cs="Times New Roman"/>
          <w:sz w:val="24"/>
          <w:szCs w:val="24"/>
        </w:rPr>
        <w:t>spectroelectrochemical</w:t>
      </w:r>
      <w:proofErr w:type="spellEnd"/>
      <w:r>
        <w:rPr>
          <w:rFonts w:ascii="Times New Roman" w:hAnsi="Times New Roman" w:cs="Times New Roman"/>
          <w:sz w:val="24"/>
          <w:szCs w:val="24"/>
        </w:rPr>
        <w:t xml:space="preserve"> studies will focus on the anodic processes. The 1-electron first oxidation of (OEP)Ru(NO)(</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at 100 mV/s was observed at a peak anodic potential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of +0.46 V, which becomes increasingly chemically reversible when the switching potential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sw</w:t>
      </w:r>
      <w:proofErr w:type="spellEnd"/>
      <w:r>
        <w:rPr>
          <w:rFonts w:ascii="Times New Roman" w:hAnsi="Times New Roman" w:cs="Times New Roman"/>
          <w:sz w:val="24"/>
          <w:szCs w:val="24"/>
        </w:rPr>
        <w:t xml:space="preserve">) is altered to isolate this initial feature (Figure 2.11a; </w:t>
      </w:r>
      <w:proofErr w:type="spellStart"/>
      <w:r>
        <w:rPr>
          <w:rFonts w:ascii="Times New Roman" w:hAnsi="Times New Roman" w:cs="Times New Roman"/>
          <w:i/>
          <w:iCs/>
          <w:sz w:val="24"/>
          <w:szCs w:val="24"/>
        </w:rPr>
        <w:t>i</w:t>
      </w:r>
      <w:r>
        <w:rPr>
          <w:rFonts w:ascii="Times New Roman" w:hAnsi="Times New Roman" w:cs="Times New Roman"/>
          <w:i/>
          <w:iCs/>
          <w:sz w:val="24"/>
          <w:szCs w:val="24"/>
          <w:vertAlign w:val="subscript"/>
        </w:rPr>
        <w:t>pc</w:t>
      </w:r>
      <w:proofErr w:type="spellEnd"/>
      <w:r>
        <w:rPr>
          <w:rFonts w:ascii="Times New Roman" w:hAnsi="Times New Roman" w:cs="Times New Roman"/>
          <w:sz w:val="24"/>
          <w:szCs w:val="24"/>
        </w:rPr>
        <w:t>/</w:t>
      </w:r>
      <w:proofErr w:type="spellStart"/>
      <w:r>
        <w:rPr>
          <w:rFonts w:ascii="Times New Roman" w:hAnsi="Times New Roman" w:cs="Times New Roman"/>
          <w:i/>
          <w:iCs/>
          <w:sz w:val="24"/>
          <w:szCs w:val="24"/>
        </w:rPr>
        <w:t>i</w:t>
      </w:r>
      <w:r>
        <w:rPr>
          <w:rFonts w:ascii="Times New Roman" w:hAnsi="Times New Roman" w:cs="Times New Roman"/>
          <w:i/>
          <w:iCs/>
          <w:sz w:val="24"/>
          <w:szCs w:val="24"/>
          <w:vertAlign w:val="subscript"/>
        </w:rPr>
        <w:t>pa</w:t>
      </w:r>
      <w:proofErr w:type="spellEnd"/>
      <w:r>
        <w:rPr>
          <w:rFonts w:ascii="Times New Roman" w:hAnsi="Times New Roman" w:cs="Times New Roman"/>
          <w:sz w:val="24"/>
          <w:szCs w:val="24"/>
        </w:rPr>
        <w:t xml:space="preserve"> = 0.88) and upon increasing the scan rate (e.g., dashed line at 400 mV/s). </w:t>
      </w:r>
      <w:r w:rsidRPr="006C155C">
        <w:rPr>
          <w:rFonts w:ascii="Times New Roman" w:hAnsi="Times New Roman" w:cs="Times New Roman"/>
          <w:sz w:val="24"/>
          <w:szCs w:val="24"/>
        </w:rPr>
        <w:t xml:space="preserve">This behavior is characteristic of an electrochemical transfer step </w:t>
      </w:r>
    </w:p>
    <w:p w14:paraId="0EC494AA" w14:textId="77777777" w:rsidR="007E044B" w:rsidRDefault="007E044B" w:rsidP="007E044B">
      <w:pPr>
        <w:keepNext/>
        <w:spacing w:after="0" w:line="240" w:lineRule="auto"/>
        <w:jc w:val="center"/>
      </w:pPr>
      <w:r>
        <w:rPr>
          <w:noProof/>
        </w:rPr>
        <w:lastRenderedPageBreak/>
        <w:drawing>
          <wp:inline distT="0" distB="0" distL="0" distR="0" wp14:anchorId="49638F47" wp14:editId="14771F2C">
            <wp:extent cx="5780030" cy="3562350"/>
            <wp:effectExtent l="0" t="0" r="0" b="0"/>
            <wp:docPr id="2053" name="Picture 20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2053" descr="Diagram&#10;&#10;Description automatically generated"/>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70000"/>
                              </a14:imgEffect>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05063" cy="3577778"/>
                    </a:xfrm>
                    <a:prstGeom prst="rect">
                      <a:avLst/>
                    </a:prstGeom>
                    <a:noFill/>
                  </pic:spPr>
                </pic:pic>
              </a:graphicData>
            </a:graphic>
          </wp:inline>
        </w:drawing>
      </w:r>
    </w:p>
    <w:p w14:paraId="1F40A9F3" w14:textId="064C0B0E" w:rsidR="007E044B" w:rsidRDefault="007E044B" w:rsidP="007E044B">
      <w:pPr>
        <w:spacing w:line="240" w:lineRule="auto"/>
        <w:rPr>
          <w:rFonts w:ascii="Times New Roman" w:hAnsi="Times New Roman" w:cs="Times New Roman"/>
          <w:sz w:val="24"/>
          <w:szCs w:val="24"/>
        </w:rPr>
      </w:pPr>
      <w:bookmarkStart w:id="15" w:name="_Hlk87407853"/>
      <w:r w:rsidRPr="00EB6CA9">
        <w:rPr>
          <w:rFonts w:ascii="Times New Roman" w:hAnsi="Times New Roman" w:cs="Times New Roman"/>
          <w:b/>
          <w:bCs/>
          <w:sz w:val="24"/>
          <w:szCs w:val="24"/>
        </w:rPr>
        <w:t>Figure 2.</w:t>
      </w:r>
      <w:r>
        <w:rPr>
          <w:rFonts w:ascii="Times New Roman" w:hAnsi="Times New Roman" w:cs="Times New Roman"/>
          <w:b/>
          <w:bCs/>
          <w:sz w:val="24"/>
          <w:szCs w:val="24"/>
        </w:rPr>
        <w:t>11</w:t>
      </w:r>
      <w:r w:rsidRPr="00EB6CA9">
        <w:rPr>
          <w:rFonts w:ascii="Times New Roman" w:hAnsi="Times New Roman" w:cs="Times New Roman"/>
          <w:b/>
          <w:bCs/>
          <w:sz w:val="24"/>
          <w:szCs w:val="24"/>
        </w:rPr>
        <w:t xml:space="preserve"> </w:t>
      </w:r>
      <w:r w:rsidRPr="00EB6CA9">
        <w:rPr>
          <w:rFonts w:ascii="Times New Roman" w:hAnsi="Times New Roman" w:cs="Times New Roman"/>
          <w:sz w:val="24"/>
          <w:szCs w:val="24"/>
        </w:rPr>
        <w:t xml:space="preserve">Cyclic </w:t>
      </w:r>
      <w:r>
        <w:rPr>
          <w:rFonts w:ascii="Times New Roman" w:hAnsi="Times New Roman" w:cs="Times New Roman"/>
          <w:sz w:val="24"/>
          <w:szCs w:val="24"/>
        </w:rPr>
        <w:t>v</w:t>
      </w:r>
      <w:r w:rsidRPr="00EB6CA9">
        <w:rPr>
          <w:rFonts w:ascii="Times New Roman" w:hAnsi="Times New Roman" w:cs="Times New Roman"/>
          <w:sz w:val="24"/>
          <w:szCs w:val="24"/>
        </w:rPr>
        <w:t>oltammograms of 1.0 mM</w:t>
      </w:r>
      <w:r>
        <w:rPr>
          <w:rFonts w:ascii="Times New Roman" w:hAnsi="Times New Roman" w:cs="Times New Roman"/>
          <w:sz w:val="24"/>
          <w:szCs w:val="24"/>
        </w:rPr>
        <w:t xml:space="preserve"> (a-c)</w:t>
      </w:r>
      <w:r w:rsidRPr="00EB6CA9">
        <w:rPr>
          <w:rFonts w:ascii="Times New Roman" w:hAnsi="Times New Roman" w:cs="Times New Roman"/>
          <w:sz w:val="24"/>
          <w:szCs w:val="24"/>
        </w:rPr>
        <w:t xml:space="preserve"> (OEP)Ru(NO)(</w:t>
      </w:r>
      <w:proofErr w:type="spellStart"/>
      <w:r w:rsidRPr="00EB6CA9">
        <w:rPr>
          <w:rFonts w:ascii="Times New Roman" w:hAnsi="Times New Roman" w:cs="Times New Roman"/>
          <w:sz w:val="24"/>
          <w:szCs w:val="24"/>
        </w:rPr>
        <w:t>OPh</w:t>
      </w:r>
      <w:proofErr w:type="spellEnd"/>
      <w:r w:rsidRPr="00EB6CA9">
        <w:rPr>
          <w:rFonts w:ascii="Times New Roman" w:hAnsi="Times New Roman" w:cs="Times New Roman"/>
          <w:sz w:val="24"/>
          <w:szCs w:val="24"/>
        </w:rPr>
        <w:t>)</w:t>
      </w:r>
      <w:r>
        <w:rPr>
          <w:rFonts w:ascii="Times New Roman" w:hAnsi="Times New Roman" w:cs="Times New Roman"/>
          <w:sz w:val="24"/>
          <w:szCs w:val="24"/>
        </w:rPr>
        <w:t xml:space="preserve"> and (d-f) </w:t>
      </w:r>
      <w:r w:rsidRPr="00EB6CA9">
        <w:rPr>
          <w:rFonts w:ascii="Times New Roman" w:hAnsi="Times New Roman" w:cs="Times New Roman"/>
          <w:sz w:val="24"/>
          <w:szCs w:val="24"/>
        </w:rPr>
        <w:t>(T(p-OMe)PP)Ru(NO)(</w:t>
      </w:r>
      <w:proofErr w:type="spellStart"/>
      <w:r w:rsidRPr="00EB6CA9">
        <w:rPr>
          <w:rFonts w:ascii="Times New Roman" w:hAnsi="Times New Roman" w:cs="Times New Roman"/>
          <w:sz w:val="24"/>
          <w:szCs w:val="24"/>
        </w:rPr>
        <w:t>OPh</w:t>
      </w:r>
      <w:proofErr w:type="spellEnd"/>
      <w:r w:rsidRPr="00EB6CA9">
        <w:rPr>
          <w:rFonts w:ascii="Times New Roman" w:hAnsi="Times New Roman" w:cs="Times New Roman"/>
          <w:sz w:val="24"/>
          <w:szCs w:val="24"/>
        </w:rPr>
        <w:t>) containing 0.1 M NBu</w:t>
      </w:r>
      <w:r w:rsidRPr="00EB6CA9">
        <w:rPr>
          <w:rFonts w:ascii="Times New Roman" w:hAnsi="Times New Roman" w:cs="Times New Roman"/>
          <w:sz w:val="24"/>
          <w:szCs w:val="24"/>
          <w:vertAlign w:val="subscript"/>
        </w:rPr>
        <w:t>4</w:t>
      </w:r>
      <w:r w:rsidRPr="00EB6CA9">
        <w:rPr>
          <w:rFonts w:ascii="Times New Roman" w:hAnsi="Times New Roman" w:cs="Times New Roman"/>
          <w:sz w:val="24"/>
          <w:szCs w:val="24"/>
        </w:rPr>
        <w:t>PF</w:t>
      </w:r>
      <w:r w:rsidRPr="00EB6CA9">
        <w:rPr>
          <w:rFonts w:ascii="Times New Roman" w:hAnsi="Times New Roman" w:cs="Times New Roman"/>
          <w:sz w:val="24"/>
          <w:szCs w:val="24"/>
          <w:vertAlign w:val="subscript"/>
        </w:rPr>
        <w:t>6</w:t>
      </w:r>
      <w:r w:rsidRPr="00EB6CA9">
        <w:rPr>
          <w:rFonts w:ascii="Times New Roman" w:hAnsi="Times New Roman" w:cs="Times New Roman"/>
          <w:sz w:val="24"/>
          <w:szCs w:val="24"/>
        </w:rPr>
        <w:t xml:space="preserve"> showing </w:t>
      </w:r>
      <w:r>
        <w:rPr>
          <w:rFonts w:ascii="Times New Roman" w:hAnsi="Times New Roman" w:cs="Times New Roman"/>
          <w:sz w:val="24"/>
          <w:szCs w:val="24"/>
        </w:rPr>
        <w:t>(</w:t>
      </w:r>
      <w:proofErr w:type="spellStart"/>
      <w:r>
        <w:rPr>
          <w:rFonts w:ascii="Times New Roman" w:hAnsi="Times New Roman" w:cs="Times New Roman"/>
          <w:sz w:val="24"/>
          <w:szCs w:val="24"/>
        </w:rPr>
        <w:t>a,d</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first oxidation a</w:t>
      </w:r>
      <w:r>
        <w:rPr>
          <w:rFonts w:ascii="Times New Roman" w:hAnsi="Times New Roman" w:cs="Times New Roman"/>
          <w:sz w:val="24"/>
          <w:szCs w:val="24"/>
        </w:rPr>
        <w:t>nd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second oxidation</w:t>
      </w:r>
      <w:r>
        <w:rPr>
          <w:rFonts w:ascii="Times New Roman" w:hAnsi="Times New Roman" w:cs="Times New Roman"/>
          <w:sz w:val="24"/>
          <w:szCs w:val="24"/>
        </w:rPr>
        <w:t xml:space="preserve"> features</w:t>
      </w:r>
      <w:r w:rsidRPr="00EB6CA9">
        <w:rPr>
          <w:rFonts w:ascii="Times New Roman" w:hAnsi="Times New Roman" w:cs="Times New Roman"/>
          <w:sz w:val="24"/>
          <w:szCs w:val="24"/>
        </w:rPr>
        <w:t xml:space="preserve"> at scan rates of 100 mV/s (solid line) and 400 mV/s (dashed line), and</w:t>
      </w:r>
      <w:r>
        <w:rPr>
          <w:rFonts w:ascii="Times New Roman" w:hAnsi="Times New Roman" w:cs="Times New Roman"/>
          <w:sz w:val="24"/>
          <w:szCs w:val="24"/>
        </w:rPr>
        <w:t xml:space="preserve"> (</w:t>
      </w:r>
      <w:proofErr w:type="spellStart"/>
      <w:r>
        <w:rPr>
          <w:rFonts w:ascii="Times New Roman" w:hAnsi="Times New Roman" w:cs="Times New Roman"/>
          <w:sz w:val="24"/>
          <w:szCs w:val="24"/>
        </w:rPr>
        <w:t>c,f</w:t>
      </w:r>
      <w:proofErr w:type="spellEnd"/>
      <w:r>
        <w:rPr>
          <w:rFonts w:ascii="Times New Roman" w:hAnsi="Times New Roman" w:cs="Times New Roman"/>
          <w:sz w:val="24"/>
          <w:szCs w:val="24"/>
        </w:rPr>
        <w:t>)</w:t>
      </w:r>
      <w:r w:rsidRPr="00EB6CA9">
        <w:rPr>
          <w:rFonts w:ascii="Times New Roman" w:hAnsi="Times New Roman" w:cs="Times New Roman"/>
          <w:sz w:val="24"/>
          <w:szCs w:val="24"/>
        </w:rPr>
        <w:t xml:space="preserve"> third oxidation</w:t>
      </w:r>
      <w:r>
        <w:rPr>
          <w:rFonts w:ascii="Times New Roman" w:hAnsi="Times New Roman" w:cs="Times New Roman"/>
          <w:sz w:val="24"/>
          <w:szCs w:val="24"/>
        </w:rPr>
        <w:t xml:space="preserve"> feature</w:t>
      </w:r>
      <w:r w:rsidRPr="00EB6CA9">
        <w:rPr>
          <w:rFonts w:ascii="Times New Roman" w:hAnsi="Times New Roman" w:cs="Times New Roman"/>
          <w:sz w:val="24"/>
          <w:szCs w:val="24"/>
        </w:rPr>
        <w:t xml:space="preserve"> at a scan rate of 200 mV/s</w:t>
      </w:r>
      <w:r>
        <w:rPr>
          <w:rFonts w:ascii="Times New Roman" w:hAnsi="Times New Roman" w:cs="Times New Roman"/>
          <w:sz w:val="24"/>
          <w:szCs w:val="24"/>
        </w:rPr>
        <w:t>, respectively.</w:t>
      </w:r>
      <w:bookmarkEnd w:id="15"/>
    </w:p>
    <w:p w14:paraId="2E50C259" w14:textId="77777777" w:rsidR="007E044B" w:rsidRDefault="007E044B" w:rsidP="007E044B">
      <w:pPr>
        <w:spacing w:line="240" w:lineRule="auto"/>
        <w:rPr>
          <w:rFonts w:ascii="Times New Roman" w:hAnsi="Times New Roman" w:cs="Times New Roman"/>
          <w:sz w:val="24"/>
          <w:szCs w:val="24"/>
        </w:rPr>
      </w:pPr>
    </w:p>
    <w:p w14:paraId="6C384CED" w14:textId="35FBFDB4" w:rsidR="00E076FC" w:rsidRDefault="00E076FC" w:rsidP="007E044B">
      <w:pPr>
        <w:spacing w:line="480" w:lineRule="auto"/>
        <w:rPr>
          <w:rFonts w:ascii="Times New Roman" w:hAnsi="Times New Roman" w:cs="Times New Roman"/>
          <w:sz w:val="24"/>
          <w:szCs w:val="24"/>
        </w:rPr>
      </w:pPr>
      <w:r w:rsidRPr="006C155C">
        <w:rPr>
          <w:rFonts w:ascii="Times New Roman" w:hAnsi="Times New Roman" w:cs="Times New Roman"/>
          <w:sz w:val="24"/>
          <w:szCs w:val="24"/>
        </w:rPr>
        <w:t>involving a subsequent chemical change, or EC mechanism, which is likely a result of the aryloxide dissociation (Eq. 2.1a,b) to generate a [(por)Ru(NO)]</w:t>
      </w:r>
      <w:r w:rsidRPr="006C155C">
        <w:rPr>
          <w:rFonts w:ascii="Times New Roman" w:hAnsi="Times New Roman" w:cs="Times New Roman"/>
          <w:sz w:val="24"/>
          <w:szCs w:val="24"/>
          <w:vertAlign w:val="superscript"/>
        </w:rPr>
        <w:t>+</w:t>
      </w:r>
      <w:r w:rsidRPr="006C155C">
        <w:rPr>
          <w:rFonts w:ascii="Times New Roman" w:hAnsi="Times New Roman" w:cs="Times New Roman"/>
          <w:sz w:val="24"/>
          <w:szCs w:val="24"/>
        </w:rPr>
        <w:t xml:space="preserve"> product. In cyclic voltammetry experiments, an EC mechanism is known to demonstrate increased reversibility with increased scan rate (i.e., rate of electron transfer outpaces ligand dissociation) in the absence of an additional source of the species being lost.</w:t>
      </w:r>
      <w:r w:rsidR="00721CB5">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5</w:t>
      </w:r>
      <w:r w:rsidRPr="006C155C">
        <w:rPr>
          <w:rFonts w:ascii="Times New Roman" w:hAnsi="Times New Roman" w:cs="Times New Roman"/>
          <w:sz w:val="24"/>
          <w:szCs w:val="24"/>
        </w:rPr>
        <w:t xml:space="preserve"> However, without any structural/spectroscopic information there is not enough evidence to conclusively designate the site of oxidation.</w:t>
      </w:r>
      <w:r>
        <w:rPr>
          <w:rFonts w:ascii="Times New Roman" w:hAnsi="Times New Roman" w:cs="Times New Roman"/>
          <w:sz w:val="24"/>
          <w:szCs w:val="24"/>
        </w:rPr>
        <w:t xml:space="preserve"> The first oxidation of the T(</w:t>
      </w:r>
      <w:r>
        <w:rPr>
          <w:rFonts w:ascii="Times New Roman" w:hAnsi="Times New Roman" w:cs="Times New Roman"/>
          <w:i/>
          <w:iCs/>
          <w:sz w:val="24"/>
          <w:szCs w:val="24"/>
        </w:rPr>
        <w:t>p</w:t>
      </w:r>
      <w:r>
        <w:rPr>
          <w:rFonts w:ascii="Times New Roman" w:hAnsi="Times New Roman" w:cs="Times New Roman"/>
          <w:sz w:val="24"/>
          <w:szCs w:val="24"/>
        </w:rPr>
        <w:t xml:space="preserve">-OMe)PP derivative displayed similar features, such as the effect of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sw</w:t>
      </w:r>
      <w:proofErr w:type="spellEnd"/>
      <w:r>
        <w:rPr>
          <w:rFonts w:ascii="Times New Roman" w:hAnsi="Times New Roman" w:cs="Times New Roman"/>
          <w:sz w:val="24"/>
          <w:szCs w:val="24"/>
        </w:rPr>
        <w:t xml:space="preserve"> and scan rate on the reversibility of the first oxidation (Figure 2.11d) but at a slightly more positive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 +0.58 V.</w:t>
      </w:r>
    </w:p>
    <w:p w14:paraId="46EBFFEE" w14:textId="77777777" w:rsidR="00E076FC" w:rsidRDefault="00E076FC" w:rsidP="00E076FC">
      <w:pPr>
        <w:spacing w:line="480" w:lineRule="auto"/>
        <w:jc w:val="center"/>
        <w:rPr>
          <w:rFonts w:ascii="Times New Roman" w:hAnsi="Times New Roman" w:cs="Times New Roman"/>
          <w:sz w:val="24"/>
          <w:szCs w:val="24"/>
        </w:rPr>
      </w:pPr>
      <w:r w:rsidRPr="00A45D58">
        <w:rPr>
          <w:noProof/>
        </w:rPr>
        <w:lastRenderedPageBreak/>
        <w:drawing>
          <wp:inline distT="0" distB="0" distL="0" distR="0" wp14:anchorId="43A091DF" wp14:editId="5B32682D">
            <wp:extent cx="5545772" cy="7442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45772" cy="744279"/>
                    </a:xfrm>
                    <a:prstGeom prst="rect">
                      <a:avLst/>
                    </a:prstGeom>
                    <a:noFill/>
                    <a:ln>
                      <a:noFill/>
                    </a:ln>
                  </pic:spPr>
                </pic:pic>
              </a:graphicData>
            </a:graphic>
          </wp:inline>
        </w:drawing>
      </w:r>
    </w:p>
    <w:p w14:paraId="66C63396" w14:textId="137B1E17" w:rsidR="00E076FC" w:rsidRDefault="00E076FC" w:rsidP="00E076FC">
      <w:pPr>
        <w:spacing w:line="480" w:lineRule="auto"/>
        <w:ind w:firstLine="720"/>
        <w:rPr>
          <w:rFonts w:ascii="Times New Roman" w:hAnsi="Times New Roman" w:cs="Times New Roman"/>
          <w:sz w:val="24"/>
          <w:szCs w:val="24"/>
        </w:rPr>
      </w:pPr>
      <w:r w:rsidRPr="006C155C">
        <w:rPr>
          <w:rFonts w:ascii="Times New Roman" w:hAnsi="Times New Roman" w:cs="Times New Roman"/>
          <w:sz w:val="24"/>
          <w:szCs w:val="24"/>
        </w:rPr>
        <w:t>The second oxidation is slightly more complex given that two distinct features appear in the OEP derivatives while only one feature is clearly observed for T(</w:t>
      </w:r>
      <w:r w:rsidRPr="006C155C">
        <w:rPr>
          <w:rFonts w:ascii="Times New Roman" w:hAnsi="Times New Roman" w:cs="Times New Roman"/>
          <w:i/>
          <w:iCs/>
          <w:sz w:val="24"/>
          <w:szCs w:val="24"/>
        </w:rPr>
        <w:t>p</w:t>
      </w:r>
      <w:r w:rsidRPr="006C155C">
        <w:rPr>
          <w:rFonts w:ascii="Times New Roman" w:hAnsi="Times New Roman" w:cs="Times New Roman"/>
          <w:sz w:val="24"/>
          <w:szCs w:val="24"/>
        </w:rPr>
        <w:t>-OMe)PP. In the case of OEP, the second oxidation occurs at +1.00 V with a 200 mV/s scan rate but as seen in Figure 2.</w:t>
      </w:r>
      <w:r>
        <w:rPr>
          <w:rFonts w:ascii="Times New Roman" w:hAnsi="Times New Roman" w:cs="Times New Roman"/>
          <w:sz w:val="24"/>
          <w:szCs w:val="24"/>
        </w:rPr>
        <w:t>11</w:t>
      </w:r>
      <w:r w:rsidRPr="006C155C">
        <w:rPr>
          <w:rFonts w:ascii="Times New Roman" w:hAnsi="Times New Roman" w:cs="Times New Roman"/>
          <w:sz w:val="24"/>
          <w:szCs w:val="24"/>
        </w:rPr>
        <w:t>b, a lower scan rate  (100 mV/s; solid line) yields an additional feature at +0.75 V. This feature disappears after increasing the scan rate (400 mV/s; dashed line) and results in an improved degree of reversibility in the cathodic wave of the first oxidation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pc</w:t>
      </w:r>
      <w:proofErr w:type="spellEnd"/>
      <w:r>
        <w:rPr>
          <w:rFonts w:ascii="Times New Roman" w:hAnsi="Times New Roman" w:cs="Times New Roman"/>
          <w:sz w:val="24"/>
          <w:szCs w:val="24"/>
        </w:rPr>
        <w:t xml:space="preserve"> = </w:t>
      </w:r>
      <w:r w:rsidRPr="006C155C">
        <w:rPr>
          <w:rFonts w:ascii="Times New Roman" w:hAnsi="Times New Roman" w:cs="Times New Roman"/>
          <w:sz w:val="24"/>
          <w:szCs w:val="24"/>
        </w:rPr>
        <w:t>+0.39 V), which aligns with the formation of a scan rate-dependent species and its ensuing oxidation. With the proposed aryloxide dissociation at slower scan rates and overlap with the return cathodic wave at +0.68 V, the most likely scenario would be the oxidation of the previously mentioned [(OEP)Ru(NO)]</w:t>
      </w:r>
      <w:r w:rsidRPr="006C155C">
        <w:rPr>
          <w:rFonts w:ascii="Times New Roman" w:hAnsi="Times New Roman" w:cs="Times New Roman"/>
          <w:sz w:val="24"/>
          <w:szCs w:val="24"/>
          <w:vertAlign w:val="superscript"/>
        </w:rPr>
        <w:t>+</w:t>
      </w:r>
      <w:r w:rsidRPr="006C155C">
        <w:rPr>
          <w:rFonts w:ascii="Times New Roman" w:hAnsi="Times New Roman" w:cs="Times New Roman"/>
          <w:sz w:val="24"/>
          <w:szCs w:val="24"/>
        </w:rPr>
        <w:t xml:space="preserve"> complex to [(OEP</w:t>
      </w:r>
      <w:r w:rsidRPr="006C155C">
        <w:rPr>
          <w:rFonts w:ascii="Times New Roman" w:hAnsi="Times New Roman" w:cs="Times New Roman"/>
          <w:sz w:val="24"/>
          <w:szCs w:val="24"/>
          <w:vertAlign w:val="superscript"/>
        </w:rPr>
        <w:t>•</w:t>
      </w:r>
      <w:r w:rsidRPr="006C155C">
        <w:rPr>
          <w:rFonts w:ascii="Times New Roman" w:hAnsi="Times New Roman" w:cs="Times New Roman"/>
          <w:sz w:val="24"/>
          <w:szCs w:val="24"/>
        </w:rPr>
        <w:t>)Ru(NO)]</w:t>
      </w:r>
      <w:r w:rsidRPr="006C155C">
        <w:rPr>
          <w:rFonts w:ascii="Times New Roman" w:hAnsi="Times New Roman" w:cs="Times New Roman"/>
          <w:sz w:val="24"/>
          <w:szCs w:val="24"/>
          <w:vertAlign w:val="superscript"/>
        </w:rPr>
        <w:t xml:space="preserve">2+  </w:t>
      </w:r>
      <w:r w:rsidRPr="006C155C">
        <w:rPr>
          <w:rFonts w:ascii="Times New Roman" w:hAnsi="Times New Roman" w:cs="Times New Roman"/>
          <w:sz w:val="24"/>
          <w:szCs w:val="24"/>
        </w:rPr>
        <w:t xml:space="preserve">species (Eq. 2.2a). This value is in close proximity to the previously reported </w:t>
      </w:r>
      <w:proofErr w:type="spellStart"/>
      <w:r w:rsidRPr="006C155C">
        <w:rPr>
          <w:rFonts w:ascii="Times New Roman" w:hAnsi="Times New Roman" w:cs="Times New Roman"/>
          <w:sz w:val="24"/>
          <w:szCs w:val="24"/>
        </w:rPr>
        <w:t>E</w:t>
      </w:r>
      <w:r w:rsidRPr="006C155C">
        <w:rPr>
          <w:rFonts w:ascii="Times New Roman" w:hAnsi="Times New Roman" w:cs="Times New Roman"/>
          <w:sz w:val="24"/>
          <w:szCs w:val="24"/>
          <w:vertAlign w:val="subscript"/>
        </w:rPr>
        <w:t>pa</w:t>
      </w:r>
      <w:proofErr w:type="spellEnd"/>
      <w:r w:rsidRPr="006C155C">
        <w:rPr>
          <w:rFonts w:ascii="Times New Roman" w:hAnsi="Times New Roman" w:cs="Times New Roman"/>
          <w:sz w:val="24"/>
          <w:szCs w:val="24"/>
        </w:rPr>
        <w:t xml:space="preserve"> of [(OEP</w:t>
      </w:r>
      <w:r w:rsidRPr="006C155C">
        <w:rPr>
          <w:rFonts w:ascii="Times New Roman" w:hAnsi="Times New Roman" w:cs="Times New Roman"/>
          <w:sz w:val="24"/>
          <w:szCs w:val="24"/>
          <w:vertAlign w:val="superscript"/>
        </w:rPr>
        <w:t>•</w:t>
      </w:r>
      <w:r w:rsidRPr="006C155C">
        <w:rPr>
          <w:rFonts w:ascii="Times New Roman" w:hAnsi="Times New Roman" w:cs="Times New Roman"/>
          <w:sz w:val="24"/>
          <w:szCs w:val="24"/>
        </w:rPr>
        <w:t>)Ru(NO)(H</w:t>
      </w:r>
      <w:r w:rsidRPr="006C155C">
        <w:rPr>
          <w:rFonts w:ascii="Times New Roman" w:hAnsi="Times New Roman" w:cs="Times New Roman"/>
          <w:sz w:val="24"/>
          <w:szCs w:val="24"/>
          <w:vertAlign w:val="subscript"/>
        </w:rPr>
        <w:t>2</w:t>
      </w:r>
      <w:r w:rsidRPr="006C155C">
        <w:rPr>
          <w:rFonts w:ascii="Times New Roman" w:hAnsi="Times New Roman" w:cs="Times New Roman"/>
          <w:sz w:val="24"/>
          <w:szCs w:val="24"/>
        </w:rPr>
        <w:t>O)]</w:t>
      </w:r>
      <w:r w:rsidRPr="006C155C">
        <w:rPr>
          <w:rFonts w:ascii="Times New Roman" w:hAnsi="Times New Roman" w:cs="Times New Roman"/>
          <w:sz w:val="24"/>
          <w:szCs w:val="24"/>
          <w:vertAlign w:val="superscript"/>
        </w:rPr>
        <w:t>2+</w:t>
      </w:r>
      <w:r w:rsidRPr="006C155C">
        <w:rPr>
          <w:rFonts w:ascii="Times New Roman" w:hAnsi="Times New Roman" w:cs="Times New Roman"/>
          <w:sz w:val="24"/>
          <w:szCs w:val="24"/>
          <w:vertAlign w:val="subscript"/>
        </w:rPr>
        <w:t xml:space="preserve"> </w:t>
      </w:r>
      <w:r w:rsidRPr="006C155C">
        <w:rPr>
          <w:rFonts w:ascii="Times New Roman" w:hAnsi="Times New Roman" w:cs="Times New Roman"/>
          <w:sz w:val="24"/>
          <w:szCs w:val="24"/>
        </w:rPr>
        <w:t>(E</w:t>
      </w:r>
      <w:r w:rsidRPr="006C155C">
        <w:rPr>
          <w:rFonts w:ascii="Times New Roman" w:hAnsi="Times New Roman" w:cs="Times New Roman"/>
          <w:sz w:val="24"/>
          <w:szCs w:val="24"/>
          <w:vertAlign w:val="subscript"/>
        </w:rPr>
        <w:t>1/2</w:t>
      </w:r>
      <w:r w:rsidRPr="006C155C">
        <w:rPr>
          <w:rFonts w:ascii="Times New Roman" w:hAnsi="Times New Roman" w:cs="Times New Roman"/>
          <w:sz w:val="24"/>
          <w:szCs w:val="24"/>
        </w:rPr>
        <w:t xml:space="preserve"> = +0.71 V).</w:t>
      </w:r>
      <w:r w:rsidRPr="006C155C">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6</w:t>
      </w:r>
      <w:r w:rsidRPr="006C155C">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7</w:t>
      </w:r>
      <w:r w:rsidRPr="006C155C">
        <w:rPr>
          <w:rFonts w:ascii="Times New Roman" w:hAnsi="Times New Roman" w:cs="Times New Roman"/>
          <w:sz w:val="24"/>
          <w:szCs w:val="24"/>
        </w:rPr>
        <w:t xml:space="preserve"> When the scan rate is increased (400 mV/s) this feature is no longer present but the redox event at +1.00 V remains and is most likely the generation of a short-lived [(OEP)Ru(NO)(</w:t>
      </w:r>
      <w:proofErr w:type="spellStart"/>
      <w:r w:rsidRPr="006C155C">
        <w:rPr>
          <w:rFonts w:ascii="Times New Roman" w:hAnsi="Times New Roman" w:cs="Times New Roman"/>
          <w:sz w:val="24"/>
          <w:szCs w:val="24"/>
        </w:rPr>
        <w:t>OAr</w:t>
      </w:r>
      <w:r w:rsidRPr="006C155C">
        <w:rPr>
          <w:rFonts w:ascii="Times New Roman" w:hAnsi="Times New Roman" w:cs="Times New Roman"/>
          <w:sz w:val="24"/>
          <w:szCs w:val="24"/>
          <w:vertAlign w:val="subscript"/>
        </w:rPr>
        <w:t>xH</w:t>
      </w:r>
      <w:proofErr w:type="spellEnd"/>
      <w:r w:rsidRPr="006C155C">
        <w:rPr>
          <w:rFonts w:ascii="Times New Roman" w:hAnsi="Times New Roman" w:cs="Times New Roman"/>
          <w:sz w:val="24"/>
          <w:szCs w:val="24"/>
        </w:rPr>
        <w:t>)]</w:t>
      </w:r>
      <w:r w:rsidRPr="006C155C">
        <w:rPr>
          <w:rFonts w:ascii="Times New Roman" w:hAnsi="Times New Roman" w:cs="Times New Roman"/>
          <w:sz w:val="24"/>
          <w:szCs w:val="24"/>
          <w:vertAlign w:val="superscript"/>
        </w:rPr>
        <w:t>2+</w:t>
      </w:r>
      <w:r w:rsidRPr="006C155C">
        <w:rPr>
          <w:rFonts w:ascii="Times New Roman" w:hAnsi="Times New Roman" w:cs="Times New Roman"/>
          <w:sz w:val="24"/>
          <w:szCs w:val="24"/>
        </w:rPr>
        <w:t xml:space="preserve"> complex (Eq. 2.2b) that leads to dissociation of any remaining coordinated aryloxide. In the case of the T(</w:t>
      </w:r>
      <w:r w:rsidRPr="006C155C">
        <w:rPr>
          <w:rFonts w:ascii="Times New Roman" w:hAnsi="Times New Roman" w:cs="Times New Roman"/>
          <w:i/>
          <w:iCs/>
          <w:sz w:val="24"/>
          <w:szCs w:val="24"/>
        </w:rPr>
        <w:t>p</w:t>
      </w:r>
      <w:r w:rsidRPr="006C155C">
        <w:rPr>
          <w:rFonts w:ascii="Times New Roman" w:hAnsi="Times New Roman" w:cs="Times New Roman"/>
          <w:sz w:val="24"/>
          <w:szCs w:val="24"/>
        </w:rPr>
        <w:t>-OMe)PP derivative in Figure 2.</w:t>
      </w:r>
      <w:r>
        <w:rPr>
          <w:rFonts w:ascii="Times New Roman" w:hAnsi="Times New Roman" w:cs="Times New Roman"/>
          <w:sz w:val="24"/>
          <w:szCs w:val="24"/>
        </w:rPr>
        <w:t>11</w:t>
      </w:r>
      <w:r w:rsidRPr="006C155C">
        <w:rPr>
          <w:rFonts w:ascii="Times New Roman" w:hAnsi="Times New Roman" w:cs="Times New Roman"/>
          <w:sz w:val="24"/>
          <w:szCs w:val="24"/>
        </w:rPr>
        <w:t>e, only the feature at +0.81 V with a return cathodic wave at +0.75 V was observed and the proposed product (Eq. 2.2b) is comparable to the published value for [(TPP</w:t>
      </w:r>
      <w:r w:rsidRPr="006C155C">
        <w:rPr>
          <w:rFonts w:ascii="Times New Roman" w:hAnsi="Times New Roman" w:cs="Times New Roman"/>
          <w:sz w:val="24"/>
          <w:szCs w:val="24"/>
          <w:vertAlign w:val="superscript"/>
        </w:rPr>
        <w:t>•</w:t>
      </w:r>
      <w:r w:rsidRPr="006C155C">
        <w:rPr>
          <w:rFonts w:ascii="Times New Roman" w:hAnsi="Times New Roman" w:cs="Times New Roman"/>
          <w:sz w:val="24"/>
          <w:szCs w:val="24"/>
        </w:rPr>
        <w:t>)Ru(NO)(H</w:t>
      </w:r>
      <w:r w:rsidRPr="006C155C">
        <w:rPr>
          <w:rFonts w:ascii="Times New Roman" w:hAnsi="Times New Roman" w:cs="Times New Roman"/>
          <w:sz w:val="24"/>
          <w:szCs w:val="24"/>
          <w:vertAlign w:val="subscript"/>
        </w:rPr>
        <w:t>2</w:t>
      </w:r>
      <w:r w:rsidRPr="006C155C">
        <w:rPr>
          <w:rFonts w:ascii="Times New Roman" w:hAnsi="Times New Roman" w:cs="Times New Roman"/>
          <w:sz w:val="24"/>
          <w:szCs w:val="24"/>
        </w:rPr>
        <w:t>O)]</w:t>
      </w:r>
      <w:r w:rsidRPr="006C155C">
        <w:rPr>
          <w:rFonts w:ascii="Times New Roman" w:hAnsi="Times New Roman" w:cs="Times New Roman"/>
          <w:sz w:val="24"/>
          <w:szCs w:val="24"/>
          <w:vertAlign w:val="superscript"/>
        </w:rPr>
        <w:t>2+</w:t>
      </w:r>
      <w:r w:rsidRPr="006C155C">
        <w:rPr>
          <w:rFonts w:ascii="Times New Roman" w:hAnsi="Times New Roman" w:cs="Times New Roman"/>
          <w:sz w:val="24"/>
          <w:szCs w:val="24"/>
        </w:rPr>
        <w:t xml:space="preserve"> (E</w:t>
      </w:r>
      <w:r w:rsidRPr="006C155C">
        <w:rPr>
          <w:rFonts w:ascii="Times New Roman" w:hAnsi="Times New Roman" w:cs="Times New Roman"/>
          <w:sz w:val="24"/>
          <w:szCs w:val="24"/>
          <w:vertAlign w:val="subscript"/>
        </w:rPr>
        <w:t>1/2</w:t>
      </w:r>
      <w:r w:rsidRPr="006C155C">
        <w:rPr>
          <w:rFonts w:ascii="Times New Roman" w:hAnsi="Times New Roman" w:cs="Times New Roman"/>
          <w:sz w:val="24"/>
          <w:szCs w:val="24"/>
        </w:rPr>
        <w:t xml:space="preserve"> = +0.78 V).</w:t>
      </w:r>
      <w:r w:rsidRPr="006C155C">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6</w:t>
      </w:r>
      <w:r w:rsidRPr="006C155C">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7</w:t>
      </w:r>
      <w:r w:rsidRPr="006C155C">
        <w:rPr>
          <w:rFonts w:ascii="Times New Roman" w:hAnsi="Times New Roman" w:cs="Times New Roman"/>
          <w:sz w:val="24"/>
          <w:szCs w:val="24"/>
          <w:vertAlign w:val="superscript"/>
        </w:rPr>
        <w:t xml:space="preserve"> </w:t>
      </w:r>
      <w:r w:rsidRPr="006C155C">
        <w:rPr>
          <w:rFonts w:ascii="Times New Roman" w:hAnsi="Times New Roman" w:cs="Times New Roman"/>
          <w:sz w:val="24"/>
          <w:szCs w:val="24"/>
        </w:rPr>
        <w:t>It is likely that the second oxidation feature for the unstable [(T(</w:t>
      </w:r>
      <w:r w:rsidRPr="006C155C">
        <w:rPr>
          <w:rFonts w:ascii="Times New Roman" w:hAnsi="Times New Roman" w:cs="Times New Roman"/>
          <w:i/>
          <w:iCs/>
          <w:sz w:val="24"/>
          <w:szCs w:val="24"/>
        </w:rPr>
        <w:t>p</w:t>
      </w:r>
      <w:r w:rsidRPr="006C155C">
        <w:rPr>
          <w:rFonts w:ascii="Times New Roman" w:hAnsi="Times New Roman" w:cs="Times New Roman"/>
          <w:sz w:val="24"/>
          <w:szCs w:val="24"/>
        </w:rPr>
        <w:t>-OMe)PP)Ru(NO)(</w:t>
      </w:r>
      <w:proofErr w:type="spellStart"/>
      <w:r w:rsidRPr="006C155C">
        <w:rPr>
          <w:rFonts w:ascii="Times New Roman" w:hAnsi="Times New Roman" w:cs="Times New Roman"/>
          <w:sz w:val="24"/>
          <w:szCs w:val="24"/>
        </w:rPr>
        <w:t>OPh</w:t>
      </w:r>
      <w:proofErr w:type="spellEnd"/>
      <w:r w:rsidRPr="006C155C">
        <w:rPr>
          <w:rFonts w:ascii="Times New Roman" w:hAnsi="Times New Roman" w:cs="Times New Roman"/>
          <w:sz w:val="24"/>
          <w:szCs w:val="24"/>
        </w:rPr>
        <w:t>)]</w:t>
      </w:r>
      <w:r w:rsidRPr="006C155C">
        <w:rPr>
          <w:rFonts w:ascii="Times New Roman" w:hAnsi="Times New Roman" w:cs="Times New Roman"/>
          <w:sz w:val="24"/>
          <w:szCs w:val="24"/>
          <w:vertAlign w:val="superscript"/>
        </w:rPr>
        <w:t>2+</w:t>
      </w:r>
      <w:r w:rsidRPr="006C155C">
        <w:rPr>
          <w:rFonts w:ascii="Times New Roman" w:hAnsi="Times New Roman" w:cs="Times New Roman"/>
          <w:sz w:val="24"/>
          <w:szCs w:val="24"/>
        </w:rPr>
        <w:t xml:space="preserve"> intermediate is not observed due to an overlap with the third oxidation feature, given the </w:t>
      </w:r>
      <w:proofErr w:type="spellStart"/>
      <w:r w:rsidRPr="006C155C">
        <w:rPr>
          <w:rFonts w:ascii="Times New Roman" w:hAnsi="Times New Roman" w:cs="Times New Roman"/>
          <w:sz w:val="24"/>
          <w:szCs w:val="24"/>
        </w:rPr>
        <w:t>ΔE</w:t>
      </w:r>
      <w:r w:rsidRPr="006C155C">
        <w:rPr>
          <w:rFonts w:ascii="Times New Roman" w:hAnsi="Times New Roman" w:cs="Times New Roman"/>
          <w:sz w:val="24"/>
          <w:szCs w:val="24"/>
          <w:vertAlign w:val="subscript"/>
        </w:rPr>
        <w:t>pa</w:t>
      </w:r>
      <w:proofErr w:type="spellEnd"/>
      <w:r w:rsidRPr="006C155C">
        <w:rPr>
          <w:rFonts w:ascii="Times New Roman" w:hAnsi="Times New Roman" w:cs="Times New Roman"/>
          <w:sz w:val="24"/>
          <w:szCs w:val="24"/>
        </w:rPr>
        <w:t xml:space="preserve"> of ~270 mV between the second and third oxidation features (Figure 2.</w:t>
      </w:r>
      <w:r>
        <w:rPr>
          <w:rFonts w:ascii="Times New Roman" w:hAnsi="Times New Roman" w:cs="Times New Roman"/>
          <w:sz w:val="24"/>
          <w:szCs w:val="24"/>
        </w:rPr>
        <w:t>11</w:t>
      </w:r>
      <w:r w:rsidRPr="006C155C">
        <w:rPr>
          <w:rFonts w:ascii="Times New Roman" w:hAnsi="Times New Roman" w:cs="Times New Roman"/>
          <w:sz w:val="24"/>
          <w:szCs w:val="24"/>
        </w:rPr>
        <w:t>f).</w:t>
      </w:r>
      <w:r>
        <w:rPr>
          <w:rFonts w:ascii="Times New Roman" w:hAnsi="Times New Roman" w:cs="Times New Roman"/>
          <w:sz w:val="24"/>
          <w:szCs w:val="24"/>
        </w:rPr>
        <w:t xml:space="preserve"> </w:t>
      </w:r>
    </w:p>
    <w:p w14:paraId="5CB5F16F" w14:textId="77777777" w:rsidR="00E076FC" w:rsidRDefault="00E076FC" w:rsidP="00E076FC">
      <w:pPr>
        <w:spacing w:line="480" w:lineRule="auto"/>
        <w:jc w:val="center"/>
        <w:rPr>
          <w:rFonts w:ascii="Times New Roman" w:hAnsi="Times New Roman" w:cs="Times New Roman"/>
          <w:sz w:val="24"/>
          <w:szCs w:val="24"/>
        </w:rPr>
      </w:pPr>
      <w:r w:rsidRPr="00D13530">
        <w:rPr>
          <w:noProof/>
        </w:rPr>
        <w:lastRenderedPageBreak/>
        <w:drawing>
          <wp:inline distT="0" distB="0" distL="0" distR="0" wp14:anchorId="293C2C03" wp14:editId="04712FE9">
            <wp:extent cx="5637001" cy="733646"/>
            <wp:effectExtent l="0" t="0" r="190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5711" cy="745191"/>
                    </a:xfrm>
                    <a:prstGeom prst="rect">
                      <a:avLst/>
                    </a:prstGeom>
                    <a:noFill/>
                    <a:ln>
                      <a:noFill/>
                    </a:ln>
                  </pic:spPr>
                </pic:pic>
              </a:graphicData>
            </a:graphic>
          </wp:inline>
        </w:drawing>
      </w:r>
    </w:p>
    <w:p w14:paraId="4AFC1766" w14:textId="0EE829DC"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third oxidation feature (Figures 2.11c,f) occurs at a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 +1.16 V (T(</w:t>
      </w:r>
      <w:r>
        <w:rPr>
          <w:rFonts w:ascii="Times New Roman" w:hAnsi="Times New Roman" w:cs="Times New Roman"/>
          <w:i/>
          <w:iCs/>
          <w:sz w:val="24"/>
          <w:szCs w:val="24"/>
        </w:rPr>
        <w:t>p</w:t>
      </w:r>
      <w:r>
        <w:rPr>
          <w:rFonts w:ascii="Times New Roman" w:hAnsi="Times New Roman" w:cs="Times New Roman"/>
          <w:sz w:val="24"/>
          <w:szCs w:val="24"/>
        </w:rPr>
        <w:t xml:space="preserve">-OMe)PP: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 +1.08 V) with a corresponding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pc</w:t>
      </w:r>
      <w:proofErr w:type="spellEnd"/>
      <w:r>
        <w:rPr>
          <w:rFonts w:ascii="Times New Roman" w:hAnsi="Times New Roman" w:cs="Times New Roman"/>
          <w:sz w:val="24"/>
          <w:szCs w:val="24"/>
        </w:rPr>
        <w:t xml:space="preserve"> = +1.09 V (T(</w:t>
      </w:r>
      <w:r>
        <w:rPr>
          <w:rFonts w:ascii="Times New Roman" w:hAnsi="Times New Roman" w:cs="Times New Roman"/>
          <w:i/>
          <w:iCs/>
          <w:sz w:val="24"/>
          <w:szCs w:val="24"/>
        </w:rPr>
        <w:t>p</w:t>
      </w:r>
      <w:r>
        <w:rPr>
          <w:rFonts w:ascii="Times New Roman" w:hAnsi="Times New Roman" w:cs="Times New Roman"/>
          <w:sz w:val="24"/>
          <w:szCs w:val="24"/>
        </w:rPr>
        <w:t xml:space="preserve">-OMe)PP: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 +1.01 V), </w:t>
      </w:r>
      <w:r w:rsidRPr="006C155C">
        <w:rPr>
          <w:rFonts w:ascii="Times New Roman" w:hAnsi="Times New Roman" w:cs="Times New Roman"/>
          <w:sz w:val="24"/>
          <w:szCs w:val="24"/>
        </w:rPr>
        <w:t>which also falls in the range of the reported oxidation product (por</w:t>
      </w:r>
      <w:r w:rsidRPr="006C155C">
        <w:rPr>
          <w:rFonts w:ascii="Times New Roman" w:hAnsi="Times New Roman" w:cs="Times New Roman"/>
          <w:sz w:val="24"/>
          <w:szCs w:val="24"/>
          <w:vertAlign w:val="superscript"/>
        </w:rPr>
        <w:t>•</w:t>
      </w:r>
      <w:r w:rsidRPr="006C155C">
        <w:rPr>
          <w:rFonts w:ascii="Times New Roman" w:hAnsi="Times New Roman" w:cs="Times New Roman"/>
          <w:sz w:val="24"/>
          <w:szCs w:val="24"/>
        </w:rPr>
        <w:t>)Ru(NO)(H</w:t>
      </w:r>
      <w:r w:rsidRPr="006C155C">
        <w:rPr>
          <w:rFonts w:ascii="Times New Roman" w:hAnsi="Times New Roman" w:cs="Times New Roman"/>
          <w:sz w:val="24"/>
          <w:szCs w:val="24"/>
          <w:vertAlign w:val="subscript"/>
        </w:rPr>
        <w:t>2</w:t>
      </w:r>
      <w:r w:rsidRPr="006C155C">
        <w:rPr>
          <w:rFonts w:ascii="Times New Roman" w:hAnsi="Times New Roman" w:cs="Times New Roman"/>
          <w:sz w:val="24"/>
          <w:szCs w:val="24"/>
        </w:rPr>
        <w:t>O)]</w:t>
      </w:r>
      <w:r w:rsidRPr="006C155C">
        <w:rPr>
          <w:rFonts w:ascii="Times New Roman" w:hAnsi="Times New Roman" w:cs="Times New Roman"/>
          <w:sz w:val="24"/>
          <w:szCs w:val="24"/>
          <w:vertAlign w:val="superscript"/>
        </w:rPr>
        <w:t>3+</w:t>
      </w:r>
      <w:r w:rsidRPr="006C155C">
        <w:rPr>
          <w:rFonts w:ascii="Times New Roman" w:hAnsi="Times New Roman" w:cs="Times New Roman"/>
          <w:sz w:val="24"/>
          <w:szCs w:val="24"/>
        </w:rPr>
        <w:t xml:space="preserve"> (E</w:t>
      </w:r>
      <w:r w:rsidRPr="006C155C">
        <w:rPr>
          <w:rFonts w:ascii="Times New Roman" w:hAnsi="Times New Roman" w:cs="Times New Roman"/>
          <w:sz w:val="24"/>
          <w:szCs w:val="24"/>
          <w:vertAlign w:val="subscript"/>
        </w:rPr>
        <w:t>1/2</w:t>
      </w:r>
      <w:r w:rsidRPr="006C155C">
        <w:rPr>
          <w:rFonts w:ascii="Times New Roman" w:hAnsi="Times New Roman" w:cs="Times New Roman"/>
          <w:sz w:val="24"/>
          <w:szCs w:val="24"/>
        </w:rPr>
        <w:t xml:space="preserve"> = +1.13 V), as described in Eq. 2.3.</w:t>
      </w:r>
      <w:r>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6</w:t>
      </w:r>
      <w:r>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7</w:t>
      </w:r>
      <w:r>
        <w:rPr>
          <w:rFonts w:ascii="Times New Roman" w:hAnsi="Times New Roman" w:cs="Times New Roman"/>
          <w:sz w:val="24"/>
          <w:szCs w:val="24"/>
        </w:rPr>
        <w:t xml:space="preserve"> It is difficult to assign what degree of reversibility this feature exhibits given its proximity to the solvent limit. Extending out to these potentials leads to the first oxidation becoming completely irreversible. </w:t>
      </w:r>
    </w:p>
    <w:p w14:paraId="441A895C" w14:textId="77777777" w:rsidR="00E076FC" w:rsidRDefault="00E076FC" w:rsidP="00E076FC">
      <w:pPr>
        <w:spacing w:line="480" w:lineRule="auto"/>
        <w:jc w:val="center"/>
        <w:rPr>
          <w:rFonts w:ascii="Times New Roman" w:hAnsi="Times New Roman" w:cs="Times New Roman"/>
          <w:sz w:val="24"/>
          <w:szCs w:val="24"/>
        </w:rPr>
      </w:pPr>
      <w:r w:rsidRPr="00F74A75">
        <w:rPr>
          <w:noProof/>
        </w:rPr>
        <w:drawing>
          <wp:inline distT="0" distB="0" distL="0" distR="0" wp14:anchorId="0547A656" wp14:editId="28C4D68F">
            <wp:extent cx="5640374" cy="2654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0" cy="277608"/>
                    </a:xfrm>
                    <a:prstGeom prst="rect">
                      <a:avLst/>
                    </a:prstGeom>
                    <a:noFill/>
                    <a:ln>
                      <a:noFill/>
                    </a:ln>
                  </pic:spPr>
                </pic:pic>
              </a:graphicData>
            </a:graphic>
          </wp:inline>
        </w:drawing>
      </w:r>
    </w:p>
    <w:p w14:paraId="55678818" w14:textId="6B3C94E4" w:rsidR="00E076FC" w:rsidRDefault="007E044B" w:rsidP="007E044B">
      <w:pPr>
        <w:spacing w:line="240" w:lineRule="auto"/>
      </w:pPr>
      <w:r>
        <w:rPr>
          <w:rFonts w:ascii="Times New Roman" w:hAnsi="Times New Roman" w:cs="Times New Roman"/>
          <w:sz w:val="24"/>
          <w:szCs w:val="24"/>
          <w:u w:val="single"/>
        </w:rPr>
        <w:br/>
      </w:r>
      <w:r w:rsidR="00E076FC">
        <w:rPr>
          <w:rFonts w:ascii="Times New Roman" w:hAnsi="Times New Roman" w:cs="Times New Roman"/>
          <w:sz w:val="24"/>
          <w:szCs w:val="24"/>
          <w:u w:val="single"/>
        </w:rPr>
        <w:t>OAr</w:t>
      </w:r>
      <w:r w:rsidR="00E076FC">
        <w:rPr>
          <w:rFonts w:ascii="Times New Roman" w:hAnsi="Times New Roman" w:cs="Times New Roman"/>
          <w:sz w:val="24"/>
          <w:szCs w:val="24"/>
          <w:u w:val="single"/>
          <w:vertAlign w:val="subscript"/>
        </w:rPr>
        <w:t>1H</w:t>
      </w:r>
      <w:r w:rsidR="00E076FC">
        <w:rPr>
          <w:rFonts w:ascii="Times New Roman" w:hAnsi="Times New Roman" w:cs="Times New Roman"/>
          <w:sz w:val="24"/>
          <w:szCs w:val="24"/>
          <w:u w:val="single"/>
        </w:rPr>
        <w:t xml:space="preserve"> complexes:</w:t>
      </w:r>
      <w:r w:rsidR="00E076FC">
        <w:tab/>
      </w:r>
    </w:p>
    <w:p w14:paraId="7FDCF11C" w14:textId="77777777" w:rsidR="00E076FC" w:rsidRPr="008A3563"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C5580F">
        <w:rPr>
          <w:rFonts w:ascii="Times New Roman" w:hAnsi="Times New Roman" w:cs="Times New Roman"/>
          <w:sz w:val="24"/>
          <w:szCs w:val="24"/>
        </w:rPr>
        <w:t>OAr</w:t>
      </w:r>
      <w:r w:rsidRPr="00C5580F">
        <w:rPr>
          <w:rFonts w:ascii="Times New Roman" w:hAnsi="Times New Roman" w:cs="Times New Roman"/>
          <w:sz w:val="24"/>
          <w:szCs w:val="24"/>
          <w:vertAlign w:val="subscript"/>
        </w:rPr>
        <w:t>1H</w:t>
      </w:r>
      <w:r>
        <w:rPr>
          <w:rFonts w:ascii="Times New Roman" w:hAnsi="Times New Roman" w:cs="Times New Roman"/>
          <w:sz w:val="24"/>
          <w:szCs w:val="24"/>
        </w:rPr>
        <w:t xml:space="preserve"> complexes exhibit generally similar redox behaviors to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derivatives as seen in Figure 2.12. An initially irreversible first oxidation, at a more positive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(OEP = +0.55 V; T(</w:t>
      </w:r>
      <w:r>
        <w:rPr>
          <w:rFonts w:ascii="Times New Roman" w:hAnsi="Times New Roman" w:cs="Times New Roman"/>
          <w:i/>
          <w:iCs/>
          <w:sz w:val="24"/>
          <w:szCs w:val="24"/>
        </w:rPr>
        <w:t>p</w:t>
      </w:r>
      <w:r>
        <w:rPr>
          <w:rFonts w:ascii="Times New Roman" w:hAnsi="Times New Roman" w:cs="Times New Roman"/>
          <w:sz w:val="24"/>
          <w:szCs w:val="24"/>
        </w:rPr>
        <w:t xml:space="preserve">-OMe)PP = +0.66 V) than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analogues, becomes more reversible upon altering the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sw</w:t>
      </w:r>
      <w:proofErr w:type="spellEnd"/>
      <w:r>
        <w:rPr>
          <w:rFonts w:ascii="Times New Roman" w:hAnsi="Times New Roman" w:cs="Times New Roman"/>
          <w:sz w:val="24"/>
          <w:szCs w:val="24"/>
        </w:rPr>
        <w:t xml:space="preserve"> to isolate the first oxidation at 200 mV/s and when increasing the scan rate from 100 to 400 mV/s (Figure 2.10a; </w:t>
      </w:r>
      <w:proofErr w:type="spellStart"/>
      <w:r>
        <w:rPr>
          <w:rFonts w:ascii="Times New Roman" w:hAnsi="Times New Roman" w:cs="Times New Roman"/>
          <w:i/>
          <w:iCs/>
          <w:sz w:val="24"/>
          <w:szCs w:val="24"/>
        </w:rPr>
        <w:t>i</w:t>
      </w:r>
      <w:r>
        <w:rPr>
          <w:rFonts w:ascii="Times New Roman" w:hAnsi="Times New Roman" w:cs="Times New Roman"/>
          <w:i/>
          <w:iCs/>
          <w:sz w:val="24"/>
          <w:szCs w:val="24"/>
          <w:vertAlign w:val="subscript"/>
        </w:rPr>
        <w:t>pc</w:t>
      </w:r>
      <w:proofErr w:type="spellEnd"/>
      <w:r>
        <w:rPr>
          <w:rFonts w:ascii="Times New Roman" w:hAnsi="Times New Roman" w:cs="Times New Roman"/>
          <w:sz w:val="24"/>
          <w:szCs w:val="24"/>
        </w:rPr>
        <w:t>/</w:t>
      </w:r>
      <w:proofErr w:type="spellStart"/>
      <w:r>
        <w:rPr>
          <w:rFonts w:ascii="Times New Roman" w:hAnsi="Times New Roman" w:cs="Times New Roman"/>
          <w:i/>
          <w:iCs/>
          <w:sz w:val="24"/>
          <w:szCs w:val="24"/>
        </w:rPr>
        <w:t>i</w:t>
      </w:r>
      <w:r>
        <w:rPr>
          <w:rFonts w:ascii="Times New Roman" w:hAnsi="Times New Roman" w:cs="Times New Roman"/>
          <w:i/>
          <w:iCs/>
          <w:sz w:val="24"/>
          <w:szCs w:val="24"/>
          <w:vertAlign w:val="subscript"/>
        </w:rPr>
        <w:t>pa</w:t>
      </w:r>
      <w:proofErr w:type="spellEnd"/>
      <w:r>
        <w:rPr>
          <w:rFonts w:ascii="Times New Roman" w:hAnsi="Times New Roman" w:cs="Times New Roman"/>
          <w:sz w:val="24"/>
          <w:szCs w:val="24"/>
        </w:rPr>
        <w:t xml:space="preserve"> = 0.80) as observed previously in Figure 2.11. </w:t>
      </w:r>
      <w:r w:rsidRPr="006C155C">
        <w:rPr>
          <w:rFonts w:ascii="Times New Roman" w:hAnsi="Times New Roman" w:cs="Times New Roman"/>
          <w:sz w:val="24"/>
          <w:szCs w:val="24"/>
        </w:rPr>
        <w:t>The slight decrease in reversibility in the OAr</w:t>
      </w:r>
      <w:r w:rsidRPr="006C155C">
        <w:rPr>
          <w:rFonts w:ascii="Times New Roman" w:hAnsi="Times New Roman" w:cs="Times New Roman"/>
          <w:sz w:val="24"/>
          <w:szCs w:val="24"/>
          <w:vertAlign w:val="subscript"/>
        </w:rPr>
        <w:t>1H</w:t>
      </w:r>
      <w:r w:rsidRPr="006C155C">
        <w:rPr>
          <w:rFonts w:ascii="Times New Roman" w:hAnsi="Times New Roman" w:cs="Times New Roman"/>
          <w:sz w:val="24"/>
          <w:szCs w:val="24"/>
        </w:rPr>
        <w:t xml:space="preserve"> complexes suggests the aryloxide dissociation is more prevalent compared to that of </w:t>
      </w:r>
      <w:proofErr w:type="spellStart"/>
      <w:r w:rsidRPr="006C155C">
        <w:rPr>
          <w:rFonts w:ascii="Times New Roman" w:hAnsi="Times New Roman" w:cs="Times New Roman"/>
          <w:sz w:val="24"/>
          <w:szCs w:val="24"/>
        </w:rPr>
        <w:t>OPh</w:t>
      </w:r>
      <w:proofErr w:type="spellEnd"/>
      <w:r w:rsidRPr="006C155C">
        <w:rPr>
          <w:rFonts w:ascii="Times New Roman" w:hAnsi="Times New Roman" w:cs="Times New Roman"/>
          <w:sz w:val="24"/>
          <w:szCs w:val="24"/>
        </w:rPr>
        <w:t xml:space="preserve"> when producing the [(por)Ru(NO)]</w:t>
      </w:r>
      <w:r w:rsidRPr="006C155C">
        <w:rPr>
          <w:rFonts w:ascii="Times New Roman" w:hAnsi="Times New Roman" w:cs="Times New Roman"/>
          <w:sz w:val="24"/>
          <w:szCs w:val="24"/>
          <w:vertAlign w:val="superscript"/>
        </w:rPr>
        <w:t>+</w:t>
      </w:r>
      <w:r w:rsidRPr="006C155C">
        <w:rPr>
          <w:rFonts w:ascii="Times New Roman" w:hAnsi="Times New Roman" w:cs="Times New Roman"/>
          <w:sz w:val="24"/>
          <w:szCs w:val="24"/>
        </w:rPr>
        <w:t xml:space="preserve"> species.</w:t>
      </w:r>
      <w:r>
        <w:rPr>
          <w:rFonts w:ascii="Times New Roman" w:hAnsi="Times New Roman" w:cs="Times New Roman"/>
          <w:sz w:val="24"/>
          <w:szCs w:val="24"/>
        </w:rPr>
        <w:t xml:space="preserve"> A scan rate-dependent second oxidation feature is observed that results in a returning cathodic wave at the same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pc</w:t>
      </w:r>
      <w:proofErr w:type="spellEnd"/>
      <w:r>
        <w:rPr>
          <w:rFonts w:ascii="Times New Roman" w:hAnsi="Times New Roman" w:cs="Times New Roman"/>
          <w:sz w:val="24"/>
          <w:szCs w:val="24"/>
        </w:rPr>
        <w:t xml:space="preserve"> as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complexes (OEP = +0.68 </w:t>
      </w:r>
      <w:proofErr w:type="gramStart"/>
      <w:r>
        <w:rPr>
          <w:rFonts w:ascii="Times New Roman" w:hAnsi="Times New Roman" w:cs="Times New Roman"/>
          <w:sz w:val="24"/>
          <w:szCs w:val="24"/>
        </w:rPr>
        <w:t>V;</w:t>
      </w:r>
      <w:proofErr w:type="gramEnd"/>
      <w:r>
        <w:rPr>
          <w:rFonts w:ascii="Times New Roman" w:hAnsi="Times New Roman" w:cs="Times New Roman"/>
          <w:sz w:val="24"/>
          <w:szCs w:val="24"/>
        </w:rPr>
        <w:t xml:space="preserve"> T(</w:t>
      </w:r>
      <w:r>
        <w:rPr>
          <w:rFonts w:ascii="Times New Roman" w:hAnsi="Times New Roman" w:cs="Times New Roman"/>
          <w:i/>
          <w:iCs/>
          <w:sz w:val="24"/>
          <w:szCs w:val="24"/>
        </w:rPr>
        <w:t>p</w:t>
      </w:r>
      <w:r>
        <w:rPr>
          <w:rFonts w:ascii="Times New Roman" w:hAnsi="Times New Roman" w:cs="Times New Roman"/>
          <w:sz w:val="24"/>
          <w:szCs w:val="24"/>
        </w:rPr>
        <w:t xml:space="preserve">-OMe)PP = +0.75 V). Figure 2.12b illustrates two additional redox events (for OEP) when the voltammogram is recorded at 100 mV/s. A subtle faradaic response (Figure 2.12b) at +0.75 V (same as in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case) is present,</w:t>
      </w:r>
      <w:r w:rsidRPr="0009549E">
        <w:rPr>
          <w:rFonts w:ascii="Times New Roman" w:hAnsi="Times New Roman" w:cs="Times New Roman"/>
          <w:sz w:val="24"/>
          <w:szCs w:val="24"/>
        </w:rPr>
        <w:t xml:space="preserve"> </w:t>
      </w:r>
      <w:r w:rsidRPr="006C155C">
        <w:rPr>
          <w:rFonts w:ascii="Times New Roman" w:hAnsi="Times New Roman" w:cs="Times New Roman"/>
          <w:sz w:val="24"/>
          <w:szCs w:val="24"/>
        </w:rPr>
        <w:t xml:space="preserve">which again </w:t>
      </w:r>
      <w:r w:rsidRPr="006C155C">
        <w:rPr>
          <w:rFonts w:ascii="Times New Roman" w:hAnsi="Times New Roman" w:cs="Times New Roman"/>
          <w:sz w:val="24"/>
          <w:szCs w:val="24"/>
        </w:rPr>
        <w:lastRenderedPageBreak/>
        <w:t>likely yields [(por</w:t>
      </w:r>
      <w:r w:rsidRPr="006C155C">
        <w:rPr>
          <w:rFonts w:ascii="Times New Roman" w:hAnsi="Times New Roman" w:cs="Times New Roman"/>
          <w:sz w:val="24"/>
          <w:szCs w:val="24"/>
          <w:vertAlign w:val="superscript"/>
        </w:rPr>
        <w:t>•</w:t>
      </w:r>
      <w:r w:rsidRPr="006C155C">
        <w:rPr>
          <w:rFonts w:ascii="Times New Roman" w:hAnsi="Times New Roman" w:cs="Times New Roman"/>
          <w:sz w:val="24"/>
          <w:szCs w:val="24"/>
        </w:rPr>
        <w:t>)Ru(NO)]</w:t>
      </w:r>
      <w:r w:rsidRPr="006C155C">
        <w:rPr>
          <w:rFonts w:ascii="Times New Roman" w:hAnsi="Times New Roman" w:cs="Times New Roman"/>
          <w:sz w:val="24"/>
          <w:szCs w:val="24"/>
          <w:vertAlign w:val="superscript"/>
        </w:rPr>
        <w:t>2+</w:t>
      </w:r>
      <w:r>
        <w:rPr>
          <w:rFonts w:ascii="Times New Roman" w:hAnsi="Times New Roman" w:cs="Times New Roman"/>
          <w:sz w:val="24"/>
          <w:szCs w:val="24"/>
        </w:rPr>
        <w:t xml:space="preserve">, followed by a more distinct wave at +1.02 V. The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of this second feature in the second oxidation for (OEP)Ru(NO)(OAr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occurs at a slightly more positive value than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derivative (+1.00V) by ca. 20 mV. </w:t>
      </w:r>
      <w:r w:rsidRPr="006C155C">
        <w:rPr>
          <w:rFonts w:ascii="Times New Roman" w:hAnsi="Times New Roman" w:cs="Times New Roman"/>
          <w:sz w:val="24"/>
          <w:szCs w:val="24"/>
        </w:rPr>
        <w:t xml:space="preserve">This increase in redox potential suggests the species being oxidized is minimally more electron deficient than the </w:t>
      </w:r>
      <w:proofErr w:type="spellStart"/>
      <w:r w:rsidRPr="006C155C">
        <w:rPr>
          <w:rFonts w:ascii="Times New Roman" w:hAnsi="Times New Roman" w:cs="Times New Roman"/>
          <w:sz w:val="24"/>
          <w:szCs w:val="24"/>
        </w:rPr>
        <w:t>OPh</w:t>
      </w:r>
      <w:proofErr w:type="spellEnd"/>
      <w:r w:rsidRPr="006C155C">
        <w:rPr>
          <w:rFonts w:ascii="Times New Roman" w:hAnsi="Times New Roman" w:cs="Times New Roman"/>
          <w:sz w:val="24"/>
          <w:szCs w:val="24"/>
        </w:rPr>
        <w:t xml:space="preserve"> complex and </w:t>
      </w:r>
      <w:proofErr w:type="gramStart"/>
      <w:r w:rsidRPr="006C155C">
        <w:rPr>
          <w:rFonts w:ascii="Times New Roman" w:hAnsi="Times New Roman" w:cs="Times New Roman"/>
          <w:sz w:val="24"/>
          <w:szCs w:val="24"/>
        </w:rPr>
        <w:t>is in agreement</w:t>
      </w:r>
      <w:proofErr w:type="gramEnd"/>
      <w:r w:rsidRPr="006C155C">
        <w:rPr>
          <w:rFonts w:ascii="Times New Roman" w:hAnsi="Times New Roman" w:cs="Times New Roman"/>
          <w:sz w:val="24"/>
          <w:szCs w:val="24"/>
        </w:rPr>
        <w:t xml:space="preserve"> with the formation of the [(OEP)Ru(NO)(OAr</w:t>
      </w:r>
      <w:r w:rsidRPr="006C155C">
        <w:rPr>
          <w:rFonts w:ascii="Times New Roman" w:hAnsi="Times New Roman" w:cs="Times New Roman"/>
          <w:sz w:val="24"/>
          <w:szCs w:val="24"/>
          <w:vertAlign w:val="subscript"/>
        </w:rPr>
        <w:t>1H</w:t>
      </w:r>
      <w:r w:rsidRPr="006C155C">
        <w:rPr>
          <w:rFonts w:ascii="Times New Roman" w:hAnsi="Times New Roman" w:cs="Times New Roman"/>
          <w:sz w:val="24"/>
          <w:szCs w:val="24"/>
        </w:rPr>
        <w:t>)]</w:t>
      </w:r>
      <w:r w:rsidRPr="006C155C">
        <w:rPr>
          <w:rFonts w:ascii="Times New Roman" w:hAnsi="Times New Roman" w:cs="Times New Roman"/>
          <w:sz w:val="24"/>
          <w:szCs w:val="24"/>
          <w:vertAlign w:val="superscript"/>
        </w:rPr>
        <w:t>2+</w:t>
      </w:r>
      <w:r w:rsidRPr="006C155C">
        <w:rPr>
          <w:rFonts w:ascii="Times New Roman" w:hAnsi="Times New Roman" w:cs="Times New Roman"/>
          <w:sz w:val="24"/>
          <w:szCs w:val="24"/>
        </w:rPr>
        <w:t xml:space="preserve"> product.</w:t>
      </w:r>
      <w:r>
        <w:rPr>
          <w:rFonts w:ascii="Times New Roman" w:hAnsi="Times New Roman" w:cs="Times New Roman"/>
          <w:sz w:val="24"/>
          <w:szCs w:val="24"/>
        </w:rPr>
        <w:t xml:space="preserve"> The small feature at +0.75 V disappears once the scan rate is increased to 400 mV/s, leaving the latter wave unchanged. An even more subtle singular faradaic response (Figure 2.12e) appears at ca. +0.81 V for the T(</w:t>
      </w:r>
      <w:r>
        <w:rPr>
          <w:rFonts w:ascii="Times New Roman" w:hAnsi="Times New Roman" w:cs="Times New Roman"/>
          <w:i/>
          <w:iCs/>
          <w:sz w:val="24"/>
          <w:szCs w:val="24"/>
        </w:rPr>
        <w:t>p</w:t>
      </w:r>
      <w:r>
        <w:rPr>
          <w:rFonts w:ascii="Times New Roman" w:hAnsi="Times New Roman" w:cs="Times New Roman"/>
          <w:sz w:val="24"/>
          <w:szCs w:val="24"/>
        </w:rPr>
        <w:t xml:space="preserve">-OMe)PP derivative (i.e., similar to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Lastly, a third oxidation is observed near the edge of the solvent window at the same potential as those of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compounds </w:t>
      </w:r>
      <w:bookmarkStart w:id="16" w:name="_Hlk79067371"/>
      <w:r>
        <w:rPr>
          <w:rFonts w:ascii="Times New Roman" w:hAnsi="Times New Roman" w:cs="Times New Roman"/>
          <w:sz w:val="24"/>
          <w:szCs w:val="24"/>
        </w:rPr>
        <w:t>(OEP = +1.16 V; T(</w:t>
      </w:r>
      <w:r>
        <w:rPr>
          <w:rFonts w:ascii="Times New Roman" w:hAnsi="Times New Roman" w:cs="Times New Roman"/>
          <w:i/>
          <w:iCs/>
          <w:sz w:val="24"/>
          <w:szCs w:val="24"/>
        </w:rPr>
        <w:t>p</w:t>
      </w:r>
      <w:r>
        <w:rPr>
          <w:rFonts w:ascii="Times New Roman" w:hAnsi="Times New Roman" w:cs="Times New Roman"/>
          <w:sz w:val="24"/>
          <w:szCs w:val="24"/>
        </w:rPr>
        <w:t>-OMe)PP = +1.08 V) shown in Figures 2.12c,f, and similarly results in the formation of the [(por</w:t>
      </w:r>
      <w:r>
        <w:rPr>
          <w:rFonts w:ascii="Times New Roman" w:hAnsi="Times New Roman" w:cs="Times New Roman"/>
          <w:sz w:val="24"/>
          <w:szCs w:val="24"/>
          <w:vertAlign w:val="superscript"/>
        </w:rPr>
        <w:t>•</w:t>
      </w:r>
      <w:r>
        <w:rPr>
          <w:rFonts w:ascii="Times New Roman" w:hAnsi="Times New Roman" w:cs="Times New Roman"/>
          <w:sz w:val="24"/>
          <w:szCs w:val="24"/>
        </w:rPr>
        <w:t>)Ru(NO)]</w:t>
      </w:r>
      <w:r>
        <w:rPr>
          <w:rFonts w:ascii="Times New Roman" w:hAnsi="Times New Roman" w:cs="Times New Roman"/>
          <w:sz w:val="24"/>
          <w:szCs w:val="24"/>
          <w:vertAlign w:val="superscript"/>
        </w:rPr>
        <w:t>3+</w:t>
      </w:r>
      <w:r>
        <w:rPr>
          <w:rFonts w:ascii="Times New Roman" w:hAnsi="Times New Roman" w:cs="Times New Roman"/>
          <w:sz w:val="24"/>
          <w:szCs w:val="24"/>
        </w:rPr>
        <w:t xml:space="preserve"> complex.   </w:t>
      </w:r>
      <w:bookmarkEnd w:id="16"/>
    </w:p>
    <w:p w14:paraId="5A1AAAB1" w14:textId="77777777" w:rsidR="00E076FC" w:rsidRDefault="00E076FC" w:rsidP="00E076FC">
      <w:pPr>
        <w:keepNext/>
        <w:spacing w:after="0" w:line="240" w:lineRule="auto"/>
        <w:jc w:val="center"/>
      </w:pPr>
      <w:r>
        <w:rPr>
          <w:noProof/>
        </w:rPr>
        <w:drawing>
          <wp:inline distT="0" distB="0" distL="0" distR="0" wp14:anchorId="29063CDF" wp14:editId="53000D0C">
            <wp:extent cx="5629275" cy="3549730"/>
            <wp:effectExtent l="0" t="0" r="0" b="0"/>
            <wp:docPr id="2054" name="Picture 20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2054" descr="Diagram&#10;&#10;Description automatically generated"/>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70000"/>
                              </a14:imgEffect>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650194" cy="3562921"/>
                    </a:xfrm>
                    <a:prstGeom prst="rect">
                      <a:avLst/>
                    </a:prstGeom>
                    <a:noFill/>
                  </pic:spPr>
                </pic:pic>
              </a:graphicData>
            </a:graphic>
          </wp:inline>
        </w:drawing>
      </w:r>
    </w:p>
    <w:p w14:paraId="3DAF7AFA" w14:textId="77777777" w:rsidR="007E044B" w:rsidRDefault="00E076FC" w:rsidP="00E076FC">
      <w:pPr>
        <w:pStyle w:val="Caption"/>
        <w:rPr>
          <w:rFonts w:ascii="Times New Roman" w:hAnsi="Times New Roman" w:cs="Times New Roman"/>
          <w:i w:val="0"/>
          <w:iCs w:val="0"/>
          <w:color w:val="auto"/>
          <w:sz w:val="24"/>
          <w:szCs w:val="24"/>
        </w:rPr>
      </w:pPr>
      <w:bookmarkStart w:id="17" w:name="_Hlk87407872"/>
      <w:r w:rsidRPr="00474EBB">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12</w:t>
      </w:r>
      <w:r w:rsidRPr="00474EBB">
        <w:rPr>
          <w:rFonts w:ascii="Times New Roman" w:hAnsi="Times New Roman" w:cs="Times New Roman"/>
          <w:b/>
          <w:bCs/>
          <w:color w:val="auto"/>
          <w:sz w:val="24"/>
          <w:szCs w:val="24"/>
        </w:rPr>
        <w:t xml:space="preserve"> </w:t>
      </w:r>
      <w:r w:rsidRPr="00EB6CA9">
        <w:rPr>
          <w:rFonts w:ascii="Times New Roman" w:hAnsi="Times New Roman" w:cs="Times New Roman"/>
          <w:i w:val="0"/>
          <w:iCs w:val="0"/>
          <w:color w:val="auto"/>
          <w:sz w:val="24"/>
          <w:szCs w:val="24"/>
        </w:rPr>
        <w:t xml:space="preserve">Cyclic </w:t>
      </w:r>
      <w:r>
        <w:rPr>
          <w:rFonts w:ascii="Times New Roman" w:hAnsi="Times New Roman" w:cs="Times New Roman"/>
          <w:i w:val="0"/>
          <w:iCs w:val="0"/>
          <w:color w:val="auto"/>
          <w:sz w:val="24"/>
          <w:szCs w:val="24"/>
        </w:rPr>
        <w:t>v</w:t>
      </w:r>
      <w:r w:rsidRPr="00EB6CA9">
        <w:rPr>
          <w:rFonts w:ascii="Times New Roman" w:hAnsi="Times New Roman" w:cs="Times New Roman"/>
          <w:i w:val="0"/>
          <w:iCs w:val="0"/>
          <w:color w:val="auto"/>
          <w:sz w:val="24"/>
          <w:szCs w:val="24"/>
        </w:rPr>
        <w:t>oltammograms of 1.0 mM</w:t>
      </w:r>
      <w:r>
        <w:rPr>
          <w:rFonts w:ascii="Times New Roman" w:hAnsi="Times New Roman" w:cs="Times New Roman"/>
          <w:i w:val="0"/>
          <w:iCs w:val="0"/>
          <w:color w:val="auto"/>
          <w:sz w:val="24"/>
          <w:szCs w:val="24"/>
        </w:rPr>
        <w:t xml:space="preserve"> (a-c)</w:t>
      </w:r>
      <w:r w:rsidRPr="00EB6CA9">
        <w:rPr>
          <w:rFonts w:ascii="Times New Roman" w:hAnsi="Times New Roman" w:cs="Times New Roman"/>
          <w:i w:val="0"/>
          <w:iCs w:val="0"/>
          <w:color w:val="auto"/>
          <w:sz w:val="24"/>
          <w:szCs w:val="24"/>
        </w:rPr>
        <w:t xml:space="preserve"> (OEP)Ru(NO)(O</w:t>
      </w:r>
      <w:r>
        <w:rPr>
          <w:rFonts w:ascii="Times New Roman" w:hAnsi="Times New Roman" w:cs="Times New Roman"/>
          <w:i w:val="0"/>
          <w:iCs w:val="0"/>
          <w:color w:val="auto"/>
          <w:sz w:val="24"/>
          <w:szCs w:val="24"/>
        </w:rPr>
        <w:t>Ar</w:t>
      </w:r>
      <w:r>
        <w:rPr>
          <w:rFonts w:ascii="Times New Roman" w:hAnsi="Times New Roman" w:cs="Times New Roman"/>
          <w:i w:val="0"/>
          <w:iCs w:val="0"/>
          <w:color w:val="auto"/>
          <w:sz w:val="24"/>
          <w:szCs w:val="24"/>
          <w:vertAlign w:val="subscript"/>
        </w:rPr>
        <w:t>1H</w:t>
      </w:r>
      <w:r w:rsidRPr="00EB6CA9">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and (d-f) </w:t>
      </w:r>
      <w:r w:rsidRPr="00EB6CA9">
        <w:rPr>
          <w:rFonts w:ascii="Times New Roman" w:hAnsi="Times New Roman" w:cs="Times New Roman"/>
          <w:i w:val="0"/>
          <w:iCs w:val="0"/>
          <w:color w:val="auto"/>
          <w:sz w:val="24"/>
          <w:szCs w:val="24"/>
        </w:rPr>
        <w:t>(T(</w:t>
      </w:r>
      <w:r w:rsidRPr="00EB6CA9">
        <w:rPr>
          <w:rFonts w:ascii="Times New Roman" w:hAnsi="Times New Roman" w:cs="Times New Roman"/>
          <w:color w:val="auto"/>
          <w:sz w:val="24"/>
          <w:szCs w:val="24"/>
        </w:rPr>
        <w:t>p</w:t>
      </w:r>
      <w:r w:rsidRPr="00EB6CA9">
        <w:rPr>
          <w:rFonts w:ascii="Times New Roman" w:hAnsi="Times New Roman" w:cs="Times New Roman"/>
          <w:i w:val="0"/>
          <w:iCs w:val="0"/>
          <w:color w:val="auto"/>
          <w:sz w:val="24"/>
          <w:szCs w:val="24"/>
        </w:rPr>
        <w:t>-OMe)PP)Ru(NO)(</w:t>
      </w:r>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1H</w:t>
      </w:r>
      <w:r w:rsidRPr="00EB6CA9">
        <w:rPr>
          <w:rFonts w:ascii="Times New Roman" w:hAnsi="Times New Roman" w:cs="Times New Roman"/>
          <w:i w:val="0"/>
          <w:iCs w:val="0"/>
          <w:color w:val="auto"/>
          <w:sz w:val="24"/>
          <w:szCs w:val="24"/>
        </w:rPr>
        <w:t>) containing 0.1 M NBu</w:t>
      </w:r>
      <w:r w:rsidRPr="00EB6CA9">
        <w:rPr>
          <w:rFonts w:ascii="Times New Roman" w:hAnsi="Times New Roman" w:cs="Times New Roman"/>
          <w:i w:val="0"/>
          <w:iCs w:val="0"/>
          <w:color w:val="auto"/>
          <w:sz w:val="24"/>
          <w:szCs w:val="24"/>
          <w:vertAlign w:val="subscript"/>
        </w:rPr>
        <w:t>4</w:t>
      </w:r>
      <w:r w:rsidRPr="00EB6CA9">
        <w:rPr>
          <w:rFonts w:ascii="Times New Roman" w:hAnsi="Times New Roman" w:cs="Times New Roman"/>
          <w:i w:val="0"/>
          <w:iCs w:val="0"/>
          <w:color w:val="auto"/>
          <w:sz w:val="24"/>
          <w:szCs w:val="24"/>
        </w:rPr>
        <w:t>PF</w:t>
      </w:r>
      <w:r w:rsidRPr="00EB6CA9">
        <w:rPr>
          <w:rFonts w:ascii="Times New Roman" w:hAnsi="Times New Roman" w:cs="Times New Roman"/>
          <w:i w:val="0"/>
          <w:iCs w:val="0"/>
          <w:color w:val="auto"/>
          <w:sz w:val="24"/>
          <w:szCs w:val="24"/>
          <w:vertAlign w:val="subscript"/>
        </w:rPr>
        <w:t>6</w:t>
      </w:r>
      <w:r w:rsidRPr="00EB6CA9">
        <w:rPr>
          <w:rFonts w:ascii="Times New Roman" w:hAnsi="Times New Roman" w:cs="Times New Roman"/>
          <w:i w:val="0"/>
          <w:iCs w:val="0"/>
          <w:color w:val="auto"/>
          <w:sz w:val="24"/>
          <w:szCs w:val="24"/>
        </w:rPr>
        <w:t xml:space="preserve"> showing </w:t>
      </w:r>
      <w:r>
        <w:rPr>
          <w:rFonts w:ascii="Times New Roman" w:hAnsi="Times New Roman" w:cs="Times New Roman"/>
          <w:i w:val="0"/>
          <w:iCs w:val="0"/>
          <w:color w:val="auto"/>
          <w:sz w:val="24"/>
          <w:szCs w:val="24"/>
        </w:rPr>
        <w:t>(</w:t>
      </w:r>
      <w:proofErr w:type="spellStart"/>
      <w:r>
        <w:rPr>
          <w:rFonts w:ascii="Times New Roman" w:hAnsi="Times New Roman" w:cs="Times New Roman"/>
          <w:i w:val="0"/>
          <w:iCs w:val="0"/>
          <w:color w:val="auto"/>
          <w:sz w:val="24"/>
          <w:szCs w:val="24"/>
        </w:rPr>
        <w:t>a,d</w:t>
      </w:r>
      <w:proofErr w:type="spellEnd"/>
      <w:r>
        <w:rPr>
          <w:rFonts w:ascii="Times New Roman" w:hAnsi="Times New Roman" w:cs="Times New Roman"/>
          <w:i w:val="0"/>
          <w:iCs w:val="0"/>
          <w:color w:val="auto"/>
          <w:sz w:val="24"/>
          <w:szCs w:val="24"/>
        </w:rPr>
        <w:t>)</w:t>
      </w:r>
      <w:r w:rsidRPr="00EB6CA9">
        <w:rPr>
          <w:rFonts w:ascii="Times New Roman" w:hAnsi="Times New Roman" w:cs="Times New Roman"/>
          <w:i w:val="0"/>
          <w:iCs w:val="0"/>
          <w:color w:val="auto"/>
          <w:sz w:val="24"/>
          <w:szCs w:val="24"/>
        </w:rPr>
        <w:t xml:space="preserve"> first oxidation a</w:t>
      </w:r>
      <w:r>
        <w:rPr>
          <w:rFonts w:ascii="Times New Roman" w:hAnsi="Times New Roman" w:cs="Times New Roman"/>
          <w:i w:val="0"/>
          <w:iCs w:val="0"/>
          <w:color w:val="auto"/>
          <w:sz w:val="24"/>
          <w:szCs w:val="24"/>
        </w:rPr>
        <w:t>nd (</w:t>
      </w:r>
      <w:proofErr w:type="spellStart"/>
      <w:r>
        <w:rPr>
          <w:rFonts w:ascii="Times New Roman" w:hAnsi="Times New Roman" w:cs="Times New Roman"/>
          <w:i w:val="0"/>
          <w:iCs w:val="0"/>
          <w:color w:val="auto"/>
          <w:sz w:val="24"/>
          <w:szCs w:val="24"/>
        </w:rPr>
        <w:t>b,e</w:t>
      </w:r>
      <w:proofErr w:type="spellEnd"/>
      <w:r>
        <w:rPr>
          <w:rFonts w:ascii="Times New Roman" w:hAnsi="Times New Roman" w:cs="Times New Roman"/>
          <w:i w:val="0"/>
          <w:iCs w:val="0"/>
          <w:color w:val="auto"/>
          <w:sz w:val="24"/>
          <w:szCs w:val="24"/>
        </w:rPr>
        <w:t>)</w:t>
      </w:r>
      <w:r w:rsidRPr="00EB6CA9">
        <w:rPr>
          <w:rFonts w:ascii="Times New Roman" w:hAnsi="Times New Roman" w:cs="Times New Roman"/>
          <w:i w:val="0"/>
          <w:iCs w:val="0"/>
          <w:color w:val="auto"/>
          <w:sz w:val="24"/>
          <w:szCs w:val="24"/>
        </w:rPr>
        <w:t xml:space="preserve"> second oxidation</w:t>
      </w:r>
      <w:r>
        <w:rPr>
          <w:rFonts w:ascii="Times New Roman" w:hAnsi="Times New Roman" w:cs="Times New Roman"/>
          <w:i w:val="0"/>
          <w:iCs w:val="0"/>
          <w:color w:val="auto"/>
          <w:sz w:val="24"/>
          <w:szCs w:val="24"/>
        </w:rPr>
        <w:t xml:space="preserve"> features</w:t>
      </w:r>
      <w:r w:rsidRPr="00EB6CA9">
        <w:rPr>
          <w:rFonts w:ascii="Times New Roman" w:hAnsi="Times New Roman" w:cs="Times New Roman"/>
          <w:i w:val="0"/>
          <w:iCs w:val="0"/>
          <w:color w:val="auto"/>
          <w:sz w:val="24"/>
          <w:szCs w:val="24"/>
        </w:rPr>
        <w:t xml:space="preserve"> at scan rates of 100 mV/s (solid line) and 400 mV/s (dashed line), and</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c,f</w:t>
      </w:r>
      <w:proofErr w:type="spellEnd"/>
      <w:r>
        <w:rPr>
          <w:rFonts w:ascii="Times New Roman" w:hAnsi="Times New Roman" w:cs="Times New Roman"/>
          <w:i w:val="0"/>
          <w:iCs w:val="0"/>
          <w:color w:val="auto"/>
          <w:sz w:val="24"/>
          <w:szCs w:val="24"/>
        </w:rPr>
        <w:t>)</w:t>
      </w:r>
      <w:r w:rsidRPr="00EB6CA9">
        <w:rPr>
          <w:rFonts w:ascii="Times New Roman" w:hAnsi="Times New Roman" w:cs="Times New Roman"/>
          <w:i w:val="0"/>
          <w:iCs w:val="0"/>
          <w:color w:val="auto"/>
          <w:sz w:val="24"/>
          <w:szCs w:val="24"/>
        </w:rPr>
        <w:t xml:space="preserve"> third oxidation</w:t>
      </w:r>
      <w:r>
        <w:rPr>
          <w:rFonts w:ascii="Times New Roman" w:hAnsi="Times New Roman" w:cs="Times New Roman"/>
          <w:i w:val="0"/>
          <w:iCs w:val="0"/>
          <w:color w:val="auto"/>
          <w:sz w:val="24"/>
          <w:szCs w:val="24"/>
        </w:rPr>
        <w:t xml:space="preserve"> feature</w:t>
      </w:r>
      <w:r w:rsidRPr="00EB6CA9">
        <w:rPr>
          <w:rFonts w:ascii="Times New Roman" w:hAnsi="Times New Roman" w:cs="Times New Roman"/>
          <w:i w:val="0"/>
          <w:iCs w:val="0"/>
          <w:color w:val="auto"/>
          <w:sz w:val="24"/>
          <w:szCs w:val="24"/>
        </w:rPr>
        <w:t xml:space="preserve"> at a scan rate of 200 mV/s</w:t>
      </w:r>
      <w:r>
        <w:rPr>
          <w:rFonts w:ascii="Times New Roman" w:hAnsi="Times New Roman" w:cs="Times New Roman"/>
          <w:i w:val="0"/>
          <w:iCs w:val="0"/>
          <w:color w:val="auto"/>
          <w:sz w:val="24"/>
          <w:szCs w:val="24"/>
        </w:rPr>
        <w:t>, respectively.</w:t>
      </w:r>
      <w:bookmarkEnd w:id="17"/>
    </w:p>
    <w:p w14:paraId="18D7654D" w14:textId="77777777" w:rsidR="00E076FC" w:rsidRPr="008350CD" w:rsidRDefault="00E076FC" w:rsidP="00E076FC">
      <w:pPr>
        <w:pStyle w:val="Caption"/>
        <w:spacing w:line="480" w:lineRule="auto"/>
        <w:rPr>
          <w:rFonts w:ascii="Times New Roman" w:hAnsi="Times New Roman" w:cs="Times New Roman"/>
          <w:b/>
          <w:bCs/>
          <w:color w:val="auto"/>
          <w:sz w:val="24"/>
          <w:szCs w:val="24"/>
        </w:rPr>
      </w:pPr>
      <w:r w:rsidRPr="008350CD">
        <w:rPr>
          <w:rFonts w:ascii="Times New Roman" w:hAnsi="Times New Roman" w:cs="Times New Roman"/>
          <w:i w:val="0"/>
          <w:iCs w:val="0"/>
          <w:color w:val="auto"/>
          <w:sz w:val="24"/>
          <w:szCs w:val="24"/>
          <w:u w:val="single"/>
        </w:rPr>
        <w:lastRenderedPageBreak/>
        <w:t>OAr</w:t>
      </w:r>
      <w:r w:rsidRPr="008350CD">
        <w:rPr>
          <w:rFonts w:ascii="Times New Roman" w:hAnsi="Times New Roman" w:cs="Times New Roman"/>
          <w:i w:val="0"/>
          <w:iCs w:val="0"/>
          <w:color w:val="auto"/>
          <w:sz w:val="24"/>
          <w:szCs w:val="24"/>
          <w:u w:val="single"/>
          <w:vertAlign w:val="subscript"/>
        </w:rPr>
        <w:t>2H</w:t>
      </w:r>
      <w:r w:rsidRPr="008350CD">
        <w:rPr>
          <w:rFonts w:ascii="Times New Roman" w:hAnsi="Times New Roman" w:cs="Times New Roman"/>
          <w:i w:val="0"/>
          <w:iCs w:val="0"/>
          <w:color w:val="auto"/>
          <w:sz w:val="24"/>
          <w:szCs w:val="24"/>
          <w:u w:val="single"/>
        </w:rPr>
        <w:t xml:space="preserve"> complexes:</w:t>
      </w:r>
      <w:r w:rsidRPr="008350CD">
        <w:rPr>
          <w:rFonts w:ascii="Times New Roman" w:hAnsi="Times New Roman" w:cs="Times New Roman"/>
          <w:b/>
          <w:bCs/>
          <w:color w:val="auto"/>
          <w:sz w:val="24"/>
          <w:szCs w:val="24"/>
        </w:rPr>
        <w:tab/>
      </w:r>
    </w:p>
    <w:p w14:paraId="1A55EA68" w14:textId="798FF819" w:rsidR="00E076FC" w:rsidRPr="00AD6B64" w:rsidRDefault="00B00DDC" w:rsidP="00E076FC">
      <w:pPr>
        <w:spacing w:line="480" w:lineRule="auto"/>
        <w:ind w:firstLine="720"/>
        <w:rPr>
          <w:rFonts w:ascii="Times New Roman" w:hAnsi="Times New Roman" w:cs="Times New Roman"/>
          <w:sz w:val="24"/>
          <w:szCs w:val="24"/>
        </w:rPr>
      </w:pPr>
      <w:r w:rsidRPr="00EA4927">
        <w:rPr>
          <w:rFonts w:ascii="Times New Roman" w:hAnsi="Times New Roman" w:cs="Times New Roman"/>
          <w:sz w:val="24"/>
          <w:szCs w:val="24"/>
        </w:rPr>
        <w:t>The most notable differences observed between the voltammogram of the OAr</w:t>
      </w:r>
      <w:r w:rsidRPr="00EA4927">
        <w:rPr>
          <w:rFonts w:ascii="Times New Roman" w:hAnsi="Times New Roman" w:cs="Times New Roman"/>
          <w:sz w:val="24"/>
          <w:szCs w:val="24"/>
          <w:vertAlign w:val="subscript"/>
        </w:rPr>
        <w:t>2H</w:t>
      </w:r>
      <w:r w:rsidRPr="00EA4927">
        <w:rPr>
          <w:rFonts w:ascii="Times New Roman" w:hAnsi="Times New Roman" w:cs="Times New Roman"/>
          <w:sz w:val="24"/>
          <w:szCs w:val="24"/>
        </w:rPr>
        <w:t xml:space="preserve"> compound (Figure </w:t>
      </w:r>
      <w:r w:rsidR="00EA4927">
        <w:rPr>
          <w:rFonts w:ascii="Times New Roman" w:hAnsi="Times New Roman" w:cs="Times New Roman"/>
          <w:sz w:val="24"/>
          <w:szCs w:val="24"/>
        </w:rPr>
        <w:t>2.13</w:t>
      </w:r>
      <w:r w:rsidRPr="00EA4927">
        <w:rPr>
          <w:rFonts w:ascii="Times New Roman" w:hAnsi="Times New Roman" w:cs="Times New Roman"/>
          <w:sz w:val="24"/>
          <w:szCs w:val="24"/>
        </w:rPr>
        <w:t xml:space="preserve">) from those of the </w:t>
      </w:r>
      <w:proofErr w:type="spellStart"/>
      <w:r w:rsidRPr="00EA4927">
        <w:rPr>
          <w:rFonts w:ascii="Times New Roman" w:hAnsi="Times New Roman" w:cs="Times New Roman"/>
          <w:sz w:val="24"/>
          <w:szCs w:val="24"/>
        </w:rPr>
        <w:t>OPh</w:t>
      </w:r>
      <w:proofErr w:type="spellEnd"/>
      <w:r w:rsidRPr="00EA4927">
        <w:rPr>
          <w:rFonts w:ascii="Times New Roman" w:hAnsi="Times New Roman" w:cs="Times New Roman"/>
          <w:sz w:val="24"/>
          <w:szCs w:val="24"/>
        </w:rPr>
        <w:t xml:space="preserve"> and OAr</w:t>
      </w:r>
      <w:r w:rsidRPr="00EA4927">
        <w:rPr>
          <w:rFonts w:ascii="Times New Roman" w:hAnsi="Times New Roman" w:cs="Times New Roman"/>
          <w:sz w:val="24"/>
          <w:szCs w:val="24"/>
          <w:vertAlign w:val="subscript"/>
        </w:rPr>
        <w:t>1H</w:t>
      </w:r>
      <w:r w:rsidRPr="00EA4927">
        <w:rPr>
          <w:rFonts w:ascii="Times New Roman" w:hAnsi="Times New Roman" w:cs="Times New Roman"/>
          <w:sz w:val="24"/>
          <w:szCs w:val="24"/>
        </w:rPr>
        <w:t xml:space="preserve"> derivatives pertain to the first oxidations. Specifically, the complete irreversibility at all scan rates employed</w:t>
      </w:r>
      <w:r w:rsidR="00EA4927" w:rsidRPr="00EA4927">
        <w:rPr>
          <w:rFonts w:ascii="Times New Roman" w:hAnsi="Times New Roman" w:cs="Times New Roman"/>
          <w:sz w:val="24"/>
          <w:szCs w:val="24"/>
        </w:rPr>
        <w:t xml:space="preserve"> </w:t>
      </w:r>
      <w:r w:rsidR="00EA4927">
        <w:rPr>
          <w:rFonts w:ascii="Times New Roman" w:hAnsi="Times New Roman" w:cs="Times New Roman"/>
          <w:sz w:val="24"/>
          <w:szCs w:val="24"/>
        </w:rPr>
        <w:t xml:space="preserve">for both porphyrin derivatives and occurs at more positive </w:t>
      </w:r>
      <w:proofErr w:type="spellStart"/>
      <w:r w:rsidR="00EA4927">
        <w:rPr>
          <w:rFonts w:ascii="Times New Roman" w:hAnsi="Times New Roman" w:cs="Times New Roman"/>
          <w:sz w:val="24"/>
          <w:szCs w:val="24"/>
        </w:rPr>
        <w:t>E</w:t>
      </w:r>
      <w:r w:rsidR="00EA4927">
        <w:rPr>
          <w:rFonts w:ascii="Times New Roman" w:hAnsi="Times New Roman" w:cs="Times New Roman"/>
          <w:sz w:val="24"/>
          <w:szCs w:val="24"/>
          <w:vertAlign w:val="subscript"/>
        </w:rPr>
        <w:t>pa</w:t>
      </w:r>
      <w:r w:rsidR="00EA4927">
        <w:rPr>
          <w:rFonts w:ascii="Times New Roman" w:hAnsi="Times New Roman" w:cs="Times New Roman"/>
          <w:sz w:val="24"/>
          <w:szCs w:val="24"/>
        </w:rPr>
        <w:t>’s</w:t>
      </w:r>
      <w:proofErr w:type="spellEnd"/>
      <w:r w:rsidR="00EA4927">
        <w:rPr>
          <w:rFonts w:ascii="Times New Roman" w:hAnsi="Times New Roman" w:cs="Times New Roman"/>
          <w:sz w:val="24"/>
          <w:szCs w:val="24"/>
        </w:rPr>
        <w:t xml:space="preserve"> (OEP = +0.58 V; T(</w:t>
      </w:r>
      <w:r w:rsidR="00EA4927" w:rsidRPr="00197CB6">
        <w:rPr>
          <w:rFonts w:ascii="Times New Roman" w:hAnsi="Times New Roman" w:cs="Times New Roman"/>
          <w:i/>
          <w:iCs/>
          <w:sz w:val="24"/>
          <w:szCs w:val="24"/>
        </w:rPr>
        <w:t>p</w:t>
      </w:r>
      <w:r w:rsidR="00EA4927">
        <w:rPr>
          <w:rFonts w:ascii="Times New Roman" w:hAnsi="Times New Roman" w:cs="Times New Roman"/>
          <w:sz w:val="24"/>
          <w:szCs w:val="24"/>
        </w:rPr>
        <w:t>-OMe)PP = +0.69 V</w:t>
      </w:r>
      <w:r w:rsidR="00EA4927" w:rsidRPr="006C155C">
        <w:rPr>
          <w:rFonts w:ascii="Times New Roman" w:hAnsi="Times New Roman" w:cs="Times New Roman"/>
          <w:sz w:val="24"/>
          <w:szCs w:val="24"/>
        </w:rPr>
        <w:t>)</w:t>
      </w:r>
      <w:r w:rsidRPr="00EA4927">
        <w:rPr>
          <w:rFonts w:ascii="Times New Roman" w:hAnsi="Times New Roman" w:cs="Times New Roman"/>
          <w:sz w:val="24"/>
          <w:szCs w:val="24"/>
        </w:rPr>
        <w:t>, indicating the aryloxide is readily dissociated.</w:t>
      </w:r>
      <w:r w:rsidR="00EA4927">
        <w:rPr>
          <w:rFonts w:ascii="Arno Pro" w:hAnsi="Arno Pro"/>
          <w:sz w:val="19"/>
          <w:szCs w:val="19"/>
        </w:rPr>
        <w:t xml:space="preserve"> </w:t>
      </w:r>
      <w:r w:rsidR="00E076FC" w:rsidRPr="006C155C">
        <w:rPr>
          <w:rFonts w:ascii="Times New Roman" w:hAnsi="Times New Roman" w:cs="Times New Roman"/>
          <w:sz w:val="24"/>
          <w:szCs w:val="24"/>
        </w:rPr>
        <w:t>Th</w:t>
      </w:r>
      <w:r w:rsidR="00E076FC">
        <w:rPr>
          <w:rFonts w:ascii="Times New Roman" w:hAnsi="Times New Roman" w:cs="Times New Roman"/>
          <w:sz w:val="24"/>
          <w:szCs w:val="24"/>
        </w:rPr>
        <w:t>e</w:t>
      </w:r>
      <w:r w:rsidR="00E076FC" w:rsidRPr="006C155C">
        <w:rPr>
          <w:rFonts w:ascii="Times New Roman" w:hAnsi="Times New Roman" w:cs="Times New Roman"/>
          <w:sz w:val="24"/>
          <w:szCs w:val="24"/>
        </w:rPr>
        <w:t xml:space="preserve"> first oxidation features occur at more positive </w:t>
      </w:r>
      <w:proofErr w:type="spellStart"/>
      <w:r w:rsidR="00E076FC" w:rsidRPr="006C155C">
        <w:rPr>
          <w:rFonts w:ascii="Times New Roman" w:hAnsi="Times New Roman" w:cs="Times New Roman"/>
          <w:sz w:val="24"/>
          <w:szCs w:val="24"/>
        </w:rPr>
        <w:t>E</w:t>
      </w:r>
      <w:r w:rsidR="00E076FC" w:rsidRPr="006C155C">
        <w:rPr>
          <w:rFonts w:ascii="Times New Roman" w:hAnsi="Times New Roman" w:cs="Times New Roman"/>
          <w:sz w:val="24"/>
          <w:szCs w:val="24"/>
          <w:vertAlign w:val="subscript"/>
        </w:rPr>
        <w:t>pa</w:t>
      </w:r>
      <w:r w:rsidR="00E076FC" w:rsidRPr="006C155C">
        <w:rPr>
          <w:rFonts w:ascii="Times New Roman" w:hAnsi="Times New Roman" w:cs="Times New Roman"/>
          <w:sz w:val="24"/>
          <w:szCs w:val="24"/>
        </w:rPr>
        <w:t>’s</w:t>
      </w:r>
      <w:proofErr w:type="spellEnd"/>
      <w:r w:rsidR="00E076FC" w:rsidRPr="006C155C">
        <w:rPr>
          <w:rFonts w:ascii="Times New Roman" w:hAnsi="Times New Roman" w:cs="Times New Roman"/>
          <w:sz w:val="24"/>
          <w:szCs w:val="24"/>
        </w:rPr>
        <w:t xml:space="preserve"> than the </w:t>
      </w:r>
      <w:proofErr w:type="spellStart"/>
      <w:r w:rsidR="00E076FC" w:rsidRPr="006C155C">
        <w:rPr>
          <w:rFonts w:ascii="Times New Roman" w:hAnsi="Times New Roman" w:cs="Times New Roman"/>
          <w:sz w:val="24"/>
          <w:szCs w:val="24"/>
        </w:rPr>
        <w:t>OPh</w:t>
      </w:r>
      <w:proofErr w:type="spellEnd"/>
      <w:r w:rsidR="00E076FC" w:rsidRPr="006C155C">
        <w:rPr>
          <w:rFonts w:ascii="Times New Roman" w:hAnsi="Times New Roman" w:cs="Times New Roman"/>
          <w:sz w:val="24"/>
          <w:szCs w:val="24"/>
        </w:rPr>
        <w:t xml:space="preserve"> and OAr</w:t>
      </w:r>
      <w:r w:rsidR="00E076FC" w:rsidRPr="006C155C">
        <w:rPr>
          <w:rFonts w:ascii="Times New Roman" w:hAnsi="Times New Roman" w:cs="Times New Roman"/>
          <w:sz w:val="24"/>
          <w:szCs w:val="24"/>
          <w:vertAlign w:val="subscript"/>
        </w:rPr>
        <w:t>1H</w:t>
      </w:r>
      <w:r w:rsidR="00E076FC" w:rsidRPr="006C155C">
        <w:rPr>
          <w:rFonts w:ascii="Times New Roman" w:hAnsi="Times New Roman" w:cs="Times New Roman"/>
          <w:sz w:val="24"/>
          <w:szCs w:val="24"/>
        </w:rPr>
        <w:t xml:space="preserve"> species (OEP = +0.58 V; T(</w:t>
      </w:r>
      <w:r w:rsidR="00E076FC" w:rsidRPr="00197CB6">
        <w:rPr>
          <w:rFonts w:ascii="Times New Roman" w:hAnsi="Times New Roman" w:cs="Times New Roman"/>
          <w:i/>
          <w:iCs/>
          <w:sz w:val="24"/>
          <w:szCs w:val="24"/>
        </w:rPr>
        <w:t>p</w:t>
      </w:r>
      <w:r w:rsidR="00E076FC" w:rsidRPr="006C155C">
        <w:rPr>
          <w:rFonts w:ascii="Times New Roman" w:hAnsi="Times New Roman" w:cs="Times New Roman"/>
          <w:sz w:val="24"/>
          <w:szCs w:val="24"/>
        </w:rPr>
        <w:t>-OMe)PP = +0.69 V) and supports the proposed trend of the electron deficient OAr</w:t>
      </w:r>
      <w:r w:rsidR="00E076FC" w:rsidRPr="006C155C">
        <w:rPr>
          <w:rFonts w:ascii="Times New Roman" w:hAnsi="Times New Roman" w:cs="Times New Roman"/>
          <w:sz w:val="24"/>
          <w:szCs w:val="24"/>
          <w:vertAlign w:val="subscript"/>
        </w:rPr>
        <w:t>2H</w:t>
      </w:r>
      <w:r w:rsidR="00E076FC" w:rsidRPr="006C155C">
        <w:rPr>
          <w:rFonts w:ascii="Times New Roman" w:hAnsi="Times New Roman" w:cs="Times New Roman"/>
          <w:sz w:val="24"/>
          <w:szCs w:val="24"/>
        </w:rPr>
        <w:t xml:space="preserve"> compound being more difficult to oxidize.</w:t>
      </w:r>
      <w:r w:rsidR="00E076FC">
        <w:rPr>
          <w:rFonts w:ascii="Times New Roman" w:hAnsi="Times New Roman" w:cs="Times New Roman"/>
          <w:sz w:val="24"/>
          <w:szCs w:val="24"/>
        </w:rPr>
        <w:t xml:space="preserve"> The second oxidation features (Figure 2.13b) appear to be well-behaved reversible single electron oxidations for both compounds (E</w:t>
      </w:r>
      <w:r w:rsidR="00E076FC">
        <w:rPr>
          <w:rFonts w:ascii="Times New Roman" w:hAnsi="Times New Roman" w:cs="Times New Roman"/>
          <w:sz w:val="24"/>
          <w:szCs w:val="24"/>
          <w:vertAlign w:val="superscript"/>
        </w:rPr>
        <w:t>◦</w:t>
      </w:r>
      <w:r w:rsidR="00E076FC">
        <w:rPr>
          <w:rFonts w:ascii="Times New Roman" w:hAnsi="Times New Roman" w:cs="Times New Roman"/>
          <w:sz w:val="24"/>
          <w:szCs w:val="24"/>
        </w:rPr>
        <w:t>ʹ: OEP = +0.71 V; T(</w:t>
      </w:r>
      <w:r w:rsidR="00E076FC" w:rsidRPr="00197CB6">
        <w:rPr>
          <w:rFonts w:ascii="Times New Roman" w:hAnsi="Times New Roman" w:cs="Times New Roman"/>
          <w:i/>
          <w:iCs/>
          <w:sz w:val="24"/>
          <w:szCs w:val="24"/>
        </w:rPr>
        <w:t>p</w:t>
      </w:r>
      <w:r w:rsidR="00E076FC">
        <w:rPr>
          <w:rFonts w:ascii="Times New Roman" w:hAnsi="Times New Roman" w:cs="Times New Roman"/>
          <w:sz w:val="24"/>
          <w:szCs w:val="24"/>
        </w:rPr>
        <w:t xml:space="preserve">-OMe)PP = +0.78 V), unlike the scan rate-dependent features observed previously in Figures 2.11 and 2.12. </w:t>
      </w:r>
      <w:r w:rsidR="00E076FC" w:rsidRPr="006C155C">
        <w:rPr>
          <w:rFonts w:ascii="Times New Roman" w:hAnsi="Times New Roman" w:cs="Times New Roman"/>
          <w:sz w:val="24"/>
          <w:szCs w:val="24"/>
        </w:rPr>
        <w:t>I conclude that complete dissociation of the aryloxide ligand following the first oxidation allows increased  formation of [(por)Ru(NO)]</w:t>
      </w:r>
      <w:r w:rsidR="00E076FC" w:rsidRPr="006C155C">
        <w:rPr>
          <w:rFonts w:ascii="Times New Roman" w:hAnsi="Times New Roman" w:cs="Times New Roman"/>
          <w:sz w:val="24"/>
          <w:szCs w:val="24"/>
          <w:vertAlign w:val="superscript"/>
        </w:rPr>
        <w:t>+</w:t>
      </w:r>
      <w:r w:rsidR="00E076FC" w:rsidRPr="006C155C">
        <w:rPr>
          <w:rFonts w:ascii="Times New Roman" w:hAnsi="Times New Roman" w:cs="Times New Roman"/>
          <w:sz w:val="24"/>
          <w:szCs w:val="24"/>
        </w:rPr>
        <w:t xml:space="preserve"> and subsequent oxidation to [(por</w:t>
      </w:r>
      <w:r w:rsidR="00E076FC" w:rsidRPr="006C155C">
        <w:rPr>
          <w:rFonts w:ascii="Times New Roman" w:hAnsi="Times New Roman" w:cs="Times New Roman"/>
          <w:sz w:val="24"/>
          <w:szCs w:val="24"/>
          <w:vertAlign w:val="superscript"/>
        </w:rPr>
        <w:t>•</w:t>
      </w:r>
      <w:r w:rsidR="00E076FC" w:rsidRPr="006C155C">
        <w:rPr>
          <w:rFonts w:ascii="Times New Roman" w:hAnsi="Times New Roman" w:cs="Times New Roman"/>
          <w:sz w:val="24"/>
          <w:szCs w:val="24"/>
        </w:rPr>
        <w:t>)Ru(NO)]</w:t>
      </w:r>
      <w:r w:rsidR="00E076FC" w:rsidRPr="006C155C">
        <w:rPr>
          <w:rFonts w:ascii="Times New Roman" w:hAnsi="Times New Roman" w:cs="Times New Roman"/>
          <w:sz w:val="24"/>
          <w:szCs w:val="24"/>
          <w:vertAlign w:val="superscript"/>
        </w:rPr>
        <w:t>2+</w:t>
      </w:r>
      <w:r w:rsidR="00E076FC" w:rsidRPr="006C155C">
        <w:rPr>
          <w:rFonts w:ascii="Times New Roman" w:hAnsi="Times New Roman" w:cs="Times New Roman"/>
          <w:sz w:val="24"/>
          <w:szCs w:val="24"/>
        </w:rPr>
        <w:t xml:space="preserve">. As was seen in the </w:t>
      </w:r>
      <w:proofErr w:type="spellStart"/>
      <w:r w:rsidR="00E076FC" w:rsidRPr="006C155C">
        <w:rPr>
          <w:rFonts w:ascii="Times New Roman" w:hAnsi="Times New Roman" w:cs="Times New Roman"/>
          <w:sz w:val="24"/>
          <w:szCs w:val="24"/>
        </w:rPr>
        <w:t>OPh</w:t>
      </w:r>
      <w:proofErr w:type="spellEnd"/>
      <w:r w:rsidR="00E076FC" w:rsidRPr="006C155C">
        <w:rPr>
          <w:rFonts w:ascii="Times New Roman" w:hAnsi="Times New Roman" w:cs="Times New Roman"/>
          <w:sz w:val="24"/>
          <w:szCs w:val="24"/>
        </w:rPr>
        <w:t xml:space="preserve"> and OAr</w:t>
      </w:r>
      <w:r w:rsidR="00E076FC" w:rsidRPr="006C155C">
        <w:rPr>
          <w:rFonts w:ascii="Times New Roman" w:hAnsi="Times New Roman" w:cs="Times New Roman"/>
          <w:sz w:val="24"/>
          <w:szCs w:val="24"/>
          <w:vertAlign w:val="subscript"/>
        </w:rPr>
        <w:t>1H</w:t>
      </w:r>
      <w:r w:rsidR="00E076FC" w:rsidRPr="006C155C">
        <w:rPr>
          <w:rFonts w:ascii="Times New Roman" w:hAnsi="Times New Roman" w:cs="Times New Roman"/>
          <w:sz w:val="24"/>
          <w:szCs w:val="24"/>
        </w:rPr>
        <w:t xml:space="preserve"> complexes, an apparent reversible third oxidation (Figure</w:t>
      </w:r>
      <w:r w:rsidR="00E076FC">
        <w:rPr>
          <w:rFonts w:ascii="Times New Roman" w:hAnsi="Times New Roman" w:cs="Times New Roman"/>
          <w:sz w:val="24"/>
          <w:szCs w:val="24"/>
        </w:rPr>
        <w:t>s 2.13c,f</w:t>
      </w:r>
      <w:r w:rsidR="00E076FC" w:rsidRPr="006C155C">
        <w:rPr>
          <w:rFonts w:ascii="Times New Roman" w:hAnsi="Times New Roman" w:cs="Times New Roman"/>
          <w:sz w:val="24"/>
          <w:szCs w:val="24"/>
        </w:rPr>
        <w:t>) takes place near the edge of the solvent window (OEP = +1.16 V; T(</w:t>
      </w:r>
      <w:r w:rsidR="00E076FC">
        <w:rPr>
          <w:rFonts w:ascii="Times New Roman" w:hAnsi="Times New Roman" w:cs="Times New Roman"/>
          <w:i/>
          <w:iCs/>
          <w:sz w:val="24"/>
          <w:szCs w:val="24"/>
        </w:rPr>
        <w:t>p</w:t>
      </w:r>
      <w:r w:rsidR="00E076FC" w:rsidRPr="006C155C">
        <w:rPr>
          <w:rFonts w:ascii="Times New Roman" w:hAnsi="Times New Roman" w:cs="Times New Roman"/>
          <w:sz w:val="24"/>
          <w:szCs w:val="24"/>
        </w:rPr>
        <w:t>-OMe)PP = +1.08 V) and corresponds to the production of [(por</w:t>
      </w:r>
      <w:r w:rsidR="00E076FC" w:rsidRPr="006C155C">
        <w:rPr>
          <w:rFonts w:ascii="Times New Roman" w:hAnsi="Times New Roman" w:cs="Times New Roman"/>
          <w:sz w:val="24"/>
          <w:szCs w:val="24"/>
          <w:vertAlign w:val="superscript"/>
        </w:rPr>
        <w:t>•</w:t>
      </w:r>
      <w:r w:rsidR="00E076FC" w:rsidRPr="006C155C">
        <w:rPr>
          <w:rFonts w:ascii="Times New Roman" w:hAnsi="Times New Roman" w:cs="Times New Roman"/>
          <w:sz w:val="24"/>
          <w:szCs w:val="24"/>
        </w:rPr>
        <w:t>)Ru(NO)]</w:t>
      </w:r>
      <w:r w:rsidR="00E076FC" w:rsidRPr="006C155C">
        <w:rPr>
          <w:rFonts w:ascii="Times New Roman" w:hAnsi="Times New Roman" w:cs="Times New Roman"/>
          <w:sz w:val="24"/>
          <w:szCs w:val="24"/>
          <w:vertAlign w:val="superscript"/>
        </w:rPr>
        <w:t>3+</w:t>
      </w:r>
      <w:r w:rsidR="00E076FC" w:rsidRPr="006C155C">
        <w:rPr>
          <w:rFonts w:ascii="Times New Roman" w:hAnsi="Times New Roman" w:cs="Times New Roman"/>
          <w:sz w:val="24"/>
          <w:szCs w:val="24"/>
        </w:rPr>
        <w:t>.</w:t>
      </w:r>
      <w:r w:rsidR="00E076FC">
        <w:rPr>
          <w:rFonts w:ascii="Times New Roman" w:hAnsi="Times New Roman" w:cs="Times New Roman"/>
          <w:sz w:val="24"/>
          <w:szCs w:val="24"/>
        </w:rPr>
        <w:t xml:space="preserve"> Given that there was no detectable difference in any of the redox features within the chosen range of scan rates (50-1600 mV/s), only the data from the 200 mV/s scan rate is shown for the OAr</w:t>
      </w:r>
      <w:r w:rsidR="00E076FC">
        <w:rPr>
          <w:rFonts w:ascii="Times New Roman" w:hAnsi="Times New Roman" w:cs="Times New Roman"/>
          <w:sz w:val="24"/>
          <w:szCs w:val="24"/>
          <w:vertAlign w:val="subscript"/>
        </w:rPr>
        <w:t>2H</w:t>
      </w:r>
      <w:r w:rsidR="00E076FC">
        <w:rPr>
          <w:rFonts w:ascii="Times New Roman" w:hAnsi="Times New Roman" w:cs="Times New Roman"/>
          <w:sz w:val="24"/>
          <w:szCs w:val="24"/>
        </w:rPr>
        <w:t xml:space="preserve"> complexes in Figure 2.13.</w:t>
      </w:r>
      <w:r w:rsidR="00E076FC" w:rsidRPr="004E7F89">
        <w:rPr>
          <w:rFonts w:ascii="Times New Roman" w:hAnsi="Times New Roman" w:cs="Times New Roman"/>
          <w:sz w:val="24"/>
          <w:szCs w:val="24"/>
        </w:rPr>
        <w:t xml:space="preserve"> </w:t>
      </w:r>
    </w:p>
    <w:p w14:paraId="6D0E4A6E" w14:textId="77777777" w:rsidR="00E076FC" w:rsidRPr="00FC18AB" w:rsidRDefault="00E076FC" w:rsidP="00E076FC">
      <w:pPr>
        <w:jc w:val="center"/>
      </w:pPr>
      <w:r>
        <w:rPr>
          <w:noProof/>
        </w:rPr>
        <w:lastRenderedPageBreak/>
        <w:drawing>
          <wp:inline distT="0" distB="0" distL="0" distR="0" wp14:anchorId="6D2B6E07" wp14:editId="7BB2ACDA">
            <wp:extent cx="5848350" cy="3724709"/>
            <wp:effectExtent l="0" t="0" r="0" b="9525"/>
            <wp:docPr id="2056" name="Picture 20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056" descr="Diagram&#10;&#10;Description automatically generated"/>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70000"/>
                              </a14:imgEffect>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50200" cy="3725887"/>
                    </a:xfrm>
                    <a:prstGeom prst="rect">
                      <a:avLst/>
                    </a:prstGeom>
                    <a:noFill/>
                  </pic:spPr>
                </pic:pic>
              </a:graphicData>
            </a:graphic>
          </wp:inline>
        </w:drawing>
      </w:r>
    </w:p>
    <w:p w14:paraId="584A5612" w14:textId="7E73AA4D" w:rsidR="00E076FC" w:rsidRDefault="00E076FC" w:rsidP="00E076FC">
      <w:pPr>
        <w:pStyle w:val="Caption"/>
        <w:rPr>
          <w:rFonts w:ascii="Times New Roman" w:hAnsi="Times New Roman" w:cs="Times New Roman"/>
          <w:i w:val="0"/>
          <w:iCs w:val="0"/>
          <w:color w:val="auto"/>
          <w:sz w:val="24"/>
          <w:szCs w:val="24"/>
        </w:rPr>
      </w:pPr>
      <w:bookmarkStart w:id="18" w:name="_Hlk87407888"/>
      <w:r w:rsidRPr="00474EBB">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13</w:t>
      </w:r>
      <w:r w:rsidRPr="00474EBB">
        <w:rPr>
          <w:rFonts w:ascii="Times New Roman" w:hAnsi="Times New Roman" w:cs="Times New Roman"/>
          <w:b/>
          <w:bCs/>
          <w:i w:val="0"/>
          <w:iCs w:val="0"/>
          <w:color w:val="auto"/>
          <w:sz w:val="24"/>
          <w:szCs w:val="24"/>
        </w:rPr>
        <w:t xml:space="preserve"> </w:t>
      </w:r>
      <w:r w:rsidRPr="00EB6CA9">
        <w:rPr>
          <w:rFonts w:ascii="Times New Roman" w:hAnsi="Times New Roman" w:cs="Times New Roman"/>
          <w:i w:val="0"/>
          <w:iCs w:val="0"/>
          <w:color w:val="auto"/>
          <w:sz w:val="24"/>
          <w:szCs w:val="24"/>
        </w:rPr>
        <w:t xml:space="preserve">Cyclic </w:t>
      </w:r>
      <w:r>
        <w:rPr>
          <w:rFonts w:ascii="Times New Roman" w:hAnsi="Times New Roman" w:cs="Times New Roman"/>
          <w:i w:val="0"/>
          <w:iCs w:val="0"/>
          <w:color w:val="auto"/>
          <w:sz w:val="24"/>
          <w:szCs w:val="24"/>
        </w:rPr>
        <w:t>v</w:t>
      </w:r>
      <w:r w:rsidRPr="00EB6CA9">
        <w:rPr>
          <w:rFonts w:ascii="Times New Roman" w:hAnsi="Times New Roman" w:cs="Times New Roman"/>
          <w:i w:val="0"/>
          <w:iCs w:val="0"/>
          <w:color w:val="auto"/>
          <w:sz w:val="24"/>
          <w:szCs w:val="24"/>
        </w:rPr>
        <w:t>oltammograms of 1.0 mM</w:t>
      </w:r>
      <w:r>
        <w:rPr>
          <w:rFonts w:ascii="Times New Roman" w:hAnsi="Times New Roman" w:cs="Times New Roman"/>
          <w:i w:val="0"/>
          <w:iCs w:val="0"/>
          <w:color w:val="auto"/>
          <w:sz w:val="24"/>
          <w:szCs w:val="24"/>
        </w:rPr>
        <w:t xml:space="preserve"> (a-c)</w:t>
      </w:r>
      <w:r w:rsidRPr="00EB6CA9">
        <w:rPr>
          <w:rFonts w:ascii="Times New Roman" w:hAnsi="Times New Roman" w:cs="Times New Roman"/>
          <w:i w:val="0"/>
          <w:iCs w:val="0"/>
          <w:color w:val="auto"/>
          <w:sz w:val="24"/>
          <w:szCs w:val="24"/>
        </w:rPr>
        <w:t xml:space="preserve"> (OEP)Ru(NO)(O</w:t>
      </w:r>
      <w:r>
        <w:rPr>
          <w:rFonts w:ascii="Times New Roman" w:hAnsi="Times New Roman" w:cs="Times New Roman"/>
          <w:i w:val="0"/>
          <w:iCs w:val="0"/>
          <w:color w:val="auto"/>
          <w:sz w:val="24"/>
          <w:szCs w:val="24"/>
        </w:rPr>
        <w:t>Ar</w:t>
      </w:r>
      <w:r>
        <w:rPr>
          <w:rFonts w:ascii="Times New Roman" w:hAnsi="Times New Roman" w:cs="Times New Roman"/>
          <w:i w:val="0"/>
          <w:iCs w:val="0"/>
          <w:color w:val="auto"/>
          <w:sz w:val="24"/>
          <w:szCs w:val="24"/>
          <w:vertAlign w:val="subscript"/>
        </w:rPr>
        <w:t>2H</w:t>
      </w:r>
      <w:r w:rsidRPr="00EB6CA9">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and (d-f) </w:t>
      </w:r>
      <w:r w:rsidRPr="00EB6CA9">
        <w:rPr>
          <w:rFonts w:ascii="Times New Roman" w:hAnsi="Times New Roman" w:cs="Times New Roman"/>
          <w:i w:val="0"/>
          <w:iCs w:val="0"/>
          <w:color w:val="auto"/>
          <w:sz w:val="24"/>
          <w:szCs w:val="24"/>
        </w:rPr>
        <w:t>(T(</w:t>
      </w:r>
      <w:r w:rsidRPr="00EB6CA9">
        <w:rPr>
          <w:rFonts w:ascii="Times New Roman" w:hAnsi="Times New Roman" w:cs="Times New Roman"/>
          <w:color w:val="auto"/>
          <w:sz w:val="24"/>
          <w:szCs w:val="24"/>
        </w:rPr>
        <w:t>p</w:t>
      </w:r>
      <w:r w:rsidRPr="00EB6CA9">
        <w:rPr>
          <w:rFonts w:ascii="Times New Roman" w:hAnsi="Times New Roman" w:cs="Times New Roman"/>
          <w:i w:val="0"/>
          <w:iCs w:val="0"/>
          <w:color w:val="auto"/>
          <w:sz w:val="24"/>
          <w:szCs w:val="24"/>
        </w:rPr>
        <w:t>-OMe)PP)Ru(NO)(</w:t>
      </w:r>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2H</w:t>
      </w:r>
      <w:r w:rsidRPr="00EB6CA9">
        <w:rPr>
          <w:rFonts w:ascii="Times New Roman" w:hAnsi="Times New Roman" w:cs="Times New Roman"/>
          <w:i w:val="0"/>
          <w:iCs w:val="0"/>
          <w:color w:val="auto"/>
          <w:sz w:val="24"/>
          <w:szCs w:val="24"/>
        </w:rPr>
        <w:t>) containing 0.1 M NBu</w:t>
      </w:r>
      <w:r w:rsidRPr="00EB6CA9">
        <w:rPr>
          <w:rFonts w:ascii="Times New Roman" w:hAnsi="Times New Roman" w:cs="Times New Roman"/>
          <w:i w:val="0"/>
          <w:iCs w:val="0"/>
          <w:color w:val="auto"/>
          <w:sz w:val="24"/>
          <w:szCs w:val="24"/>
          <w:vertAlign w:val="subscript"/>
        </w:rPr>
        <w:t>4</w:t>
      </w:r>
      <w:r w:rsidRPr="00EB6CA9">
        <w:rPr>
          <w:rFonts w:ascii="Times New Roman" w:hAnsi="Times New Roman" w:cs="Times New Roman"/>
          <w:i w:val="0"/>
          <w:iCs w:val="0"/>
          <w:color w:val="auto"/>
          <w:sz w:val="24"/>
          <w:szCs w:val="24"/>
        </w:rPr>
        <w:t>PF</w:t>
      </w:r>
      <w:r w:rsidRPr="00EB6CA9">
        <w:rPr>
          <w:rFonts w:ascii="Times New Roman" w:hAnsi="Times New Roman" w:cs="Times New Roman"/>
          <w:i w:val="0"/>
          <w:iCs w:val="0"/>
          <w:color w:val="auto"/>
          <w:sz w:val="24"/>
          <w:szCs w:val="24"/>
          <w:vertAlign w:val="subscript"/>
        </w:rPr>
        <w:t>6</w:t>
      </w:r>
      <w:r w:rsidRPr="00EB6CA9">
        <w:rPr>
          <w:rFonts w:ascii="Times New Roman" w:hAnsi="Times New Roman" w:cs="Times New Roman"/>
          <w:i w:val="0"/>
          <w:iCs w:val="0"/>
          <w:color w:val="auto"/>
          <w:sz w:val="24"/>
          <w:szCs w:val="24"/>
        </w:rPr>
        <w:t xml:space="preserve"> showing </w:t>
      </w:r>
      <w:r>
        <w:rPr>
          <w:rFonts w:ascii="Times New Roman" w:hAnsi="Times New Roman" w:cs="Times New Roman"/>
          <w:i w:val="0"/>
          <w:iCs w:val="0"/>
          <w:color w:val="auto"/>
          <w:sz w:val="24"/>
          <w:szCs w:val="24"/>
        </w:rPr>
        <w:t>(</w:t>
      </w:r>
      <w:proofErr w:type="spellStart"/>
      <w:r>
        <w:rPr>
          <w:rFonts w:ascii="Times New Roman" w:hAnsi="Times New Roman" w:cs="Times New Roman"/>
          <w:i w:val="0"/>
          <w:iCs w:val="0"/>
          <w:color w:val="auto"/>
          <w:sz w:val="24"/>
          <w:szCs w:val="24"/>
        </w:rPr>
        <w:t>a,d</w:t>
      </w:r>
      <w:proofErr w:type="spellEnd"/>
      <w:r>
        <w:rPr>
          <w:rFonts w:ascii="Times New Roman" w:hAnsi="Times New Roman" w:cs="Times New Roman"/>
          <w:i w:val="0"/>
          <w:iCs w:val="0"/>
          <w:color w:val="auto"/>
          <w:sz w:val="24"/>
          <w:szCs w:val="24"/>
        </w:rPr>
        <w:t>)</w:t>
      </w:r>
      <w:r w:rsidRPr="00EB6CA9">
        <w:rPr>
          <w:rFonts w:ascii="Times New Roman" w:hAnsi="Times New Roman" w:cs="Times New Roman"/>
          <w:i w:val="0"/>
          <w:iCs w:val="0"/>
          <w:color w:val="auto"/>
          <w:sz w:val="24"/>
          <w:szCs w:val="24"/>
        </w:rPr>
        <w:t xml:space="preserve"> first oxidation a</w:t>
      </w:r>
      <w:r>
        <w:rPr>
          <w:rFonts w:ascii="Times New Roman" w:hAnsi="Times New Roman" w:cs="Times New Roman"/>
          <w:i w:val="0"/>
          <w:iCs w:val="0"/>
          <w:color w:val="auto"/>
          <w:sz w:val="24"/>
          <w:szCs w:val="24"/>
        </w:rPr>
        <w:t>nd (</w:t>
      </w:r>
      <w:proofErr w:type="spellStart"/>
      <w:r>
        <w:rPr>
          <w:rFonts w:ascii="Times New Roman" w:hAnsi="Times New Roman" w:cs="Times New Roman"/>
          <w:i w:val="0"/>
          <w:iCs w:val="0"/>
          <w:color w:val="auto"/>
          <w:sz w:val="24"/>
          <w:szCs w:val="24"/>
        </w:rPr>
        <w:t>b,e</w:t>
      </w:r>
      <w:proofErr w:type="spellEnd"/>
      <w:r>
        <w:rPr>
          <w:rFonts w:ascii="Times New Roman" w:hAnsi="Times New Roman" w:cs="Times New Roman"/>
          <w:i w:val="0"/>
          <w:iCs w:val="0"/>
          <w:color w:val="auto"/>
          <w:sz w:val="24"/>
          <w:szCs w:val="24"/>
        </w:rPr>
        <w:t>)</w:t>
      </w:r>
      <w:r w:rsidRPr="00EB6CA9">
        <w:rPr>
          <w:rFonts w:ascii="Times New Roman" w:hAnsi="Times New Roman" w:cs="Times New Roman"/>
          <w:i w:val="0"/>
          <w:iCs w:val="0"/>
          <w:color w:val="auto"/>
          <w:sz w:val="24"/>
          <w:szCs w:val="24"/>
        </w:rPr>
        <w:t xml:space="preserve"> second oxidation</w:t>
      </w:r>
      <w:r>
        <w:rPr>
          <w:rFonts w:ascii="Times New Roman" w:hAnsi="Times New Roman" w:cs="Times New Roman"/>
          <w:i w:val="0"/>
          <w:iCs w:val="0"/>
          <w:color w:val="auto"/>
          <w:sz w:val="24"/>
          <w:szCs w:val="24"/>
        </w:rPr>
        <w:t xml:space="preserve"> features</w:t>
      </w:r>
      <w:r w:rsidRPr="00EB6CA9">
        <w:rPr>
          <w:rFonts w:ascii="Times New Roman" w:hAnsi="Times New Roman" w:cs="Times New Roman"/>
          <w:i w:val="0"/>
          <w:iCs w:val="0"/>
          <w:color w:val="auto"/>
          <w:sz w:val="24"/>
          <w:szCs w:val="24"/>
        </w:rPr>
        <w:t>, and</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c,f</w:t>
      </w:r>
      <w:proofErr w:type="spellEnd"/>
      <w:r>
        <w:rPr>
          <w:rFonts w:ascii="Times New Roman" w:hAnsi="Times New Roman" w:cs="Times New Roman"/>
          <w:i w:val="0"/>
          <w:iCs w:val="0"/>
          <w:color w:val="auto"/>
          <w:sz w:val="24"/>
          <w:szCs w:val="24"/>
        </w:rPr>
        <w:t>)</w:t>
      </w:r>
      <w:r w:rsidRPr="00EB6CA9">
        <w:rPr>
          <w:rFonts w:ascii="Times New Roman" w:hAnsi="Times New Roman" w:cs="Times New Roman"/>
          <w:i w:val="0"/>
          <w:iCs w:val="0"/>
          <w:color w:val="auto"/>
          <w:sz w:val="24"/>
          <w:szCs w:val="24"/>
        </w:rPr>
        <w:t xml:space="preserve"> third oxidation</w:t>
      </w:r>
      <w:r>
        <w:rPr>
          <w:rFonts w:ascii="Times New Roman" w:hAnsi="Times New Roman" w:cs="Times New Roman"/>
          <w:i w:val="0"/>
          <w:iCs w:val="0"/>
          <w:color w:val="auto"/>
          <w:sz w:val="24"/>
          <w:szCs w:val="24"/>
        </w:rPr>
        <w:t xml:space="preserve"> feature</w:t>
      </w:r>
      <w:r w:rsidRPr="00EB6CA9">
        <w:rPr>
          <w:rFonts w:ascii="Times New Roman" w:hAnsi="Times New Roman" w:cs="Times New Roman"/>
          <w:i w:val="0"/>
          <w:iCs w:val="0"/>
          <w:color w:val="auto"/>
          <w:sz w:val="24"/>
          <w:szCs w:val="24"/>
        </w:rPr>
        <w:t xml:space="preserve"> at a scan rate of 200 mV/s</w:t>
      </w:r>
      <w:r>
        <w:rPr>
          <w:rFonts w:ascii="Times New Roman" w:hAnsi="Times New Roman" w:cs="Times New Roman"/>
          <w:i w:val="0"/>
          <w:iCs w:val="0"/>
          <w:color w:val="auto"/>
          <w:sz w:val="24"/>
          <w:szCs w:val="24"/>
        </w:rPr>
        <w:t>, respectively.</w:t>
      </w:r>
      <w:bookmarkEnd w:id="18"/>
    </w:p>
    <w:p w14:paraId="36D4D0F9" w14:textId="77777777" w:rsidR="00E076FC" w:rsidRPr="00257996" w:rsidRDefault="00E076FC" w:rsidP="00E076FC"/>
    <w:p w14:paraId="1D61B188" w14:textId="77777777" w:rsidR="00E076FC" w:rsidRDefault="00E076FC" w:rsidP="00E076FC">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 xml:space="preserve">2.3.4. IR </w:t>
      </w:r>
      <w:proofErr w:type="spellStart"/>
      <w:r>
        <w:rPr>
          <w:rFonts w:ascii="Times New Roman" w:hAnsi="Times New Roman" w:cs="Times New Roman"/>
          <w:b/>
          <w:bCs/>
          <w:sz w:val="24"/>
          <w:szCs w:val="24"/>
        </w:rPr>
        <w:t>spectroelectrochemistry</w:t>
      </w:r>
      <w:proofErr w:type="spellEnd"/>
      <w:r>
        <w:rPr>
          <w:rFonts w:ascii="Times New Roman" w:hAnsi="Times New Roman" w:cs="Times New Roman"/>
          <w:b/>
          <w:bCs/>
          <w:sz w:val="24"/>
          <w:szCs w:val="24"/>
        </w:rPr>
        <w:t xml:space="preserve"> in CH</w:t>
      </w:r>
      <w:r>
        <w:rPr>
          <w:rFonts w:ascii="Times New Roman" w:hAnsi="Times New Roman" w:cs="Times New Roman"/>
          <w:b/>
          <w:bCs/>
          <w:sz w:val="24"/>
          <w:szCs w:val="24"/>
          <w:vertAlign w:val="subscript"/>
        </w:rPr>
        <w:t>2</w:t>
      </w:r>
      <w:r>
        <w:rPr>
          <w:rFonts w:ascii="Times New Roman" w:hAnsi="Times New Roman" w:cs="Times New Roman"/>
          <w:b/>
          <w:bCs/>
          <w:sz w:val="24"/>
          <w:szCs w:val="24"/>
        </w:rPr>
        <w:t>Cl</w:t>
      </w:r>
      <w:r>
        <w:rPr>
          <w:rFonts w:ascii="Times New Roman" w:hAnsi="Times New Roman" w:cs="Times New Roman"/>
          <w:b/>
          <w:bCs/>
          <w:sz w:val="24"/>
          <w:szCs w:val="24"/>
          <w:vertAlign w:val="subscript"/>
        </w:rPr>
        <w:t>2</w:t>
      </w:r>
    </w:p>
    <w:p w14:paraId="47E4766A" w14:textId="109E2E25" w:rsidR="00E076FC" w:rsidRPr="00267FFB"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IR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 xml:space="preserve"> was employed in order to extract structural information and probe the site(s) of oxidation for the electrochemical/chemical processes observed in the cyclic voltammograms in Figures 2.11-2.13. To obtain this information a series of difference IR spectra are recorded prior to and during the application of a predetermined potential, which was chosen to be sufficiently passed the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(~50 mV) for each redox event in the voltammogram. I reinvestigated the OEP derivative and begin with its discussion. The IR-SEC results for (OEP)Ru(NO)(</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containing 0.1 M NBu</w:t>
      </w:r>
      <w:r>
        <w:rPr>
          <w:rFonts w:ascii="Times New Roman" w:hAnsi="Times New Roman" w:cs="Times New Roman"/>
          <w:sz w:val="24"/>
          <w:szCs w:val="24"/>
          <w:vertAlign w:val="subscript"/>
        </w:rPr>
        <w:t>4</w:t>
      </w:r>
      <w:r>
        <w:rPr>
          <w:rFonts w:ascii="Times New Roman" w:hAnsi="Times New Roman" w:cs="Times New Roman"/>
          <w:sz w:val="24"/>
          <w:szCs w:val="24"/>
        </w:rPr>
        <w:t>PF</w:t>
      </w:r>
      <w:r>
        <w:rPr>
          <w:rFonts w:ascii="Times New Roman" w:hAnsi="Times New Roman" w:cs="Times New Roman"/>
          <w:sz w:val="24"/>
          <w:szCs w:val="24"/>
          <w:vertAlign w:val="subscript"/>
        </w:rPr>
        <w:t>6</w:t>
      </w:r>
      <w:r>
        <w:rPr>
          <w:rFonts w:ascii="Times New Roman" w:hAnsi="Times New Roman" w:cs="Times New Roman"/>
          <w:sz w:val="24"/>
          <w:szCs w:val="24"/>
        </w:rPr>
        <w:t xml:space="preserve">, illustrating the anodic products generated at the first, second and third oxidations events, are displayed in Figures 2.14a-c. The </w:t>
      </w:r>
      <w:r>
        <w:rPr>
          <w:rFonts w:ascii="Times New Roman" w:hAnsi="Times New Roman" w:cs="Times New Roman"/>
          <w:sz w:val="24"/>
          <w:szCs w:val="24"/>
        </w:rPr>
        <w:lastRenderedPageBreak/>
        <w:t>difference IR spectrum of (OEP)Ru(NO)(</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resulting from the first oxidation (Figure 2.14a) reveals the consumption of the initial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at 1820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appearance of a new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at 1876 cm</w:t>
      </w:r>
      <w:r>
        <w:rPr>
          <w:rFonts w:ascii="Times New Roman" w:hAnsi="Times New Roman" w:cs="Times New Roman"/>
          <w:sz w:val="24"/>
          <w:szCs w:val="24"/>
          <w:vertAlign w:val="superscript"/>
        </w:rPr>
        <w:t xml:space="preserve">-1 </w:t>
      </w:r>
      <w:r>
        <w:rPr>
          <w:rFonts w:ascii="Times New Roman" w:hAnsi="Times New Roman" w:cs="Times New Roman"/>
          <w:sz w:val="24"/>
          <w:szCs w:val="24"/>
        </w:rPr>
        <w:t>(</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+56 cm</w:t>
      </w:r>
      <w:r>
        <w:rPr>
          <w:rFonts w:ascii="Times New Roman" w:hAnsi="Times New Roman" w:cs="Times New Roman"/>
          <w:sz w:val="24"/>
          <w:szCs w:val="24"/>
          <w:vertAlign w:val="superscript"/>
        </w:rPr>
        <w:t>-1</w:t>
      </w:r>
      <w:r>
        <w:rPr>
          <w:rFonts w:ascii="Times New Roman" w:hAnsi="Times New Roman" w:cs="Times New Roman"/>
          <w:sz w:val="24"/>
          <w:szCs w:val="24"/>
        </w:rPr>
        <w:t>)</w:t>
      </w:r>
      <w:r w:rsidRPr="00A852DB">
        <w:rPr>
          <w:rFonts w:ascii="Times New Roman" w:hAnsi="Times New Roman" w:cs="Times New Roman"/>
          <w:sz w:val="24"/>
          <w:szCs w:val="24"/>
        </w:rPr>
        <w:t xml:space="preserve"> </w:t>
      </w:r>
      <w:r>
        <w:rPr>
          <w:rFonts w:ascii="Times New Roman" w:hAnsi="Times New Roman" w:cs="Times New Roman"/>
          <w:sz w:val="24"/>
          <w:szCs w:val="24"/>
        </w:rPr>
        <w:t xml:space="preserve">after the analyte was held at a potential of +0.50 V. </w:t>
      </w:r>
      <w:r w:rsidRPr="00B6554D">
        <w:rPr>
          <w:rFonts w:ascii="Times New Roman" w:hAnsi="Times New Roman" w:cs="Times New Roman"/>
          <w:sz w:val="24"/>
          <w:szCs w:val="24"/>
        </w:rPr>
        <w:t xml:space="preserve">Appearance of this band on the timescale of the </w:t>
      </w:r>
      <w:proofErr w:type="spellStart"/>
      <w:r w:rsidRPr="00B6554D">
        <w:rPr>
          <w:rFonts w:ascii="Times New Roman" w:hAnsi="Times New Roman" w:cs="Times New Roman"/>
          <w:sz w:val="24"/>
          <w:szCs w:val="24"/>
        </w:rPr>
        <w:t>spectroelectrochemical</w:t>
      </w:r>
      <w:proofErr w:type="spellEnd"/>
      <w:r w:rsidRPr="00B6554D">
        <w:rPr>
          <w:rFonts w:ascii="Times New Roman" w:hAnsi="Times New Roman" w:cs="Times New Roman"/>
          <w:sz w:val="24"/>
          <w:szCs w:val="24"/>
        </w:rPr>
        <w:t xml:space="preserve"> experiment and magnitude of the shift suggests formation of the likely solvated [(OEP)Ru(NO)]</w:t>
      </w:r>
      <w:r w:rsidRPr="00B6554D">
        <w:rPr>
          <w:rFonts w:ascii="Times New Roman" w:hAnsi="Times New Roman" w:cs="Times New Roman"/>
          <w:sz w:val="24"/>
          <w:szCs w:val="24"/>
          <w:vertAlign w:val="superscript"/>
        </w:rPr>
        <w:t>+</w:t>
      </w:r>
      <w:r w:rsidRPr="00B6554D">
        <w:rPr>
          <w:rFonts w:ascii="Times New Roman" w:hAnsi="Times New Roman" w:cs="Times New Roman"/>
          <w:sz w:val="24"/>
          <w:szCs w:val="24"/>
        </w:rPr>
        <w:t xml:space="preserve"> complex following the 1-</w:t>
      </w:r>
      <w:r>
        <w:rPr>
          <w:rFonts w:ascii="Times New Roman" w:hAnsi="Times New Roman" w:cs="Times New Roman"/>
          <w:sz w:val="24"/>
          <w:szCs w:val="24"/>
        </w:rPr>
        <w:t>electron</w:t>
      </w:r>
      <w:r w:rsidRPr="00B6554D">
        <w:rPr>
          <w:rFonts w:ascii="Times New Roman" w:hAnsi="Times New Roman" w:cs="Times New Roman"/>
          <w:sz w:val="24"/>
          <w:szCs w:val="24"/>
        </w:rPr>
        <w:t xml:space="preserve"> oxidation that results in dissociation of the aryloxide ligand (Eq. 2.1 and 2.2a). An additional low intensity band at 1581 cm</w:t>
      </w:r>
      <w:r w:rsidRPr="00B6554D">
        <w:rPr>
          <w:rFonts w:ascii="Times New Roman" w:hAnsi="Times New Roman" w:cs="Times New Roman"/>
          <w:sz w:val="24"/>
          <w:szCs w:val="24"/>
          <w:vertAlign w:val="superscript"/>
        </w:rPr>
        <w:t>-1</w:t>
      </w:r>
      <w:r w:rsidRPr="00B6554D">
        <w:rPr>
          <w:rFonts w:ascii="Times New Roman" w:hAnsi="Times New Roman" w:cs="Times New Roman"/>
          <w:sz w:val="24"/>
          <w:szCs w:val="24"/>
        </w:rPr>
        <w:t xml:space="preserve"> shifts to 1595 cm</w:t>
      </w:r>
      <w:r w:rsidRPr="00B6554D">
        <w:rPr>
          <w:rFonts w:ascii="Times New Roman" w:hAnsi="Times New Roman" w:cs="Times New Roman"/>
          <w:sz w:val="24"/>
          <w:szCs w:val="24"/>
          <w:vertAlign w:val="superscript"/>
        </w:rPr>
        <w:t>-1</w:t>
      </w:r>
      <w:r w:rsidRPr="00B6554D">
        <w:rPr>
          <w:rFonts w:ascii="Times New Roman" w:hAnsi="Times New Roman" w:cs="Times New Roman"/>
          <w:sz w:val="24"/>
          <w:szCs w:val="24"/>
        </w:rPr>
        <w:t xml:space="preserve"> during the first oxidation as well, which match published values for the </w:t>
      </w:r>
      <w:proofErr w:type="spellStart"/>
      <w:r w:rsidRPr="00B6554D">
        <w:rPr>
          <w:rFonts w:ascii="Times New Roman" w:hAnsi="Times New Roman" w:cs="Times New Roman"/>
          <w:sz w:val="24"/>
          <w:szCs w:val="24"/>
        </w:rPr>
        <w:t>ν</w:t>
      </w:r>
      <w:r w:rsidRPr="00B6554D">
        <w:rPr>
          <w:rFonts w:ascii="Times New Roman" w:hAnsi="Times New Roman" w:cs="Times New Roman"/>
          <w:sz w:val="24"/>
          <w:szCs w:val="24"/>
          <w:vertAlign w:val="subscript"/>
        </w:rPr>
        <w:t>C</w:t>
      </w:r>
      <w:proofErr w:type="spellEnd"/>
      <w:r w:rsidRPr="00B6554D">
        <w:rPr>
          <w:rFonts w:ascii="Times New Roman" w:hAnsi="Times New Roman" w:cs="Times New Roman"/>
          <w:sz w:val="24"/>
          <w:szCs w:val="24"/>
          <w:vertAlign w:val="subscript"/>
        </w:rPr>
        <w:t>=C</w:t>
      </w:r>
      <w:r w:rsidRPr="00B6554D">
        <w:rPr>
          <w:rFonts w:ascii="Times New Roman" w:hAnsi="Times New Roman" w:cs="Times New Roman"/>
          <w:sz w:val="24"/>
          <w:szCs w:val="24"/>
        </w:rPr>
        <w:t xml:space="preserve"> of a phenoxide radical and supports the notion of an initial ligand-centered oxidation.</w:t>
      </w:r>
      <w:r>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8</w:t>
      </w:r>
      <w:r>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9</w:t>
      </w:r>
      <w:r>
        <w:rPr>
          <w:rFonts w:ascii="Times New Roman" w:hAnsi="Times New Roman" w:cs="Times New Roman"/>
          <w:sz w:val="24"/>
          <w:szCs w:val="24"/>
        </w:rPr>
        <w:t xml:space="preserve"> </w:t>
      </w:r>
      <w:r w:rsidRPr="003B144A">
        <w:rPr>
          <w:rFonts w:ascii="Times New Roman" w:hAnsi="Times New Roman" w:cs="Times New Roman"/>
          <w:sz w:val="24"/>
          <w:szCs w:val="24"/>
        </w:rPr>
        <w:t>The electrochemically generated products from holding the potential at +1.0</w:t>
      </w:r>
      <w:r>
        <w:rPr>
          <w:rFonts w:ascii="Times New Roman" w:hAnsi="Times New Roman" w:cs="Times New Roman"/>
          <w:sz w:val="24"/>
          <w:szCs w:val="24"/>
        </w:rPr>
        <w:t>0</w:t>
      </w:r>
      <w:r w:rsidRPr="003B144A">
        <w:rPr>
          <w:rFonts w:ascii="Times New Roman" w:hAnsi="Times New Roman" w:cs="Times New Roman"/>
          <w:sz w:val="24"/>
          <w:szCs w:val="24"/>
        </w:rPr>
        <w:t xml:space="preserve"> V (i.e., capturing the second oxidation features) displayed a new </w:t>
      </w:r>
      <w:proofErr w:type="spellStart"/>
      <w:r w:rsidRPr="003B144A">
        <w:rPr>
          <w:rFonts w:ascii="Times New Roman" w:hAnsi="Times New Roman" w:cs="Times New Roman"/>
          <w:sz w:val="24"/>
          <w:szCs w:val="24"/>
        </w:rPr>
        <w:t>ν</w:t>
      </w:r>
      <w:r w:rsidRPr="003B144A">
        <w:rPr>
          <w:rFonts w:ascii="Times New Roman" w:hAnsi="Times New Roman" w:cs="Times New Roman"/>
          <w:sz w:val="24"/>
          <w:szCs w:val="24"/>
          <w:vertAlign w:val="subscript"/>
        </w:rPr>
        <w:t>NO</w:t>
      </w:r>
      <w:proofErr w:type="spellEnd"/>
      <w:r w:rsidRPr="003B144A">
        <w:rPr>
          <w:rFonts w:ascii="Times New Roman" w:hAnsi="Times New Roman" w:cs="Times New Roman"/>
          <w:sz w:val="24"/>
          <w:szCs w:val="24"/>
        </w:rPr>
        <w:t xml:space="preserve"> at 1897</w:t>
      </w:r>
      <w:r>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Pr="003B144A">
        <w:rPr>
          <w:rFonts w:ascii="Times New Roman" w:hAnsi="Times New Roman" w:cs="Times New Roman"/>
          <w:sz w:val="24"/>
          <w:szCs w:val="24"/>
        </w:rPr>
        <w:t xml:space="preserve"> with a shoulder at 1912 cm</w:t>
      </w:r>
      <w:r w:rsidRPr="003B144A">
        <w:rPr>
          <w:rFonts w:ascii="Times New Roman" w:hAnsi="Times New Roman" w:cs="Times New Roman"/>
          <w:sz w:val="24"/>
          <w:szCs w:val="24"/>
          <w:vertAlign w:val="superscript"/>
        </w:rPr>
        <w:t>-1</w:t>
      </w:r>
      <w:r w:rsidRPr="003B144A">
        <w:rPr>
          <w:rFonts w:ascii="Times New Roman" w:hAnsi="Times New Roman" w:cs="Times New Roman"/>
          <w:sz w:val="24"/>
          <w:szCs w:val="24"/>
        </w:rPr>
        <w:t>.</w:t>
      </w:r>
      <w:r>
        <w:rPr>
          <w:rFonts w:ascii="Times New Roman" w:hAnsi="Times New Roman" w:cs="Times New Roman"/>
          <w:sz w:val="24"/>
          <w:szCs w:val="24"/>
        </w:rPr>
        <w:t xml:space="preserve"> </w:t>
      </w:r>
      <w:r w:rsidRPr="00B6554D">
        <w:rPr>
          <w:rFonts w:ascii="Times New Roman" w:hAnsi="Times New Roman" w:cs="Times New Roman"/>
          <w:sz w:val="24"/>
          <w:szCs w:val="24"/>
        </w:rPr>
        <w:t xml:space="preserve">This </w:t>
      </w:r>
      <w:proofErr w:type="spellStart"/>
      <w:r w:rsidRPr="00B6554D">
        <w:rPr>
          <w:rFonts w:ascii="Times New Roman" w:hAnsi="Times New Roman" w:cs="Times New Roman"/>
          <w:sz w:val="24"/>
          <w:szCs w:val="24"/>
        </w:rPr>
        <w:t>Δν</w:t>
      </w:r>
      <w:r w:rsidRPr="00B6554D">
        <w:rPr>
          <w:rFonts w:ascii="Times New Roman" w:hAnsi="Times New Roman" w:cs="Times New Roman"/>
          <w:sz w:val="24"/>
          <w:szCs w:val="24"/>
          <w:vertAlign w:val="subscript"/>
        </w:rPr>
        <w:t>NO</w:t>
      </w:r>
      <w:proofErr w:type="spellEnd"/>
      <w:r w:rsidRPr="00B6554D">
        <w:rPr>
          <w:rFonts w:ascii="Times New Roman" w:hAnsi="Times New Roman" w:cs="Times New Roman"/>
          <w:sz w:val="24"/>
          <w:szCs w:val="24"/>
        </w:rPr>
        <w:t xml:space="preserve"> of ~20 cm</w:t>
      </w:r>
      <w:r w:rsidRPr="00B6554D">
        <w:rPr>
          <w:rFonts w:ascii="Times New Roman" w:hAnsi="Times New Roman" w:cs="Times New Roman"/>
          <w:sz w:val="24"/>
          <w:szCs w:val="24"/>
          <w:vertAlign w:val="superscript"/>
        </w:rPr>
        <w:t>-1</w:t>
      </w:r>
      <w:r w:rsidRPr="00B6554D">
        <w:rPr>
          <w:rFonts w:ascii="Times New Roman" w:hAnsi="Times New Roman" w:cs="Times New Roman"/>
          <w:sz w:val="24"/>
          <w:szCs w:val="24"/>
        </w:rPr>
        <w:t xml:space="preserve"> (from the first oxidation product) and appearance of the new band at 1529 cm</w:t>
      </w:r>
      <w:r w:rsidRPr="00B6554D">
        <w:rPr>
          <w:rFonts w:ascii="Times New Roman" w:hAnsi="Times New Roman" w:cs="Times New Roman"/>
          <w:sz w:val="24"/>
          <w:szCs w:val="24"/>
          <w:vertAlign w:val="superscript"/>
        </w:rPr>
        <w:t>-1</w:t>
      </w:r>
      <w:r w:rsidRPr="00B6554D">
        <w:rPr>
          <w:rFonts w:ascii="Times New Roman" w:hAnsi="Times New Roman" w:cs="Times New Roman"/>
          <w:sz w:val="24"/>
          <w:szCs w:val="24"/>
        </w:rPr>
        <w:t xml:space="preserve"> are characteristic of a porphyrin-centered oxidation to form the π-radical [(OEP</w:t>
      </w:r>
      <w:r w:rsidRPr="00B6554D">
        <w:rPr>
          <w:rFonts w:ascii="Times New Roman" w:hAnsi="Times New Roman" w:cs="Times New Roman"/>
          <w:sz w:val="24"/>
          <w:szCs w:val="24"/>
          <w:vertAlign w:val="superscript"/>
        </w:rPr>
        <w:t>•</w:t>
      </w:r>
      <w:r w:rsidRPr="00B6554D">
        <w:rPr>
          <w:rFonts w:ascii="Times New Roman" w:hAnsi="Times New Roman" w:cs="Times New Roman"/>
          <w:sz w:val="24"/>
          <w:szCs w:val="24"/>
        </w:rPr>
        <w:t>)Ru(NO)]</w:t>
      </w:r>
      <w:r w:rsidRPr="00B6554D">
        <w:rPr>
          <w:rFonts w:ascii="Times New Roman" w:hAnsi="Times New Roman" w:cs="Times New Roman"/>
          <w:sz w:val="24"/>
          <w:szCs w:val="24"/>
          <w:vertAlign w:val="superscript"/>
        </w:rPr>
        <w:t>2+</w:t>
      </w:r>
      <w:r w:rsidRPr="00B6554D">
        <w:rPr>
          <w:rFonts w:ascii="Times New Roman" w:hAnsi="Times New Roman" w:cs="Times New Roman"/>
          <w:sz w:val="24"/>
          <w:szCs w:val="24"/>
        </w:rPr>
        <w:t xml:space="preserve"> complex (Eq. 2.2b).</w:t>
      </w:r>
      <w:r w:rsidRPr="00B6554D">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6</w:t>
      </w:r>
      <w:r w:rsidRPr="00B6554D">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7</w:t>
      </w:r>
      <w:r w:rsidRPr="00B6554D">
        <w:rPr>
          <w:rFonts w:ascii="Times New Roman" w:hAnsi="Times New Roman" w:cs="Times New Roman"/>
          <w:sz w:val="24"/>
          <w:szCs w:val="24"/>
        </w:rPr>
        <w:t xml:space="preserve"> The shoulder present during the second oxidation is likely the short-lived [(OEP)Ru(NO)(</w:t>
      </w:r>
      <w:proofErr w:type="spellStart"/>
      <w:r w:rsidRPr="00B6554D">
        <w:rPr>
          <w:rFonts w:ascii="Times New Roman" w:hAnsi="Times New Roman" w:cs="Times New Roman"/>
          <w:sz w:val="24"/>
          <w:szCs w:val="24"/>
        </w:rPr>
        <w:t>OAr</w:t>
      </w:r>
      <w:r w:rsidRPr="00B6554D">
        <w:rPr>
          <w:rFonts w:ascii="Times New Roman" w:hAnsi="Times New Roman" w:cs="Times New Roman"/>
          <w:sz w:val="24"/>
          <w:szCs w:val="24"/>
          <w:vertAlign w:val="subscript"/>
        </w:rPr>
        <w:t>xH</w:t>
      </w:r>
      <w:proofErr w:type="spellEnd"/>
      <w:r w:rsidRPr="00B6554D">
        <w:rPr>
          <w:rFonts w:ascii="Times New Roman" w:hAnsi="Times New Roman" w:cs="Times New Roman"/>
          <w:sz w:val="24"/>
          <w:szCs w:val="24"/>
        </w:rPr>
        <w:t>)]</w:t>
      </w:r>
      <w:r w:rsidRPr="00B6554D">
        <w:rPr>
          <w:rFonts w:ascii="Times New Roman" w:hAnsi="Times New Roman" w:cs="Times New Roman"/>
          <w:sz w:val="24"/>
          <w:szCs w:val="24"/>
          <w:vertAlign w:val="superscript"/>
        </w:rPr>
        <w:t>2+</w:t>
      </w:r>
      <w:r w:rsidRPr="00B6554D">
        <w:rPr>
          <w:rFonts w:ascii="Times New Roman" w:hAnsi="Times New Roman" w:cs="Times New Roman"/>
          <w:sz w:val="24"/>
          <w:szCs w:val="24"/>
        </w:rPr>
        <w:t xml:space="preserve"> species (Eq. 2.3). However, it is difficult to definitively identify the site of electron removal leading to the </w:t>
      </w:r>
      <w:proofErr w:type="spellStart"/>
      <w:r w:rsidRPr="00B6554D">
        <w:rPr>
          <w:rFonts w:ascii="Times New Roman" w:hAnsi="Times New Roman" w:cs="Times New Roman"/>
          <w:sz w:val="24"/>
          <w:szCs w:val="24"/>
        </w:rPr>
        <w:t>dicationic</w:t>
      </w:r>
      <w:proofErr w:type="spellEnd"/>
      <w:r w:rsidRPr="00B6554D">
        <w:rPr>
          <w:rFonts w:ascii="Times New Roman" w:hAnsi="Times New Roman" w:cs="Times New Roman"/>
          <w:sz w:val="24"/>
          <w:szCs w:val="24"/>
        </w:rPr>
        <w:t xml:space="preserve"> complex, but with a moderate </w:t>
      </w:r>
      <w:proofErr w:type="spellStart"/>
      <w:r w:rsidRPr="00B6554D">
        <w:rPr>
          <w:rFonts w:ascii="Times New Roman" w:hAnsi="Times New Roman" w:cs="Times New Roman"/>
          <w:sz w:val="24"/>
          <w:szCs w:val="24"/>
        </w:rPr>
        <w:t>Δν</w:t>
      </w:r>
      <w:r w:rsidRPr="00B6554D">
        <w:rPr>
          <w:rFonts w:ascii="Times New Roman" w:hAnsi="Times New Roman" w:cs="Times New Roman"/>
          <w:sz w:val="24"/>
          <w:szCs w:val="24"/>
          <w:vertAlign w:val="subscript"/>
        </w:rPr>
        <w:t>NO</w:t>
      </w:r>
      <w:proofErr w:type="spellEnd"/>
      <w:r w:rsidRPr="00B6554D">
        <w:rPr>
          <w:rFonts w:ascii="Times New Roman" w:hAnsi="Times New Roman" w:cs="Times New Roman"/>
          <w:sz w:val="24"/>
          <w:szCs w:val="24"/>
        </w:rPr>
        <w:t xml:space="preserve"> of ~40 cm</w:t>
      </w:r>
      <w:r w:rsidRPr="00B6554D">
        <w:rPr>
          <w:rFonts w:ascii="Times New Roman" w:hAnsi="Times New Roman" w:cs="Times New Roman"/>
          <w:sz w:val="24"/>
          <w:szCs w:val="24"/>
          <w:vertAlign w:val="superscript"/>
        </w:rPr>
        <w:t>-1</w:t>
      </w:r>
      <w:r w:rsidRPr="00B6554D">
        <w:rPr>
          <w:rFonts w:ascii="Times New Roman" w:hAnsi="Times New Roman" w:cs="Times New Roman"/>
          <w:sz w:val="24"/>
          <w:szCs w:val="24"/>
        </w:rPr>
        <w:t xml:space="preserve"> it is likely either a porphyrin- or aryloxide ligand-centered oxidation.</w:t>
      </w:r>
      <w:r>
        <w:rPr>
          <w:rFonts w:ascii="Times New Roman" w:hAnsi="Times New Roman" w:cs="Times New Roman"/>
          <w:sz w:val="24"/>
          <w:szCs w:val="24"/>
        </w:rPr>
        <w:t xml:space="preserve"> When probing the third oxidation (applied potential of +1.30 V) a low intensity band at 1949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appears, as well as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bands between 1876-1912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discussed previously in the first and second oxidations. </w:t>
      </w:r>
      <w:r w:rsidRPr="0063182A">
        <w:rPr>
          <w:rFonts w:ascii="Times New Roman" w:hAnsi="Times New Roman" w:cs="Times New Roman"/>
          <w:sz w:val="24"/>
          <w:szCs w:val="24"/>
        </w:rPr>
        <w:t xml:space="preserve">This new band with a </w:t>
      </w:r>
      <w:proofErr w:type="spellStart"/>
      <w:r w:rsidRPr="0063182A">
        <w:rPr>
          <w:rFonts w:ascii="Times New Roman" w:hAnsi="Times New Roman" w:cs="Times New Roman"/>
          <w:sz w:val="24"/>
          <w:szCs w:val="24"/>
        </w:rPr>
        <w:t>Δν</w:t>
      </w:r>
      <w:r w:rsidRPr="0063182A">
        <w:rPr>
          <w:rFonts w:ascii="Times New Roman" w:hAnsi="Times New Roman" w:cs="Times New Roman"/>
          <w:sz w:val="24"/>
          <w:szCs w:val="24"/>
          <w:vertAlign w:val="subscript"/>
        </w:rPr>
        <w:t>NO</w:t>
      </w:r>
      <w:proofErr w:type="spellEnd"/>
      <w:r w:rsidRPr="0063182A">
        <w:rPr>
          <w:rFonts w:ascii="Times New Roman" w:hAnsi="Times New Roman" w:cs="Times New Roman"/>
          <w:sz w:val="24"/>
          <w:szCs w:val="24"/>
        </w:rPr>
        <w:t xml:space="preserve"> of ~50 cm</w:t>
      </w:r>
      <w:r w:rsidRPr="0063182A">
        <w:rPr>
          <w:rFonts w:ascii="Times New Roman" w:hAnsi="Times New Roman" w:cs="Times New Roman"/>
          <w:sz w:val="24"/>
          <w:szCs w:val="24"/>
          <w:vertAlign w:val="superscript"/>
        </w:rPr>
        <w:t>-1</w:t>
      </w:r>
      <w:r w:rsidRPr="0063182A">
        <w:rPr>
          <w:rFonts w:ascii="Times New Roman" w:hAnsi="Times New Roman" w:cs="Times New Roman"/>
          <w:sz w:val="24"/>
          <w:szCs w:val="24"/>
        </w:rPr>
        <w:t xml:space="preserve"> (from the second oxidation product) to higher frequencies has been assigned as a metal-centered oxidation to the newly formed [(por</w:t>
      </w:r>
      <w:r w:rsidRPr="0063182A">
        <w:rPr>
          <w:rFonts w:ascii="Times New Roman" w:hAnsi="Times New Roman" w:cs="Times New Roman"/>
          <w:sz w:val="24"/>
          <w:szCs w:val="24"/>
          <w:vertAlign w:val="superscript"/>
        </w:rPr>
        <w:t>•</w:t>
      </w:r>
      <w:r w:rsidRPr="0063182A">
        <w:rPr>
          <w:rFonts w:ascii="Times New Roman" w:hAnsi="Times New Roman" w:cs="Times New Roman"/>
          <w:sz w:val="24"/>
          <w:szCs w:val="24"/>
        </w:rPr>
        <w:t>)Ru(NO)]</w:t>
      </w:r>
      <w:r w:rsidRPr="0063182A">
        <w:rPr>
          <w:rFonts w:ascii="Times New Roman" w:hAnsi="Times New Roman" w:cs="Times New Roman"/>
          <w:sz w:val="24"/>
          <w:szCs w:val="24"/>
          <w:vertAlign w:val="superscript"/>
        </w:rPr>
        <w:t>3+</w:t>
      </w:r>
      <w:r w:rsidRPr="0063182A">
        <w:rPr>
          <w:rFonts w:ascii="Times New Roman" w:hAnsi="Times New Roman" w:cs="Times New Roman"/>
          <w:sz w:val="24"/>
          <w:szCs w:val="24"/>
        </w:rPr>
        <w:t xml:space="preserve"> complex, which is lower than what is generally expected of a metal-center oxidation in a nitrosyl complex (</w:t>
      </w:r>
      <w:proofErr w:type="spellStart"/>
      <w:r w:rsidRPr="0063182A">
        <w:rPr>
          <w:rFonts w:ascii="Times New Roman" w:hAnsi="Times New Roman" w:cs="Times New Roman"/>
          <w:sz w:val="24"/>
          <w:szCs w:val="24"/>
        </w:rPr>
        <w:t>Δν</w:t>
      </w:r>
      <w:r w:rsidRPr="0063182A">
        <w:rPr>
          <w:rFonts w:ascii="Times New Roman" w:hAnsi="Times New Roman" w:cs="Times New Roman"/>
          <w:sz w:val="24"/>
          <w:szCs w:val="24"/>
          <w:vertAlign w:val="subscript"/>
        </w:rPr>
        <w:t>NO</w:t>
      </w:r>
      <w:proofErr w:type="spellEnd"/>
      <w:r w:rsidRPr="0063182A">
        <w:rPr>
          <w:rFonts w:ascii="Times New Roman" w:hAnsi="Times New Roman" w:cs="Times New Roman"/>
          <w:sz w:val="24"/>
          <w:szCs w:val="24"/>
        </w:rPr>
        <w:t xml:space="preserve"> = ~80 cm</w:t>
      </w:r>
      <w:r w:rsidRPr="0063182A">
        <w:rPr>
          <w:rFonts w:ascii="Times New Roman" w:hAnsi="Times New Roman" w:cs="Times New Roman"/>
          <w:sz w:val="24"/>
          <w:szCs w:val="24"/>
          <w:vertAlign w:val="superscript"/>
        </w:rPr>
        <w:t>-1</w:t>
      </w:r>
      <w:r w:rsidRPr="0063182A">
        <w:rPr>
          <w:rFonts w:ascii="Times New Roman" w:hAnsi="Times New Roman" w:cs="Times New Roman"/>
          <w:sz w:val="24"/>
          <w:szCs w:val="24"/>
        </w:rPr>
        <w:t>).</w:t>
      </w:r>
      <w:r w:rsidR="00CE76AC">
        <w:rPr>
          <w:rFonts w:ascii="Times New Roman" w:hAnsi="Times New Roman" w:cs="Times New Roman"/>
          <w:sz w:val="24"/>
          <w:szCs w:val="24"/>
          <w:vertAlign w:val="superscript"/>
        </w:rPr>
        <w:t>60</w:t>
      </w:r>
      <w:r w:rsidRPr="0063182A">
        <w:rPr>
          <w:rFonts w:ascii="Times New Roman" w:hAnsi="Times New Roman" w:cs="Times New Roman"/>
          <w:sz w:val="24"/>
          <w:szCs w:val="24"/>
        </w:rPr>
        <w:t xml:space="preserve"> Previous reports on the IR </w:t>
      </w:r>
      <w:proofErr w:type="spellStart"/>
      <w:r w:rsidRPr="0063182A">
        <w:rPr>
          <w:rFonts w:ascii="Times New Roman" w:hAnsi="Times New Roman" w:cs="Times New Roman"/>
          <w:sz w:val="24"/>
          <w:szCs w:val="24"/>
        </w:rPr>
        <w:t>spectroelectrochemistry</w:t>
      </w:r>
      <w:proofErr w:type="spellEnd"/>
      <w:r w:rsidRPr="0063182A">
        <w:rPr>
          <w:rFonts w:ascii="Times New Roman" w:hAnsi="Times New Roman" w:cs="Times New Roman"/>
          <w:sz w:val="24"/>
          <w:szCs w:val="24"/>
        </w:rPr>
        <w:t xml:space="preserve"> of the related [(por)Ru(NO)(L)]</w:t>
      </w:r>
      <w:r w:rsidRPr="0063182A">
        <w:rPr>
          <w:rFonts w:ascii="Times New Roman" w:hAnsi="Times New Roman" w:cs="Times New Roman"/>
          <w:sz w:val="24"/>
          <w:szCs w:val="24"/>
          <w:vertAlign w:val="superscript"/>
        </w:rPr>
        <w:t>+</w:t>
      </w:r>
      <w:r w:rsidRPr="0063182A">
        <w:rPr>
          <w:rFonts w:ascii="Times New Roman" w:hAnsi="Times New Roman" w:cs="Times New Roman"/>
          <w:sz w:val="24"/>
          <w:szCs w:val="24"/>
        </w:rPr>
        <w:t xml:space="preserve"> (por = OEP and TPP; L = H</w:t>
      </w:r>
      <w:r w:rsidRPr="0063182A">
        <w:rPr>
          <w:rFonts w:ascii="Times New Roman" w:hAnsi="Times New Roman" w:cs="Times New Roman"/>
          <w:sz w:val="24"/>
          <w:szCs w:val="24"/>
          <w:vertAlign w:val="subscript"/>
        </w:rPr>
        <w:t>2</w:t>
      </w:r>
      <w:r w:rsidRPr="0063182A">
        <w:rPr>
          <w:rFonts w:ascii="Times New Roman" w:hAnsi="Times New Roman" w:cs="Times New Roman"/>
          <w:sz w:val="24"/>
          <w:szCs w:val="24"/>
        </w:rPr>
        <w:t xml:space="preserve">O and </w:t>
      </w:r>
      <w:proofErr w:type="spellStart"/>
      <w:r w:rsidRPr="0063182A">
        <w:rPr>
          <w:rFonts w:ascii="Times New Roman" w:hAnsi="Times New Roman" w:cs="Times New Roman"/>
          <w:sz w:val="24"/>
          <w:szCs w:val="24"/>
        </w:rPr>
        <w:t>py</w:t>
      </w:r>
      <w:proofErr w:type="spellEnd"/>
      <w:r w:rsidRPr="0063182A">
        <w:rPr>
          <w:rFonts w:ascii="Times New Roman" w:hAnsi="Times New Roman" w:cs="Times New Roman"/>
          <w:sz w:val="24"/>
          <w:szCs w:val="24"/>
        </w:rPr>
        <w:t xml:space="preserve">) </w:t>
      </w:r>
      <w:r w:rsidRPr="0063182A">
        <w:rPr>
          <w:rFonts w:ascii="Times New Roman" w:hAnsi="Times New Roman" w:cs="Times New Roman"/>
          <w:sz w:val="24"/>
          <w:szCs w:val="24"/>
        </w:rPr>
        <w:lastRenderedPageBreak/>
        <w:t xml:space="preserve">compounds list the </w:t>
      </w:r>
      <w:proofErr w:type="spellStart"/>
      <w:r w:rsidRPr="0063182A">
        <w:rPr>
          <w:rFonts w:ascii="Times New Roman" w:hAnsi="Times New Roman" w:cs="Times New Roman"/>
          <w:sz w:val="24"/>
          <w:szCs w:val="24"/>
        </w:rPr>
        <w:t>ν</w:t>
      </w:r>
      <w:r w:rsidRPr="0063182A">
        <w:rPr>
          <w:rFonts w:ascii="Times New Roman" w:hAnsi="Times New Roman" w:cs="Times New Roman"/>
          <w:sz w:val="24"/>
          <w:szCs w:val="24"/>
          <w:vertAlign w:val="subscript"/>
        </w:rPr>
        <w:t>NO</w:t>
      </w:r>
      <w:proofErr w:type="spellEnd"/>
      <w:r w:rsidRPr="0063182A">
        <w:rPr>
          <w:rFonts w:ascii="Times New Roman" w:hAnsi="Times New Roman" w:cs="Times New Roman"/>
          <w:sz w:val="24"/>
          <w:szCs w:val="24"/>
        </w:rPr>
        <w:t xml:space="preserve"> bands of [(OEP)Ru(NO)(H</w:t>
      </w:r>
      <w:r w:rsidRPr="0063182A">
        <w:rPr>
          <w:rFonts w:ascii="Times New Roman" w:hAnsi="Times New Roman" w:cs="Times New Roman"/>
          <w:sz w:val="24"/>
          <w:szCs w:val="24"/>
          <w:vertAlign w:val="subscript"/>
        </w:rPr>
        <w:t>2</w:t>
      </w:r>
      <w:r w:rsidRPr="0063182A">
        <w:rPr>
          <w:rFonts w:ascii="Times New Roman" w:hAnsi="Times New Roman" w:cs="Times New Roman"/>
          <w:sz w:val="24"/>
          <w:szCs w:val="24"/>
        </w:rPr>
        <w:t>O)]</w:t>
      </w:r>
      <w:r w:rsidRPr="0063182A">
        <w:rPr>
          <w:rFonts w:ascii="Times New Roman" w:hAnsi="Times New Roman" w:cs="Times New Roman"/>
          <w:sz w:val="24"/>
          <w:szCs w:val="24"/>
          <w:vertAlign w:val="superscript"/>
        </w:rPr>
        <w:t>+</w:t>
      </w:r>
      <w:r w:rsidRPr="0063182A">
        <w:rPr>
          <w:rFonts w:ascii="Times New Roman" w:hAnsi="Times New Roman" w:cs="Times New Roman"/>
          <w:sz w:val="24"/>
          <w:szCs w:val="24"/>
        </w:rPr>
        <w:t xml:space="preserve"> at 1877 cm</w:t>
      </w:r>
      <w:r w:rsidRPr="0063182A">
        <w:rPr>
          <w:rFonts w:ascii="Times New Roman" w:hAnsi="Times New Roman" w:cs="Times New Roman"/>
          <w:sz w:val="24"/>
          <w:szCs w:val="24"/>
          <w:vertAlign w:val="superscript"/>
        </w:rPr>
        <w:t>-1</w:t>
      </w:r>
      <w:r w:rsidRPr="0063182A">
        <w:rPr>
          <w:rFonts w:ascii="Times New Roman" w:hAnsi="Times New Roman" w:cs="Times New Roman"/>
          <w:sz w:val="24"/>
          <w:szCs w:val="24"/>
        </w:rPr>
        <w:t>, [(OEP</w:t>
      </w:r>
      <w:r w:rsidRPr="0063182A">
        <w:rPr>
          <w:rFonts w:ascii="Times New Roman" w:hAnsi="Times New Roman" w:cs="Times New Roman"/>
          <w:sz w:val="24"/>
          <w:szCs w:val="24"/>
          <w:vertAlign w:val="superscript"/>
        </w:rPr>
        <w:t>•</w:t>
      </w:r>
      <w:r w:rsidRPr="0063182A">
        <w:rPr>
          <w:rFonts w:ascii="Times New Roman" w:hAnsi="Times New Roman" w:cs="Times New Roman"/>
          <w:sz w:val="24"/>
          <w:szCs w:val="24"/>
        </w:rPr>
        <w:t>)Ru(NO)(H</w:t>
      </w:r>
      <w:r w:rsidRPr="0063182A">
        <w:rPr>
          <w:rFonts w:ascii="Times New Roman" w:hAnsi="Times New Roman" w:cs="Times New Roman"/>
          <w:sz w:val="24"/>
          <w:szCs w:val="24"/>
          <w:vertAlign w:val="subscript"/>
        </w:rPr>
        <w:t>2</w:t>
      </w:r>
      <w:r w:rsidRPr="0063182A">
        <w:rPr>
          <w:rFonts w:ascii="Times New Roman" w:hAnsi="Times New Roman" w:cs="Times New Roman"/>
          <w:sz w:val="24"/>
          <w:szCs w:val="24"/>
        </w:rPr>
        <w:t>O)]</w:t>
      </w:r>
      <w:r w:rsidRPr="0063182A">
        <w:rPr>
          <w:rFonts w:ascii="Times New Roman" w:hAnsi="Times New Roman" w:cs="Times New Roman"/>
          <w:sz w:val="24"/>
          <w:szCs w:val="24"/>
          <w:vertAlign w:val="superscript"/>
        </w:rPr>
        <w:t>2+</w:t>
      </w:r>
      <w:r w:rsidRPr="0063182A">
        <w:rPr>
          <w:rFonts w:ascii="Times New Roman" w:hAnsi="Times New Roman" w:cs="Times New Roman"/>
          <w:sz w:val="24"/>
          <w:szCs w:val="24"/>
        </w:rPr>
        <w:t xml:space="preserve"> at 1895 cm</w:t>
      </w:r>
      <w:r w:rsidRPr="0063182A">
        <w:rPr>
          <w:rFonts w:ascii="Times New Roman" w:hAnsi="Times New Roman" w:cs="Times New Roman"/>
          <w:sz w:val="24"/>
          <w:szCs w:val="24"/>
          <w:vertAlign w:val="superscript"/>
        </w:rPr>
        <w:t>-1</w:t>
      </w:r>
      <w:r w:rsidRPr="0063182A">
        <w:rPr>
          <w:rFonts w:ascii="Times New Roman" w:hAnsi="Times New Roman" w:cs="Times New Roman"/>
          <w:sz w:val="24"/>
          <w:szCs w:val="24"/>
        </w:rPr>
        <w:t xml:space="preserve"> and [(OEP</w:t>
      </w:r>
      <w:r w:rsidRPr="0063182A">
        <w:rPr>
          <w:rFonts w:ascii="Times New Roman" w:hAnsi="Times New Roman" w:cs="Times New Roman"/>
          <w:sz w:val="24"/>
          <w:szCs w:val="24"/>
          <w:vertAlign w:val="superscript"/>
        </w:rPr>
        <w:t>•</w:t>
      </w:r>
      <w:r w:rsidRPr="0063182A">
        <w:rPr>
          <w:rFonts w:ascii="Times New Roman" w:hAnsi="Times New Roman" w:cs="Times New Roman"/>
          <w:sz w:val="24"/>
          <w:szCs w:val="24"/>
        </w:rPr>
        <w:t>)Ru(NO)(H</w:t>
      </w:r>
      <w:r w:rsidRPr="0063182A">
        <w:rPr>
          <w:rFonts w:ascii="Times New Roman" w:hAnsi="Times New Roman" w:cs="Times New Roman"/>
          <w:sz w:val="24"/>
          <w:szCs w:val="24"/>
          <w:vertAlign w:val="subscript"/>
        </w:rPr>
        <w:t>2</w:t>
      </w:r>
      <w:r w:rsidRPr="0063182A">
        <w:rPr>
          <w:rFonts w:ascii="Times New Roman" w:hAnsi="Times New Roman" w:cs="Times New Roman"/>
          <w:sz w:val="24"/>
          <w:szCs w:val="24"/>
        </w:rPr>
        <w:t>O)]</w:t>
      </w:r>
      <w:r w:rsidRPr="0063182A">
        <w:rPr>
          <w:rFonts w:ascii="Times New Roman" w:hAnsi="Times New Roman" w:cs="Times New Roman"/>
          <w:sz w:val="24"/>
          <w:szCs w:val="24"/>
          <w:vertAlign w:val="superscript"/>
        </w:rPr>
        <w:t>3+</w:t>
      </w:r>
      <w:r w:rsidRPr="0063182A">
        <w:rPr>
          <w:rFonts w:ascii="Times New Roman" w:hAnsi="Times New Roman" w:cs="Times New Roman"/>
          <w:sz w:val="24"/>
          <w:szCs w:val="24"/>
        </w:rPr>
        <w:t xml:space="preserve"> at 1950 cm</w:t>
      </w:r>
      <w:r w:rsidRPr="0063182A">
        <w:rPr>
          <w:rFonts w:ascii="Times New Roman" w:hAnsi="Times New Roman" w:cs="Times New Roman"/>
          <w:sz w:val="24"/>
          <w:szCs w:val="24"/>
          <w:vertAlign w:val="superscript"/>
        </w:rPr>
        <w:t>-1</w:t>
      </w:r>
      <w:r w:rsidRPr="0063182A">
        <w:rPr>
          <w:rFonts w:ascii="Times New Roman" w:hAnsi="Times New Roman" w:cs="Times New Roman"/>
          <w:sz w:val="24"/>
          <w:szCs w:val="24"/>
        </w:rPr>
        <w:t xml:space="preserve"> that match the products observed in the oxidations described above (following dissociation of the aryloxide ligand).</w:t>
      </w:r>
      <w:r>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6</w:t>
      </w:r>
      <w:r>
        <w:rPr>
          <w:rFonts w:ascii="Times New Roman" w:hAnsi="Times New Roman" w:cs="Times New Roman"/>
          <w:sz w:val="24"/>
          <w:szCs w:val="24"/>
          <w:vertAlign w:val="superscript"/>
        </w:rPr>
        <w:t>,5</w:t>
      </w:r>
      <w:r w:rsidR="00CE76AC">
        <w:rPr>
          <w:rFonts w:ascii="Times New Roman" w:hAnsi="Times New Roman" w:cs="Times New Roman"/>
          <w:sz w:val="24"/>
          <w:szCs w:val="24"/>
          <w:vertAlign w:val="superscript"/>
        </w:rPr>
        <w:t>7</w:t>
      </w:r>
      <w:r>
        <w:rPr>
          <w:rFonts w:ascii="Times New Roman" w:hAnsi="Times New Roman" w:cs="Times New Roman"/>
          <w:sz w:val="24"/>
          <w:szCs w:val="24"/>
        </w:rPr>
        <w:t xml:space="preserve">   </w:t>
      </w:r>
      <w:r w:rsidR="007E044B">
        <w:rPr>
          <w:rFonts w:ascii="Times New Roman" w:hAnsi="Times New Roman" w:cs="Times New Roman"/>
          <w:sz w:val="24"/>
          <w:szCs w:val="24"/>
        </w:rPr>
        <w:br/>
      </w:r>
    </w:p>
    <w:p w14:paraId="229F8957" w14:textId="77777777" w:rsidR="00E076FC" w:rsidRDefault="00E076FC" w:rsidP="00E076FC">
      <w:pPr>
        <w:jc w:val="center"/>
      </w:pPr>
      <w:r>
        <w:rPr>
          <w:noProof/>
        </w:rPr>
        <w:drawing>
          <wp:inline distT="0" distB="0" distL="0" distR="0" wp14:anchorId="5E1BEDFA" wp14:editId="70857E1D">
            <wp:extent cx="4822155" cy="5277485"/>
            <wp:effectExtent l="0" t="0" r="0" b="0"/>
            <wp:docPr id="26" name="Picture 2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diagram&#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32855" cy="5289196"/>
                    </a:xfrm>
                    <a:prstGeom prst="rect">
                      <a:avLst/>
                    </a:prstGeom>
                    <a:noFill/>
                  </pic:spPr>
                </pic:pic>
              </a:graphicData>
            </a:graphic>
          </wp:inline>
        </w:drawing>
      </w:r>
    </w:p>
    <w:p w14:paraId="5D64975C" w14:textId="36595534" w:rsidR="00E076FC" w:rsidRPr="006323A2" w:rsidRDefault="00E076FC" w:rsidP="00E076FC">
      <w:pPr>
        <w:pStyle w:val="Caption"/>
        <w:rPr>
          <w:rFonts w:ascii="Times New Roman" w:hAnsi="Times New Roman" w:cs="Times New Roman"/>
          <w:i w:val="0"/>
          <w:iCs w:val="0"/>
          <w:color w:val="auto"/>
          <w:sz w:val="24"/>
          <w:szCs w:val="24"/>
        </w:rPr>
      </w:pPr>
      <w:bookmarkStart w:id="19" w:name="_Hlk87407918"/>
      <w:r w:rsidRPr="00DB6FBF">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14</w:t>
      </w:r>
      <w:r w:rsidRPr="00DB6FBF">
        <w:rPr>
          <w:rFonts w:ascii="Times New Roman" w:hAnsi="Times New Roman" w:cs="Times New Roman"/>
          <w:b/>
          <w:bCs/>
          <w:color w:val="auto"/>
          <w:sz w:val="24"/>
          <w:szCs w:val="24"/>
        </w:rPr>
        <w:t xml:space="preserve"> </w:t>
      </w:r>
      <w:r w:rsidRPr="00DB6FBF">
        <w:rPr>
          <w:rFonts w:ascii="Times New Roman" w:hAnsi="Times New Roman" w:cs="Times New Roman"/>
          <w:i w:val="0"/>
          <w:iCs w:val="0"/>
          <w:color w:val="auto"/>
          <w:sz w:val="24"/>
          <w:szCs w:val="24"/>
        </w:rPr>
        <w:t>Difference IR spectr</w:t>
      </w:r>
      <w:r>
        <w:rPr>
          <w:rFonts w:ascii="Times New Roman" w:hAnsi="Times New Roman" w:cs="Times New Roman"/>
          <w:i w:val="0"/>
          <w:iCs w:val="0"/>
          <w:color w:val="auto"/>
          <w:sz w:val="24"/>
          <w:szCs w:val="24"/>
        </w:rPr>
        <w:t>a</w:t>
      </w:r>
      <w:r w:rsidRPr="00DB6FBF">
        <w:rPr>
          <w:rFonts w:ascii="Times New Roman" w:hAnsi="Times New Roman" w:cs="Times New Roman"/>
          <w:i w:val="0"/>
          <w:iCs w:val="0"/>
          <w:color w:val="auto"/>
          <w:sz w:val="24"/>
          <w:szCs w:val="24"/>
        </w:rPr>
        <w:t xml:space="preserve"> showing the products from the</w:t>
      </w:r>
      <w:r>
        <w:rPr>
          <w:rFonts w:ascii="Times New Roman" w:hAnsi="Times New Roman" w:cs="Times New Roman"/>
          <w:i w:val="0"/>
          <w:iCs w:val="0"/>
          <w:color w:val="auto"/>
          <w:sz w:val="24"/>
          <w:szCs w:val="24"/>
        </w:rPr>
        <w:t xml:space="preserve"> (a)</w:t>
      </w:r>
      <w:r w:rsidRPr="00DB6FBF">
        <w:rPr>
          <w:rFonts w:ascii="Times New Roman" w:hAnsi="Times New Roman" w:cs="Times New Roman"/>
          <w:i w:val="0"/>
          <w:iCs w:val="0"/>
          <w:color w:val="auto"/>
          <w:sz w:val="24"/>
          <w:szCs w:val="24"/>
        </w:rPr>
        <w:t xml:space="preserve"> first,</w:t>
      </w:r>
      <w:r>
        <w:rPr>
          <w:rFonts w:ascii="Times New Roman" w:hAnsi="Times New Roman" w:cs="Times New Roman"/>
          <w:i w:val="0"/>
          <w:iCs w:val="0"/>
          <w:color w:val="auto"/>
          <w:sz w:val="24"/>
          <w:szCs w:val="24"/>
        </w:rPr>
        <w:t xml:space="preserve"> (b)</w:t>
      </w:r>
      <w:r w:rsidRPr="00DB6FBF">
        <w:rPr>
          <w:rFonts w:ascii="Times New Roman" w:hAnsi="Times New Roman" w:cs="Times New Roman"/>
          <w:i w:val="0"/>
          <w:iCs w:val="0"/>
          <w:color w:val="auto"/>
          <w:sz w:val="24"/>
          <w:szCs w:val="24"/>
        </w:rPr>
        <w:t xml:space="preserve"> second and </w:t>
      </w:r>
      <w:r>
        <w:rPr>
          <w:rFonts w:ascii="Times New Roman" w:hAnsi="Times New Roman" w:cs="Times New Roman"/>
          <w:i w:val="0"/>
          <w:iCs w:val="0"/>
          <w:color w:val="auto"/>
          <w:sz w:val="24"/>
          <w:szCs w:val="24"/>
        </w:rPr>
        <w:t xml:space="preserve">(c) </w:t>
      </w:r>
      <w:r w:rsidRPr="00DB6FBF">
        <w:rPr>
          <w:rFonts w:ascii="Times New Roman" w:hAnsi="Times New Roman" w:cs="Times New Roman"/>
          <w:i w:val="0"/>
          <w:iCs w:val="0"/>
          <w:color w:val="auto"/>
          <w:sz w:val="24"/>
          <w:szCs w:val="24"/>
        </w:rPr>
        <w:t>third oxidation</w:t>
      </w:r>
      <w:r>
        <w:rPr>
          <w:rFonts w:ascii="Times New Roman" w:hAnsi="Times New Roman" w:cs="Times New Roman"/>
          <w:i w:val="0"/>
          <w:iCs w:val="0"/>
          <w:color w:val="auto"/>
          <w:sz w:val="24"/>
          <w:szCs w:val="24"/>
        </w:rPr>
        <w:t xml:space="preserve"> features</w:t>
      </w:r>
      <w:r w:rsidRPr="00DB6FBF">
        <w:rPr>
          <w:rFonts w:ascii="Times New Roman" w:hAnsi="Times New Roman" w:cs="Times New Roman"/>
          <w:i w:val="0"/>
          <w:iCs w:val="0"/>
          <w:color w:val="auto"/>
          <w:sz w:val="24"/>
          <w:szCs w:val="24"/>
        </w:rPr>
        <w:t xml:space="preserve"> of (OEP)Ru(NO)(</w:t>
      </w:r>
      <w:proofErr w:type="spellStart"/>
      <w:r w:rsidRPr="00DB6FBF">
        <w:rPr>
          <w:rFonts w:ascii="Times New Roman" w:hAnsi="Times New Roman" w:cs="Times New Roman"/>
          <w:i w:val="0"/>
          <w:iCs w:val="0"/>
          <w:color w:val="auto"/>
          <w:sz w:val="24"/>
          <w:szCs w:val="24"/>
        </w:rPr>
        <w:t>OPh</w:t>
      </w:r>
      <w:proofErr w:type="spellEnd"/>
      <w:r w:rsidRPr="00DB6FBF">
        <w:rPr>
          <w:rFonts w:ascii="Times New Roman" w:hAnsi="Times New Roman" w:cs="Times New Roman"/>
          <w:i w:val="0"/>
          <w:iCs w:val="0"/>
          <w:color w:val="auto"/>
          <w:sz w:val="24"/>
          <w:szCs w:val="24"/>
        </w:rPr>
        <w:t>) in CH</w:t>
      </w:r>
      <w:r w:rsidRPr="00DB6FBF">
        <w:rPr>
          <w:rFonts w:ascii="Times New Roman" w:hAnsi="Times New Roman" w:cs="Times New Roman"/>
          <w:i w:val="0"/>
          <w:iCs w:val="0"/>
          <w:color w:val="auto"/>
          <w:sz w:val="24"/>
          <w:szCs w:val="24"/>
          <w:vertAlign w:val="subscript"/>
        </w:rPr>
        <w:t>2</w:t>
      </w:r>
      <w:r w:rsidRPr="00DB6FBF">
        <w:rPr>
          <w:rFonts w:ascii="Times New Roman" w:hAnsi="Times New Roman" w:cs="Times New Roman"/>
          <w:i w:val="0"/>
          <w:iCs w:val="0"/>
          <w:color w:val="auto"/>
          <w:sz w:val="24"/>
          <w:szCs w:val="24"/>
        </w:rPr>
        <w:t>Cl</w:t>
      </w:r>
      <w:r w:rsidRPr="00DB6FBF">
        <w:rPr>
          <w:rFonts w:ascii="Times New Roman" w:hAnsi="Times New Roman" w:cs="Times New Roman"/>
          <w:i w:val="0"/>
          <w:iCs w:val="0"/>
          <w:color w:val="auto"/>
          <w:sz w:val="24"/>
          <w:szCs w:val="24"/>
          <w:vertAlign w:val="subscript"/>
        </w:rPr>
        <w:t>2</w:t>
      </w:r>
      <w:r w:rsidRPr="00DB6FBF">
        <w:rPr>
          <w:rFonts w:ascii="Times New Roman" w:hAnsi="Times New Roman" w:cs="Times New Roman"/>
          <w:i w:val="0"/>
          <w:iCs w:val="0"/>
          <w:color w:val="auto"/>
          <w:sz w:val="24"/>
          <w:szCs w:val="24"/>
        </w:rPr>
        <w:t xml:space="preserve"> containing 0.1 M N</w:t>
      </w:r>
      <w:r>
        <w:rPr>
          <w:rFonts w:ascii="Times New Roman" w:hAnsi="Times New Roman" w:cs="Times New Roman"/>
          <w:i w:val="0"/>
          <w:iCs w:val="0"/>
          <w:color w:val="auto"/>
          <w:sz w:val="24"/>
          <w:szCs w:val="24"/>
        </w:rPr>
        <w:t>B</w:t>
      </w:r>
      <w:r w:rsidRPr="00DB6FBF">
        <w:rPr>
          <w:rFonts w:ascii="Times New Roman" w:hAnsi="Times New Roman" w:cs="Times New Roman"/>
          <w:i w:val="0"/>
          <w:iCs w:val="0"/>
          <w:color w:val="auto"/>
          <w:sz w:val="24"/>
          <w:szCs w:val="24"/>
        </w:rPr>
        <w:t>u</w:t>
      </w:r>
      <w:r w:rsidRPr="00DB6FBF">
        <w:rPr>
          <w:rFonts w:ascii="Times New Roman" w:hAnsi="Times New Roman" w:cs="Times New Roman"/>
          <w:i w:val="0"/>
          <w:iCs w:val="0"/>
          <w:color w:val="auto"/>
          <w:sz w:val="24"/>
          <w:szCs w:val="24"/>
          <w:vertAlign w:val="subscript"/>
        </w:rPr>
        <w:t>4</w:t>
      </w:r>
      <w:r w:rsidRPr="00DB6FBF">
        <w:rPr>
          <w:rFonts w:ascii="Times New Roman" w:hAnsi="Times New Roman" w:cs="Times New Roman"/>
          <w:i w:val="0"/>
          <w:iCs w:val="0"/>
          <w:color w:val="auto"/>
          <w:sz w:val="24"/>
          <w:szCs w:val="24"/>
        </w:rPr>
        <w:t>PF</w:t>
      </w:r>
      <w:r w:rsidRPr="00DB6FBF">
        <w:rPr>
          <w:rFonts w:ascii="Times New Roman" w:hAnsi="Times New Roman" w:cs="Times New Roman"/>
          <w:i w:val="0"/>
          <w:iCs w:val="0"/>
          <w:color w:val="auto"/>
          <w:sz w:val="24"/>
          <w:szCs w:val="24"/>
          <w:vertAlign w:val="subscript"/>
        </w:rPr>
        <w:t>6</w:t>
      </w:r>
      <w:r w:rsidRPr="00DB6FBF">
        <w:rPr>
          <w:rFonts w:ascii="Times New Roman" w:hAnsi="Times New Roman" w:cs="Times New Roman"/>
          <w:i w:val="0"/>
          <w:iCs w:val="0"/>
          <w:color w:val="auto"/>
          <w:sz w:val="24"/>
          <w:szCs w:val="24"/>
        </w:rPr>
        <w:t>, with the potential held at +0.5</w:t>
      </w:r>
      <w:r>
        <w:rPr>
          <w:rFonts w:ascii="Times New Roman" w:hAnsi="Times New Roman" w:cs="Times New Roman"/>
          <w:i w:val="0"/>
          <w:iCs w:val="0"/>
          <w:color w:val="auto"/>
          <w:sz w:val="24"/>
          <w:szCs w:val="24"/>
        </w:rPr>
        <w:t>0</w:t>
      </w:r>
      <w:r w:rsidRPr="00DB6FBF">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w:t>
      </w:r>
      <w:r w:rsidRPr="00DB6FBF">
        <w:rPr>
          <w:rFonts w:ascii="Times New Roman" w:hAnsi="Times New Roman" w:cs="Times New Roman"/>
          <w:i w:val="0"/>
          <w:iCs w:val="0"/>
          <w:color w:val="auto"/>
          <w:sz w:val="24"/>
          <w:szCs w:val="24"/>
        </w:rPr>
        <w:t>1.0</w:t>
      </w:r>
      <w:r>
        <w:rPr>
          <w:rFonts w:ascii="Times New Roman" w:hAnsi="Times New Roman" w:cs="Times New Roman"/>
          <w:i w:val="0"/>
          <w:iCs w:val="0"/>
          <w:color w:val="auto"/>
          <w:sz w:val="24"/>
          <w:szCs w:val="24"/>
        </w:rPr>
        <w:t>0</w:t>
      </w:r>
      <w:r w:rsidRPr="00DB6FBF">
        <w:rPr>
          <w:rFonts w:ascii="Times New Roman" w:hAnsi="Times New Roman" w:cs="Times New Roman"/>
          <w:i w:val="0"/>
          <w:iCs w:val="0"/>
          <w:color w:val="auto"/>
          <w:sz w:val="24"/>
          <w:szCs w:val="24"/>
        </w:rPr>
        <w:t xml:space="preserve"> and </w:t>
      </w:r>
      <w:r>
        <w:rPr>
          <w:rFonts w:ascii="Times New Roman" w:hAnsi="Times New Roman" w:cs="Times New Roman"/>
          <w:i w:val="0"/>
          <w:iCs w:val="0"/>
          <w:color w:val="auto"/>
          <w:sz w:val="24"/>
          <w:szCs w:val="24"/>
        </w:rPr>
        <w:t>+</w:t>
      </w:r>
      <w:r w:rsidRPr="00DB6FBF">
        <w:rPr>
          <w:rFonts w:ascii="Times New Roman" w:hAnsi="Times New Roman" w:cs="Times New Roman"/>
          <w:i w:val="0"/>
          <w:iCs w:val="0"/>
          <w:color w:val="auto"/>
          <w:sz w:val="24"/>
          <w:szCs w:val="24"/>
        </w:rPr>
        <w:t>1.3</w:t>
      </w:r>
      <w:r>
        <w:rPr>
          <w:rFonts w:ascii="Times New Roman" w:hAnsi="Times New Roman" w:cs="Times New Roman"/>
          <w:i w:val="0"/>
          <w:iCs w:val="0"/>
          <w:color w:val="auto"/>
          <w:sz w:val="24"/>
          <w:szCs w:val="24"/>
        </w:rPr>
        <w:t>0</w:t>
      </w:r>
      <w:r w:rsidRPr="00DB6FBF">
        <w:rPr>
          <w:rFonts w:ascii="Times New Roman" w:hAnsi="Times New Roman" w:cs="Times New Roman"/>
          <w:i w:val="0"/>
          <w:iCs w:val="0"/>
          <w:color w:val="auto"/>
          <w:sz w:val="24"/>
          <w:szCs w:val="24"/>
        </w:rPr>
        <w:t xml:space="preserve"> V vs Fc</w:t>
      </w:r>
      <w:r w:rsidRPr="00DB6FBF">
        <w:rPr>
          <w:rFonts w:ascii="Times New Roman" w:hAnsi="Times New Roman" w:cs="Times New Roman"/>
          <w:i w:val="0"/>
          <w:iCs w:val="0"/>
          <w:color w:val="auto"/>
          <w:sz w:val="24"/>
          <w:szCs w:val="24"/>
          <w:vertAlign w:val="superscript"/>
        </w:rPr>
        <w:t>0/+</w:t>
      </w:r>
      <w:r w:rsidRPr="00DB6FBF">
        <w:rPr>
          <w:rFonts w:ascii="Times New Roman" w:hAnsi="Times New Roman" w:cs="Times New Roman"/>
          <w:i w:val="0"/>
          <w:iCs w:val="0"/>
          <w:color w:val="auto"/>
          <w:sz w:val="24"/>
          <w:szCs w:val="24"/>
        </w:rPr>
        <w:t xml:space="preserve"> couple, respectively.</w:t>
      </w:r>
      <w:bookmarkEnd w:id="19"/>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770F8C92" w14:textId="5F0FC2E9" w:rsidR="00E076FC" w:rsidRPr="00EC4129" w:rsidRDefault="00E076FC" w:rsidP="00E076FC">
      <w:pPr>
        <w:spacing w:line="480" w:lineRule="auto"/>
        <w:rPr>
          <w:rFonts w:ascii="Times New Roman" w:hAnsi="Times New Roman" w:cs="Times New Roman"/>
          <w:sz w:val="24"/>
          <w:szCs w:val="24"/>
        </w:rPr>
      </w:pPr>
      <w:r>
        <w:lastRenderedPageBreak/>
        <w:tab/>
      </w:r>
      <w:r>
        <w:rPr>
          <w:rFonts w:ascii="Times New Roman" w:hAnsi="Times New Roman" w:cs="Times New Roman"/>
          <w:sz w:val="24"/>
          <w:szCs w:val="24"/>
        </w:rPr>
        <w:t xml:space="preserve">Analysis of the </w:t>
      </w:r>
      <w:proofErr w:type="spellStart"/>
      <w:r>
        <w:rPr>
          <w:rFonts w:ascii="Times New Roman" w:hAnsi="Times New Roman" w:cs="Times New Roman"/>
          <w:sz w:val="24"/>
          <w:szCs w:val="24"/>
        </w:rPr>
        <w:t>spectroelectrochemical</w:t>
      </w:r>
      <w:proofErr w:type="spellEnd"/>
      <w:r>
        <w:rPr>
          <w:rFonts w:ascii="Times New Roman" w:hAnsi="Times New Roman" w:cs="Times New Roman"/>
          <w:sz w:val="24"/>
          <w:szCs w:val="24"/>
        </w:rPr>
        <w:t xml:space="preserve"> data for the (OEP)Ru(NO)(OAr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compound reveals qualitatively similar results to what was observed for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derivative. Following an applied potential of +0.60 V, the first oxidation reveals the consumption of the initial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at 1836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appearance of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 at 1876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+40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Medium to high intensity bands corresponding to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of 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also shift to higher frequencies during the first oxidation from 1708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1732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 +24 cm</w:t>
      </w:r>
      <w:r>
        <w:rPr>
          <w:rFonts w:ascii="Times New Roman" w:hAnsi="Times New Roman" w:cs="Times New Roman"/>
          <w:sz w:val="24"/>
          <w:szCs w:val="24"/>
          <w:vertAlign w:val="superscript"/>
        </w:rPr>
        <w:t>-1</w:t>
      </w:r>
      <w:r>
        <w:rPr>
          <w:rFonts w:ascii="Times New Roman" w:hAnsi="Times New Roman" w:cs="Times New Roman"/>
          <w:sz w:val="24"/>
          <w:szCs w:val="24"/>
        </w:rPr>
        <w:t>), in agreement with the proposed site of oxidation . An additional low intensity band at 1589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shifts to 1612 cm</w:t>
      </w:r>
      <w:r>
        <w:rPr>
          <w:rFonts w:ascii="Times New Roman" w:hAnsi="Times New Roman" w:cs="Times New Roman"/>
          <w:sz w:val="24"/>
          <w:szCs w:val="24"/>
          <w:vertAlign w:val="superscript"/>
        </w:rPr>
        <w:t>-1</w:t>
      </w:r>
      <w:r>
        <w:rPr>
          <w:rFonts w:ascii="Times New Roman" w:hAnsi="Times New Roman" w:cs="Times New Roman"/>
          <w:sz w:val="24"/>
          <w:szCs w:val="24"/>
        </w:rPr>
        <w:t>, along with an enhancement of the 1541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band (Figure 2.15a), are associated with changes in the phenolate absorbances. The electrochemically generated products when the applied potential is held at +1.0</w:t>
      </w:r>
      <w:r w:rsidR="003C5681">
        <w:rPr>
          <w:rFonts w:ascii="Times New Roman" w:hAnsi="Times New Roman" w:cs="Times New Roman"/>
          <w:sz w:val="24"/>
          <w:szCs w:val="24"/>
        </w:rPr>
        <w:t>2</w:t>
      </w:r>
      <w:r>
        <w:rPr>
          <w:rFonts w:ascii="Times New Roman" w:hAnsi="Times New Roman" w:cs="Times New Roman"/>
          <w:sz w:val="24"/>
          <w:szCs w:val="24"/>
        </w:rPr>
        <w:t xml:space="preserve"> V (i.e., after the second oxidation feature) displayed a new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at 1897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a shoulder at 1914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(shoulder observed at 1912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in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complex) with a similar peak enhancement at 1529 cm</w:t>
      </w:r>
      <w:r>
        <w:rPr>
          <w:rFonts w:ascii="Times New Roman" w:hAnsi="Times New Roman" w:cs="Times New Roman"/>
          <w:sz w:val="24"/>
          <w:szCs w:val="24"/>
          <w:vertAlign w:val="superscript"/>
        </w:rPr>
        <w:t>-1</w:t>
      </w:r>
      <w:r>
        <w:rPr>
          <w:rFonts w:ascii="Times New Roman" w:hAnsi="Times New Roman" w:cs="Times New Roman"/>
          <w:sz w:val="24"/>
          <w:szCs w:val="24"/>
        </w:rPr>
        <w:t>. This product is believed to be the unstable [(OEP)Ru(NO)(OAr</w:t>
      </w:r>
      <w:r>
        <w:rPr>
          <w:rFonts w:ascii="Times New Roman" w:hAnsi="Times New Roman" w:cs="Times New Roman"/>
          <w:sz w:val="24"/>
          <w:szCs w:val="24"/>
          <w:vertAlign w:val="subscript"/>
        </w:rPr>
        <w:t>1H</w:t>
      </w:r>
      <w:r>
        <w:rPr>
          <w:rFonts w:ascii="Times New Roman" w:hAnsi="Times New Roman" w:cs="Times New Roman"/>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 xml:space="preserve"> species. The 1897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1529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bands in Figure 2.15b were also detected for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derivative (Figure 2.12b). As with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case, the IR bands detected after the first oxidation were present during the second oxidation process. A similar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 to that seen in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at 1949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appeared when the potential was held at +1.30 V (i.e., encompassing the third oxidation), along with products of the first and second oxidations. With the exception of the proposed [(OEP)Ru(NO)(OAr</w:t>
      </w:r>
      <w:r>
        <w:rPr>
          <w:rFonts w:ascii="Times New Roman" w:hAnsi="Times New Roman" w:cs="Times New Roman"/>
          <w:sz w:val="24"/>
          <w:szCs w:val="24"/>
          <w:vertAlign w:val="subscript"/>
        </w:rPr>
        <w:t>1H</w:t>
      </w:r>
      <w:r>
        <w:rPr>
          <w:rFonts w:ascii="Times New Roman" w:hAnsi="Times New Roman" w:cs="Times New Roman"/>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 xml:space="preserve"> intermediate during the second oxidation, products formed under the described anodic conditions match those of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complex.</w:t>
      </w:r>
    </w:p>
    <w:p w14:paraId="2A90A950" w14:textId="77777777" w:rsidR="00E076FC" w:rsidRDefault="00E076FC" w:rsidP="00E076FC">
      <w:pPr>
        <w:keepNext/>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C4406C3" wp14:editId="68C433CA">
            <wp:extent cx="4984128" cy="5448935"/>
            <wp:effectExtent l="0" t="0" r="0" b="0"/>
            <wp:docPr id="27" name="Picture 2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dia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00551" cy="5466890"/>
                    </a:xfrm>
                    <a:prstGeom prst="rect">
                      <a:avLst/>
                    </a:prstGeom>
                    <a:noFill/>
                  </pic:spPr>
                </pic:pic>
              </a:graphicData>
            </a:graphic>
          </wp:inline>
        </w:drawing>
      </w:r>
    </w:p>
    <w:p w14:paraId="0ABC27AD" w14:textId="756182D9" w:rsidR="00E076FC" w:rsidRPr="00017935" w:rsidRDefault="00E076FC" w:rsidP="00E076FC">
      <w:pPr>
        <w:keepNext/>
        <w:rPr>
          <w:rFonts w:ascii="Times New Roman" w:hAnsi="Times New Roman" w:cs="Times New Roman"/>
          <w:b/>
          <w:bCs/>
          <w:sz w:val="24"/>
          <w:szCs w:val="24"/>
        </w:rPr>
      </w:pPr>
      <w:bookmarkStart w:id="20" w:name="_Hlk87407939"/>
      <w:r w:rsidRPr="00017935">
        <w:rPr>
          <w:rFonts w:ascii="Times New Roman" w:hAnsi="Times New Roman" w:cs="Times New Roman"/>
          <w:b/>
          <w:bCs/>
          <w:sz w:val="24"/>
          <w:szCs w:val="24"/>
        </w:rPr>
        <w:t>Figure 2.1</w:t>
      </w:r>
      <w:r>
        <w:rPr>
          <w:rFonts w:ascii="Times New Roman" w:hAnsi="Times New Roman" w:cs="Times New Roman"/>
          <w:b/>
          <w:bCs/>
          <w:sz w:val="24"/>
          <w:szCs w:val="24"/>
        </w:rPr>
        <w:t>5</w:t>
      </w:r>
      <w:r w:rsidRPr="00017935">
        <w:rPr>
          <w:rFonts w:ascii="Times New Roman" w:hAnsi="Times New Roman" w:cs="Times New Roman"/>
          <w:b/>
          <w:bCs/>
          <w:sz w:val="24"/>
          <w:szCs w:val="24"/>
        </w:rPr>
        <w:t xml:space="preserve"> </w:t>
      </w:r>
      <w:r w:rsidRPr="00017935">
        <w:rPr>
          <w:rFonts w:ascii="Times New Roman" w:hAnsi="Times New Roman" w:cs="Times New Roman"/>
          <w:sz w:val="24"/>
          <w:szCs w:val="24"/>
        </w:rPr>
        <w:t>Difference IR spectr</w:t>
      </w:r>
      <w:r>
        <w:rPr>
          <w:rFonts w:ascii="Times New Roman" w:hAnsi="Times New Roman" w:cs="Times New Roman"/>
          <w:sz w:val="24"/>
          <w:szCs w:val="24"/>
        </w:rPr>
        <w:t>a</w:t>
      </w:r>
      <w:r w:rsidRPr="00017935">
        <w:rPr>
          <w:rFonts w:ascii="Times New Roman" w:hAnsi="Times New Roman" w:cs="Times New Roman"/>
          <w:sz w:val="24"/>
          <w:szCs w:val="24"/>
        </w:rPr>
        <w:t xml:space="preserve"> showing the products from the</w:t>
      </w:r>
      <w:r>
        <w:rPr>
          <w:rFonts w:ascii="Times New Roman" w:hAnsi="Times New Roman" w:cs="Times New Roman"/>
          <w:sz w:val="24"/>
          <w:szCs w:val="24"/>
        </w:rPr>
        <w:t xml:space="preserve"> (a)</w:t>
      </w:r>
      <w:r w:rsidRPr="00017935">
        <w:rPr>
          <w:rFonts w:ascii="Times New Roman" w:hAnsi="Times New Roman" w:cs="Times New Roman"/>
          <w:sz w:val="24"/>
          <w:szCs w:val="24"/>
        </w:rPr>
        <w:t xml:space="preserve"> first,</w:t>
      </w:r>
      <w:r>
        <w:rPr>
          <w:rFonts w:ascii="Times New Roman" w:hAnsi="Times New Roman" w:cs="Times New Roman"/>
          <w:sz w:val="24"/>
          <w:szCs w:val="24"/>
        </w:rPr>
        <w:t xml:space="preserve"> (b)</w:t>
      </w:r>
      <w:r w:rsidRPr="00017935">
        <w:rPr>
          <w:rFonts w:ascii="Times New Roman" w:hAnsi="Times New Roman" w:cs="Times New Roman"/>
          <w:sz w:val="24"/>
          <w:szCs w:val="24"/>
        </w:rPr>
        <w:t xml:space="preserve"> second and</w:t>
      </w:r>
      <w:r>
        <w:rPr>
          <w:rFonts w:ascii="Times New Roman" w:hAnsi="Times New Roman" w:cs="Times New Roman"/>
          <w:sz w:val="24"/>
          <w:szCs w:val="24"/>
        </w:rPr>
        <w:t xml:space="preserve"> (c)</w:t>
      </w:r>
      <w:r w:rsidRPr="00017935">
        <w:rPr>
          <w:rFonts w:ascii="Times New Roman" w:hAnsi="Times New Roman" w:cs="Times New Roman"/>
          <w:sz w:val="24"/>
          <w:szCs w:val="24"/>
        </w:rPr>
        <w:t xml:space="preserve"> third oxidation</w:t>
      </w:r>
      <w:r>
        <w:rPr>
          <w:rFonts w:ascii="Times New Roman" w:hAnsi="Times New Roman" w:cs="Times New Roman"/>
          <w:sz w:val="24"/>
          <w:szCs w:val="24"/>
        </w:rPr>
        <w:t xml:space="preserve"> features</w:t>
      </w:r>
      <w:r w:rsidRPr="00017935">
        <w:rPr>
          <w:rFonts w:ascii="Times New Roman" w:hAnsi="Times New Roman" w:cs="Times New Roman"/>
          <w:sz w:val="24"/>
          <w:szCs w:val="24"/>
        </w:rPr>
        <w:t xml:space="preserve"> of (OEP)Ru(NO)(</w:t>
      </w:r>
      <w:r>
        <w:rPr>
          <w:rFonts w:ascii="Times New Roman" w:hAnsi="Times New Roman" w:cs="Times New Roman"/>
          <w:sz w:val="24"/>
          <w:szCs w:val="24"/>
        </w:rPr>
        <w:t>OAr</w:t>
      </w:r>
      <w:r>
        <w:rPr>
          <w:rFonts w:ascii="Times New Roman" w:hAnsi="Times New Roman" w:cs="Times New Roman"/>
          <w:sz w:val="24"/>
          <w:szCs w:val="24"/>
          <w:vertAlign w:val="subscript"/>
        </w:rPr>
        <w:t>1H</w:t>
      </w:r>
      <w:r w:rsidRPr="00017935">
        <w:rPr>
          <w:rFonts w:ascii="Times New Roman" w:hAnsi="Times New Roman" w:cs="Times New Roman"/>
          <w:sz w:val="24"/>
          <w:szCs w:val="24"/>
        </w:rPr>
        <w:t>) in CH</w:t>
      </w:r>
      <w:r w:rsidRPr="00017935">
        <w:rPr>
          <w:rFonts w:ascii="Times New Roman" w:hAnsi="Times New Roman" w:cs="Times New Roman"/>
          <w:sz w:val="24"/>
          <w:szCs w:val="24"/>
          <w:vertAlign w:val="subscript"/>
        </w:rPr>
        <w:t>2</w:t>
      </w:r>
      <w:r w:rsidRPr="00017935">
        <w:rPr>
          <w:rFonts w:ascii="Times New Roman" w:hAnsi="Times New Roman" w:cs="Times New Roman"/>
          <w:sz w:val="24"/>
          <w:szCs w:val="24"/>
        </w:rPr>
        <w:t>Cl</w:t>
      </w:r>
      <w:r w:rsidRPr="00017935">
        <w:rPr>
          <w:rFonts w:ascii="Times New Roman" w:hAnsi="Times New Roman" w:cs="Times New Roman"/>
          <w:sz w:val="24"/>
          <w:szCs w:val="24"/>
          <w:vertAlign w:val="subscript"/>
        </w:rPr>
        <w:t>2</w:t>
      </w:r>
      <w:r w:rsidRPr="00017935">
        <w:rPr>
          <w:rFonts w:ascii="Times New Roman" w:hAnsi="Times New Roman" w:cs="Times New Roman"/>
          <w:sz w:val="24"/>
          <w:szCs w:val="24"/>
        </w:rPr>
        <w:t xml:space="preserve"> containing 0.1 M N</w:t>
      </w:r>
      <w:r>
        <w:rPr>
          <w:rFonts w:ascii="Times New Roman" w:hAnsi="Times New Roman" w:cs="Times New Roman"/>
          <w:sz w:val="24"/>
          <w:szCs w:val="24"/>
        </w:rPr>
        <w:t>B</w:t>
      </w:r>
      <w:r w:rsidRPr="00017935">
        <w:rPr>
          <w:rFonts w:ascii="Times New Roman" w:hAnsi="Times New Roman" w:cs="Times New Roman"/>
          <w:sz w:val="24"/>
          <w:szCs w:val="24"/>
        </w:rPr>
        <w:t>u</w:t>
      </w:r>
      <w:r w:rsidRPr="00017935">
        <w:rPr>
          <w:rFonts w:ascii="Times New Roman" w:hAnsi="Times New Roman" w:cs="Times New Roman"/>
          <w:sz w:val="24"/>
          <w:szCs w:val="24"/>
          <w:vertAlign w:val="subscript"/>
        </w:rPr>
        <w:t>4</w:t>
      </w:r>
      <w:r w:rsidRPr="00017935">
        <w:rPr>
          <w:rFonts w:ascii="Times New Roman" w:hAnsi="Times New Roman" w:cs="Times New Roman"/>
          <w:sz w:val="24"/>
          <w:szCs w:val="24"/>
        </w:rPr>
        <w:t>PF</w:t>
      </w:r>
      <w:r w:rsidRPr="00017935">
        <w:rPr>
          <w:rFonts w:ascii="Times New Roman" w:hAnsi="Times New Roman" w:cs="Times New Roman"/>
          <w:sz w:val="24"/>
          <w:szCs w:val="24"/>
          <w:vertAlign w:val="subscript"/>
        </w:rPr>
        <w:t>6</w:t>
      </w:r>
      <w:r w:rsidRPr="00017935">
        <w:rPr>
          <w:rFonts w:ascii="Times New Roman" w:hAnsi="Times New Roman" w:cs="Times New Roman"/>
          <w:sz w:val="24"/>
          <w:szCs w:val="24"/>
        </w:rPr>
        <w:t>, with the potential held at +0.6</w:t>
      </w:r>
      <w:r>
        <w:rPr>
          <w:rFonts w:ascii="Times New Roman" w:hAnsi="Times New Roman" w:cs="Times New Roman"/>
          <w:sz w:val="24"/>
          <w:szCs w:val="24"/>
        </w:rPr>
        <w:t>0</w:t>
      </w:r>
      <w:r w:rsidRPr="00017935">
        <w:rPr>
          <w:rFonts w:ascii="Times New Roman" w:hAnsi="Times New Roman" w:cs="Times New Roman"/>
          <w:sz w:val="24"/>
          <w:szCs w:val="24"/>
        </w:rPr>
        <w:t xml:space="preserve">, </w:t>
      </w:r>
      <w:r>
        <w:rPr>
          <w:rFonts w:ascii="Times New Roman" w:hAnsi="Times New Roman" w:cs="Times New Roman"/>
          <w:sz w:val="24"/>
          <w:szCs w:val="24"/>
        </w:rPr>
        <w:t>+</w:t>
      </w:r>
      <w:r w:rsidRPr="00017935">
        <w:rPr>
          <w:rFonts w:ascii="Times New Roman" w:hAnsi="Times New Roman" w:cs="Times New Roman"/>
          <w:sz w:val="24"/>
          <w:szCs w:val="24"/>
        </w:rPr>
        <w:t>1.0</w:t>
      </w:r>
      <w:r w:rsidR="003C5681">
        <w:rPr>
          <w:rFonts w:ascii="Times New Roman" w:hAnsi="Times New Roman" w:cs="Times New Roman"/>
          <w:sz w:val="24"/>
          <w:szCs w:val="24"/>
        </w:rPr>
        <w:t>2</w:t>
      </w:r>
      <w:r w:rsidRPr="00017935">
        <w:rPr>
          <w:rFonts w:ascii="Times New Roman" w:hAnsi="Times New Roman" w:cs="Times New Roman"/>
          <w:sz w:val="24"/>
          <w:szCs w:val="24"/>
        </w:rPr>
        <w:t xml:space="preserve"> and </w:t>
      </w:r>
      <w:r>
        <w:rPr>
          <w:rFonts w:ascii="Times New Roman" w:hAnsi="Times New Roman" w:cs="Times New Roman"/>
          <w:sz w:val="24"/>
          <w:szCs w:val="24"/>
        </w:rPr>
        <w:t>+</w:t>
      </w:r>
      <w:r w:rsidRPr="00017935">
        <w:rPr>
          <w:rFonts w:ascii="Times New Roman" w:hAnsi="Times New Roman" w:cs="Times New Roman"/>
          <w:sz w:val="24"/>
          <w:szCs w:val="24"/>
        </w:rPr>
        <w:t>1.3</w:t>
      </w:r>
      <w:r>
        <w:rPr>
          <w:rFonts w:ascii="Times New Roman" w:hAnsi="Times New Roman" w:cs="Times New Roman"/>
          <w:sz w:val="24"/>
          <w:szCs w:val="24"/>
        </w:rPr>
        <w:t>0</w:t>
      </w:r>
      <w:r w:rsidRPr="00017935">
        <w:rPr>
          <w:rFonts w:ascii="Times New Roman" w:hAnsi="Times New Roman" w:cs="Times New Roman"/>
          <w:sz w:val="24"/>
          <w:szCs w:val="24"/>
        </w:rPr>
        <w:t xml:space="preserve"> V vs Fc</w:t>
      </w:r>
      <w:r w:rsidRPr="00017935">
        <w:rPr>
          <w:rFonts w:ascii="Times New Roman" w:hAnsi="Times New Roman" w:cs="Times New Roman"/>
          <w:sz w:val="24"/>
          <w:szCs w:val="24"/>
          <w:vertAlign w:val="superscript"/>
        </w:rPr>
        <w:t xml:space="preserve">0/+ </w:t>
      </w:r>
      <w:r w:rsidRPr="00017935">
        <w:rPr>
          <w:rFonts w:ascii="Times New Roman" w:hAnsi="Times New Roman" w:cs="Times New Roman"/>
          <w:sz w:val="24"/>
          <w:szCs w:val="24"/>
        </w:rPr>
        <w:t>couple, respectively.</w:t>
      </w:r>
      <w:bookmarkEnd w:id="20"/>
      <w:r>
        <w:br/>
      </w:r>
      <w:r>
        <w:br/>
      </w:r>
    </w:p>
    <w:p w14:paraId="6F4AC181" w14:textId="064C8583" w:rsidR="00E076FC" w:rsidRPr="00E70DDD"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proofErr w:type="spellStart"/>
      <w:r>
        <w:rPr>
          <w:rFonts w:ascii="Times New Roman" w:hAnsi="Times New Roman" w:cs="Times New Roman"/>
          <w:sz w:val="24"/>
          <w:szCs w:val="24"/>
        </w:rPr>
        <w:t>spectroelectrochemical</w:t>
      </w:r>
      <w:proofErr w:type="spellEnd"/>
      <w:r>
        <w:rPr>
          <w:rFonts w:ascii="Times New Roman" w:hAnsi="Times New Roman" w:cs="Times New Roman"/>
          <w:sz w:val="24"/>
          <w:szCs w:val="24"/>
        </w:rPr>
        <w:t xml:space="preserve"> results for the OAr</w:t>
      </w:r>
      <w:r>
        <w:rPr>
          <w:rFonts w:ascii="Times New Roman" w:hAnsi="Times New Roman" w:cs="Times New Roman"/>
          <w:sz w:val="24"/>
          <w:szCs w:val="24"/>
          <w:vertAlign w:val="subscript"/>
        </w:rPr>
        <w:t>2H</w:t>
      </w:r>
      <w:r>
        <w:rPr>
          <w:rFonts w:ascii="Times New Roman" w:hAnsi="Times New Roman" w:cs="Times New Roman"/>
          <w:sz w:val="24"/>
          <w:szCs w:val="24"/>
        </w:rPr>
        <w:t xml:space="preserve">  complexes were not unlike those of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and 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analogues (Figure 2.16). The product generated at the first oxidation of the OAr</w:t>
      </w:r>
      <w:r>
        <w:rPr>
          <w:rFonts w:ascii="Times New Roman" w:hAnsi="Times New Roman" w:cs="Times New Roman"/>
          <w:sz w:val="24"/>
          <w:szCs w:val="24"/>
          <w:vertAlign w:val="subscript"/>
        </w:rPr>
        <w:t>2H</w:t>
      </w:r>
      <w:r>
        <w:rPr>
          <w:rFonts w:ascii="Times New Roman" w:hAnsi="Times New Roman" w:cs="Times New Roman"/>
          <w:sz w:val="24"/>
          <w:szCs w:val="24"/>
        </w:rPr>
        <w:t xml:space="preserve"> compound with an applied potential of +0.62 V results in the appearance of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 at 1876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with concomitant consumption of the starting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at 1849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Several medium to high intensity bands corresponding to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of OAr</w:t>
      </w:r>
      <w:r>
        <w:rPr>
          <w:rFonts w:ascii="Times New Roman" w:hAnsi="Times New Roman" w:cs="Times New Roman"/>
          <w:sz w:val="24"/>
          <w:szCs w:val="24"/>
          <w:vertAlign w:val="subscript"/>
        </w:rPr>
        <w:t>2H</w:t>
      </w:r>
      <w:r>
        <w:rPr>
          <w:rFonts w:ascii="Times New Roman" w:hAnsi="Times New Roman" w:cs="Times New Roman"/>
          <w:sz w:val="24"/>
          <w:szCs w:val="24"/>
        </w:rPr>
        <w:t xml:space="preserve"> underwent changes during the first </w:t>
      </w:r>
      <w:r>
        <w:rPr>
          <w:rFonts w:ascii="Times New Roman" w:hAnsi="Times New Roman" w:cs="Times New Roman"/>
          <w:sz w:val="24"/>
          <w:szCs w:val="24"/>
        </w:rPr>
        <w:lastRenderedPageBreak/>
        <w:t>oxidation, similar to those seen for the 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case.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signal shifted from 1714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1735 cm</w:t>
      </w:r>
      <w:r>
        <w:rPr>
          <w:rFonts w:ascii="Times New Roman" w:hAnsi="Times New Roman" w:cs="Times New Roman"/>
          <w:sz w:val="24"/>
          <w:szCs w:val="24"/>
          <w:vertAlign w:val="superscript"/>
        </w:rPr>
        <w:t>-1</w:t>
      </w:r>
      <w:r>
        <w:rPr>
          <w:rFonts w:ascii="Times New Roman" w:hAnsi="Times New Roman" w:cs="Times New Roman"/>
          <w:sz w:val="24"/>
          <w:szCs w:val="24"/>
        </w:rPr>
        <w:t>, along with a shift of the band at 1591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1616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what appear to be enhancements of the 1541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1649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bands. These are associated with changes in absorbances of the phenolate moiety. Increasing the potential to +1.0</w:t>
      </w:r>
      <w:r w:rsidR="002C24D6">
        <w:rPr>
          <w:rFonts w:ascii="Times New Roman" w:hAnsi="Times New Roman" w:cs="Times New Roman"/>
          <w:sz w:val="24"/>
          <w:szCs w:val="24"/>
        </w:rPr>
        <w:t>2</w:t>
      </w:r>
      <w:r>
        <w:rPr>
          <w:rFonts w:ascii="Times New Roman" w:hAnsi="Times New Roman" w:cs="Times New Roman"/>
          <w:sz w:val="24"/>
          <w:szCs w:val="24"/>
        </w:rPr>
        <w:t xml:space="preserve"> V (i.e., capturing the second oxidation) leads to a new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at 1897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an enhancement of the 1529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band (these were also observed for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and 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complexes). A shoulder at 1918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was detected with appearance of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at 1897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this band is at a slightly higher frequency that what was seen for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(1912 cm</w:t>
      </w:r>
      <w:r>
        <w:rPr>
          <w:rFonts w:ascii="Times New Roman" w:hAnsi="Times New Roman" w:cs="Times New Roman"/>
          <w:sz w:val="24"/>
          <w:szCs w:val="24"/>
          <w:vertAlign w:val="superscript"/>
        </w:rPr>
        <w:t>-1</w:t>
      </w:r>
      <w:r>
        <w:rPr>
          <w:rFonts w:ascii="Times New Roman" w:hAnsi="Times New Roman" w:cs="Times New Roman"/>
          <w:sz w:val="24"/>
          <w:szCs w:val="24"/>
        </w:rPr>
        <w:t>) and 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(1914 cm</w:t>
      </w:r>
      <w:r>
        <w:rPr>
          <w:rFonts w:ascii="Times New Roman" w:hAnsi="Times New Roman" w:cs="Times New Roman"/>
          <w:sz w:val="24"/>
          <w:szCs w:val="24"/>
          <w:vertAlign w:val="superscript"/>
        </w:rPr>
        <w:t>-1</w:t>
      </w:r>
      <w:r>
        <w:rPr>
          <w:rFonts w:ascii="Times New Roman" w:hAnsi="Times New Roman" w:cs="Times New Roman"/>
          <w:sz w:val="24"/>
          <w:szCs w:val="24"/>
        </w:rPr>
        <w:t>) complexes but is believed to reflect formation of the intermediate [(OEP)Ru(NO)(OAr</w:t>
      </w:r>
      <w:r>
        <w:rPr>
          <w:rFonts w:ascii="Times New Roman" w:hAnsi="Times New Roman" w:cs="Times New Roman"/>
          <w:sz w:val="24"/>
          <w:szCs w:val="24"/>
          <w:vertAlign w:val="subscript"/>
        </w:rPr>
        <w:t>2H</w:t>
      </w:r>
      <w:r>
        <w:rPr>
          <w:rFonts w:ascii="Times New Roman" w:hAnsi="Times New Roman" w:cs="Times New Roman"/>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 xml:space="preserve"> complex. Applying a potential of +1.30 V to capture the third oxidation feature yields similar results to the previous compounds with the formation of a new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 at 1949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The electrochemically generated oxidation products of OAr</w:t>
      </w:r>
      <w:r>
        <w:rPr>
          <w:rFonts w:ascii="Times New Roman" w:hAnsi="Times New Roman" w:cs="Times New Roman"/>
          <w:sz w:val="24"/>
          <w:szCs w:val="24"/>
          <w:vertAlign w:val="subscript"/>
        </w:rPr>
        <w:t>2H</w:t>
      </w:r>
      <w:r>
        <w:rPr>
          <w:rFonts w:ascii="Times New Roman" w:hAnsi="Times New Roman" w:cs="Times New Roman"/>
          <w:sz w:val="24"/>
          <w:szCs w:val="24"/>
        </w:rPr>
        <w:t xml:space="preserve"> match those observed in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and 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compounds following dissociation of their respective aryloxide ligands. Specifically, formation of [(OEP)Ru(NO)]</w:t>
      </w:r>
      <w:r>
        <w:rPr>
          <w:rFonts w:ascii="Times New Roman" w:hAnsi="Times New Roman" w:cs="Times New Roman"/>
          <w:sz w:val="24"/>
          <w:szCs w:val="24"/>
          <w:vertAlign w:val="superscript"/>
        </w:rPr>
        <w:t>+</w:t>
      </w:r>
      <w:r>
        <w:rPr>
          <w:rFonts w:ascii="Times New Roman" w:hAnsi="Times New Roman" w:cs="Times New Roman"/>
          <w:sz w:val="24"/>
          <w:szCs w:val="24"/>
        </w:rPr>
        <w:t xml:space="preserve"> at the first oxidation, [(OEP</w:t>
      </w:r>
      <w:r>
        <w:rPr>
          <w:rFonts w:ascii="Times New Roman" w:hAnsi="Times New Roman" w:cs="Times New Roman"/>
          <w:sz w:val="24"/>
          <w:szCs w:val="24"/>
          <w:vertAlign w:val="superscript"/>
        </w:rPr>
        <w:t>•</w:t>
      </w:r>
      <w:r>
        <w:rPr>
          <w:rFonts w:ascii="Times New Roman" w:hAnsi="Times New Roman" w:cs="Times New Roman"/>
          <w:sz w:val="24"/>
          <w:szCs w:val="24"/>
        </w:rPr>
        <w:t>)Ru(NO)]</w:t>
      </w:r>
      <w:r>
        <w:rPr>
          <w:rFonts w:ascii="Times New Roman" w:hAnsi="Times New Roman" w:cs="Times New Roman"/>
          <w:sz w:val="24"/>
          <w:szCs w:val="24"/>
          <w:vertAlign w:val="superscript"/>
        </w:rPr>
        <w:t>2+</w:t>
      </w:r>
      <w:r>
        <w:rPr>
          <w:rFonts w:ascii="Times New Roman" w:hAnsi="Times New Roman" w:cs="Times New Roman"/>
          <w:sz w:val="24"/>
          <w:szCs w:val="24"/>
        </w:rPr>
        <w:t xml:space="preserve"> during the second oxidation, and [(OEP</w:t>
      </w:r>
      <w:r>
        <w:rPr>
          <w:rFonts w:ascii="Times New Roman" w:hAnsi="Times New Roman" w:cs="Times New Roman"/>
          <w:sz w:val="24"/>
          <w:szCs w:val="24"/>
          <w:vertAlign w:val="superscript"/>
        </w:rPr>
        <w:t>•</w:t>
      </w:r>
      <w:r>
        <w:rPr>
          <w:rFonts w:ascii="Times New Roman" w:hAnsi="Times New Roman" w:cs="Times New Roman"/>
          <w:sz w:val="24"/>
          <w:szCs w:val="24"/>
        </w:rPr>
        <w:t>)Ru(NO)]</w:t>
      </w:r>
      <w:r>
        <w:rPr>
          <w:rFonts w:ascii="Times New Roman" w:hAnsi="Times New Roman" w:cs="Times New Roman"/>
          <w:sz w:val="24"/>
          <w:szCs w:val="24"/>
          <w:vertAlign w:val="superscript"/>
        </w:rPr>
        <w:t>3+</w:t>
      </w:r>
      <w:r>
        <w:rPr>
          <w:rFonts w:ascii="Times New Roman" w:hAnsi="Times New Roman" w:cs="Times New Roman"/>
          <w:sz w:val="24"/>
          <w:szCs w:val="24"/>
        </w:rPr>
        <w:t xml:space="preserve"> for the third oxidation. The only significant difference between the compounds were in the proposed intermediate [(OEP)Ru(NO)(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 xml:space="preserve"> complexes. </w:t>
      </w:r>
    </w:p>
    <w:p w14:paraId="21EE71C5" w14:textId="77777777" w:rsidR="00E076FC" w:rsidRPr="007919A2" w:rsidRDefault="00E076FC" w:rsidP="00E076FC">
      <w:pPr>
        <w:jc w:val="center"/>
      </w:pPr>
      <w:r>
        <w:rPr>
          <w:noProof/>
        </w:rPr>
        <w:lastRenderedPageBreak/>
        <w:drawing>
          <wp:inline distT="0" distB="0" distL="0" distR="0" wp14:anchorId="4A03BB20" wp14:editId="0C2EA64D">
            <wp:extent cx="4960646" cy="5779770"/>
            <wp:effectExtent l="0" t="0" r="0" b="0"/>
            <wp:docPr id="28" name="Picture 2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diagram&#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65849" cy="5785832"/>
                    </a:xfrm>
                    <a:prstGeom prst="rect">
                      <a:avLst/>
                    </a:prstGeom>
                    <a:noFill/>
                  </pic:spPr>
                </pic:pic>
              </a:graphicData>
            </a:graphic>
          </wp:inline>
        </w:drawing>
      </w:r>
    </w:p>
    <w:p w14:paraId="538F4870" w14:textId="48C16A08" w:rsidR="00E076FC" w:rsidRPr="006323A2" w:rsidRDefault="00E076FC" w:rsidP="00E076FC">
      <w:pPr>
        <w:pStyle w:val="Caption"/>
        <w:rPr>
          <w:rFonts w:ascii="Times New Roman" w:hAnsi="Times New Roman" w:cs="Times New Roman"/>
          <w:i w:val="0"/>
          <w:iCs w:val="0"/>
          <w:color w:val="auto"/>
          <w:sz w:val="24"/>
          <w:szCs w:val="24"/>
        </w:rPr>
      </w:pPr>
      <w:bookmarkStart w:id="21" w:name="_Hlk87407958"/>
      <w:r w:rsidRPr="004E1757">
        <w:rPr>
          <w:rFonts w:ascii="Times New Roman" w:hAnsi="Times New Roman" w:cs="Times New Roman"/>
          <w:b/>
          <w:bCs/>
          <w:i w:val="0"/>
          <w:iCs w:val="0"/>
          <w:color w:val="auto"/>
          <w:sz w:val="24"/>
          <w:szCs w:val="24"/>
        </w:rPr>
        <w:t>Figure 2.1</w:t>
      </w:r>
      <w:r>
        <w:rPr>
          <w:rFonts w:ascii="Times New Roman" w:hAnsi="Times New Roman" w:cs="Times New Roman"/>
          <w:b/>
          <w:bCs/>
          <w:i w:val="0"/>
          <w:iCs w:val="0"/>
          <w:color w:val="auto"/>
          <w:sz w:val="24"/>
          <w:szCs w:val="24"/>
        </w:rPr>
        <w:t>6</w:t>
      </w:r>
      <w:r w:rsidRPr="004E1757">
        <w:rPr>
          <w:rFonts w:ascii="Times New Roman" w:hAnsi="Times New Roman" w:cs="Times New Roman"/>
          <w:b/>
          <w:bCs/>
          <w:color w:val="auto"/>
          <w:sz w:val="24"/>
          <w:szCs w:val="24"/>
        </w:rPr>
        <w:t xml:space="preserve"> </w:t>
      </w:r>
      <w:r w:rsidRPr="004E1757">
        <w:rPr>
          <w:rFonts w:ascii="Times New Roman" w:hAnsi="Times New Roman" w:cs="Times New Roman"/>
          <w:i w:val="0"/>
          <w:iCs w:val="0"/>
          <w:color w:val="auto"/>
          <w:sz w:val="24"/>
          <w:szCs w:val="24"/>
        </w:rPr>
        <w:t>Difference IR spectrum showing the products from the</w:t>
      </w:r>
      <w:r>
        <w:rPr>
          <w:rFonts w:ascii="Times New Roman" w:hAnsi="Times New Roman" w:cs="Times New Roman"/>
          <w:i w:val="0"/>
          <w:iCs w:val="0"/>
          <w:color w:val="auto"/>
          <w:sz w:val="24"/>
          <w:szCs w:val="24"/>
        </w:rPr>
        <w:t xml:space="preserve"> (a)</w:t>
      </w:r>
      <w:r w:rsidRPr="004E1757">
        <w:rPr>
          <w:rFonts w:ascii="Times New Roman" w:hAnsi="Times New Roman" w:cs="Times New Roman"/>
          <w:i w:val="0"/>
          <w:iCs w:val="0"/>
          <w:color w:val="auto"/>
          <w:sz w:val="24"/>
          <w:szCs w:val="24"/>
        </w:rPr>
        <w:t xml:space="preserve"> first,</w:t>
      </w:r>
      <w:r>
        <w:rPr>
          <w:rFonts w:ascii="Times New Roman" w:hAnsi="Times New Roman" w:cs="Times New Roman"/>
          <w:i w:val="0"/>
          <w:iCs w:val="0"/>
          <w:color w:val="auto"/>
          <w:sz w:val="24"/>
          <w:szCs w:val="24"/>
        </w:rPr>
        <w:t xml:space="preserve"> (b)</w:t>
      </w:r>
      <w:r w:rsidRPr="004E1757">
        <w:rPr>
          <w:rFonts w:ascii="Times New Roman" w:hAnsi="Times New Roman" w:cs="Times New Roman"/>
          <w:i w:val="0"/>
          <w:iCs w:val="0"/>
          <w:color w:val="auto"/>
          <w:sz w:val="24"/>
          <w:szCs w:val="24"/>
        </w:rPr>
        <w:t xml:space="preserve"> second and</w:t>
      </w:r>
      <w:r>
        <w:rPr>
          <w:rFonts w:ascii="Times New Roman" w:hAnsi="Times New Roman" w:cs="Times New Roman"/>
          <w:i w:val="0"/>
          <w:iCs w:val="0"/>
          <w:color w:val="auto"/>
          <w:sz w:val="24"/>
          <w:szCs w:val="24"/>
        </w:rPr>
        <w:t xml:space="preserve"> (c)</w:t>
      </w:r>
      <w:r w:rsidRPr="004E1757">
        <w:rPr>
          <w:rFonts w:ascii="Times New Roman" w:hAnsi="Times New Roman" w:cs="Times New Roman"/>
          <w:i w:val="0"/>
          <w:iCs w:val="0"/>
          <w:color w:val="auto"/>
          <w:sz w:val="24"/>
          <w:szCs w:val="24"/>
        </w:rPr>
        <w:t xml:space="preserve"> third oxidation</w:t>
      </w:r>
      <w:r>
        <w:rPr>
          <w:rFonts w:ascii="Times New Roman" w:hAnsi="Times New Roman" w:cs="Times New Roman"/>
          <w:i w:val="0"/>
          <w:iCs w:val="0"/>
          <w:color w:val="auto"/>
          <w:sz w:val="24"/>
          <w:szCs w:val="24"/>
        </w:rPr>
        <w:t xml:space="preserve"> features</w:t>
      </w:r>
      <w:r w:rsidRPr="004E1757">
        <w:rPr>
          <w:rFonts w:ascii="Times New Roman" w:hAnsi="Times New Roman" w:cs="Times New Roman"/>
          <w:i w:val="0"/>
          <w:iCs w:val="0"/>
          <w:color w:val="auto"/>
          <w:sz w:val="24"/>
          <w:szCs w:val="24"/>
        </w:rPr>
        <w:t xml:space="preserve"> of (OEP)Ru(NO)(</w:t>
      </w:r>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2H</w:t>
      </w:r>
      <w:r w:rsidRPr="004E1757">
        <w:rPr>
          <w:rFonts w:ascii="Times New Roman" w:hAnsi="Times New Roman" w:cs="Times New Roman"/>
          <w:i w:val="0"/>
          <w:iCs w:val="0"/>
          <w:color w:val="auto"/>
          <w:sz w:val="24"/>
          <w:szCs w:val="24"/>
        </w:rPr>
        <w:t>) in CH</w:t>
      </w:r>
      <w:r w:rsidRPr="004E1757">
        <w:rPr>
          <w:rFonts w:ascii="Times New Roman" w:hAnsi="Times New Roman" w:cs="Times New Roman"/>
          <w:i w:val="0"/>
          <w:iCs w:val="0"/>
          <w:color w:val="auto"/>
          <w:sz w:val="24"/>
          <w:szCs w:val="24"/>
          <w:vertAlign w:val="subscript"/>
        </w:rPr>
        <w:t>2</w:t>
      </w:r>
      <w:r w:rsidRPr="004E1757">
        <w:rPr>
          <w:rFonts w:ascii="Times New Roman" w:hAnsi="Times New Roman" w:cs="Times New Roman"/>
          <w:i w:val="0"/>
          <w:iCs w:val="0"/>
          <w:color w:val="auto"/>
          <w:sz w:val="24"/>
          <w:szCs w:val="24"/>
        </w:rPr>
        <w:t>Cl</w:t>
      </w:r>
      <w:r w:rsidRPr="004E1757">
        <w:rPr>
          <w:rFonts w:ascii="Times New Roman" w:hAnsi="Times New Roman" w:cs="Times New Roman"/>
          <w:i w:val="0"/>
          <w:iCs w:val="0"/>
          <w:color w:val="auto"/>
          <w:sz w:val="24"/>
          <w:szCs w:val="24"/>
          <w:vertAlign w:val="subscript"/>
        </w:rPr>
        <w:t>2</w:t>
      </w:r>
      <w:r w:rsidRPr="004E1757">
        <w:rPr>
          <w:rFonts w:ascii="Times New Roman" w:hAnsi="Times New Roman" w:cs="Times New Roman"/>
          <w:i w:val="0"/>
          <w:iCs w:val="0"/>
          <w:color w:val="auto"/>
          <w:sz w:val="24"/>
          <w:szCs w:val="24"/>
        </w:rPr>
        <w:t xml:space="preserve"> containing 0.1 M N</w:t>
      </w:r>
      <w:r>
        <w:rPr>
          <w:rFonts w:ascii="Times New Roman" w:hAnsi="Times New Roman" w:cs="Times New Roman"/>
          <w:i w:val="0"/>
          <w:iCs w:val="0"/>
          <w:color w:val="auto"/>
          <w:sz w:val="24"/>
          <w:szCs w:val="24"/>
        </w:rPr>
        <w:t>B</w:t>
      </w:r>
      <w:r w:rsidRPr="004E1757">
        <w:rPr>
          <w:rFonts w:ascii="Times New Roman" w:hAnsi="Times New Roman" w:cs="Times New Roman"/>
          <w:i w:val="0"/>
          <w:iCs w:val="0"/>
          <w:color w:val="auto"/>
          <w:sz w:val="24"/>
          <w:szCs w:val="24"/>
        </w:rPr>
        <w:t>u</w:t>
      </w:r>
      <w:r w:rsidRPr="004E1757">
        <w:rPr>
          <w:rFonts w:ascii="Times New Roman" w:hAnsi="Times New Roman" w:cs="Times New Roman"/>
          <w:i w:val="0"/>
          <w:iCs w:val="0"/>
          <w:color w:val="auto"/>
          <w:sz w:val="24"/>
          <w:szCs w:val="24"/>
          <w:vertAlign w:val="subscript"/>
        </w:rPr>
        <w:t>4</w:t>
      </w:r>
      <w:r w:rsidRPr="004E1757">
        <w:rPr>
          <w:rFonts w:ascii="Times New Roman" w:hAnsi="Times New Roman" w:cs="Times New Roman"/>
          <w:i w:val="0"/>
          <w:iCs w:val="0"/>
          <w:color w:val="auto"/>
          <w:sz w:val="24"/>
          <w:szCs w:val="24"/>
        </w:rPr>
        <w:t>PF</w:t>
      </w:r>
      <w:r w:rsidRPr="004E1757">
        <w:rPr>
          <w:rFonts w:ascii="Times New Roman" w:hAnsi="Times New Roman" w:cs="Times New Roman"/>
          <w:i w:val="0"/>
          <w:iCs w:val="0"/>
          <w:color w:val="auto"/>
          <w:sz w:val="24"/>
          <w:szCs w:val="24"/>
          <w:vertAlign w:val="subscript"/>
        </w:rPr>
        <w:t>6</w:t>
      </w:r>
      <w:r w:rsidRPr="004E1757">
        <w:rPr>
          <w:rFonts w:ascii="Times New Roman" w:hAnsi="Times New Roman" w:cs="Times New Roman"/>
          <w:i w:val="0"/>
          <w:iCs w:val="0"/>
          <w:color w:val="auto"/>
          <w:sz w:val="24"/>
          <w:szCs w:val="24"/>
        </w:rPr>
        <w:t xml:space="preserve">, with the potential held at +0.62, </w:t>
      </w:r>
      <w:r>
        <w:rPr>
          <w:rFonts w:ascii="Times New Roman" w:hAnsi="Times New Roman" w:cs="Times New Roman"/>
          <w:i w:val="0"/>
          <w:iCs w:val="0"/>
          <w:color w:val="auto"/>
          <w:sz w:val="24"/>
          <w:szCs w:val="24"/>
        </w:rPr>
        <w:t>+1.0</w:t>
      </w:r>
      <w:r w:rsidR="002C24D6">
        <w:rPr>
          <w:rFonts w:ascii="Times New Roman" w:hAnsi="Times New Roman" w:cs="Times New Roman"/>
          <w:i w:val="0"/>
          <w:iCs w:val="0"/>
          <w:color w:val="auto"/>
          <w:sz w:val="24"/>
          <w:szCs w:val="24"/>
        </w:rPr>
        <w:t>2</w:t>
      </w:r>
      <w:r w:rsidRPr="004E1757">
        <w:rPr>
          <w:rFonts w:ascii="Times New Roman" w:hAnsi="Times New Roman" w:cs="Times New Roman"/>
          <w:i w:val="0"/>
          <w:iCs w:val="0"/>
          <w:color w:val="auto"/>
          <w:sz w:val="24"/>
          <w:szCs w:val="24"/>
        </w:rPr>
        <w:t xml:space="preserve"> and </w:t>
      </w:r>
      <w:r>
        <w:rPr>
          <w:rFonts w:ascii="Times New Roman" w:hAnsi="Times New Roman" w:cs="Times New Roman"/>
          <w:i w:val="0"/>
          <w:iCs w:val="0"/>
          <w:color w:val="auto"/>
          <w:sz w:val="24"/>
          <w:szCs w:val="24"/>
        </w:rPr>
        <w:t>+</w:t>
      </w:r>
      <w:r w:rsidRPr="004E1757">
        <w:rPr>
          <w:rFonts w:ascii="Times New Roman" w:hAnsi="Times New Roman" w:cs="Times New Roman"/>
          <w:i w:val="0"/>
          <w:iCs w:val="0"/>
          <w:color w:val="auto"/>
          <w:sz w:val="24"/>
          <w:szCs w:val="24"/>
        </w:rPr>
        <w:t>1.3</w:t>
      </w:r>
      <w:r>
        <w:rPr>
          <w:rFonts w:ascii="Times New Roman" w:hAnsi="Times New Roman" w:cs="Times New Roman"/>
          <w:i w:val="0"/>
          <w:iCs w:val="0"/>
          <w:color w:val="auto"/>
          <w:sz w:val="24"/>
          <w:szCs w:val="24"/>
        </w:rPr>
        <w:t>0</w:t>
      </w:r>
      <w:r w:rsidRPr="004E1757">
        <w:rPr>
          <w:rFonts w:ascii="Times New Roman" w:hAnsi="Times New Roman" w:cs="Times New Roman"/>
          <w:i w:val="0"/>
          <w:iCs w:val="0"/>
          <w:color w:val="auto"/>
          <w:sz w:val="24"/>
          <w:szCs w:val="24"/>
        </w:rPr>
        <w:t xml:space="preserve"> V vs Fc</w:t>
      </w:r>
      <w:r w:rsidRPr="004E1757">
        <w:rPr>
          <w:rFonts w:ascii="Times New Roman" w:hAnsi="Times New Roman" w:cs="Times New Roman"/>
          <w:i w:val="0"/>
          <w:iCs w:val="0"/>
          <w:color w:val="auto"/>
          <w:sz w:val="24"/>
          <w:szCs w:val="24"/>
          <w:vertAlign w:val="superscript"/>
        </w:rPr>
        <w:t>0/+</w:t>
      </w:r>
      <w:r w:rsidRPr="004E1757">
        <w:rPr>
          <w:rFonts w:ascii="Times New Roman" w:hAnsi="Times New Roman" w:cs="Times New Roman"/>
          <w:i w:val="0"/>
          <w:iCs w:val="0"/>
          <w:color w:val="auto"/>
          <w:sz w:val="24"/>
          <w:szCs w:val="24"/>
        </w:rPr>
        <w:t xml:space="preserve"> couple, respectively.</w:t>
      </w:r>
      <w:bookmarkEnd w:id="21"/>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3ADAE188" w14:textId="77777777" w:rsidR="00E076FC" w:rsidRPr="00580570"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Table 2.5 lists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values obtained from the IR-SEC results for the anodic processes. As noted earlier, the IR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bands corresponding to the neutral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vertAlign w:val="subscript"/>
        </w:rPr>
        <w:softHyphen/>
      </w:r>
      <w:r>
        <w:rPr>
          <w:rFonts w:ascii="Times New Roman" w:hAnsi="Times New Roman" w:cs="Times New Roman"/>
          <w:sz w:val="24"/>
          <w:szCs w:val="24"/>
        </w:rPr>
        <w:t xml:space="preserve">) form of the complexes being studied in the supporting electrolyte solution, exhibit a similar trend of increasing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value with increasing number of internal hydrogen bonds, as well as higher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values in the </w:t>
      </w:r>
      <w:r>
        <w:rPr>
          <w:rFonts w:ascii="Times New Roman" w:hAnsi="Times New Roman" w:cs="Times New Roman"/>
          <w:i/>
          <w:iCs/>
          <w:sz w:val="24"/>
          <w:szCs w:val="24"/>
        </w:rPr>
        <w:t>meso</w:t>
      </w:r>
      <w:r>
        <w:rPr>
          <w:rFonts w:ascii="Times New Roman" w:hAnsi="Times New Roman" w:cs="Times New Roman"/>
          <w:sz w:val="24"/>
          <w:szCs w:val="24"/>
        </w:rPr>
        <w:t>-substituted porphyrin compounds (OEP is more electron rich than T(</w:t>
      </w:r>
      <w:r>
        <w:rPr>
          <w:rFonts w:ascii="Times New Roman" w:hAnsi="Times New Roman" w:cs="Times New Roman"/>
          <w:i/>
          <w:iCs/>
          <w:sz w:val="24"/>
          <w:szCs w:val="24"/>
        </w:rPr>
        <w:t>p</w:t>
      </w:r>
      <w:r>
        <w:rPr>
          <w:rFonts w:ascii="Times New Roman" w:hAnsi="Times New Roman" w:cs="Times New Roman"/>
          <w:sz w:val="24"/>
          <w:szCs w:val="24"/>
        </w:rPr>
        <w:t>-OMe)PP). The products generated during the first oxidations of all the OEP/</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xml:space="preserve"> complexes display new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bands at 1876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w:t>
      </w:r>
      <w:r>
        <w:rPr>
          <w:rFonts w:ascii="Times New Roman" w:hAnsi="Times New Roman" w:cs="Times New Roman"/>
          <w:i/>
          <w:iCs/>
          <w:sz w:val="24"/>
          <w:szCs w:val="24"/>
        </w:rPr>
        <w:t>p</w:t>
      </w:r>
      <w:r>
        <w:rPr>
          <w:rFonts w:ascii="Times New Roman" w:hAnsi="Times New Roman" w:cs="Times New Roman"/>
          <w:sz w:val="24"/>
          <w:szCs w:val="24"/>
        </w:rPr>
        <w:t>-OMe)PP = 1884 cm</w:t>
      </w:r>
      <w:r>
        <w:rPr>
          <w:rFonts w:ascii="Times New Roman" w:hAnsi="Times New Roman" w:cs="Times New Roman"/>
          <w:sz w:val="24"/>
          <w:szCs w:val="24"/>
          <w:vertAlign w:val="superscript"/>
        </w:rPr>
        <w:t>-1</w:t>
      </w:r>
      <w:r>
        <w:rPr>
          <w:rFonts w:ascii="Times New Roman" w:hAnsi="Times New Roman" w:cs="Times New Roman"/>
          <w:sz w:val="24"/>
          <w:szCs w:val="24"/>
        </w:rPr>
        <w:t>) with subtle shifts in the 1540-1650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region corresponding to the various phenolate moieties. Similarly, one of the two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bands observed during the second oxidation (OEP = 1897 cm</w:t>
      </w:r>
      <w:r>
        <w:rPr>
          <w:rFonts w:ascii="Times New Roman" w:hAnsi="Times New Roman" w:cs="Times New Roman"/>
          <w:sz w:val="24"/>
          <w:szCs w:val="24"/>
          <w:vertAlign w:val="superscript"/>
        </w:rPr>
        <w:t>-1</w:t>
      </w:r>
      <w:r>
        <w:rPr>
          <w:rFonts w:ascii="Times New Roman" w:hAnsi="Times New Roman" w:cs="Times New Roman"/>
          <w:sz w:val="24"/>
          <w:szCs w:val="24"/>
        </w:rPr>
        <w:t>; T(</w:t>
      </w:r>
      <w:r>
        <w:rPr>
          <w:rFonts w:ascii="Times New Roman" w:hAnsi="Times New Roman" w:cs="Times New Roman"/>
          <w:i/>
          <w:iCs/>
          <w:sz w:val="24"/>
          <w:szCs w:val="24"/>
        </w:rPr>
        <w:t>p</w:t>
      </w:r>
      <w:r>
        <w:rPr>
          <w:rFonts w:ascii="Times New Roman" w:hAnsi="Times New Roman" w:cs="Times New Roman"/>
          <w:sz w:val="24"/>
          <w:szCs w:val="24"/>
        </w:rPr>
        <w:t>-OMe)PP = 1901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as well as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 in the third oxidation (OEP = 1949 cm</w:t>
      </w:r>
      <w:r>
        <w:rPr>
          <w:rFonts w:ascii="Times New Roman" w:hAnsi="Times New Roman" w:cs="Times New Roman"/>
          <w:sz w:val="24"/>
          <w:szCs w:val="24"/>
          <w:vertAlign w:val="superscript"/>
        </w:rPr>
        <w:t>-1</w:t>
      </w:r>
      <w:r>
        <w:rPr>
          <w:rFonts w:ascii="Times New Roman" w:hAnsi="Times New Roman" w:cs="Times New Roman"/>
          <w:sz w:val="24"/>
          <w:szCs w:val="24"/>
        </w:rPr>
        <w:t>; T(</w:t>
      </w:r>
      <w:r>
        <w:rPr>
          <w:rFonts w:ascii="Times New Roman" w:hAnsi="Times New Roman" w:cs="Times New Roman"/>
          <w:i/>
          <w:iCs/>
          <w:sz w:val="24"/>
          <w:szCs w:val="24"/>
        </w:rPr>
        <w:t>p</w:t>
      </w:r>
      <w:r>
        <w:rPr>
          <w:rFonts w:ascii="Times New Roman" w:hAnsi="Times New Roman" w:cs="Times New Roman"/>
          <w:sz w:val="24"/>
          <w:szCs w:val="24"/>
        </w:rPr>
        <w:t>-OMe)PP = 1956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are shared between all the </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xml:space="preserve"> complexes. One slight change is observed between these compounds, namely the position of the shoulder at higher wavenumbers associated with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bands 1876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(OEP) and 1884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w:t>
      </w:r>
      <w:r>
        <w:rPr>
          <w:rFonts w:ascii="Times New Roman" w:hAnsi="Times New Roman" w:cs="Times New Roman"/>
          <w:i/>
          <w:iCs/>
          <w:sz w:val="24"/>
          <w:szCs w:val="24"/>
        </w:rPr>
        <w:t>p</w:t>
      </w:r>
      <w:r>
        <w:rPr>
          <w:rFonts w:ascii="Times New Roman" w:hAnsi="Times New Roman" w:cs="Times New Roman"/>
          <w:sz w:val="24"/>
          <w:szCs w:val="24"/>
        </w:rPr>
        <w:t>-OMe)PP) during the second oxidation (OEP = 1912-1918 cm</w:t>
      </w:r>
      <w:r>
        <w:rPr>
          <w:rFonts w:ascii="Times New Roman" w:hAnsi="Times New Roman" w:cs="Times New Roman"/>
          <w:sz w:val="24"/>
          <w:szCs w:val="24"/>
          <w:vertAlign w:val="superscript"/>
        </w:rPr>
        <w:t>-1</w:t>
      </w:r>
      <w:r>
        <w:rPr>
          <w:rFonts w:ascii="Times New Roman" w:hAnsi="Times New Roman" w:cs="Times New Roman"/>
          <w:sz w:val="24"/>
          <w:szCs w:val="24"/>
        </w:rPr>
        <w:t>; T(</w:t>
      </w:r>
      <w:r>
        <w:rPr>
          <w:rFonts w:ascii="Times New Roman" w:hAnsi="Times New Roman" w:cs="Times New Roman"/>
          <w:i/>
          <w:iCs/>
          <w:sz w:val="24"/>
          <w:szCs w:val="24"/>
        </w:rPr>
        <w:t>p</w:t>
      </w:r>
      <w:r>
        <w:rPr>
          <w:rFonts w:ascii="Times New Roman" w:hAnsi="Times New Roman" w:cs="Times New Roman"/>
          <w:sz w:val="24"/>
          <w:szCs w:val="24"/>
        </w:rPr>
        <w:t>-OMe)PP = 1919-1922 cm</w:t>
      </w:r>
      <w:r>
        <w:rPr>
          <w:rFonts w:ascii="Times New Roman" w:hAnsi="Times New Roman" w:cs="Times New Roman"/>
          <w:sz w:val="24"/>
          <w:szCs w:val="24"/>
          <w:vertAlign w:val="superscript"/>
        </w:rPr>
        <w:t>-1</w:t>
      </w:r>
      <w:r>
        <w:rPr>
          <w:rFonts w:ascii="Times New Roman" w:hAnsi="Times New Roman" w:cs="Times New Roman"/>
          <w:sz w:val="24"/>
          <w:szCs w:val="24"/>
        </w:rPr>
        <w:t>), assigned as the intermediate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 xml:space="preserve"> species. Consequently, with the exception of the enhancements corresponding to changes occurring at the porphyrin macrocycle (OEP = 1529 cm</w:t>
      </w:r>
      <w:r>
        <w:rPr>
          <w:rFonts w:ascii="Times New Roman" w:hAnsi="Times New Roman" w:cs="Times New Roman"/>
          <w:sz w:val="24"/>
          <w:szCs w:val="24"/>
          <w:vertAlign w:val="superscript"/>
        </w:rPr>
        <w:t>-1</w:t>
      </w:r>
      <w:r>
        <w:rPr>
          <w:rFonts w:ascii="Times New Roman" w:hAnsi="Times New Roman" w:cs="Times New Roman"/>
          <w:sz w:val="24"/>
          <w:szCs w:val="24"/>
        </w:rPr>
        <w:t>; T(</w:t>
      </w:r>
      <w:r>
        <w:rPr>
          <w:rFonts w:ascii="Times New Roman" w:hAnsi="Times New Roman" w:cs="Times New Roman"/>
          <w:i/>
          <w:iCs/>
          <w:sz w:val="24"/>
          <w:szCs w:val="24"/>
        </w:rPr>
        <w:t>p</w:t>
      </w:r>
      <w:r>
        <w:rPr>
          <w:rFonts w:ascii="Times New Roman" w:hAnsi="Times New Roman" w:cs="Times New Roman"/>
          <w:sz w:val="24"/>
          <w:szCs w:val="24"/>
        </w:rPr>
        <w:t>-OMe)PP = 1600 cm</w:t>
      </w:r>
      <w:r>
        <w:rPr>
          <w:rFonts w:ascii="Times New Roman" w:hAnsi="Times New Roman" w:cs="Times New Roman"/>
          <w:sz w:val="24"/>
          <w:szCs w:val="24"/>
          <w:vertAlign w:val="superscript"/>
        </w:rPr>
        <w:t>-1</w:t>
      </w:r>
      <w:r>
        <w:rPr>
          <w:rFonts w:ascii="Times New Roman" w:hAnsi="Times New Roman" w:cs="Times New Roman"/>
          <w:sz w:val="24"/>
          <w:szCs w:val="24"/>
        </w:rPr>
        <w:t>), no significant differences were observed between the porphyrin derivatives.</w:t>
      </w:r>
    </w:p>
    <w:p w14:paraId="7A0AE702" w14:textId="55867C06" w:rsidR="00E076FC" w:rsidRPr="006B20E0" w:rsidRDefault="00E076FC" w:rsidP="00E076FC">
      <w:pPr>
        <w:pStyle w:val="Caption"/>
        <w:keepNext/>
        <w:rPr>
          <w:rFonts w:ascii="Times New Roman" w:hAnsi="Times New Roman" w:cs="Times New Roman"/>
          <w:i w:val="0"/>
          <w:iCs w:val="0"/>
          <w:color w:val="auto"/>
          <w:sz w:val="24"/>
          <w:szCs w:val="24"/>
          <w:vertAlign w:val="superscript"/>
        </w:rPr>
      </w:pPr>
      <w:bookmarkStart w:id="22" w:name="_Hlk88242748"/>
      <w:r w:rsidRPr="006B20E0">
        <w:rPr>
          <w:rFonts w:ascii="Times New Roman" w:hAnsi="Times New Roman" w:cs="Times New Roman"/>
          <w:b/>
          <w:bCs/>
          <w:i w:val="0"/>
          <w:iCs w:val="0"/>
          <w:color w:val="auto"/>
          <w:sz w:val="24"/>
          <w:szCs w:val="24"/>
        </w:rPr>
        <w:t>Table 2.5</w:t>
      </w:r>
      <w:r w:rsidRPr="006B20E0">
        <w:rPr>
          <w:rFonts w:ascii="Times New Roman" w:hAnsi="Times New Roman" w:cs="Times New Roman"/>
          <w:i w:val="0"/>
          <w:iCs w:val="0"/>
          <w:color w:val="auto"/>
          <w:sz w:val="24"/>
          <w:szCs w:val="24"/>
        </w:rPr>
        <w:t xml:space="preserve"> IR nitrosyl stretching frequencies for the neutral precursors and the</w:t>
      </w:r>
      <w:r w:rsidR="003652A9">
        <w:rPr>
          <w:rFonts w:ascii="Times New Roman" w:hAnsi="Times New Roman" w:cs="Times New Roman"/>
          <w:i w:val="0"/>
          <w:iCs w:val="0"/>
          <w:color w:val="auto"/>
          <w:sz w:val="24"/>
          <w:szCs w:val="24"/>
        </w:rPr>
        <w:t xml:space="preserve"> electrochemically</w:t>
      </w:r>
      <w:r w:rsidRPr="006B20E0">
        <w:rPr>
          <w:rFonts w:ascii="Times New Roman" w:hAnsi="Times New Roman" w:cs="Times New Roman"/>
          <w:i w:val="0"/>
          <w:iCs w:val="0"/>
          <w:color w:val="auto"/>
          <w:sz w:val="24"/>
          <w:szCs w:val="24"/>
        </w:rPr>
        <w:t xml:space="preserve"> generated oxidation products of (</w:t>
      </w:r>
      <w:proofErr w:type="spellStart"/>
      <w:r w:rsidRPr="006B20E0">
        <w:rPr>
          <w:rFonts w:ascii="Times New Roman" w:hAnsi="Times New Roman" w:cs="Times New Roman"/>
          <w:i w:val="0"/>
          <w:iCs w:val="0"/>
          <w:color w:val="auto"/>
          <w:sz w:val="24"/>
          <w:szCs w:val="24"/>
        </w:rPr>
        <w:t>por</w:t>
      </w:r>
      <w:proofErr w:type="spellEnd"/>
      <w:r w:rsidRPr="006B20E0">
        <w:rPr>
          <w:rFonts w:ascii="Times New Roman" w:hAnsi="Times New Roman" w:cs="Times New Roman"/>
          <w:i w:val="0"/>
          <w:iCs w:val="0"/>
          <w:color w:val="auto"/>
          <w:sz w:val="24"/>
          <w:szCs w:val="24"/>
        </w:rPr>
        <w:t>)Ru(NO)(</w:t>
      </w:r>
      <w:proofErr w:type="spellStart"/>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xH</w:t>
      </w:r>
      <w:proofErr w:type="spellEnd"/>
      <w:r w:rsidRPr="006B20E0">
        <w:rPr>
          <w:rFonts w:ascii="Times New Roman" w:hAnsi="Times New Roman" w:cs="Times New Roman"/>
          <w:i w:val="0"/>
          <w:iCs w:val="0"/>
          <w:color w:val="auto"/>
          <w:sz w:val="24"/>
          <w:szCs w:val="24"/>
        </w:rPr>
        <w:t>)</w:t>
      </w:r>
      <w:r w:rsidRPr="006B20E0">
        <w:rPr>
          <w:rFonts w:ascii="Times New Roman" w:hAnsi="Times New Roman" w:cs="Times New Roman"/>
          <w:color w:val="auto"/>
          <w:sz w:val="24"/>
          <w:szCs w:val="24"/>
          <w:vertAlign w:val="superscript"/>
        </w:rPr>
        <w:t>a</w:t>
      </w:r>
      <w:r w:rsidRPr="006B20E0">
        <w:rPr>
          <w:rFonts w:ascii="Times New Roman" w:hAnsi="Times New Roman" w:cs="Times New Roman"/>
          <w:i w:val="0"/>
          <w:iCs w:val="0"/>
          <w:color w:val="auto"/>
          <w:sz w:val="24"/>
          <w:szCs w:val="24"/>
        </w:rPr>
        <w:t>.</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1530"/>
        <w:gridCol w:w="1728"/>
        <w:gridCol w:w="1800"/>
        <w:gridCol w:w="1602"/>
        <w:gridCol w:w="1530"/>
      </w:tblGrid>
      <w:tr w:rsidR="00E076FC" w14:paraId="18AED2E0" w14:textId="77777777" w:rsidTr="00F61B2F">
        <w:trPr>
          <w:trHeight w:val="327"/>
        </w:trPr>
        <w:tc>
          <w:tcPr>
            <w:tcW w:w="1530" w:type="dxa"/>
            <w:tcBorders>
              <w:top w:val="single" w:sz="12" w:space="0" w:color="auto"/>
              <w:left w:val="nil"/>
              <w:bottom w:val="single" w:sz="4" w:space="0" w:color="auto"/>
              <w:right w:val="nil"/>
            </w:tcBorders>
            <w:vAlign w:val="center"/>
          </w:tcPr>
          <w:p w14:paraId="0F4D384F" w14:textId="77777777" w:rsidR="00E076FC" w:rsidRDefault="00E076FC" w:rsidP="00E7476A">
            <w:pPr>
              <w:jc w:val="center"/>
              <w:rPr>
                <w:rFonts w:ascii="Times New Roman" w:eastAsia="Times New Roman" w:hAnsi="Times New Roman" w:cs="Times New Roman"/>
                <w:sz w:val="24"/>
                <w:szCs w:val="24"/>
                <w:u w:val="single"/>
              </w:rPr>
            </w:pPr>
          </w:p>
        </w:tc>
        <w:tc>
          <w:tcPr>
            <w:tcW w:w="1728" w:type="dxa"/>
            <w:tcBorders>
              <w:top w:val="single" w:sz="12" w:space="0" w:color="auto"/>
              <w:left w:val="nil"/>
              <w:bottom w:val="single" w:sz="4" w:space="0" w:color="auto"/>
              <w:right w:val="nil"/>
            </w:tcBorders>
            <w:vAlign w:val="center"/>
          </w:tcPr>
          <w:p w14:paraId="2075D67D" w14:textId="364A0CAD" w:rsidR="00E076FC" w:rsidRPr="00F61B2F" w:rsidRDefault="00E076FC" w:rsidP="00E7476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Neutral</w:t>
            </w:r>
            <w:r w:rsidR="00F61B2F">
              <w:rPr>
                <w:rFonts w:ascii="Times New Roman" w:eastAsia="Times New Roman" w:hAnsi="Times New Roman" w:cs="Times New Roman"/>
                <w:b/>
                <w:bCs/>
                <w:sz w:val="24"/>
                <w:szCs w:val="24"/>
              </w:rPr>
              <w:t xml:space="preserve"> (</w:t>
            </w:r>
            <w:proofErr w:type="gramStart"/>
            <w:r w:rsidR="00F61B2F">
              <w:rPr>
                <w:rFonts w:ascii="Times New Roman" w:eastAsia="Times New Roman" w:hAnsi="Times New Roman" w:cs="Times New Roman"/>
                <w:b/>
                <w:bCs/>
                <w:sz w:val="24"/>
                <w:szCs w:val="24"/>
              </w:rPr>
              <w:t>cm</w:t>
            </w:r>
            <w:r w:rsidR="00F61B2F">
              <w:rPr>
                <w:rFonts w:ascii="Times New Roman" w:eastAsia="Times New Roman" w:hAnsi="Times New Roman" w:cs="Times New Roman"/>
                <w:b/>
                <w:bCs/>
                <w:sz w:val="24"/>
                <w:szCs w:val="24"/>
                <w:vertAlign w:val="superscript"/>
              </w:rPr>
              <w:t>-1</w:t>
            </w:r>
            <w:proofErr w:type="gramEnd"/>
            <w:r w:rsidR="00F61B2F">
              <w:rPr>
                <w:rFonts w:ascii="Times New Roman" w:eastAsia="Times New Roman" w:hAnsi="Times New Roman" w:cs="Times New Roman"/>
                <w:b/>
                <w:bCs/>
                <w:sz w:val="24"/>
                <w:szCs w:val="24"/>
              </w:rPr>
              <w:t>)</w:t>
            </w:r>
          </w:p>
        </w:tc>
        <w:tc>
          <w:tcPr>
            <w:tcW w:w="1800" w:type="dxa"/>
            <w:tcBorders>
              <w:top w:val="single" w:sz="12" w:space="0" w:color="auto"/>
              <w:left w:val="nil"/>
              <w:bottom w:val="single" w:sz="4" w:space="0" w:color="auto"/>
              <w:right w:val="nil"/>
            </w:tcBorders>
            <w:vAlign w:val="center"/>
          </w:tcPr>
          <w:p w14:paraId="63B23E31" w14:textId="7F652457" w:rsidR="00E076FC" w:rsidRPr="00F61B2F" w:rsidRDefault="00E076FC" w:rsidP="00E7476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Pr="00103918">
              <w:rPr>
                <w:rFonts w:ascii="Times New Roman" w:eastAsia="Times New Roman" w:hAnsi="Times New Roman" w:cs="Times New Roman"/>
                <w:b/>
                <w:bCs/>
                <w:sz w:val="24"/>
                <w:szCs w:val="24"/>
                <w:vertAlign w:val="superscript"/>
              </w:rPr>
              <w:t>st</w:t>
            </w:r>
            <w:r>
              <w:rPr>
                <w:rFonts w:ascii="Times New Roman" w:eastAsia="Times New Roman" w:hAnsi="Times New Roman" w:cs="Times New Roman"/>
                <w:b/>
                <w:bCs/>
                <w:sz w:val="24"/>
                <w:szCs w:val="24"/>
              </w:rPr>
              <w:t xml:space="preserve"> ox</w:t>
            </w:r>
            <w:r w:rsidR="00F61B2F">
              <w:rPr>
                <w:rFonts w:ascii="Times New Roman" w:eastAsia="Times New Roman" w:hAnsi="Times New Roman" w:cs="Times New Roman"/>
                <w:b/>
                <w:bCs/>
                <w:sz w:val="24"/>
                <w:szCs w:val="24"/>
              </w:rPr>
              <w:t xml:space="preserve"> (</w:t>
            </w:r>
            <w:proofErr w:type="gramStart"/>
            <w:r w:rsidR="00F61B2F">
              <w:rPr>
                <w:rFonts w:ascii="Times New Roman" w:eastAsia="Times New Roman" w:hAnsi="Times New Roman" w:cs="Times New Roman"/>
                <w:b/>
                <w:bCs/>
                <w:sz w:val="24"/>
                <w:szCs w:val="24"/>
              </w:rPr>
              <w:t>cm</w:t>
            </w:r>
            <w:r w:rsidR="00F61B2F">
              <w:rPr>
                <w:rFonts w:ascii="Times New Roman" w:eastAsia="Times New Roman" w:hAnsi="Times New Roman" w:cs="Times New Roman"/>
                <w:b/>
                <w:bCs/>
                <w:sz w:val="24"/>
                <w:szCs w:val="24"/>
                <w:vertAlign w:val="superscript"/>
              </w:rPr>
              <w:t>-1</w:t>
            </w:r>
            <w:proofErr w:type="gramEnd"/>
            <w:r w:rsidR="00F61B2F">
              <w:rPr>
                <w:rFonts w:ascii="Times New Roman" w:eastAsia="Times New Roman" w:hAnsi="Times New Roman" w:cs="Times New Roman"/>
                <w:b/>
                <w:bCs/>
                <w:sz w:val="24"/>
                <w:szCs w:val="24"/>
              </w:rPr>
              <w:t>)</w:t>
            </w:r>
          </w:p>
        </w:tc>
        <w:tc>
          <w:tcPr>
            <w:tcW w:w="1602" w:type="dxa"/>
            <w:tcBorders>
              <w:top w:val="single" w:sz="12" w:space="0" w:color="auto"/>
              <w:left w:val="nil"/>
              <w:bottom w:val="single" w:sz="4" w:space="0" w:color="auto"/>
              <w:right w:val="nil"/>
            </w:tcBorders>
            <w:vAlign w:val="center"/>
          </w:tcPr>
          <w:p w14:paraId="4808D443" w14:textId="5225F084" w:rsidR="00E076FC" w:rsidRPr="00F61B2F" w:rsidRDefault="00E076FC" w:rsidP="00E7476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Pr="00103918">
              <w:rPr>
                <w:rFonts w:ascii="Times New Roman" w:eastAsia="Times New Roman" w:hAnsi="Times New Roman" w:cs="Times New Roman"/>
                <w:b/>
                <w:bCs/>
                <w:sz w:val="24"/>
                <w:szCs w:val="24"/>
                <w:vertAlign w:val="superscript"/>
              </w:rPr>
              <w:t>nd</w:t>
            </w:r>
            <w:r>
              <w:rPr>
                <w:rFonts w:ascii="Times New Roman" w:eastAsia="Times New Roman" w:hAnsi="Times New Roman" w:cs="Times New Roman"/>
                <w:b/>
                <w:bCs/>
                <w:sz w:val="24"/>
                <w:szCs w:val="24"/>
              </w:rPr>
              <w:t xml:space="preserve"> ox</w:t>
            </w:r>
            <w:r w:rsidR="00F61B2F">
              <w:rPr>
                <w:rFonts w:ascii="Times New Roman" w:eastAsia="Times New Roman" w:hAnsi="Times New Roman" w:cs="Times New Roman"/>
                <w:b/>
                <w:bCs/>
                <w:sz w:val="24"/>
                <w:szCs w:val="24"/>
              </w:rPr>
              <w:t xml:space="preserve"> (</w:t>
            </w:r>
            <w:proofErr w:type="gramStart"/>
            <w:r w:rsidR="00F61B2F">
              <w:rPr>
                <w:rFonts w:ascii="Times New Roman" w:eastAsia="Times New Roman" w:hAnsi="Times New Roman" w:cs="Times New Roman"/>
                <w:b/>
                <w:bCs/>
                <w:sz w:val="24"/>
                <w:szCs w:val="24"/>
              </w:rPr>
              <w:t>cm</w:t>
            </w:r>
            <w:r w:rsidR="00F61B2F">
              <w:rPr>
                <w:rFonts w:ascii="Times New Roman" w:eastAsia="Times New Roman" w:hAnsi="Times New Roman" w:cs="Times New Roman"/>
                <w:b/>
                <w:bCs/>
                <w:sz w:val="24"/>
                <w:szCs w:val="24"/>
                <w:vertAlign w:val="superscript"/>
              </w:rPr>
              <w:t>-1</w:t>
            </w:r>
            <w:proofErr w:type="gramEnd"/>
            <w:r w:rsidR="00F61B2F">
              <w:rPr>
                <w:rFonts w:ascii="Times New Roman" w:eastAsia="Times New Roman" w:hAnsi="Times New Roman" w:cs="Times New Roman"/>
                <w:b/>
                <w:bCs/>
                <w:sz w:val="24"/>
                <w:szCs w:val="24"/>
              </w:rPr>
              <w:t>)</w:t>
            </w:r>
          </w:p>
        </w:tc>
        <w:tc>
          <w:tcPr>
            <w:tcW w:w="1530" w:type="dxa"/>
            <w:tcBorders>
              <w:top w:val="single" w:sz="12" w:space="0" w:color="auto"/>
              <w:left w:val="nil"/>
              <w:bottom w:val="single" w:sz="4" w:space="0" w:color="auto"/>
              <w:right w:val="nil"/>
            </w:tcBorders>
            <w:vAlign w:val="center"/>
          </w:tcPr>
          <w:p w14:paraId="15C3EEDA" w14:textId="52A00E2E" w:rsidR="00E076FC" w:rsidRPr="00F61B2F" w:rsidRDefault="00E076FC" w:rsidP="00E7476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Pr="00103918">
              <w:rPr>
                <w:rFonts w:ascii="Times New Roman" w:eastAsia="Times New Roman" w:hAnsi="Times New Roman" w:cs="Times New Roman"/>
                <w:b/>
                <w:bCs/>
                <w:sz w:val="24"/>
                <w:szCs w:val="24"/>
                <w:vertAlign w:val="superscript"/>
              </w:rPr>
              <w:t>rd</w:t>
            </w:r>
            <w:r>
              <w:rPr>
                <w:rFonts w:ascii="Times New Roman" w:eastAsia="Times New Roman" w:hAnsi="Times New Roman" w:cs="Times New Roman"/>
                <w:b/>
                <w:bCs/>
                <w:sz w:val="24"/>
                <w:szCs w:val="24"/>
              </w:rPr>
              <w:t xml:space="preserve"> ox</w:t>
            </w:r>
            <w:r w:rsidR="00F61B2F">
              <w:rPr>
                <w:rFonts w:ascii="Times New Roman" w:eastAsia="Times New Roman" w:hAnsi="Times New Roman" w:cs="Times New Roman"/>
                <w:b/>
                <w:bCs/>
                <w:sz w:val="24"/>
                <w:szCs w:val="24"/>
              </w:rPr>
              <w:t xml:space="preserve"> (</w:t>
            </w:r>
            <w:proofErr w:type="gramStart"/>
            <w:r w:rsidR="00F61B2F">
              <w:rPr>
                <w:rFonts w:ascii="Times New Roman" w:eastAsia="Times New Roman" w:hAnsi="Times New Roman" w:cs="Times New Roman"/>
                <w:b/>
                <w:bCs/>
                <w:sz w:val="24"/>
                <w:szCs w:val="24"/>
              </w:rPr>
              <w:t>cm</w:t>
            </w:r>
            <w:r w:rsidR="00F61B2F">
              <w:rPr>
                <w:rFonts w:ascii="Times New Roman" w:eastAsia="Times New Roman" w:hAnsi="Times New Roman" w:cs="Times New Roman"/>
                <w:b/>
                <w:bCs/>
                <w:sz w:val="24"/>
                <w:szCs w:val="24"/>
                <w:vertAlign w:val="superscript"/>
              </w:rPr>
              <w:t>-1</w:t>
            </w:r>
            <w:proofErr w:type="gramEnd"/>
            <w:r w:rsidR="00F61B2F">
              <w:rPr>
                <w:rFonts w:ascii="Times New Roman" w:eastAsia="Times New Roman" w:hAnsi="Times New Roman" w:cs="Times New Roman"/>
                <w:b/>
                <w:bCs/>
                <w:sz w:val="24"/>
                <w:szCs w:val="24"/>
              </w:rPr>
              <w:t>)</w:t>
            </w:r>
          </w:p>
        </w:tc>
      </w:tr>
      <w:tr w:rsidR="00E076FC" w14:paraId="251E6935" w14:textId="77777777" w:rsidTr="00F61B2F">
        <w:tc>
          <w:tcPr>
            <w:tcW w:w="1530" w:type="dxa"/>
            <w:tcBorders>
              <w:top w:val="nil"/>
              <w:left w:val="nil"/>
              <w:bottom w:val="nil"/>
              <w:right w:val="nil"/>
            </w:tcBorders>
          </w:tcPr>
          <w:p w14:paraId="05DC9F44" w14:textId="77777777" w:rsidR="00E076FC" w:rsidRPr="00183DB4" w:rsidRDefault="00E076FC" w:rsidP="00E7476A">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OEP</w:t>
            </w:r>
          </w:p>
        </w:tc>
        <w:tc>
          <w:tcPr>
            <w:tcW w:w="1728" w:type="dxa"/>
            <w:tcBorders>
              <w:top w:val="nil"/>
              <w:left w:val="nil"/>
              <w:bottom w:val="nil"/>
              <w:right w:val="nil"/>
            </w:tcBorders>
          </w:tcPr>
          <w:p w14:paraId="7BD6968B" w14:textId="77777777" w:rsidR="00E076FC" w:rsidRDefault="00E076FC" w:rsidP="00E7476A">
            <w:pPr>
              <w:jc w:val="center"/>
              <w:rPr>
                <w:rFonts w:ascii="Times New Roman" w:eastAsia="Times New Roman" w:hAnsi="Times New Roman" w:cs="Times New Roman"/>
                <w:sz w:val="24"/>
                <w:szCs w:val="24"/>
              </w:rPr>
            </w:pPr>
          </w:p>
        </w:tc>
        <w:tc>
          <w:tcPr>
            <w:tcW w:w="1800" w:type="dxa"/>
            <w:tcBorders>
              <w:top w:val="nil"/>
              <w:left w:val="nil"/>
              <w:bottom w:val="nil"/>
              <w:right w:val="nil"/>
            </w:tcBorders>
          </w:tcPr>
          <w:p w14:paraId="725A3E17" w14:textId="77777777" w:rsidR="00E076FC" w:rsidRDefault="00E076FC" w:rsidP="00E7476A">
            <w:pPr>
              <w:jc w:val="center"/>
              <w:rPr>
                <w:rFonts w:ascii="Times New Roman" w:eastAsia="Times New Roman" w:hAnsi="Times New Roman" w:cs="Times New Roman"/>
                <w:sz w:val="24"/>
                <w:szCs w:val="24"/>
              </w:rPr>
            </w:pPr>
          </w:p>
        </w:tc>
        <w:tc>
          <w:tcPr>
            <w:tcW w:w="1602" w:type="dxa"/>
            <w:tcBorders>
              <w:top w:val="nil"/>
              <w:left w:val="nil"/>
              <w:bottom w:val="nil"/>
              <w:right w:val="nil"/>
            </w:tcBorders>
          </w:tcPr>
          <w:p w14:paraId="0B0CF244" w14:textId="77777777" w:rsidR="00E076FC" w:rsidRDefault="00E076FC" w:rsidP="00E7476A">
            <w:pPr>
              <w:jc w:val="center"/>
              <w:rPr>
                <w:rFonts w:ascii="Times New Roman" w:eastAsia="Times New Roman" w:hAnsi="Times New Roman" w:cs="Times New Roman"/>
                <w:sz w:val="24"/>
                <w:szCs w:val="24"/>
              </w:rPr>
            </w:pPr>
          </w:p>
        </w:tc>
        <w:tc>
          <w:tcPr>
            <w:tcW w:w="1530" w:type="dxa"/>
            <w:tcBorders>
              <w:top w:val="nil"/>
              <w:left w:val="nil"/>
              <w:bottom w:val="nil"/>
              <w:right w:val="nil"/>
            </w:tcBorders>
          </w:tcPr>
          <w:p w14:paraId="0AB6E290" w14:textId="77777777" w:rsidR="00E076FC" w:rsidRDefault="00E076FC" w:rsidP="00E7476A">
            <w:pPr>
              <w:jc w:val="center"/>
              <w:rPr>
                <w:rFonts w:ascii="Times New Roman" w:eastAsia="Times New Roman" w:hAnsi="Times New Roman" w:cs="Times New Roman"/>
                <w:sz w:val="24"/>
                <w:szCs w:val="24"/>
              </w:rPr>
            </w:pPr>
          </w:p>
        </w:tc>
      </w:tr>
      <w:tr w:rsidR="00E076FC" w14:paraId="487D6E27" w14:textId="77777777" w:rsidTr="00F61B2F">
        <w:tc>
          <w:tcPr>
            <w:tcW w:w="1530" w:type="dxa"/>
            <w:tcBorders>
              <w:top w:val="nil"/>
              <w:left w:val="nil"/>
              <w:bottom w:val="nil"/>
              <w:right w:val="nil"/>
            </w:tcBorders>
          </w:tcPr>
          <w:p w14:paraId="1AB6E741" w14:textId="77777777" w:rsidR="00E076FC" w:rsidRPr="009936BA" w:rsidRDefault="00E076FC" w:rsidP="00E7476A">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OPh</w:t>
            </w:r>
            <w:proofErr w:type="spellEnd"/>
          </w:p>
        </w:tc>
        <w:tc>
          <w:tcPr>
            <w:tcW w:w="1728" w:type="dxa"/>
            <w:tcBorders>
              <w:top w:val="nil"/>
              <w:left w:val="nil"/>
              <w:bottom w:val="nil"/>
              <w:right w:val="nil"/>
            </w:tcBorders>
          </w:tcPr>
          <w:p w14:paraId="75D269A6"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1820</w:t>
            </w:r>
          </w:p>
        </w:tc>
        <w:tc>
          <w:tcPr>
            <w:tcW w:w="1800" w:type="dxa"/>
            <w:tcBorders>
              <w:top w:val="nil"/>
              <w:left w:val="nil"/>
              <w:bottom w:val="nil"/>
              <w:right w:val="nil"/>
            </w:tcBorders>
          </w:tcPr>
          <w:p w14:paraId="242BF89F"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1876</w:t>
            </w:r>
          </w:p>
        </w:tc>
        <w:tc>
          <w:tcPr>
            <w:tcW w:w="1602" w:type="dxa"/>
            <w:tcBorders>
              <w:top w:val="nil"/>
              <w:left w:val="nil"/>
              <w:bottom w:val="nil"/>
              <w:right w:val="nil"/>
            </w:tcBorders>
          </w:tcPr>
          <w:p w14:paraId="45EDB438"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1897, 1912</w:t>
            </w:r>
          </w:p>
        </w:tc>
        <w:tc>
          <w:tcPr>
            <w:tcW w:w="1530" w:type="dxa"/>
            <w:tcBorders>
              <w:top w:val="nil"/>
              <w:left w:val="nil"/>
              <w:bottom w:val="nil"/>
              <w:right w:val="nil"/>
            </w:tcBorders>
          </w:tcPr>
          <w:p w14:paraId="4B27949F"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1949</w:t>
            </w:r>
          </w:p>
        </w:tc>
      </w:tr>
      <w:tr w:rsidR="00E076FC" w14:paraId="4BA7B92E" w14:textId="77777777" w:rsidTr="00F61B2F">
        <w:tc>
          <w:tcPr>
            <w:tcW w:w="1530" w:type="dxa"/>
            <w:tcBorders>
              <w:top w:val="nil"/>
              <w:left w:val="nil"/>
              <w:bottom w:val="nil"/>
              <w:right w:val="nil"/>
            </w:tcBorders>
          </w:tcPr>
          <w:p w14:paraId="0EF7B892" w14:textId="77777777" w:rsidR="00E076FC" w:rsidRPr="00F2643C" w:rsidRDefault="00E076FC" w:rsidP="00E7476A">
            <w:pP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1H</w:t>
            </w:r>
          </w:p>
        </w:tc>
        <w:tc>
          <w:tcPr>
            <w:tcW w:w="1728" w:type="dxa"/>
            <w:tcBorders>
              <w:top w:val="nil"/>
              <w:left w:val="nil"/>
              <w:bottom w:val="nil"/>
              <w:right w:val="nil"/>
            </w:tcBorders>
          </w:tcPr>
          <w:p w14:paraId="507069D1"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1836</w:t>
            </w:r>
          </w:p>
        </w:tc>
        <w:tc>
          <w:tcPr>
            <w:tcW w:w="1800" w:type="dxa"/>
            <w:tcBorders>
              <w:top w:val="nil"/>
              <w:left w:val="nil"/>
              <w:bottom w:val="nil"/>
              <w:right w:val="nil"/>
            </w:tcBorders>
          </w:tcPr>
          <w:p w14:paraId="03985A49"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1876</w:t>
            </w:r>
          </w:p>
        </w:tc>
        <w:tc>
          <w:tcPr>
            <w:tcW w:w="1602" w:type="dxa"/>
            <w:tcBorders>
              <w:top w:val="nil"/>
              <w:left w:val="nil"/>
              <w:bottom w:val="nil"/>
              <w:right w:val="nil"/>
            </w:tcBorders>
          </w:tcPr>
          <w:p w14:paraId="06CC5074"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1897, 1914</w:t>
            </w:r>
          </w:p>
        </w:tc>
        <w:tc>
          <w:tcPr>
            <w:tcW w:w="1530" w:type="dxa"/>
            <w:tcBorders>
              <w:top w:val="nil"/>
              <w:left w:val="nil"/>
              <w:bottom w:val="nil"/>
              <w:right w:val="nil"/>
            </w:tcBorders>
          </w:tcPr>
          <w:p w14:paraId="673732E0"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1949</w:t>
            </w:r>
          </w:p>
        </w:tc>
      </w:tr>
      <w:tr w:rsidR="00E076FC" w14:paraId="74407660" w14:textId="77777777" w:rsidTr="00F61B2F">
        <w:tc>
          <w:tcPr>
            <w:tcW w:w="1530" w:type="dxa"/>
            <w:tcBorders>
              <w:top w:val="nil"/>
              <w:left w:val="nil"/>
              <w:bottom w:val="nil"/>
              <w:right w:val="nil"/>
            </w:tcBorders>
          </w:tcPr>
          <w:p w14:paraId="7C77F293" w14:textId="77777777" w:rsidR="00E076FC" w:rsidRPr="00F2643C" w:rsidRDefault="00E076FC" w:rsidP="00E7476A">
            <w:pP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2H</w:t>
            </w:r>
          </w:p>
          <w:p w14:paraId="20A1DB94" w14:textId="77777777" w:rsidR="00E076FC" w:rsidRPr="00183DB4" w:rsidRDefault="00E076FC" w:rsidP="00E7476A">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w:t>
            </w:r>
            <w:r w:rsidRPr="00580570">
              <w:rPr>
                <w:rFonts w:ascii="Times New Roman" w:eastAsia="Times New Roman" w:hAnsi="Times New Roman" w:cs="Times New Roman"/>
                <w:i/>
                <w:iCs/>
                <w:sz w:val="24"/>
                <w:szCs w:val="24"/>
                <w:u w:val="single"/>
              </w:rPr>
              <w:t>p</w:t>
            </w:r>
            <w:r>
              <w:rPr>
                <w:rFonts w:ascii="Times New Roman" w:eastAsia="Times New Roman" w:hAnsi="Times New Roman" w:cs="Times New Roman"/>
                <w:sz w:val="24"/>
                <w:szCs w:val="24"/>
                <w:u w:val="single"/>
              </w:rPr>
              <w:t>-OMe)PP</w:t>
            </w:r>
          </w:p>
        </w:tc>
        <w:tc>
          <w:tcPr>
            <w:tcW w:w="1728" w:type="dxa"/>
            <w:tcBorders>
              <w:top w:val="nil"/>
              <w:left w:val="nil"/>
              <w:bottom w:val="nil"/>
              <w:right w:val="nil"/>
            </w:tcBorders>
          </w:tcPr>
          <w:p w14:paraId="7C717F13"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1849</w:t>
            </w:r>
          </w:p>
        </w:tc>
        <w:tc>
          <w:tcPr>
            <w:tcW w:w="1800" w:type="dxa"/>
            <w:tcBorders>
              <w:top w:val="nil"/>
              <w:left w:val="nil"/>
              <w:bottom w:val="nil"/>
              <w:right w:val="nil"/>
            </w:tcBorders>
          </w:tcPr>
          <w:p w14:paraId="2924F297"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1876</w:t>
            </w:r>
          </w:p>
        </w:tc>
        <w:tc>
          <w:tcPr>
            <w:tcW w:w="1602" w:type="dxa"/>
            <w:tcBorders>
              <w:top w:val="nil"/>
              <w:left w:val="nil"/>
              <w:bottom w:val="nil"/>
              <w:right w:val="nil"/>
            </w:tcBorders>
          </w:tcPr>
          <w:p w14:paraId="097B59E9"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1897, 1918</w:t>
            </w:r>
          </w:p>
        </w:tc>
        <w:tc>
          <w:tcPr>
            <w:tcW w:w="1530" w:type="dxa"/>
            <w:tcBorders>
              <w:top w:val="nil"/>
              <w:left w:val="nil"/>
              <w:bottom w:val="nil"/>
              <w:right w:val="nil"/>
            </w:tcBorders>
          </w:tcPr>
          <w:p w14:paraId="5C34E4F5"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1949</w:t>
            </w:r>
          </w:p>
        </w:tc>
      </w:tr>
      <w:tr w:rsidR="00E076FC" w14:paraId="70D80ED3" w14:textId="77777777" w:rsidTr="00F61B2F">
        <w:tc>
          <w:tcPr>
            <w:tcW w:w="1530" w:type="dxa"/>
            <w:tcBorders>
              <w:top w:val="nil"/>
              <w:left w:val="nil"/>
              <w:bottom w:val="single" w:sz="4" w:space="0" w:color="auto"/>
              <w:right w:val="nil"/>
            </w:tcBorders>
          </w:tcPr>
          <w:p w14:paraId="680A25E0" w14:textId="77777777" w:rsidR="00E076FC" w:rsidRPr="0012085E" w:rsidRDefault="00E076FC" w:rsidP="00E7476A">
            <w:pPr>
              <w:rPr>
                <w:rFonts w:ascii="Times New Roman" w:eastAsia="Times New Roman" w:hAnsi="Times New Roman" w:cs="Times New Roman"/>
                <w:sz w:val="24"/>
                <w:szCs w:val="24"/>
              </w:rPr>
            </w:pPr>
            <w:proofErr w:type="spellStart"/>
            <w:r w:rsidRPr="0012085E">
              <w:rPr>
                <w:rFonts w:ascii="Times New Roman" w:eastAsia="Times New Roman" w:hAnsi="Times New Roman" w:cs="Times New Roman"/>
                <w:sz w:val="24"/>
                <w:szCs w:val="24"/>
              </w:rPr>
              <w:t>O</w:t>
            </w:r>
            <w:r>
              <w:rPr>
                <w:rFonts w:ascii="Times New Roman" w:eastAsia="Times New Roman" w:hAnsi="Times New Roman" w:cs="Times New Roman"/>
                <w:sz w:val="24"/>
                <w:szCs w:val="24"/>
              </w:rPr>
              <w:t>P</w:t>
            </w:r>
            <w:r w:rsidRPr="0012085E">
              <w:rPr>
                <w:rFonts w:ascii="Times New Roman" w:eastAsia="Times New Roman" w:hAnsi="Times New Roman" w:cs="Times New Roman"/>
                <w:sz w:val="24"/>
                <w:szCs w:val="24"/>
              </w:rPr>
              <w:t>h</w:t>
            </w:r>
            <w:proofErr w:type="spellEnd"/>
          </w:p>
          <w:p w14:paraId="685BFCE1" w14:textId="77777777" w:rsidR="00E076FC" w:rsidRPr="00F2643C" w:rsidRDefault="00E076FC" w:rsidP="00E7476A">
            <w:pP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1H</w:t>
            </w:r>
          </w:p>
          <w:p w14:paraId="2C014345" w14:textId="77777777" w:rsidR="00E076FC" w:rsidRPr="00F2643C" w:rsidRDefault="00E076FC" w:rsidP="00E7476A">
            <w:pP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2H</w:t>
            </w:r>
          </w:p>
        </w:tc>
        <w:tc>
          <w:tcPr>
            <w:tcW w:w="1728" w:type="dxa"/>
            <w:tcBorders>
              <w:top w:val="nil"/>
              <w:left w:val="nil"/>
              <w:bottom w:val="single" w:sz="4" w:space="0" w:color="auto"/>
              <w:right w:val="nil"/>
            </w:tcBorders>
          </w:tcPr>
          <w:p w14:paraId="477E6763"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1831</w:t>
            </w:r>
          </w:p>
          <w:p w14:paraId="57511914"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1845</w:t>
            </w:r>
          </w:p>
          <w:p w14:paraId="5D3C057B"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1856</w:t>
            </w:r>
          </w:p>
        </w:tc>
        <w:tc>
          <w:tcPr>
            <w:tcW w:w="1800" w:type="dxa"/>
            <w:tcBorders>
              <w:top w:val="nil"/>
              <w:left w:val="nil"/>
              <w:bottom w:val="single" w:sz="4" w:space="0" w:color="auto"/>
              <w:right w:val="nil"/>
            </w:tcBorders>
          </w:tcPr>
          <w:p w14:paraId="62AB2B21"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1884</w:t>
            </w:r>
          </w:p>
          <w:p w14:paraId="5BA27CF5"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1884</w:t>
            </w:r>
          </w:p>
          <w:p w14:paraId="03A0B965"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1884</w:t>
            </w:r>
          </w:p>
        </w:tc>
        <w:tc>
          <w:tcPr>
            <w:tcW w:w="1602" w:type="dxa"/>
            <w:tcBorders>
              <w:top w:val="nil"/>
              <w:left w:val="nil"/>
              <w:bottom w:val="single" w:sz="4" w:space="0" w:color="auto"/>
              <w:right w:val="nil"/>
            </w:tcBorders>
          </w:tcPr>
          <w:p w14:paraId="47F50ADE"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1901, 1919</w:t>
            </w:r>
          </w:p>
          <w:p w14:paraId="1EAEC2D0"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1901, 1921</w:t>
            </w:r>
          </w:p>
          <w:p w14:paraId="31746913" w14:textId="77777777" w:rsidR="00E076FC" w:rsidRPr="0086096A"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1901, 1922</w:t>
            </w:r>
          </w:p>
        </w:tc>
        <w:tc>
          <w:tcPr>
            <w:tcW w:w="1530" w:type="dxa"/>
            <w:tcBorders>
              <w:top w:val="nil"/>
              <w:left w:val="nil"/>
              <w:bottom w:val="single" w:sz="4" w:space="0" w:color="auto"/>
              <w:right w:val="nil"/>
            </w:tcBorders>
          </w:tcPr>
          <w:p w14:paraId="59EFCAA1"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1956</w:t>
            </w:r>
          </w:p>
          <w:p w14:paraId="5F3D5C53"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1956</w:t>
            </w:r>
          </w:p>
          <w:p w14:paraId="500BD430" w14:textId="77777777" w:rsidR="00E076FC" w:rsidRPr="0086096A" w:rsidRDefault="00E076FC" w:rsidP="00E7476A">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1956</w:t>
            </w:r>
          </w:p>
        </w:tc>
      </w:tr>
    </w:tbl>
    <w:p w14:paraId="2BBDA93E" w14:textId="77777777" w:rsidR="00E076FC" w:rsidRDefault="00E076FC" w:rsidP="00E076FC">
      <w:pPr>
        <w:spacing w:line="240" w:lineRule="auto"/>
        <w:rPr>
          <w:rFonts w:ascii="Times New Roman" w:hAnsi="Times New Roman" w:cs="Times New Roman"/>
          <w:sz w:val="24"/>
          <w:szCs w:val="24"/>
        </w:rPr>
      </w:pPr>
    </w:p>
    <w:p w14:paraId="26127B47" w14:textId="77777777" w:rsidR="00E076FC" w:rsidRDefault="00E076FC" w:rsidP="00E076FC">
      <w:pPr>
        <w:spacing w:line="240" w:lineRule="auto"/>
        <w:ind w:left="630" w:right="540"/>
        <w:rPr>
          <w:rFonts w:ascii="Times New Roman" w:hAnsi="Times New Roman" w:cs="Times New Roman"/>
          <w:sz w:val="24"/>
          <w:szCs w:val="24"/>
        </w:rPr>
      </w:pPr>
      <w:proofErr w:type="spellStart"/>
      <w:proofErr w:type="gramStart"/>
      <w:r>
        <w:rPr>
          <w:rFonts w:ascii="Times New Roman" w:hAnsi="Times New Roman" w:cs="Times New Roman"/>
          <w:i/>
          <w:iCs/>
          <w:sz w:val="24"/>
          <w:szCs w:val="24"/>
          <w:vertAlign w:val="superscript"/>
        </w:rPr>
        <w:t>a</w:t>
      </w:r>
      <w:proofErr w:type="spellEnd"/>
      <w:proofErr w:type="gramEnd"/>
      <w:r>
        <w:rPr>
          <w:rFonts w:ascii="Times New Roman" w:hAnsi="Times New Roman" w:cs="Times New Roman"/>
          <w:i/>
          <w:iCs/>
          <w:sz w:val="24"/>
          <w:szCs w:val="24"/>
          <w:vertAlign w:val="superscript"/>
        </w:rPr>
        <w:t xml:space="preserve"> </w:t>
      </w:r>
      <w:r w:rsidRPr="00267FFB">
        <w:rPr>
          <w:rFonts w:ascii="Times New Roman" w:hAnsi="Times New Roman" w:cs="Times New Roman"/>
          <w:sz w:val="24"/>
          <w:szCs w:val="24"/>
        </w:rPr>
        <w:t xml:space="preserve">Experimental conditions: </w:t>
      </w:r>
      <w:r>
        <w:rPr>
          <w:rFonts w:ascii="Times New Roman" w:hAnsi="Times New Roman" w:cs="Times New Roman"/>
          <w:sz w:val="24"/>
          <w:szCs w:val="24"/>
        </w:rPr>
        <w:t xml:space="preserve">1.0 mM analyte </w:t>
      </w:r>
      <w:r w:rsidRPr="00267FFB">
        <w:rPr>
          <w:rFonts w:ascii="Times New Roman" w:hAnsi="Times New Roman" w:cs="Times New Roman"/>
          <w:sz w:val="24"/>
          <w:szCs w:val="24"/>
        </w:rPr>
        <w:t>in CH</w:t>
      </w:r>
      <w:r w:rsidRPr="00267FFB">
        <w:rPr>
          <w:rFonts w:ascii="Times New Roman" w:hAnsi="Times New Roman" w:cs="Times New Roman"/>
          <w:sz w:val="24"/>
          <w:szCs w:val="24"/>
          <w:vertAlign w:val="subscript"/>
        </w:rPr>
        <w:t>2</w:t>
      </w:r>
      <w:r w:rsidRPr="00267FFB">
        <w:rPr>
          <w:rFonts w:ascii="Times New Roman" w:hAnsi="Times New Roman" w:cs="Times New Roman"/>
          <w:sz w:val="24"/>
          <w:szCs w:val="24"/>
        </w:rPr>
        <w:t>Cl</w:t>
      </w:r>
      <w:r w:rsidRPr="00267FFB">
        <w:rPr>
          <w:rFonts w:ascii="Times New Roman" w:hAnsi="Times New Roman" w:cs="Times New Roman"/>
          <w:sz w:val="24"/>
          <w:szCs w:val="24"/>
          <w:vertAlign w:val="subscript"/>
        </w:rPr>
        <w:t>2</w:t>
      </w:r>
      <w:r>
        <w:rPr>
          <w:rFonts w:ascii="Times New Roman" w:hAnsi="Times New Roman" w:cs="Times New Roman"/>
          <w:sz w:val="24"/>
          <w:szCs w:val="24"/>
        </w:rPr>
        <w:t xml:space="preserve"> containing 0.1 M </w:t>
      </w:r>
      <w:r w:rsidRPr="00267FFB">
        <w:rPr>
          <w:rFonts w:ascii="Times New Roman" w:hAnsi="Times New Roman" w:cs="Times New Roman"/>
          <w:sz w:val="24"/>
          <w:szCs w:val="24"/>
        </w:rPr>
        <w:t>NBu</w:t>
      </w:r>
      <w:r w:rsidRPr="00267FFB">
        <w:rPr>
          <w:rFonts w:ascii="Times New Roman" w:hAnsi="Times New Roman" w:cs="Times New Roman"/>
          <w:sz w:val="24"/>
          <w:szCs w:val="24"/>
          <w:vertAlign w:val="subscript"/>
        </w:rPr>
        <w:t>4</w:t>
      </w:r>
      <w:r w:rsidRPr="00267FFB">
        <w:rPr>
          <w:rFonts w:ascii="Times New Roman" w:hAnsi="Times New Roman" w:cs="Times New Roman"/>
          <w:sz w:val="24"/>
          <w:szCs w:val="24"/>
        </w:rPr>
        <w:t>PF</w:t>
      </w:r>
      <w:r w:rsidRPr="00267FFB">
        <w:rPr>
          <w:rFonts w:ascii="Times New Roman" w:hAnsi="Times New Roman" w:cs="Times New Roman"/>
          <w:sz w:val="24"/>
          <w:szCs w:val="24"/>
          <w:vertAlign w:val="subscript"/>
        </w:rPr>
        <w:t>6</w:t>
      </w:r>
      <w:r>
        <w:rPr>
          <w:rFonts w:ascii="Times New Roman" w:hAnsi="Times New Roman" w:cs="Times New Roman"/>
          <w:sz w:val="24"/>
          <w:szCs w:val="24"/>
        </w:rPr>
        <w:t xml:space="preserve"> with a Pt working electrode</w:t>
      </w:r>
      <w:r w:rsidRPr="00267FFB">
        <w:rPr>
          <w:rFonts w:ascii="Times New Roman" w:hAnsi="Times New Roman" w:cs="Times New Roman"/>
          <w:sz w:val="24"/>
          <w:szCs w:val="24"/>
        </w:rPr>
        <w:t>.</w:t>
      </w:r>
      <w:bookmarkEnd w:id="22"/>
    </w:p>
    <w:p w14:paraId="2E101EC6" w14:textId="77777777" w:rsidR="00E076FC" w:rsidRDefault="00E076FC" w:rsidP="00E076FC">
      <w:pPr>
        <w:spacing w:line="240" w:lineRule="auto"/>
        <w:ind w:left="630" w:right="540"/>
        <w:rPr>
          <w:rFonts w:ascii="Times New Roman" w:hAnsi="Times New Roman" w:cs="Times New Roman"/>
          <w:i/>
          <w:iCs/>
          <w:sz w:val="24"/>
          <w:szCs w:val="24"/>
          <w:vertAlign w:val="superscript"/>
        </w:rPr>
      </w:pPr>
    </w:p>
    <w:p w14:paraId="3B794C73" w14:textId="77777777" w:rsidR="00E076FC" w:rsidRPr="005B262D" w:rsidRDefault="00E076FC" w:rsidP="00E076FC">
      <w:pPr>
        <w:spacing w:line="240" w:lineRule="auto"/>
        <w:ind w:right="540"/>
        <w:rPr>
          <w:rFonts w:ascii="Times New Roman" w:hAnsi="Times New Roman" w:cs="Times New Roman"/>
          <w:i/>
          <w:iCs/>
          <w:sz w:val="24"/>
          <w:szCs w:val="24"/>
          <w:vertAlign w:val="superscript"/>
        </w:rPr>
      </w:pPr>
    </w:p>
    <w:p w14:paraId="3776AC4C"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2.3.5. Computational consideration</w:t>
      </w:r>
    </w:p>
    <w:p w14:paraId="5EBCB540" w14:textId="1876D121"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an effort to further probe the electronic and redox behavior (e.g., site of oxidation) proposed from the electrochemical and </w:t>
      </w:r>
      <w:proofErr w:type="spellStart"/>
      <w:r>
        <w:rPr>
          <w:rFonts w:ascii="Times New Roman" w:hAnsi="Times New Roman" w:cs="Times New Roman"/>
          <w:sz w:val="24"/>
          <w:szCs w:val="24"/>
        </w:rPr>
        <w:t>spectroelectrochemical</w:t>
      </w:r>
      <w:proofErr w:type="spellEnd"/>
      <w:r>
        <w:rPr>
          <w:rFonts w:ascii="Times New Roman" w:hAnsi="Times New Roman" w:cs="Times New Roman"/>
          <w:sz w:val="24"/>
          <w:szCs w:val="24"/>
        </w:rPr>
        <w:t xml:space="preserve"> results, I performed DFT calculations of the 6-coordinate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species in the ground state, where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 is the unsubstituted porphyrin macrocycle. Data for the optimized geometries of  the various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complexes are listed in Table 2.6 with direct comparisons to the obtained experimental values for both OEP and T(</w:t>
      </w:r>
      <w:r>
        <w:rPr>
          <w:rFonts w:ascii="Times New Roman" w:hAnsi="Times New Roman" w:cs="Times New Roman"/>
          <w:i/>
          <w:iCs/>
          <w:sz w:val="24"/>
          <w:szCs w:val="24"/>
        </w:rPr>
        <w:t>p</w:t>
      </w:r>
      <w:r>
        <w:rPr>
          <w:rFonts w:ascii="Times New Roman" w:hAnsi="Times New Roman" w:cs="Times New Roman"/>
          <w:sz w:val="24"/>
          <w:szCs w:val="24"/>
        </w:rPr>
        <w:t xml:space="preserve">-OMe)PP derivatives. The calculations performed utilized the DGDZVP basis set with a series of functionals (BP86, B3LYP and B3P86) with and without dispersion correction, while also varying the solvent models (gas phase, cyclohexane, </w:t>
      </w:r>
      <w:r>
        <w:rPr>
          <w:rFonts w:ascii="Times New Roman" w:hAnsi="Times New Roman" w:cs="Times New Roman"/>
          <w:i/>
          <w:iCs/>
          <w:sz w:val="24"/>
          <w:szCs w:val="24"/>
        </w:rPr>
        <w:t>o</w:t>
      </w:r>
      <w:r>
        <w:rPr>
          <w:rFonts w:ascii="Times New Roman" w:hAnsi="Times New Roman" w:cs="Times New Roman"/>
          <w:sz w:val="24"/>
          <w:szCs w:val="24"/>
        </w:rPr>
        <w:t>-dichlorobenzene) to determine which parameters provide the best match with experimental. It appears that for geometry optimizations, the B3P86 method in conjunction with DGDZVP yields the closest values to those obtained from the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 OEP and T(</w:t>
      </w:r>
      <w:r>
        <w:rPr>
          <w:rFonts w:ascii="Times New Roman" w:hAnsi="Times New Roman" w:cs="Times New Roman"/>
          <w:i/>
          <w:iCs/>
          <w:sz w:val="24"/>
          <w:szCs w:val="24"/>
        </w:rPr>
        <w:t>p</w:t>
      </w:r>
      <w:r>
        <w:rPr>
          <w:rFonts w:ascii="Times New Roman" w:hAnsi="Times New Roman" w:cs="Times New Roman"/>
          <w:sz w:val="24"/>
          <w:szCs w:val="24"/>
        </w:rPr>
        <w:t xml:space="preserve">-OMe)PP) crystal structures. In most instances, slightly improved results were obtained when the </w:t>
      </w:r>
      <w:r>
        <w:rPr>
          <w:rFonts w:ascii="Times New Roman" w:hAnsi="Times New Roman" w:cs="Times New Roman"/>
          <w:i/>
          <w:iCs/>
          <w:sz w:val="24"/>
          <w:szCs w:val="24"/>
        </w:rPr>
        <w:t>o</w:t>
      </w:r>
      <w:r>
        <w:rPr>
          <w:rFonts w:ascii="Times New Roman" w:hAnsi="Times New Roman" w:cs="Times New Roman"/>
          <w:sz w:val="24"/>
          <w:szCs w:val="24"/>
        </w:rPr>
        <w:t xml:space="preserve">-dichlorobenzene solvent model was included. For this work the BP86 and B3LYP functionals appear to overestimate Ru-N(O), Ru-O and </w:t>
      </w:r>
      <w:r w:rsidRPr="00A83FAA">
        <w:rPr>
          <w:rFonts w:ascii="Times New Roman" w:eastAsia="Times New Roman" w:hAnsi="Times New Roman" w:cs="Times New Roman"/>
          <w:sz w:val="24"/>
          <w:szCs w:val="24"/>
        </w:rPr>
        <w:sym w:font="Symbol" w:char="F0D0"/>
      </w:r>
      <w:proofErr w:type="spellStart"/>
      <w:r w:rsidRPr="00A83FAA">
        <w:rPr>
          <w:rFonts w:ascii="Times New Roman" w:eastAsia="Times New Roman" w:hAnsi="Times New Roman" w:cs="Times New Roman"/>
          <w:sz w:val="24"/>
          <w:szCs w:val="24"/>
        </w:rPr>
        <w:t>RuO</w:t>
      </w:r>
      <w:r>
        <w:rPr>
          <w:rFonts w:ascii="Times New Roman" w:eastAsia="Times New Roman" w:hAnsi="Times New Roman" w:cs="Times New Roman"/>
          <w:sz w:val="24"/>
          <w:szCs w:val="24"/>
        </w:rPr>
        <w:t>C</w:t>
      </w:r>
      <w:proofErr w:type="spellEnd"/>
      <w:r>
        <w:rPr>
          <w:rFonts w:ascii="Times New Roman" w:eastAsia="Times New Roman" w:hAnsi="Times New Roman" w:cs="Times New Roman"/>
          <w:sz w:val="24"/>
          <w:szCs w:val="24"/>
        </w:rPr>
        <w:t xml:space="preserve"> values, while underestimating </w:t>
      </w:r>
      <w:r w:rsidRPr="00A83FAA">
        <w:rPr>
          <w:rFonts w:ascii="Times New Roman" w:eastAsia="Times New Roman" w:hAnsi="Times New Roman" w:cs="Times New Roman"/>
          <w:sz w:val="24"/>
          <w:szCs w:val="24"/>
        </w:rPr>
        <w:sym w:font="Symbol" w:char="F0D0"/>
      </w:r>
      <w:r w:rsidRPr="00A83FAA">
        <w:rPr>
          <w:rFonts w:ascii="Times New Roman" w:eastAsia="Times New Roman" w:hAnsi="Times New Roman" w:cs="Times New Roman"/>
          <w:sz w:val="24"/>
          <w:szCs w:val="24"/>
        </w:rPr>
        <w:t>Ru</w:t>
      </w:r>
      <w:r>
        <w:rPr>
          <w:rFonts w:ascii="Times New Roman" w:eastAsia="Times New Roman" w:hAnsi="Times New Roman" w:cs="Times New Roman"/>
          <w:sz w:val="24"/>
          <w:szCs w:val="24"/>
        </w:rPr>
        <w:t>NO.</w:t>
      </w:r>
      <w:r>
        <w:rPr>
          <w:rFonts w:ascii="Times New Roman" w:hAnsi="Times New Roman" w:cs="Times New Roman"/>
          <w:sz w:val="24"/>
          <w:szCs w:val="24"/>
        </w:rPr>
        <w:t xml:space="preserve"> A few of the bonding parameters were significantly different from the experimental values regardless of the functional or solvent model used (e.g., </w:t>
      </w:r>
      <w:r w:rsidRPr="00A83FAA">
        <w:rPr>
          <w:rFonts w:ascii="Times New Roman" w:eastAsia="Times New Roman" w:hAnsi="Times New Roman" w:cs="Times New Roman"/>
          <w:sz w:val="24"/>
          <w:szCs w:val="24"/>
        </w:rPr>
        <w:sym w:font="Symbol" w:char="F0D0"/>
      </w:r>
      <w:r w:rsidRPr="00A83FAA">
        <w:rPr>
          <w:rFonts w:ascii="Times New Roman" w:eastAsia="Times New Roman" w:hAnsi="Times New Roman" w:cs="Times New Roman"/>
          <w:sz w:val="24"/>
          <w:szCs w:val="24"/>
        </w:rPr>
        <w:t xml:space="preserve">RuNO </w:t>
      </w:r>
      <w:r>
        <w:rPr>
          <w:rFonts w:ascii="Times New Roman" w:eastAsia="Times New Roman" w:hAnsi="Times New Roman" w:cs="Times New Roman"/>
          <w:sz w:val="24"/>
          <w:szCs w:val="24"/>
        </w:rPr>
        <w:t xml:space="preserve">for </w:t>
      </w:r>
      <w:proofErr w:type="spellStart"/>
      <w:r>
        <w:rPr>
          <w:rFonts w:ascii="Times New Roman" w:eastAsia="Times New Roman" w:hAnsi="Times New Roman" w:cs="Times New Roman"/>
          <w:sz w:val="24"/>
          <w:szCs w:val="24"/>
        </w:rPr>
        <w:t>OPh</w:t>
      </w:r>
      <w:proofErr w:type="spellEnd"/>
      <w:r>
        <w:rPr>
          <w:rFonts w:ascii="Times New Roman" w:eastAsia="Times New Roman" w:hAnsi="Times New Roman" w:cs="Times New Roman"/>
          <w:sz w:val="24"/>
          <w:szCs w:val="24"/>
        </w:rPr>
        <w:t xml:space="preserve"> and</w:t>
      </w:r>
      <w:r w:rsidRPr="00A83FAA">
        <w:rPr>
          <w:rFonts w:ascii="Times New Roman" w:eastAsia="Times New Roman" w:hAnsi="Times New Roman" w:cs="Times New Roman"/>
          <w:sz w:val="24"/>
          <w:szCs w:val="24"/>
        </w:rPr>
        <w:t xml:space="preserve"> </w:t>
      </w:r>
      <w:r w:rsidRPr="00A83FAA">
        <w:rPr>
          <w:rFonts w:ascii="Times New Roman" w:eastAsia="Times New Roman" w:hAnsi="Times New Roman" w:cs="Times New Roman"/>
          <w:sz w:val="24"/>
          <w:szCs w:val="24"/>
        </w:rPr>
        <w:sym w:font="Symbol" w:char="F0D0"/>
      </w:r>
      <w:proofErr w:type="spellStart"/>
      <w:r w:rsidRPr="00A83FAA">
        <w:rPr>
          <w:rFonts w:ascii="Times New Roman" w:eastAsia="Times New Roman" w:hAnsi="Times New Roman" w:cs="Times New Roman"/>
          <w:sz w:val="24"/>
          <w:szCs w:val="24"/>
        </w:rPr>
        <w:t>RuO</w:t>
      </w:r>
      <w:r>
        <w:rPr>
          <w:rFonts w:ascii="Times New Roman" w:eastAsia="Times New Roman" w:hAnsi="Times New Roman" w:cs="Times New Roman"/>
          <w:sz w:val="24"/>
          <w:szCs w:val="24"/>
        </w:rPr>
        <w:t>C</w:t>
      </w:r>
      <w:proofErr w:type="spellEnd"/>
      <w:r w:rsidRPr="00A83F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w:t>
      </w:r>
      <w:proofErr w:type="spellStart"/>
      <w:r>
        <w:rPr>
          <w:rFonts w:ascii="Times New Roman" w:eastAsia="Times New Roman" w:hAnsi="Times New Roman" w:cs="Times New Roman"/>
          <w:sz w:val="24"/>
          <w:szCs w:val="24"/>
        </w:rPr>
        <w:t>OPh</w:t>
      </w:r>
      <w:proofErr w:type="spellEnd"/>
      <w:r>
        <w:rPr>
          <w:rFonts w:ascii="Times New Roman" w:eastAsia="Times New Roman" w:hAnsi="Times New Roman" w:cs="Times New Roman"/>
          <w:sz w:val="24"/>
          <w:szCs w:val="24"/>
        </w:rPr>
        <w:t xml:space="preserve"> and OAr</w:t>
      </w:r>
      <w:r>
        <w:rPr>
          <w:rFonts w:ascii="Times New Roman" w:eastAsia="Times New Roman" w:hAnsi="Times New Roman" w:cs="Times New Roman"/>
          <w:sz w:val="24"/>
          <w:szCs w:val="24"/>
          <w:vertAlign w:val="subscript"/>
        </w:rPr>
        <w:t>1H</w:t>
      </w:r>
      <w:r>
        <w:rPr>
          <w:rFonts w:ascii="Times New Roman" w:eastAsia="Times New Roman" w:hAnsi="Times New Roman" w:cs="Times New Roman"/>
          <w:sz w:val="24"/>
          <w:szCs w:val="24"/>
        </w:rPr>
        <w:t>)</w:t>
      </w:r>
      <w:r w:rsidRPr="00A83FAA">
        <w:rPr>
          <w:rFonts w:ascii="Times New Roman" w:hAnsi="Times New Roman" w:cs="Times New Roman"/>
          <w:sz w:val="24"/>
          <w:szCs w:val="24"/>
        </w:rPr>
        <w:t>.</w:t>
      </w:r>
    </w:p>
    <w:p w14:paraId="088249B2" w14:textId="77633661" w:rsidR="00E076FC" w:rsidRDefault="009D18F7" w:rsidP="00E076FC">
      <w:pPr>
        <w:spacing w:line="480" w:lineRule="auto"/>
        <w:rPr>
          <w:rFonts w:ascii="Times New Roman" w:hAnsi="Times New Roman" w:cs="Times New Roman"/>
          <w:sz w:val="24"/>
          <w:szCs w:val="24"/>
        </w:rPr>
      </w:pPr>
      <w:r>
        <w:rPr>
          <w:rFonts w:ascii="Times New Roman" w:hAnsi="Times New Roman" w:cs="Times New Roman"/>
          <w:sz w:val="24"/>
          <w:szCs w:val="24"/>
        </w:rPr>
        <w:tab/>
        <w:t>The extent</w:t>
      </w:r>
      <w:r w:rsidR="0084639E">
        <w:rPr>
          <w:rFonts w:ascii="Times New Roman" w:hAnsi="Times New Roman" w:cs="Times New Roman"/>
          <w:sz w:val="24"/>
          <w:szCs w:val="24"/>
        </w:rPr>
        <w:t xml:space="preserve"> to which </w:t>
      </w:r>
      <w:r>
        <w:rPr>
          <w:rFonts w:ascii="Times New Roman" w:hAnsi="Times New Roman" w:cs="Times New Roman"/>
          <w:sz w:val="24"/>
          <w:szCs w:val="24"/>
        </w:rPr>
        <w:t>this computational work was</w:t>
      </w:r>
      <w:r w:rsidR="0084639E">
        <w:rPr>
          <w:rFonts w:ascii="Times New Roman" w:hAnsi="Times New Roman" w:cs="Times New Roman"/>
          <w:sz w:val="24"/>
          <w:szCs w:val="24"/>
        </w:rPr>
        <w:t xml:space="preserve"> conducted reflects more on</w:t>
      </w:r>
      <w:r w:rsidR="00AB580F">
        <w:rPr>
          <w:rFonts w:ascii="Times New Roman" w:hAnsi="Times New Roman" w:cs="Times New Roman"/>
          <w:sz w:val="24"/>
          <w:szCs w:val="24"/>
        </w:rPr>
        <w:t xml:space="preserve"> becoming more adept with DFT, specifically the Gaussian software,</w:t>
      </w:r>
      <w:r w:rsidR="0084639E">
        <w:rPr>
          <w:rFonts w:ascii="Times New Roman" w:hAnsi="Times New Roman" w:cs="Times New Roman"/>
          <w:sz w:val="24"/>
          <w:szCs w:val="24"/>
        </w:rPr>
        <w:t xml:space="preserve"> than a basis of the intrinsic chemical properties of the complexes being investigated.</w:t>
      </w:r>
      <w:r w:rsidR="00AB580F">
        <w:rPr>
          <w:rFonts w:ascii="Times New Roman" w:hAnsi="Times New Roman" w:cs="Times New Roman"/>
          <w:sz w:val="24"/>
          <w:szCs w:val="24"/>
        </w:rPr>
        <w:t xml:space="preserve"> Particularly during a time when the COVID-19 pandemic led to restrictive access to research labs.</w:t>
      </w:r>
    </w:p>
    <w:p w14:paraId="130F75B6" w14:textId="77777777" w:rsidR="00E076FC" w:rsidRPr="00A06CC7" w:rsidRDefault="00E076FC" w:rsidP="00E076FC">
      <w:pPr>
        <w:spacing w:after="0" w:line="240" w:lineRule="auto"/>
        <w:rPr>
          <w:rFonts w:ascii="Times New Roman" w:eastAsia="Times New Roman" w:hAnsi="Times New Roman" w:cs="Times New Roman"/>
          <w:sz w:val="24"/>
          <w:szCs w:val="24"/>
        </w:rPr>
      </w:pPr>
      <w:r w:rsidRPr="00A06CC7">
        <w:rPr>
          <w:rFonts w:ascii="Times New Roman" w:eastAsia="Times New Roman" w:hAnsi="Times New Roman" w:cs="Times New Roman"/>
          <w:b/>
          <w:bCs/>
          <w:sz w:val="24"/>
          <w:szCs w:val="24"/>
        </w:rPr>
        <w:lastRenderedPageBreak/>
        <w:t>Table 2.6</w:t>
      </w:r>
      <w:r w:rsidRPr="00A06CC7">
        <w:rPr>
          <w:rFonts w:ascii="Times New Roman" w:eastAsia="Times New Roman" w:hAnsi="Times New Roman" w:cs="Times New Roman"/>
          <w:sz w:val="24"/>
          <w:szCs w:val="24"/>
        </w:rPr>
        <w:t xml:space="preserve"> Calculated bonding parameters of the (</w:t>
      </w:r>
      <w:proofErr w:type="spellStart"/>
      <w:r w:rsidRPr="00A06CC7">
        <w:rPr>
          <w:rFonts w:ascii="Times New Roman" w:eastAsia="Times New Roman" w:hAnsi="Times New Roman" w:cs="Times New Roman"/>
          <w:sz w:val="24"/>
          <w:szCs w:val="24"/>
        </w:rPr>
        <w:t>porphine</w:t>
      </w:r>
      <w:proofErr w:type="spellEnd"/>
      <w:r w:rsidRPr="00A06CC7">
        <w:rPr>
          <w:rFonts w:ascii="Times New Roman" w:eastAsia="Times New Roman" w:hAnsi="Times New Roman" w:cs="Times New Roman"/>
          <w:sz w:val="24"/>
          <w:szCs w:val="24"/>
        </w:rPr>
        <w:t>)Ru(NO)(</w:t>
      </w:r>
      <w:proofErr w:type="spellStart"/>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xH</w:t>
      </w:r>
      <w:proofErr w:type="spellEnd"/>
      <w:r w:rsidRPr="00A06CC7">
        <w:rPr>
          <w:rFonts w:ascii="Times New Roman" w:eastAsia="Times New Roman" w:hAnsi="Times New Roman" w:cs="Times New Roman"/>
          <w:sz w:val="24"/>
          <w:szCs w:val="24"/>
        </w:rPr>
        <w:t>) optimized geometries.</w:t>
      </w:r>
    </w:p>
    <w:tbl>
      <w:tblPr>
        <w:tblStyle w:val="TableGrid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gridCol w:w="950"/>
        <w:gridCol w:w="963"/>
        <w:gridCol w:w="1618"/>
        <w:gridCol w:w="1530"/>
        <w:gridCol w:w="1350"/>
        <w:gridCol w:w="1440"/>
      </w:tblGrid>
      <w:tr w:rsidR="00E076FC" w14:paraId="32C38031" w14:textId="77777777" w:rsidTr="00E7476A">
        <w:tc>
          <w:tcPr>
            <w:tcW w:w="1509" w:type="dxa"/>
            <w:tcBorders>
              <w:top w:val="single" w:sz="12" w:space="0" w:color="auto"/>
              <w:bottom w:val="single" w:sz="8" w:space="0" w:color="auto"/>
            </w:tcBorders>
          </w:tcPr>
          <w:p w14:paraId="53238BD3" w14:textId="77777777" w:rsidR="00E076FC" w:rsidRPr="003E2749" w:rsidRDefault="00E076FC" w:rsidP="00E7476A">
            <w:pPr>
              <w:rPr>
                <w:rFonts w:ascii="Times New Roman" w:hAnsi="Times New Roman" w:cs="Times New Roman"/>
                <w:b/>
                <w:bCs/>
                <w:sz w:val="24"/>
                <w:szCs w:val="24"/>
              </w:rPr>
            </w:pPr>
            <w:bookmarkStart w:id="23" w:name="_Hlk79162419"/>
            <w:r>
              <w:rPr>
                <w:rFonts w:ascii="Times New Roman" w:hAnsi="Times New Roman" w:cs="Times New Roman"/>
                <w:b/>
                <w:bCs/>
                <w:sz w:val="24"/>
                <w:szCs w:val="24"/>
              </w:rPr>
              <w:t>0-H</w:t>
            </w:r>
          </w:p>
        </w:tc>
        <w:tc>
          <w:tcPr>
            <w:tcW w:w="950" w:type="dxa"/>
            <w:tcBorders>
              <w:top w:val="single" w:sz="12" w:space="0" w:color="auto"/>
              <w:bottom w:val="single" w:sz="8" w:space="0" w:color="auto"/>
            </w:tcBorders>
          </w:tcPr>
          <w:p w14:paraId="15B80D26" w14:textId="77777777" w:rsidR="00E076FC" w:rsidRDefault="00E076FC" w:rsidP="00E7476A">
            <w:pPr>
              <w:rPr>
                <w:rFonts w:ascii="Times New Roman" w:hAnsi="Times New Roman" w:cs="Times New Roman"/>
                <w:sz w:val="24"/>
                <w:szCs w:val="24"/>
              </w:rPr>
            </w:pPr>
          </w:p>
        </w:tc>
        <w:tc>
          <w:tcPr>
            <w:tcW w:w="963" w:type="dxa"/>
            <w:tcBorders>
              <w:top w:val="single" w:sz="12" w:space="0" w:color="auto"/>
              <w:bottom w:val="single" w:sz="8" w:space="0" w:color="auto"/>
            </w:tcBorders>
          </w:tcPr>
          <w:p w14:paraId="50DD2912" w14:textId="77777777" w:rsidR="00E076FC" w:rsidRDefault="00E076FC" w:rsidP="00E7476A">
            <w:pPr>
              <w:rPr>
                <w:rFonts w:ascii="Times New Roman" w:hAnsi="Times New Roman" w:cs="Times New Roman"/>
                <w:sz w:val="24"/>
                <w:szCs w:val="24"/>
              </w:rPr>
            </w:pPr>
          </w:p>
        </w:tc>
        <w:tc>
          <w:tcPr>
            <w:tcW w:w="1618" w:type="dxa"/>
            <w:tcBorders>
              <w:top w:val="single" w:sz="12" w:space="0" w:color="auto"/>
              <w:bottom w:val="single" w:sz="8" w:space="0" w:color="auto"/>
            </w:tcBorders>
            <w:shd w:val="clear" w:color="auto" w:fill="auto"/>
            <w:vAlign w:val="bottom"/>
          </w:tcPr>
          <w:p w14:paraId="4F7D6F34" w14:textId="77777777" w:rsidR="00E076FC" w:rsidRPr="003E2749" w:rsidRDefault="00E076FC" w:rsidP="00E7476A">
            <w:pPr>
              <w:jc w:val="center"/>
              <w:rPr>
                <w:rFonts w:ascii="Times New Roman" w:eastAsia="Times New Roman" w:hAnsi="Times New Roman" w:cs="Times New Roman"/>
                <w:b/>
                <w:bCs/>
                <w:sz w:val="24"/>
                <w:szCs w:val="24"/>
              </w:rPr>
            </w:pPr>
            <w:r w:rsidRPr="003E2749">
              <w:rPr>
                <w:rFonts w:ascii="Times New Roman" w:eastAsia="Times New Roman" w:hAnsi="Times New Roman" w:cs="Times New Roman"/>
                <w:b/>
                <w:bCs/>
                <w:sz w:val="24"/>
                <w:szCs w:val="24"/>
              </w:rPr>
              <w:t>Ru-N(O) (Å)</w:t>
            </w:r>
          </w:p>
        </w:tc>
        <w:tc>
          <w:tcPr>
            <w:tcW w:w="1530" w:type="dxa"/>
            <w:tcBorders>
              <w:top w:val="single" w:sz="12" w:space="0" w:color="auto"/>
              <w:bottom w:val="single" w:sz="8" w:space="0" w:color="auto"/>
            </w:tcBorders>
            <w:shd w:val="clear" w:color="auto" w:fill="auto"/>
            <w:vAlign w:val="bottom"/>
          </w:tcPr>
          <w:p w14:paraId="1A200BAA" w14:textId="77777777" w:rsidR="00E076FC" w:rsidRPr="007A2C29" w:rsidRDefault="00E076FC" w:rsidP="00E7476A">
            <w:pPr>
              <w:jc w:val="center"/>
              <w:rPr>
                <w:rFonts w:ascii="Times New Roman" w:eastAsia="Times New Roman" w:hAnsi="Times New Roman" w:cs="Times New Roman"/>
                <w:sz w:val="24"/>
                <w:szCs w:val="24"/>
              </w:rPr>
            </w:pPr>
            <w:r w:rsidRPr="007546D7">
              <w:rPr>
                <w:rFonts w:ascii="Times New Roman" w:eastAsia="Times New Roman" w:hAnsi="Times New Roman" w:cs="Times New Roman"/>
                <w:b/>
                <w:bCs/>
                <w:sz w:val="24"/>
                <w:szCs w:val="24"/>
              </w:rPr>
              <w:sym w:font="Symbol" w:char="F0D0"/>
            </w:r>
            <w:r w:rsidRPr="007546D7">
              <w:rPr>
                <w:rFonts w:ascii="Times New Roman" w:eastAsia="Times New Roman" w:hAnsi="Times New Roman" w:cs="Times New Roman"/>
                <w:b/>
                <w:bCs/>
                <w:sz w:val="24"/>
                <w:szCs w:val="24"/>
              </w:rPr>
              <w:t>RuNO</w:t>
            </w:r>
            <w:r>
              <w:rPr>
                <w:rFonts w:ascii="Times New Roman" w:eastAsia="Times New Roman" w:hAnsi="Times New Roman" w:cs="Times New Roman"/>
                <w:b/>
                <w:bCs/>
                <w:sz w:val="24"/>
                <w:szCs w:val="24"/>
              </w:rPr>
              <w:t xml:space="preserve"> </w:t>
            </w:r>
            <w:r w:rsidRPr="00BF77DA">
              <w:rPr>
                <w:rFonts w:ascii="Times New Roman" w:eastAsia="Times New Roman" w:hAnsi="Times New Roman" w:cs="Times New Roman"/>
                <w:b/>
                <w:bCs/>
                <w:sz w:val="24"/>
                <w:szCs w:val="24"/>
              </w:rPr>
              <w:t>(°)</w:t>
            </w:r>
          </w:p>
        </w:tc>
        <w:tc>
          <w:tcPr>
            <w:tcW w:w="1350" w:type="dxa"/>
            <w:tcBorders>
              <w:top w:val="single" w:sz="12" w:space="0" w:color="auto"/>
              <w:bottom w:val="single" w:sz="8" w:space="0" w:color="auto"/>
            </w:tcBorders>
            <w:shd w:val="clear" w:color="auto" w:fill="auto"/>
            <w:vAlign w:val="bottom"/>
          </w:tcPr>
          <w:p w14:paraId="5A6C3034" w14:textId="77777777" w:rsidR="00E076FC" w:rsidRPr="003E2749" w:rsidRDefault="00E076FC" w:rsidP="00E7476A">
            <w:pPr>
              <w:jc w:val="center"/>
              <w:rPr>
                <w:rFonts w:ascii="Times New Roman" w:eastAsia="Times New Roman" w:hAnsi="Times New Roman" w:cs="Times New Roman"/>
                <w:b/>
                <w:bCs/>
                <w:sz w:val="24"/>
                <w:szCs w:val="24"/>
              </w:rPr>
            </w:pPr>
            <w:r w:rsidRPr="007546D7">
              <w:rPr>
                <w:rFonts w:ascii="Times New Roman" w:eastAsia="Times New Roman" w:hAnsi="Times New Roman" w:cs="Times New Roman"/>
                <w:b/>
                <w:bCs/>
                <w:sz w:val="24"/>
                <w:szCs w:val="24"/>
              </w:rPr>
              <w:t>Ru-O</w:t>
            </w:r>
            <w:r>
              <w:rPr>
                <w:rFonts w:ascii="Times New Roman" w:eastAsia="Times New Roman" w:hAnsi="Times New Roman" w:cs="Times New Roman"/>
                <w:b/>
                <w:bCs/>
                <w:sz w:val="24"/>
                <w:szCs w:val="24"/>
              </w:rPr>
              <w:t xml:space="preserve"> (Å)</w:t>
            </w:r>
          </w:p>
        </w:tc>
        <w:tc>
          <w:tcPr>
            <w:tcW w:w="1440" w:type="dxa"/>
            <w:tcBorders>
              <w:top w:val="single" w:sz="12" w:space="0" w:color="auto"/>
              <w:bottom w:val="single" w:sz="8" w:space="0" w:color="auto"/>
            </w:tcBorders>
            <w:shd w:val="clear" w:color="auto" w:fill="auto"/>
            <w:vAlign w:val="bottom"/>
          </w:tcPr>
          <w:p w14:paraId="0382249E" w14:textId="77777777" w:rsidR="00E076FC" w:rsidRPr="007A2C29" w:rsidRDefault="00E076FC" w:rsidP="00E7476A">
            <w:pPr>
              <w:jc w:val="center"/>
              <w:rPr>
                <w:rFonts w:ascii="Times New Roman" w:eastAsia="Times New Roman" w:hAnsi="Times New Roman" w:cs="Times New Roman"/>
                <w:sz w:val="24"/>
                <w:szCs w:val="24"/>
              </w:rPr>
            </w:pPr>
            <w:r w:rsidRPr="007546D7">
              <w:rPr>
                <w:rFonts w:ascii="Times New Roman" w:eastAsia="Times New Roman" w:hAnsi="Times New Roman" w:cs="Times New Roman"/>
                <w:b/>
                <w:bCs/>
                <w:sz w:val="24"/>
                <w:szCs w:val="24"/>
              </w:rPr>
              <w:sym w:font="Symbol" w:char="F0D0"/>
            </w:r>
            <w:proofErr w:type="spellStart"/>
            <w:r w:rsidRPr="007546D7">
              <w:rPr>
                <w:rFonts w:ascii="Times New Roman" w:eastAsia="Times New Roman" w:hAnsi="Times New Roman" w:cs="Times New Roman"/>
                <w:b/>
                <w:bCs/>
                <w:sz w:val="24"/>
                <w:szCs w:val="24"/>
              </w:rPr>
              <w:t>RuO</w:t>
            </w:r>
            <w:r>
              <w:rPr>
                <w:rFonts w:ascii="Times New Roman" w:eastAsia="Times New Roman" w:hAnsi="Times New Roman" w:cs="Times New Roman"/>
                <w:b/>
                <w:bCs/>
                <w:sz w:val="24"/>
                <w:szCs w:val="24"/>
              </w:rPr>
              <w:t>C</w:t>
            </w:r>
            <w:proofErr w:type="spellEnd"/>
            <w:r>
              <w:rPr>
                <w:rFonts w:ascii="Times New Roman" w:eastAsia="Times New Roman" w:hAnsi="Times New Roman" w:cs="Times New Roman"/>
                <w:b/>
                <w:bCs/>
                <w:sz w:val="24"/>
                <w:szCs w:val="24"/>
              </w:rPr>
              <w:t xml:space="preserve"> </w:t>
            </w:r>
            <w:r w:rsidRPr="00BF77DA">
              <w:rPr>
                <w:rFonts w:ascii="Times New Roman" w:eastAsia="Times New Roman" w:hAnsi="Times New Roman" w:cs="Times New Roman"/>
                <w:b/>
                <w:bCs/>
                <w:sz w:val="24"/>
                <w:szCs w:val="24"/>
              </w:rPr>
              <w:t>(°)</w:t>
            </w:r>
          </w:p>
        </w:tc>
      </w:tr>
      <w:bookmarkEnd w:id="23"/>
      <w:tr w:rsidR="00E076FC" w14:paraId="6B48E32B" w14:textId="77777777" w:rsidTr="00E7476A">
        <w:tc>
          <w:tcPr>
            <w:tcW w:w="1509" w:type="dxa"/>
            <w:tcBorders>
              <w:top w:val="single" w:sz="8" w:space="0" w:color="auto"/>
              <w:bottom w:val="nil"/>
            </w:tcBorders>
          </w:tcPr>
          <w:p w14:paraId="11199386"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Experimental</w:t>
            </w:r>
          </w:p>
        </w:tc>
        <w:tc>
          <w:tcPr>
            <w:tcW w:w="1913" w:type="dxa"/>
            <w:gridSpan w:val="2"/>
            <w:tcBorders>
              <w:top w:val="single" w:sz="8" w:space="0" w:color="auto"/>
              <w:bottom w:val="nil"/>
            </w:tcBorders>
          </w:tcPr>
          <w:p w14:paraId="1D3D263E"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OEP</w:t>
            </w:r>
          </w:p>
        </w:tc>
        <w:tc>
          <w:tcPr>
            <w:tcW w:w="1618" w:type="dxa"/>
            <w:shd w:val="clear" w:color="auto" w:fill="auto"/>
            <w:vAlign w:val="bottom"/>
          </w:tcPr>
          <w:p w14:paraId="4DF0D298"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1.751(5)</w:t>
            </w:r>
          </w:p>
        </w:tc>
        <w:tc>
          <w:tcPr>
            <w:tcW w:w="1530" w:type="dxa"/>
            <w:shd w:val="clear" w:color="auto" w:fill="auto"/>
            <w:vAlign w:val="bottom"/>
          </w:tcPr>
          <w:p w14:paraId="2ACBE24B"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179.3(4)</w:t>
            </w:r>
          </w:p>
        </w:tc>
        <w:tc>
          <w:tcPr>
            <w:tcW w:w="1350" w:type="dxa"/>
            <w:shd w:val="clear" w:color="auto" w:fill="auto"/>
            <w:vAlign w:val="bottom"/>
          </w:tcPr>
          <w:p w14:paraId="6AB51F40"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1.987(4)</w:t>
            </w:r>
          </w:p>
        </w:tc>
        <w:tc>
          <w:tcPr>
            <w:tcW w:w="1440" w:type="dxa"/>
            <w:shd w:val="clear" w:color="auto" w:fill="auto"/>
            <w:vAlign w:val="bottom"/>
          </w:tcPr>
          <w:p w14:paraId="417CC972"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124.6(4)</w:t>
            </w:r>
          </w:p>
        </w:tc>
      </w:tr>
      <w:tr w:rsidR="00E076FC" w14:paraId="6AA2C915" w14:textId="77777777" w:rsidTr="00E7476A">
        <w:tc>
          <w:tcPr>
            <w:tcW w:w="1509" w:type="dxa"/>
            <w:tcBorders>
              <w:top w:val="nil"/>
              <w:bottom w:val="nil"/>
            </w:tcBorders>
          </w:tcPr>
          <w:p w14:paraId="663FD0C5" w14:textId="77777777" w:rsidR="00E076FC" w:rsidRDefault="00E076FC" w:rsidP="00E7476A">
            <w:pPr>
              <w:rPr>
                <w:rFonts w:ascii="Times New Roman" w:hAnsi="Times New Roman" w:cs="Times New Roman"/>
                <w:sz w:val="24"/>
                <w:szCs w:val="24"/>
              </w:rPr>
            </w:pPr>
          </w:p>
        </w:tc>
        <w:tc>
          <w:tcPr>
            <w:tcW w:w="1913" w:type="dxa"/>
            <w:gridSpan w:val="2"/>
            <w:tcBorders>
              <w:top w:val="nil"/>
              <w:bottom w:val="nil"/>
            </w:tcBorders>
          </w:tcPr>
          <w:p w14:paraId="393901FD" w14:textId="77777777" w:rsidR="00E076FC" w:rsidRPr="005D65BE" w:rsidRDefault="00E076FC" w:rsidP="00E7476A">
            <w:pPr>
              <w:jc w:val="center"/>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i/>
                <w:iCs/>
                <w:sz w:val="24"/>
                <w:szCs w:val="24"/>
              </w:rPr>
              <w:t>p</w:t>
            </w:r>
            <w:r>
              <w:rPr>
                <w:rFonts w:ascii="Times New Roman" w:hAnsi="Times New Roman" w:cs="Times New Roman"/>
                <w:sz w:val="24"/>
                <w:szCs w:val="24"/>
              </w:rPr>
              <w:t>-OMe)PP</w:t>
            </w:r>
          </w:p>
        </w:tc>
        <w:tc>
          <w:tcPr>
            <w:tcW w:w="1618" w:type="dxa"/>
            <w:shd w:val="clear" w:color="auto" w:fill="auto"/>
            <w:vAlign w:val="bottom"/>
          </w:tcPr>
          <w:p w14:paraId="5B0E1A61" w14:textId="77777777" w:rsidR="00E076FC" w:rsidRPr="00947E55" w:rsidRDefault="00E076FC" w:rsidP="00E747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1.746(3)</w:t>
            </w:r>
          </w:p>
        </w:tc>
        <w:tc>
          <w:tcPr>
            <w:tcW w:w="1530" w:type="dxa"/>
            <w:shd w:val="clear" w:color="auto" w:fill="auto"/>
            <w:vAlign w:val="bottom"/>
          </w:tcPr>
          <w:p w14:paraId="4716E26A" w14:textId="77777777" w:rsidR="00E076FC" w:rsidRPr="00947E55" w:rsidRDefault="00E076FC" w:rsidP="00E747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173.6(3)</w:t>
            </w:r>
          </w:p>
        </w:tc>
        <w:tc>
          <w:tcPr>
            <w:tcW w:w="1350" w:type="dxa"/>
            <w:shd w:val="clear" w:color="auto" w:fill="auto"/>
            <w:vAlign w:val="bottom"/>
          </w:tcPr>
          <w:p w14:paraId="53F8DAEB" w14:textId="77777777" w:rsidR="00E076FC" w:rsidRPr="00947E55" w:rsidRDefault="00E076FC" w:rsidP="00E747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1.968(2)</w:t>
            </w:r>
          </w:p>
        </w:tc>
        <w:tc>
          <w:tcPr>
            <w:tcW w:w="1440" w:type="dxa"/>
            <w:shd w:val="clear" w:color="auto" w:fill="auto"/>
            <w:vAlign w:val="bottom"/>
          </w:tcPr>
          <w:p w14:paraId="0CF33E1E" w14:textId="77777777" w:rsidR="00E076FC" w:rsidRPr="00947E55" w:rsidRDefault="00E076FC" w:rsidP="00E747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131.99(19)</w:t>
            </w:r>
          </w:p>
        </w:tc>
      </w:tr>
      <w:tr w:rsidR="00E076FC" w14:paraId="2F202C00" w14:textId="77777777" w:rsidTr="00E7476A">
        <w:tc>
          <w:tcPr>
            <w:tcW w:w="1509" w:type="dxa"/>
            <w:tcBorders>
              <w:top w:val="nil"/>
            </w:tcBorders>
          </w:tcPr>
          <w:p w14:paraId="02090FB6" w14:textId="77777777" w:rsidR="00E076FC" w:rsidRPr="00D86C29" w:rsidRDefault="00E076FC" w:rsidP="00E7476A">
            <w:pPr>
              <w:rPr>
                <w:rFonts w:ascii="Times New Roman" w:hAnsi="Times New Roman" w:cs="Times New Roman"/>
                <w:i/>
                <w:iCs/>
                <w:sz w:val="24"/>
                <w:szCs w:val="24"/>
                <w:vertAlign w:val="superscript"/>
              </w:rPr>
            </w:pPr>
            <w:proofErr w:type="spellStart"/>
            <w:r>
              <w:rPr>
                <w:rFonts w:ascii="Times New Roman" w:hAnsi="Times New Roman" w:cs="Times New Roman"/>
                <w:sz w:val="24"/>
                <w:szCs w:val="24"/>
              </w:rPr>
              <w:t>Calculated</w:t>
            </w:r>
            <w:r>
              <w:rPr>
                <w:rFonts w:ascii="Times New Roman" w:hAnsi="Times New Roman" w:cs="Times New Roman"/>
                <w:i/>
                <w:iCs/>
                <w:sz w:val="24"/>
                <w:szCs w:val="24"/>
                <w:vertAlign w:val="superscript"/>
              </w:rPr>
              <w:t>a</w:t>
            </w:r>
            <w:proofErr w:type="spellEnd"/>
          </w:p>
        </w:tc>
        <w:tc>
          <w:tcPr>
            <w:tcW w:w="950" w:type="dxa"/>
            <w:tcBorders>
              <w:top w:val="nil"/>
            </w:tcBorders>
          </w:tcPr>
          <w:p w14:paraId="30AC6DDE"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BP86</w:t>
            </w:r>
          </w:p>
        </w:tc>
        <w:tc>
          <w:tcPr>
            <w:tcW w:w="963" w:type="dxa"/>
            <w:tcBorders>
              <w:top w:val="nil"/>
            </w:tcBorders>
          </w:tcPr>
          <w:p w14:paraId="61FFB2B1"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Gas</w:t>
            </w:r>
          </w:p>
        </w:tc>
        <w:tc>
          <w:tcPr>
            <w:tcW w:w="1618" w:type="dxa"/>
            <w:shd w:val="clear" w:color="auto" w:fill="auto"/>
            <w:vAlign w:val="bottom"/>
          </w:tcPr>
          <w:p w14:paraId="2977275D"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1.798</w:t>
            </w:r>
          </w:p>
        </w:tc>
        <w:tc>
          <w:tcPr>
            <w:tcW w:w="1530" w:type="dxa"/>
            <w:shd w:val="clear" w:color="auto" w:fill="auto"/>
            <w:vAlign w:val="bottom"/>
          </w:tcPr>
          <w:p w14:paraId="5B2DE650"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163.418</w:t>
            </w:r>
          </w:p>
        </w:tc>
        <w:tc>
          <w:tcPr>
            <w:tcW w:w="1350" w:type="dxa"/>
            <w:shd w:val="clear" w:color="auto" w:fill="auto"/>
            <w:vAlign w:val="bottom"/>
          </w:tcPr>
          <w:p w14:paraId="0AE96880"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2.011</w:t>
            </w:r>
          </w:p>
        </w:tc>
        <w:tc>
          <w:tcPr>
            <w:tcW w:w="1440" w:type="dxa"/>
            <w:shd w:val="clear" w:color="auto" w:fill="auto"/>
            <w:vAlign w:val="bottom"/>
          </w:tcPr>
          <w:p w14:paraId="375ABD62"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131.645</w:t>
            </w:r>
          </w:p>
        </w:tc>
      </w:tr>
      <w:tr w:rsidR="00E076FC" w14:paraId="3D8F29BA" w14:textId="77777777" w:rsidTr="00E7476A">
        <w:tc>
          <w:tcPr>
            <w:tcW w:w="1509" w:type="dxa"/>
          </w:tcPr>
          <w:p w14:paraId="0044B5D9" w14:textId="77777777" w:rsidR="00E076FC" w:rsidRDefault="00E076FC" w:rsidP="00E7476A">
            <w:pPr>
              <w:rPr>
                <w:rFonts w:ascii="Times New Roman" w:hAnsi="Times New Roman" w:cs="Times New Roman"/>
                <w:sz w:val="24"/>
                <w:szCs w:val="24"/>
              </w:rPr>
            </w:pPr>
          </w:p>
        </w:tc>
        <w:tc>
          <w:tcPr>
            <w:tcW w:w="950" w:type="dxa"/>
          </w:tcPr>
          <w:p w14:paraId="670101FF" w14:textId="77777777" w:rsidR="00E076FC" w:rsidRDefault="00E076FC" w:rsidP="00E7476A">
            <w:pPr>
              <w:rPr>
                <w:rFonts w:ascii="Times New Roman" w:hAnsi="Times New Roman" w:cs="Times New Roman"/>
                <w:sz w:val="24"/>
                <w:szCs w:val="24"/>
              </w:rPr>
            </w:pPr>
          </w:p>
        </w:tc>
        <w:tc>
          <w:tcPr>
            <w:tcW w:w="963" w:type="dxa"/>
          </w:tcPr>
          <w:p w14:paraId="2CB68E5F"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Cy</w:t>
            </w:r>
          </w:p>
        </w:tc>
        <w:tc>
          <w:tcPr>
            <w:tcW w:w="1618" w:type="dxa"/>
            <w:shd w:val="clear" w:color="auto" w:fill="auto"/>
            <w:vAlign w:val="bottom"/>
          </w:tcPr>
          <w:p w14:paraId="7280A89A"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1.795</w:t>
            </w:r>
          </w:p>
        </w:tc>
        <w:tc>
          <w:tcPr>
            <w:tcW w:w="1530" w:type="dxa"/>
            <w:shd w:val="clear" w:color="auto" w:fill="auto"/>
            <w:vAlign w:val="bottom"/>
          </w:tcPr>
          <w:p w14:paraId="4CD110D5"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164.364</w:t>
            </w:r>
          </w:p>
        </w:tc>
        <w:tc>
          <w:tcPr>
            <w:tcW w:w="1350" w:type="dxa"/>
            <w:shd w:val="clear" w:color="auto" w:fill="auto"/>
            <w:vAlign w:val="bottom"/>
          </w:tcPr>
          <w:p w14:paraId="0B7FA302"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2.016</w:t>
            </w:r>
          </w:p>
        </w:tc>
        <w:tc>
          <w:tcPr>
            <w:tcW w:w="1440" w:type="dxa"/>
            <w:shd w:val="clear" w:color="auto" w:fill="auto"/>
            <w:vAlign w:val="bottom"/>
          </w:tcPr>
          <w:p w14:paraId="3A9D3F38"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131.396</w:t>
            </w:r>
          </w:p>
        </w:tc>
      </w:tr>
      <w:tr w:rsidR="00E076FC" w14:paraId="7CC3A015" w14:textId="77777777" w:rsidTr="00E7476A">
        <w:tc>
          <w:tcPr>
            <w:tcW w:w="1509" w:type="dxa"/>
          </w:tcPr>
          <w:p w14:paraId="38408B01" w14:textId="77777777" w:rsidR="00E076FC" w:rsidRDefault="00E076FC" w:rsidP="00E7476A">
            <w:pPr>
              <w:rPr>
                <w:rFonts w:ascii="Times New Roman" w:hAnsi="Times New Roman" w:cs="Times New Roman"/>
                <w:sz w:val="24"/>
                <w:szCs w:val="24"/>
              </w:rPr>
            </w:pPr>
          </w:p>
        </w:tc>
        <w:tc>
          <w:tcPr>
            <w:tcW w:w="950" w:type="dxa"/>
          </w:tcPr>
          <w:p w14:paraId="1F217550" w14:textId="77777777" w:rsidR="00E076FC" w:rsidRDefault="00E076FC" w:rsidP="00E7476A">
            <w:pPr>
              <w:rPr>
                <w:rFonts w:ascii="Times New Roman" w:hAnsi="Times New Roman" w:cs="Times New Roman"/>
                <w:sz w:val="24"/>
                <w:szCs w:val="24"/>
              </w:rPr>
            </w:pPr>
          </w:p>
        </w:tc>
        <w:tc>
          <w:tcPr>
            <w:tcW w:w="963" w:type="dxa"/>
          </w:tcPr>
          <w:p w14:paraId="619E50A2" w14:textId="77777777" w:rsidR="00E076FC" w:rsidRPr="00AE4EFB" w:rsidRDefault="00E076FC" w:rsidP="00E7476A">
            <w:pPr>
              <w:rPr>
                <w:rFonts w:ascii="Times New Roman" w:hAnsi="Times New Roman" w:cs="Times New Roman"/>
                <w:sz w:val="24"/>
                <w:szCs w:val="24"/>
              </w:rPr>
            </w:pPr>
            <w:r>
              <w:rPr>
                <w:rFonts w:ascii="Times New Roman" w:hAnsi="Times New Roman" w:cs="Times New Roman"/>
                <w:i/>
                <w:iCs/>
                <w:sz w:val="24"/>
                <w:szCs w:val="24"/>
              </w:rPr>
              <w:t>o</w:t>
            </w:r>
            <w:r>
              <w:rPr>
                <w:rFonts w:ascii="Times New Roman" w:hAnsi="Times New Roman" w:cs="Times New Roman"/>
                <w:sz w:val="24"/>
                <w:szCs w:val="24"/>
              </w:rPr>
              <w:t>-DCB</w:t>
            </w:r>
          </w:p>
        </w:tc>
        <w:tc>
          <w:tcPr>
            <w:tcW w:w="1618" w:type="dxa"/>
            <w:shd w:val="clear" w:color="auto" w:fill="auto"/>
            <w:vAlign w:val="bottom"/>
          </w:tcPr>
          <w:p w14:paraId="11883723"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1.791</w:t>
            </w:r>
          </w:p>
        </w:tc>
        <w:tc>
          <w:tcPr>
            <w:tcW w:w="1530" w:type="dxa"/>
            <w:shd w:val="clear" w:color="auto" w:fill="auto"/>
            <w:vAlign w:val="bottom"/>
          </w:tcPr>
          <w:p w14:paraId="31B7FCDA"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165.394</w:t>
            </w:r>
          </w:p>
        </w:tc>
        <w:tc>
          <w:tcPr>
            <w:tcW w:w="1350" w:type="dxa"/>
            <w:shd w:val="clear" w:color="auto" w:fill="auto"/>
            <w:vAlign w:val="bottom"/>
          </w:tcPr>
          <w:p w14:paraId="7A6C0771"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2.026</w:t>
            </w:r>
          </w:p>
        </w:tc>
        <w:tc>
          <w:tcPr>
            <w:tcW w:w="1440" w:type="dxa"/>
            <w:shd w:val="clear" w:color="auto" w:fill="auto"/>
            <w:vAlign w:val="bottom"/>
          </w:tcPr>
          <w:p w14:paraId="1D66687F"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130.901</w:t>
            </w:r>
          </w:p>
        </w:tc>
      </w:tr>
      <w:tr w:rsidR="00E076FC" w14:paraId="0916E0A2" w14:textId="77777777" w:rsidTr="00E7476A">
        <w:tc>
          <w:tcPr>
            <w:tcW w:w="1509" w:type="dxa"/>
          </w:tcPr>
          <w:p w14:paraId="77E13E8F" w14:textId="77777777" w:rsidR="00E076FC" w:rsidRDefault="00E076FC" w:rsidP="00E7476A">
            <w:pPr>
              <w:rPr>
                <w:rFonts w:ascii="Times New Roman" w:hAnsi="Times New Roman" w:cs="Times New Roman"/>
                <w:sz w:val="24"/>
                <w:szCs w:val="24"/>
              </w:rPr>
            </w:pPr>
          </w:p>
        </w:tc>
        <w:tc>
          <w:tcPr>
            <w:tcW w:w="950" w:type="dxa"/>
          </w:tcPr>
          <w:p w14:paraId="1729FABF"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B3LYP</w:t>
            </w:r>
          </w:p>
        </w:tc>
        <w:tc>
          <w:tcPr>
            <w:tcW w:w="963" w:type="dxa"/>
          </w:tcPr>
          <w:p w14:paraId="40854289"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Gas</w:t>
            </w:r>
          </w:p>
        </w:tc>
        <w:tc>
          <w:tcPr>
            <w:tcW w:w="1618" w:type="dxa"/>
            <w:shd w:val="clear" w:color="auto" w:fill="auto"/>
            <w:vAlign w:val="bottom"/>
          </w:tcPr>
          <w:p w14:paraId="535650BE"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1.785</w:t>
            </w:r>
          </w:p>
        </w:tc>
        <w:tc>
          <w:tcPr>
            <w:tcW w:w="1530" w:type="dxa"/>
            <w:shd w:val="clear" w:color="auto" w:fill="auto"/>
            <w:vAlign w:val="bottom"/>
          </w:tcPr>
          <w:p w14:paraId="31647419"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165.537</w:t>
            </w:r>
          </w:p>
        </w:tc>
        <w:tc>
          <w:tcPr>
            <w:tcW w:w="1350" w:type="dxa"/>
            <w:shd w:val="clear" w:color="auto" w:fill="auto"/>
            <w:vAlign w:val="bottom"/>
          </w:tcPr>
          <w:p w14:paraId="75C6AC36"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2.009</w:t>
            </w:r>
          </w:p>
        </w:tc>
        <w:tc>
          <w:tcPr>
            <w:tcW w:w="1440" w:type="dxa"/>
            <w:shd w:val="clear" w:color="auto" w:fill="auto"/>
            <w:vAlign w:val="bottom"/>
          </w:tcPr>
          <w:p w14:paraId="61C9783F"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132.334</w:t>
            </w:r>
          </w:p>
        </w:tc>
      </w:tr>
      <w:tr w:rsidR="00E076FC" w14:paraId="234008EF" w14:textId="77777777" w:rsidTr="00E7476A">
        <w:tc>
          <w:tcPr>
            <w:tcW w:w="1509" w:type="dxa"/>
          </w:tcPr>
          <w:p w14:paraId="4DB44EDD" w14:textId="77777777" w:rsidR="00E076FC" w:rsidRDefault="00E076FC" w:rsidP="00E7476A">
            <w:pPr>
              <w:rPr>
                <w:rFonts w:ascii="Times New Roman" w:hAnsi="Times New Roman" w:cs="Times New Roman"/>
                <w:sz w:val="24"/>
                <w:szCs w:val="24"/>
              </w:rPr>
            </w:pPr>
          </w:p>
        </w:tc>
        <w:tc>
          <w:tcPr>
            <w:tcW w:w="950" w:type="dxa"/>
          </w:tcPr>
          <w:p w14:paraId="19424DFA" w14:textId="77777777" w:rsidR="00E076FC" w:rsidRDefault="00E076FC" w:rsidP="00E7476A">
            <w:pPr>
              <w:rPr>
                <w:rFonts w:ascii="Times New Roman" w:hAnsi="Times New Roman" w:cs="Times New Roman"/>
                <w:sz w:val="24"/>
                <w:szCs w:val="24"/>
              </w:rPr>
            </w:pPr>
          </w:p>
        </w:tc>
        <w:tc>
          <w:tcPr>
            <w:tcW w:w="963" w:type="dxa"/>
          </w:tcPr>
          <w:p w14:paraId="1FB6338F"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Cy</w:t>
            </w:r>
          </w:p>
        </w:tc>
        <w:tc>
          <w:tcPr>
            <w:tcW w:w="1618" w:type="dxa"/>
            <w:shd w:val="clear" w:color="auto" w:fill="auto"/>
            <w:vAlign w:val="bottom"/>
          </w:tcPr>
          <w:p w14:paraId="2BE4B038"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1.781</w:t>
            </w:r>
          </w:p>
        </w:tc>
        <w:tc>
          <w:tcPr>
            <w:tcW w:w="1530" w:type="dxa"/>
            <w:shd w:val="clear" w:color="auto" w:fill="auto"/>
            <w:vAlign w:val="bottom"/>
          </w:tcPr>
          <w:p w14:paraId="7F4921D1"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166.972</w:t>
            </w:r>
          </w:p>
        </w:tc>
        <w:tc>
          <w:tcPr>
            <w:tcW w:w="1350" w:type="dxa"/>
            <w:shd w:val="clear" w:color="auto" w:fill="auto"/>
            <w:vAlign w:val="bottom"/>
          </w:tcPr>
          <w:p w14:paraId="33A34816"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2.016</w:t>
            </w:r>
          </w:p>
        </w:tc>
        <w:tc>
          <w:tcPr>
            <w:tcW w:w="1440" w:type="dxa"/>
            <w:shd w:val="clear" w:color="auto" w:fill="auto"/>
            <w:vAlign w:val="bottom"/>
          </w:tcPr>
          <w:p w14:paraId="1A1142E5"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132.018</w:t>
            </w:r>
          </w:p>
        </w:tc>
      </w:tr>
      <w:tr w:rsidR="00E076FC" w14:paraId="60543045" w14:textId="77777777" w:rsidTr="00E7476A">
        <w:tc>
          <w:tcPr>
            <w:tcW w:w="1509" w:type="dxa"/>
          </w:tcPr>
          <w:p w14:paraId="6AA38613" w14:textId="77777777" w:rsidR="00E076FC" w:rsidRDefault="00E076FC" w:rsidP="00E7476A">
            <w:pPr>
              <w:rPr>
                <w:rFonts w:ascii="Times New Roman" w:hAnsi="Times New Roman" w:cs="Times New Roman"/>
                <w:sz w:val="24"/>
                <w:szCs w:val="24"/>
              </w:rPr>
            </w:pPr>
          </w:p>
        </w:tc>
        <w:tc>
          <w:tcPr>
            <w:tcW w:w="950" w:type="dxa"/>
          </w:tcPr>
          <w:p w14:paraId="1E5B6B29" w14:textId="77777777" w:rsidR="00E076FC" w:rsidRDefault="00E076FC" w:rsidP="00E7476A">
            <w:pPr>
              <w:rPr>
                <w:rFonts w:ascii="Times New Roman" w:hAnsi="Times New Roman" w:cs="Times New Roman"/>
                <w:sz w:val="24"/>
                <w:szCs w:val="24"/>
              </w:rPr>
            </w:pPr>
          </w:p>
        </w:tc>
        <w:tc>
          <w:tcPr>
            <w:tcW w:w="963" w:type="dxa"/>
          </w:tcPr>
          <w:p w14:paraId="342AB8B8" w14:textId="77777777" w:rsidR="00E076FC" w:rsidRDefault="00E076FC" w:rsidP="00E7476A">
            <w:pPr>
              <w:rPr>
                <w:rFonts w:ascii="Times New Roman" w:hAnsi="Times New Roman" w:cs="Times New Roman"/>
                <w:sz w:val="24"/>
                <w:szCs w:val="24"/>
              </w:rPr>
            </w:pPr>
            <w:r>
              <w:rPr>
                <w:rFonts w:ascii="Times New Roman" w:hAnsi="Times New Roman" w:cs="Times New Roman"/>
                <w:i/>
                <w:iCs/>
                <w:sz w:val="24"/>
                <w:szCs w:val="24"/>
              </w:rPr>
              <w:t>o</w:t>
            </w:r>
            <w:r>
              <w:rPr>
                <w:rFonts w:ascii="Times New Roman" w:hAnsi="Times New Roman" w:cs="Times New Roman"/>
                <w:sz w:val="24"/>
                <w:szCs w:val="24"/>
              </w:rPr>
              <w:t>-DCB</w:t>
            </w:r>
          </w:p>
        </w:tc>
        <w:tc>
          <w:tcPr>
            <w:tcW w:w="1618" w:type="dxa"/>
            <w:shd w:val="clear" w:color="auto" w:fill="auto"/>
            <w:vAlign w:val="bottom"/>
          </w:tcPr>
          <w:p w14:paraId="65FD46DB"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1.777</w:t>
            </w:r>
          </w:p>
        </w:tc>
        <w:tc>
          <w:tcPr>
            <w:tcW w:w="1530" w:type="dxa"/>
            <w:shd w:val="clear" w:color="auto" w:fill="auto"/>
            <w:vAlign w:val="bottom"/>
          </w:tcPr>
          <w:p w14:paraId="40941B7F"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169.634</w:t>
            </w:r>
          </w:p>
        </w:tc>
        <w:tc>
          <w:tcPr>
            <w:tcW w:w="1350" w:type="dxa"/>
            <w:shd w:val="clear" w:color="auto" w:fill="auto"/>
            <w:vAlign w:val="bottom"/>
          </w:tcPr>
          <w:p w14:paraId="0CEFAC1C"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2.033</w:t>
            </w:r>
          </w:p>
        </w:tc>
        <w:tc>
          <w:tcPr>
            <w:tcW w:w="1440" w:type="dxa"/>
            <w:shd w:val="clear" w:color="auto" w:fill="auto"/>
            <w:vAlign w:val="bottom"/>
          </w:tcPr>
          <w:p w14:paraId="61AA60E6"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130.969</w:t>
            </w:r>
          </w:p>
        </w:tc>
      </w:tr>
      <w:tr w:rsidR="00E076FC" w14:paraId="0CF76D59" w14:textId="77777777" w:rsidTr="00E7476A">
        <w:tc>
          <w:tcPr>
            <w:tcW w:w="1509" w:type="dxa"/>
          </w:tcPr>
          <w:p w14:paraId="18CCA34E" w14:textId="77777777" w:rsidR="00E076FC" w:rsidRDefault="00E076FC" w:rsidP="00E7476A">
            <w:pPr>
              <w:rPr>
                <w:rFonts w:ascii="Times New Roman" w:hAnsi="Times New Roman" w:cs="Times New Roman"/>
                <w:sz w:val="24"/>
                <w:szCs w:val="24"/>
              </w:rPr>
            </w:pPr>
          </w:p>
        </w:tc>
        <w:tc>
          <w:tcPr>
            <w:tcW w:w="950" w:type="dxa"/>
          </w:tcPr>
          <w:p w14:paraId="7DA1B1D0"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B3P86</w:t>
            </w:r>
          </w:p>
        </w:tc>
        <w:tc>
          <w:tcPr>
            <w:tcW w:w="963" w:type="dxa"/>
            <w:vAlign w:val="center"/>
          </w:tcPr>
          <w:p w14:paraId="3F2F6788"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618" w:type="dxa"/>
            <w:shd w:val="clear" w:color="auto" w:fill="auto"/>
            <w:vAlign w:val="bottom"/>
          </w:tcPr>
          <w:p w14:paraId="18A3A6B3"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1.77</w:t>
            </w:r>
          </w:p>
        </w:tc>
        <w:tc>
          <w:tcPr>
            <w:tcW w:w="1530" w:type="dxa"/>
            <w:shd w:val="clear" w:color="auto" w:fill="auto"/>
            <w:vAlign w:val="bottom"/>
          </w:tcPr>
          <w:p w14:paraId="593ECFC8"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166.432</w:t>
            </w:r>
          </w:p>
        </w:tc>
        <w:tc>
          <w:tcPr>
            <w:tcW w:w="1350" w:type="dxa"/>
            <w:shd w:val="clear" w:color="auto" w:fill="auto"/>
            <w:vAlign w:val="bottom"/>
          </w:tcPr>
          <w:p w14:paraId="59B612AE"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1.991</w:t>
            </w:r>
          </w:p>
        </w:tc>
        <w:tc>
          <w:tcPr>
            <w:tcW w:w="1440" w:type="dxa"/>
            <w:shd w:val="clear" w:color="auto" w:fill="auto"/>
            <w:vAlign w:val="bottom"/>
          </w:tcPr>
          <w:p w14:paraId="38F7940C"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130.286</w:t>
            </w:r>
          </w:p>
        </w:tc>
      </w:tr>
      <w:tr w:rsidR="00E076FC" w14:paraId="49A07E35" w14:textId="77777777" w:rsidTr="00E7476A">
        <w:tc>
          <w:tcPr>
            <w:tcW w:w="1509" w:type="dxa"/>
          </w:tcPr>
          <w:p w14:paraId="0B2AB2C5" w14:textId="77777777" w:rsidR="00E076FC" w:rsidRDefault="00E076FC" w:rsidP="00E7476A">
            <w:pPr>
              <w:rPr>
                <w:rFonts w:ascii="Times New Roman" w:hAnsi="Times New Roman" w:cs="Times New Roman"/>
                <w:sz w:val="24"/>
                <w:szCs w:val="24"/>
              </w:rPr>
            </w:pPr>
          </w:p>
        </w:tc>
        <w:tc>
          <w:tcPr>
            <w:tcW w:w="950" w:type="dxa"/>
          </w:tcPr>
          <w:p w14:paraId="0018F554" w14:textId="77777777" w:rsidR="00E076FC" w:rsidRDefault="00E076FC" w:rsidP="00E7476A">
            <w:pPr>
              <w:rPr>
                <w:rFonts w:ascii="Times New Roman" w:hAnsi="Times New Roman" w:cs="Times New Roman"/>
                <w:sz w:val="24"/>
                <w:szCs w:val="24"/>
              </w:rPr>
            </w:pPr>
          </w:p>
        </w:tc>
        <w:tc>
          <w:tcPr>
            <w:tcW w:w="963" w:type="dxa"/>
            <w:vAlign w:val="center"/>
          </w:tcPr>
          <w:p w14:paraId="58884F1C"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618" w:type="dxa"/>
            <w:shd w:val="clear" w:color="auto" w:fill="auto"/>
            <w:vAlign w:val="bottom"/>
          </w:tcPr>
          <w:p w14:paraId="004FDCD7"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1.767</w:t>
            </w:r>
          </w:p>
        </w:tc>
        <w:tc>
          <w:tcPr>
            <w:tcW w:w="1530" w:type="dxa"/>
            <w:shd w:val="clear" w:color="auto" w:fill="auto"/>
            <w:vAlign w:val="bottom"/>
          </w:tcPr>
          <w:p w14:paraId="12D7C1EE"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167.903</w:t>
            </w:r>
          </w:p>
        </w:tc>
        <w:tc>
          <w:tcPr>
            <w:tcW w:w="1350" w:type="dxa"/>
            <w:shd w:val="clear" w:color="auto" w:fill="auto"/>
            <w:vAlign w:val="bottom"/>
          </w:tcPr>
          <w:p w14:paraId="7A37862D"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1.998</w:t>
            </w:r>
          </w:p>
        </w:tc>
        <w:tc>
          <w:tcPr>
            <w:tcW w:w="1440" w:type="dxa"/>
            <w:shd w:val="clear" w:color="auto" w:fill="auto"/>
            <w:vAlign w:val="bottom"/>
          </w:tcPr>
          <w:p w14:paraId="3F2355D4" w14:textId="77777777" w:rsidR="00E076FC" w:rsidRDefault="00E076FC" w:rsidP="00E7476A">
            <w:pPr>
              <w:jc w:val="center"/>
              <w:rPr>
                <w:rFonts w:ascii="Times New Roman" w:hAnsi="Times New Roman" w:cs="Times New Roman"/>
                <w:sz w:val="24"/>
                <w:szCs w:val="24"/>
              </w:rPr>
            </w:pPr>
            <w:r w:rsidRPr="00947E55">
              <w:rPr>
                <w:rFonts w:ascii="Times New Roman" w:eastAsia="Times New Roman" w:hAnsi="Times New Roman" w:cs="Times New Roman"/>
                <w:color w:val="000000"/>
                <w:sz w:val="24"/>
                <w:szCs w:val="24"/>
              </w:rPr>
              <w:t>130.017</w:t>
            </w:r>
          </w:p>
        </w:tc>
      </w:tr>
      <w:tr w:rsidR="00E076FC" w14:paraId="0803359B" w14:textId="77777777" w:rsidTr="00E7476A">
        <w:tc>
          <w:tcPr>
            <w:tcW w:w="1509" w:type="dxa"/>
            <w:tcBorders>
              <w:bottom w:val="single" w:sz="8" w:space="0" w:color="auto"/>
            </w:tcBorders>
          </w:tcPr>
          <w:p w14:paraId="2D168914" w14:textId="77777777" w:rsidR="00E076FC" w:rsidRDefault="00E076FC" w:rsidP="00E7476A">
            <w:pPr>
              <w:rPr>
                <w:rFonts w:ascii="Times New Roman" w:hAnsi="Times New Roman" w:cs="Times New Roman"/>
                <w:sz w:val="24"/>
                <w:szCs w:val="24"/>
              </w:rPr>
            </w:pPr>
          </w:p>
        </w:tc>
        <w:tc>
          <w:tcPr>
            <w:tcW w:w="950" w:type="dxa"/>
            <w:tcBorders>
              <w:bottom w:val="single" w:sz="8" w:space="0" w:color="auto"/>
            </w:tcBorders>
          </w:tcPr>
          <w:p w14:paraId="5495853A" w14:textId="77777777" w:rsidR="00E076FC" w:rsidRDefault="00E076FC" w:rsidP="00E7476A">
            <w:pPr>
              <w:rPr>
                <w:rFonts w:ascii="Times New Roman" w:hAnsi="Times New Roman" w:cs="Times New Roman"/>
                <w:sz w:val="24"/>
                <w:szCs w:val="24"/>
              </w:rPr>
            </w:pPr>
          </w:p>
        </w:tc>
        <w:tc>
          <w:tcPr>
            <w:tcW w:w="963" w:type="dxa"/>
            <w:tcBorders>
              <w:bottom w:val="single" w:sz="8" w:space="0" w:color="auto"/>
            </w:tcBorders>
            <w:vAlign w:val="center"/>
          </w:tcPr>
          <w:p w14:paraId="0724EE6C"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618" w:type="dxa"/>
            <w:tcBorders>
              <w:bottom w:val="single" w:sz="8" w:space="0" w:color="auto"/>
            </w:tcBorders>
            <w:shd w:val="clear" w:color="auto" w:fill="auto"/>
            <w:vAlign w:val="bottom"/>
          </w:tcPr>
          <w:p w14:paraId="2EDB4B60" w14:textId="77777777" w:rsidR="00E076FC" w:rsidRPr="00B70712" w:rsidRDefault="00E076FC" w:rsidP="00E7476A">
            <w:pPr>
              <w:jc w:val="center"/>
              <w:rPr>
                <w:rFonts w:ascii="Times New Roman" w:hAnsi="Times New Roman" w:cs="Times New Roman"/>
                <w:color w:val="000000"/>
                <w:sz w:val="24"/>
                <w:szCs w:val="24"/>
              </w:rPr>
            </w:pPr>
            <w:r w:rsidRPr="00947E55">
              <w:rPr>
                <w:rFonts w:ascii="Times New Roman" w:eastAsia="Times New Roman" w:hAnsi="Times New Roman" w:cs="Times New Roman"/>
                <w:color w:val="000000"/>
                <w:sz w:val="24"/>
                <w:szCs w:val="24"/>
              </w:rPr>
              <w:t>1.763</w:t>
            </w:r>
          </w:p>
        </w:tc>
        <w:tc>
          <w:tcPr>
            <w:tcW w:w="1530" w:type="dxa"/>
            <w:tcBorders>
              <w:bottom w:val="single" w:sz="8" w:space="0" w:color="auto"/>
            </w:tcBorders>
            <w:shd w:val="clear" w:color="auto" w:fill="auto"/>
            <w:vAlign w:val="bottom"/>
          </w:tcPr>
          <w:p w14:paraId="2DE766CF" w14:textId="77777777" w:rsidR="00E076FC" w:rsidRPr="00B70712" w:rsidRDefault="00E076FC" w:rsidP="00E7476A">
            <w:pPr>
              <w:jc w:val="center"/>
              <w:rPr>
                <w:rFonts w:ascii="Times New Roman" w:hAnsi="Times New Roman" w:cs="Times New Roman"/>
                <w:color w:val="000000"/>
                <w:sz w:val="24"/>
                <w:szCs w:val="24"/>
              </w:rPr>
            </w:pPr>
            <w:r w:rsidRPr="00947E55">
              <w:rPr>
                <w:rFonts w:ascii="Times New Roman" w:eastAsia="Times New Roman" w:hAnsi="Times New Roman" w:cs="Times New Roman"/>
                <w:color w:val="000000"/>
                <w:sz w:val="24"/>
                <w:szCs w:val="24"/>
              </w:rPr>
              <w:t>170.402</w:t>
            </w:r>
          </w:p>
        </w:tc>
        <w:tc>
          <w:tcPr>
            <w:tcW w:w="1350" w:type="dxa"/>
            <w:tcBorders>
              <w:bottom w:val="single" w:sz="8" w:space="0" w:color="auto"/>
            </w:tcBorders>
            <w:shd w:val="clear" w:color="auto" w:fill="auto"/>
            <w:vAlign w:val="bottom"/>
          </w:tcPr>
          <w:p w14:paraId="215FF13D" w14:textId="77777777" w:rsidR="00E076FC" w:rsidRPr="00B70712" w:rsidRDefault="00E076FC" w:rsidP="00E7476A">
            <w:pPr>
              <w:jc w:val="center"/>
              <w:rPr>
                <w:rFonts w:ascii="Times New Roman" w:hAnsi="Times New Roman" w:cs="Times New Roman"/>
                <w:color w:val="000000"/>
                <w:sz w:val="24"/>
                <w:szCs w:val="24"/>
              </w:rPr>
            </w:pPr>
            <w:r w:rsidRPr="00947E55">
              <w:rPr>
                <w:rFonts w:ascii="Times New Roman" w:eastAsia="Times New Roman" w:hAnsi="Times New Roman" w:cs="Times New Roman"/>
                <w:color w:val="000000"/>
                <w:sz w:val="24"/>
                <w:szCs w:val="24"/>
              </w:rPr>
              <w:t>2.015</w:t>
            </w:r>
          </w:p>
        </w:tc>
        <w:tc>
          <w:tcPr>
            <w:tcW w:w="1440" w:type="dxa"/>
            <w:tcBorders>
              <w:bottom w:val="single" w:sz="8" w:space="0" w:color="auto"/>
            </w:tcBorders>
            <w:shd w:val="clear" w:color="auto" w:fill="auto"/>
            <w:vAlign w:val="bottom"/>
          </w:tcPr>
          <w:p w14:paraId="78B6630F" w14:textId="77777777" w:rsidR="00E076FC" w:rsidRPr="00B70712" w:rsidRDefault="00E076FC" w:rsidP="00E7476A">
            <w:pPr>
              <w:jc w:val="center"/>
              <w:rPr>
                <w:rFonts w:ascii="Times New Roman" w:hAnsi="Times New Roman" w:cs="Times New Roman"/>
                <w:color w:val="000000"/>
                <w:sz w:val="24"/>
                <w:szCs w:val="24"/>
              </w:rPr>
            </w:pPr>
            <w:r w:rsidRPr="00947E55">
              <w:rPr>
                <w:rFonts w:ascii="Times New Roman" w:eastAsia="Times New Roman" w:hAnsi="Times New Roman" w:cs="Times New Roman"/>
                <w:color w:val="000000"/>
                <w:sz w:val="24"/>
                <w:szCs w:val="24"/>
              </w:rPr>
              <w:t>129.085</w:t>
            </w:r>
          </w:p>
        </w:tc>
      </w:tr>
    </w:tbl>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gridCol w:w="950"/>
        <w:gridCol w:w="958"/>
        <w:gridCol w:w="1623"/>
        <w:gridCol w:w="1530"/>
        <w:gridCol w:w="1350"/>
        <w:gridCol w:w="1440"/>
      </w:tblGrid>
      <w:tr w:rsidR="00E076FC" w14:paraId="3CE2DD2B" w14:textId="77777777" w:rsidTr="00E7476A">
        <w:tc>
          <w:tcPr>
            <w:tcW w:w="1509" w:type="dxa"/>
            <w:tcBorders>
              <w:top w:val="single" w:sz="8" w:space="0" w:color="auto"/>
              <w:bottom w:val="single" w:sz="8" w:space="0" w:color="auto"/>
            </w:tcBorders>
          </w:tcPr>
          <w:p w14:paraId="7E2C3839" w14:textId="77777777" w:rsidR="00E076FC" w:rsidRPr="003E2749" w:rsidRDefault="00E076FC" w:rsidP="00E7476A">
            <w:pPr>
              <w:rPr>
                <w:rFonts w:ascii="Times New Roman" w:hAnsi="Times New Roman" w:cs="Times New Roman"/>
                <w:b/>
                <w:bCs/>
                <w:sz w:val="24"/>
                <w:szCs w:val="24"/>
              </w:rPr>
            </w:pPr>
            <w:r>
              <w:rPr>
                <w:rFonts w:ascii="Times New Roman" w:hAnsi="Times New Roman" w:cs="Times New Roman"/>
                <w:b/>
                <w:bCs/>
                <w:sz w:val="24"/>
                <w:szCs w:val="24"/>
              </w:rPr>
              <w:t>1-H</w:t>
            </w:r>
          </w:p>
        </w:tc>
        <w:tc>
          <w:tcPr>
            <w:tcW w:w="950" w:type="dxa"/>
            <w:tcBorders>
              <w:top w:val="single" w:sz="8" w:space="0" w:color="auto"/>
              <w:bottom w:val="single" w:sz="8" w:space="0" w:color="auto"/>
            </w:tcBorders>
          </w:tcPr>
          <w:p w14:paraId="0175D667" w14:textId="77777777" w:rsidR="00E076FC" w:rsidRDefault="00E076FC" w:rsidP="00E7476A">
            <w:pPr>
              <w:rPr>
                <w:rFonts w:ascii="Times New Roman" w:hAnsi="Times New Roman" w:cs="Times New Roman"/>
                <w:sz w:val="24"/>
                <w:szCs w:val="24"/>
              </w:rPr>
            </w:pPr>
          </w:p>
        </w:tc>
        <w:tc>
          <w:tcPr>
            <w:tcW w:w="958" w:type="dxa"/>
            <w:tcBorders>
              <w:top w:val="single" w:sz="8" w:space="0" w:color="auto"/>
              <w:bottom w:val="single" w:sz="8" w:space="0" w:color="auto"/>
            </w:tcBorders>
          </w:tcPr>
          <w:p w14:paraId="20AECBEB" w14:textId="77777777" w:rsidR="00E076FC" w:rsidRDefault="00E076FC" w:rsidP="00E7476A">
            <w:pPr>
              <w:rPr>
                <w:rFonts w:ascii="Times New Roman" w:hAnsi="Times New Roman" w:cs="Times New Roman"/>
                <w:sz w:val="24"/>
                <w:szCs w:val="24"/>
              </w:rPr>
            </w:pPr>
          </w:p>
        </w:tc>
        <w:tc>
          <w:tcPr>
            <w:tcW w:w="1623" w:type="dxa"/>
            <w:tcBorders>
              <w:top w:val="single" w:sz="8" w:space="0" w:color="auto"/>
              <w:bottom w:val="single" w:sz="8" w:space="0" w:color="auto"/>
            </w:tcBorders>
            <w:shd w:val="clear" w:color="auto" w:fill="auto"/>
            <w:vAlign w:val="bottom"/>
          </w:tcPr>
          <w:p w14:paraId="6CD1A713" w14:textId="77777777" w:rsidR="00E076FC" w:rsidRPr="003E2749" w:rsidRDefault="00E076FC" w:rsidP="00E7476A">
            <w:pPr>
              <w:jc w:val="center"/>
              <w:rPr>
                <w:rFonts w:ascii="Times New Roman" w:eastAsia="Times New Roman" w:hAnsi="Times New Roman" w:cs="Times New Roman"/>
                <w:b/>
                <w:bCs/>
                <w:sz w:val="24"/>
                <w:szCs w:val="24"/>
              </w:rPr>
            </w:pPr>
            <w:r w:rsidRPr="003E2749">
              <w:rPr>
                <w:rFonts w:ascii="Times New Roman" w:eastAsia="Times New Roman" w:hAnsi="Times New Roman" w:cs="Times New Roman"/>
                <w:b/>
                <w:bCs/>
                <w:sz w:val="24"/>
                <w:szCs w:val="24"/>
              </w:rPr>
              <w:t>Ru-N(O) (Å)</w:t>
            </w:r>
          </w:p>
        </w:tc>
        <w:tc>
          <w:tcPr>
            <w:tcW w:w="1530" w:type="dxa"/>
            <w:tcBorders>
              <w:top w:val="single" w:sz="8" w:space="0" w:color="auto"/>
              <w:bottom w:val="single" w:sz="8" w:space="0" w:color="auto"/>
            </w:tcBorders>
            <w:shd w:val="clear" w:color="auto" w:fill="auto"/>
            <w:vAlign w:val="bottom"/>
          </w:tcPr>
          <w:p w14:paraId="42036BCA" w14:textId="77777777" w:rsidR="00E076FC" w:rsidRPr="007A2C29" w:rsidRDefault="00E076FC" w:rsidP="00E7476A">
            <w:pPr>
              <w:jc w:val="center"/>
              <w:rPr>
                <w:rFonts w:ascii="Times New Roman" w:eastAsia="Times New Roman" w:hAnsi="Times New Roman" w:cs="Times New Roman"/>
                <w:sz w:val="24"/>
                <w:szCs w:val="24"/>
              </w:rPr>
            </w:pPr>
            <w:r w:rsidRPr="007546D7">
              <w:rPr>
                <w:rFonts w:ascii="Times New Roman" w:eastAsia="Times New Roman" w:hAnsi="Times New Roman" w:cs="Times New Roman"/>
                <w:b/>
                <w:bCs/>
                <w:sz w:val="24"/>
                <w:szCs w:val="24"/>
              </w:rPr>
              <w:sym w:font="Symbol" w:char="F0D0"/>
            </w:r>
            <w:r w:rsidRPr="007546D7">
              <w:rPr>
                <w:rFonts w:ascii="Times New Roman" w:eastAsia="Times New Roman" w:hAnsi="Times New Roman" w:cs="Times New Roman"/>
                <w:b/>
                <w:bCs/>
                <w:sz w:val="24"/>
                <w:szCs w:val="24"/>
              </w:rPr>
              <w:t>RuNO</w:t>
            </w:r>
            <w:r>
              <w:rPr>
                <w:rFonts w:ascii="Times New Roman" w:eastAsia="Times New Roman" w:hAnsi="Times New Roman" w:cs="Times New Roman"/>
                <w:b/>
                <w:bCs/>
                <w:sz w:val="24"/>
                <w:szCs w:val="24"/>
              </w:rPr>
              <w:t xml:space="preserve"> </w:t>
            </w:r>
            <w:r w:rsidRPr="00BF77DA">
              <w:rPr>
                <w:rFonts w:ascii="Times New Roman" w:eastAsia="Times New Roman" w:hAnsi="Times New Roman" w:cs="Times New Roman"/>
                <w:b/>
                <w:bCs/>
                <w:sz w:val="24"/>
                <w:szCs w:val="24"/>
              </w:rPr>
              <w:t>(°)</w:t>
            </w:r>
          </w:p>
        </w:tc>
        <w:tc>
          <w:tcPr>
            <w:tcW w:w="1350" w:type="dxa"/>
            <w:tcBorders>
              <w:top w:val="single" w:sz="8" w:space="0" w:color="auto"/>
              <w:bottom w:val="single" w:sz="8" w:space="0" w:color="auto"/>
            </w:tcBorders>
            <w:shd w:val="clear" w:color="auto" w:fill="auto"/>
            <w:vAlign w:val="bottom"/>
          </w:tcPr>
          <w:p w14:paraId="184B0B90" w14:textId="77777777" w:rsidR="00E076FC" w:rsidRPr="003E2749" w:rsidRDefault="00E076FC" w:rsidP="00E7476A">
            <w:pPr>
              <w:jc w:val="center"/>
              <w:rPr>
                <w:rFonts w:ascii="Times New Roman" w:eastAsia="Times New Roman" w:hAnsi="Times New Roman" w:cs="Times New Roman"/>
                <w:b/>
                <w:bCs/>
                <w:sz w:val="24"/>
                <w:szCs w:val="24"/>
              </w:rPr>
            </w:pPr>
            <w:r w:rsidRPr="007546D7">
              <w:rPr>
                <w:rFonts w:ascii="Times New Roman" w:eastAsia="Times New Roman" w:hAnsi="Times New Roman" w:cs="Times New Roman"/>
                <w:b/>
                <w:bCs/>
                <w:sz w:val="24"/>
                <w:szCs w:val="24"/>
              </w:rPr>
              <w:t>Ru-O</w:t>
            </w:r>
            <w:r>
              <w:rPr>
                <w:rFonts w:ascii="Times New Roman" w:eastAsia="Times New Roman" w:hAnsi="Times New Roman" w:cs="Times New Roman"/>
                <w:b/>
                <w:bCs/>
                <w:sz w:val="24"/>
                <w:szCs w:val="24"/>
              </w:rPr>
              <w:t xml:space="preserve"> (Å)</w:t>
            </w:r>
          </w:p>
        </w:tc>
        <w:tc>
          <w:tcPr>
            <w:tcW w:w="1440" w:type="dxa"/>
            <w:tcBorders>
              <w:top w:val="single" w:sz="8" w:space="0" w:color="auto"/>
              <w:bottom w:val="single" w:sz="8" w:space="0" w:color="auto"/>
            </w:tcBorders>
            <w:shd w:val="clear" w:color="auto" w:fill="auto"/>
            <w:vAlign w:val="bottom"/>
          </w:tcPr>
          <w:p w14:paraId="12074B5D" w14:textId="77777777" w:rsidR="00E076FC" w:rsidRPr="007A2C29" w:rsidRDefault="00E076FC" w:rsidP="00E7476A">
            <w:pPr>
              <w:jc w:val="center"/>
              <w:rPr>
                <w:rFonts w:ascii="Times New Roman" w:eastAsia="Times New Roman" w:hAnsi="Times New Roman" w:cs="Times New Roman"/>
                <w:sz w:val="24"/>
                <w:szCs w:val="24"/>
              </w:rPr>
            </w:pPr>
            <w:r w:rsidRPr="007546D7">
              <w:rPr>
                <w:rFonts w:ascii="Times New Roman" w:eastAsia="Times New Roman" w:hAnsi="Times New Roman" w:cs="Times New Roman"/>
                <w:b/>
                <w:bCs/>
                <w:sz w:val="24"/>
                <w:szCs w:val="24"/>
              </w:rPr>
              <w:sym w:font="Symbol" w:char="F0D0"/>
            </w:r>
            <w:proofErr w:type="spellStart"/>
            <w:r w:rsidRPr="007546D7">
              <w:rPr>
                <w:rFonts w:ascii="Times New Roman" w:eastAsia="Times New Roman" w:hAnsi="Times New Roman" w:cs="Times New Roman"/>
                <w:b/>
                <w:bCs/>
                <w:sz w:val="24"/>
                <w:szCs w:val="24"/>
              </w:rPr>
              <w:t>RuO</w:t>
            </w:r>
            <w:r>
              <w:rPr>
                <w:rFonts w:ascii="Times New Roman" w:eastAsia="Times New Roman" w:hAnsi="Times New Roman" w:cs="Times New Roman"/>
                <w:b/>
                <w:bCs/>
                <w:sz w:val="24"/>
                <w:szCs w:val="24"/>
              </w:rPr>
              <w:t>C</w:t>
            </w:r>
            <w:proofErr w:type="spellEnd"/>
            <w:r>
              <w:rPr>
                <w:rFonts w:ascii="Times New Roman" w:eastAsia="Times New Roman" w:hAnsi="Times New Roman" w:cs="Times New Roman"/>
                <w:b/>
                <w:bCs/>
                <w:sz w:val="24"/>
                <w:szCs w:val="24"/>
              </w:rPr>
              <w:t xml:space="preserve"> </w:t>
            </w:r>
            <w:r w:rsidRPr="00BF77DA">
              <w:rPr>
                <w:rFonts w:ascii="Times New Roman" w:eastAsia="Times New Roman" w:hAnsi="Times New Roman" w:cs="Times New Roman"/>
                <w:b/>
                <w:bCs/>
                <w:sz w:val="24"/>
                <w:szCs w:val="24"/>
              </w:rPr>
              <w:t>(°)</w:t>
            </w:r>
          </w:p>
        </w:tc>
      </w:tr>
      <w:tr w:rsidR="00E076FC" w14:paraId="48B57B35" w14:textId="77777777" w:rsidTr="00E7476A">
        <w:tc>
          <w:tcPr>
            <w:tcW w:w="1509" w:type="dxa"/>
            <w:tcBorders>
              <w:top w:val="single" w:sz="8" w:space="0" w:color="auto"/>
              <w:bottom w:val="nil"/>
            </w:tcBorders>
          </w:tcPr>
          <w:p w14:paraId="664B7ECE"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Experimental</w:t>
            </w:r>
          </w:p>
        </w:tc>
        <w:tc>
          <w:tcPr>
            <w:tcW w:w="1908" w:type="dxa"/>
            <w:gridSpan w:val="2"/>
            <w:tcBorders>
              <w:top w:val="single" w:sz="8" w:space="0" w:color="auto"/>
              <w:bottom w:val="nil"/>
            </w:tcBorders>
          </w:tcPr>
          <w:p w14:paraId="794C89E9"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OEP</w:t>
            </w:r>
          </w:p>
        </w:tc>
        <w:tc>
          <w:tcPr>
            <w:tcW w:w="1623" w:type="dxa"/>
            <w:shd w:val="clear" w:color="auto" w:fill="auto"/>
            <w:vAlign w:val="bottom"/>
          </w:tcPr>
          <w:p w14:paraId="0853B120" w14:textId="77777777" w:rsidR="00E076FC" w:rsidRDefault="00E076FC" w:rsidP="00E7476A">
            <w:pPr>
              <w:jc w:val="center"/>
              <w:rPr>
                <w:rFonts w:ascii="Times New Roman" w:hAnsi="Times New Roman" w:cs="Times New Roman"/>
                <w:sz w:val="24"/>
                <w:szCs w:val="24"/>
              </w:rPr>
            </w:pPr>
            <w:r w:rsidRPr="007A2C29">
              <w:rPr>
                <w:rFonts w:ascii="Times New Roman" w:eastAsia="Times New Roman" w:hAnsi="Times New Roman" w:cs="Times New Roman"/>
                <w:sz w:val="24"/>
                <w:szCs w:val="24"/>
              </w:rPr>
              <w:t>1.732(2)</w:t>
            </w:r>
          </w:p>
        </w:tc>
        <w:tc>
          <w:tcPr>
            <w:tcW w:w="1530" w:type="dxa"/>
            <w:shd w:val="clear" w:color="auto" w:fill="auto"/>
            <w:vAlign w:val="bottom"/>
          </w:tcPr>
          <w:p w14:paraId="0DBEC74F" w14:textId="77777777" w:rsidR="00E076FC" w:rsidRDefault="00E076FC" w:rsidP="00E7476A">
            <w:pPr>
              <w:jc w:val="center"/>
              <w:rPr>
                <w:rFonts w:ascii="Times New Roman" w:hAnsi="Times New Roman" w:cs="Times New Roman"/>
                <w:sz w:val="24"/>
                <w:szCs w:val="24"/>
              </w:rPr>
            </w:pPr>
            <w:r w:rsidRPr="007A2C29">
              <w:rPr>
                <w:rFonts w:ascii="Times New Roman" w:eastAsia="Times New Roman" w:hAnsi="Times New Roman" w:cs="Times New Roman"/>
                <w:sz w:val="24"/>
                <w:szCs w:val="24"/>
              </w:rPr>
              <w:t>17</w:t>
            </w:r>
            <w:r>
              <w:rPr>
                <w:rFonts w:ascii="Times New Roman" w:eastAsia="Times New Roman" w:hAnsi="Times New Roman" w:cs="Times New Roman"/>
                <w:sz w:val="24"/>
                <w:szCs w:val="24"/>
              </w:rPr>
              <w:t>4</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7A2C29">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7A2C29">
              <w:rPr>
                <w:rFonts w:ascii="Times New Roman" w:eastAsia="Times New Roman" w:hAnsi="Times New Roman" w:cs="Times New Roman"/>
                <w:sz w:val="24"/>
                <w:szCs w:val="24"/>
              </w:rPr>
              <w:t>)</w:t>
            </w:r>
          </w:p>
        </w:tc>
        <w:tc>
          <w:tcPr>
            <w:tcW w:w="1350" w:type="dxa"/>
            <w:shd w:val="clear" w:color="auto" w:fill="auto"/>
            <w:vAlign w:val="bottom"/>
          </w:tcPr>
          <w:p w14:paraId="6AF0DB64" w14:textId="77777777" w:rsidR="00E076FC" w:rsidRDefault="00E076FC" w:rsidP="00E7476A">
            <w:pPr>
              <w:jc w:val="center"/>
              <w:rPr>
                <w:rFonts w:ascii="Times New Roman" w:hAnsi="Times New Roman" w:cs="Times New Roman"/>
                <w:sz w:val="24"/>
                <w:szCs w:val="24"/>
              </w:rPr>
            </w:pPr>
            <w:r w:rsidRPr="007A2C29">
              <w:rPr>
                <w:rFonts w:ascii="Times New Roman" w:eastAsia="Times New Roman" w:hAnsi="Times New Roman" w:cs="Times New Roman"/>
                <w:sz w:val="24"/>
                <w:szCs w:val="24"/>
              </w:rPr>
              <w:t>2.029</w:t>
            </w:r>
            <w:r>
              <w:rPr>
                <w:rFonts w:ascii="Times New Roman" w:eastAsia="Times New Roman" w:hAnsi="Times New Roman" w:cs="Times New Roman"/>
                <w:sz w:val="24"/>
                <w:szCs w:val="24"/>
              </w:rPr>
              <w:t>6</w:t>
            </w:r>
            <w:r w:rsidRPr="007A2C29">
              <w:rPr>
                <w:rFonts w:ascii="Times New Roman" w:eastAsia="Times New Roman" w:hAnsi="Times New Roman" w:cs="Times New Roman"/>
                <w:sz w:val="24"/>
                <w:szCs w:val="24"/>
              </w:rPr>
              <w:t>(18)</w:t>
            </w:r>
          </w:p>
        </w:tc>
        <w:tc>
          <w:tcPr>
            <w:tcW w:w="1440" w:type="dxa"/>
            <w:shd w:val="clear" w:color="auto" w:fill="auto"/>
            <w:vAlign w:val="bottom"/>
          </w:tcPr>
          <w:p w14:paraId="351D8649" w14:textId="77777777" w:rsidR="00E076FC" w:rsidRDefault="00E076FC" w:rsidP="00E7476A">
            <w:pPr>
              <w:jc w:val="center"/>
              <w:rPr>
                <w:rFonts w:ascii="Times New Roman" w:hAnsi="Times New Roman" w:cs="Times New Roman"/>
                <w:sz w:val="24"/>
                <w:szCs w:val="24"/>
              </w:rPr>
            </w:pPr>
            <w:r w:rsidRPr="007A2C29">
              <w:rPr>
                <w:rFonts w:ascii="Times New Roman" w:eastAsia="Times New Roman" w:hAnsi="Times New Roman" w:cs="Times New Roman"/>
                <w:sz w:val="24"/>
                <w:szCs w:val="24"/>
              </w:rPr>
              <w:t>122.28(15)</w:t>
            </w:r>
          </w:p>
        </w:tc>
      </w:tr>
      <w:tr w:rsidR="00E076FC" w14:paraId="65EBF366" w14:textId="77777777" w:rsidTr="00E7476A">
        <w:tc>
          <w:tcPr>
            <w:tcW w:w="1509" w:type="dxa"/>
            <w:tcBorders>
              <w:top w:val="nil"/>
            </w:tcBorders>
          </w:tcPr>
          <w:p w14:paraId="75446E2D" w14:textId="77777777" w:rsidR="00E076FC" w:rsidRDefault="00E076FC" w:rsidP="00E7476A">
            <w:pPr>
              <w:rPr>
                <w:rFonts w:ascii="Times New Roman" w:hAnsi="Times New Roman" w:cs="Times New Roman"/>
                <w:sz w:val="24"/>
                <w:szCs w:val="24"/>
              </w:rPr>
            </w:pPr>
          </w:p>
        </w:tc>
        <w:tc>
          <w:tcPr>
            <w:tcW w:w="1908" w:type="dxa"/>
            <w:gridSpan w:val="2"/>
            <w:tcBorders>
              <w:top w:val="nil"/>
            </w:tcBorders>
          </w:tcPr>
          <w:p w14:paraId="5D43B0F4"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i/>
                <w:iCs/>
                <w:sz w:val="24"/>
                <w:szCs w:val="24"/>
              </w:rPr>
              <w:t>p</w:t>
            </w:r>
            <w:r>
              <w:rPr>
                <w:rFonts w:ascii="Times New Roman" w:hAnsi="Times New Roman" w:cs="Times New Roman"/>
                <w:sz w:val="24"/>
                <w:szCs w:val="24"/>
              </w:rPr>
              <w:t>-OMe)PP</w:t>
            </w:r>
          </w:p>
        </w:tc>
        <w:tc>
          <w:tcPr>
            <w:tcW w:w="1623" w:type="dxa"/>
            <w:shd w:val="clear" w:color="auto" w:fill="auto"/>
            <w:vAlign w:val="bottom"/>
          </w:tcPr>
          <w:p w14:paraId="08E85D2E" w14:textId="77777777" w:rsidR="00E076FC" w:rsidRPr="007A2C29"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1.810(2)</w:t>
            </w:r>
          </w:p>
        </w:tc>
        <w:tc>
          <w:tcPr>
            <w:tcW w:w="1530" w:type="dxa"/>
            <w:shd w:val="clear" w:color="auto" w:fill="auto"/>
            <w:vAlign w:val="bottom"/>
          </w:tcPr>
          <w:p w14:paraId="554B6DB3" w14:textId="77777777" w:rsidR="00E076FC" w:rsidRPr="007A2C29"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172.50(14)</w:t>
            </w:r>
          </w:p>
        </w:tc>
        <w:tc>
          <w:tcPr>
            <w:tcW w:w="1350" w:type="dxa"/>
            <w:shd w:val="clear" w:color="auto" w:fill="auto"/>
            <w:vAlign w:val="bottom"/>
          </w:tcPr>
          <w:p w14:paraId="49BC4A83" w14:textId="77777777" w:rsidR="00E076FC" w:rsidRPr="007A2C29"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1.950(2)</w:t>
            </w:r>
          </w:p>
        </w:tc>
        <w:tc>
          <w:tcPr>
            <w:tcW w:w="1440" w:type="dxa"/>
            <w:shd w:val="clear" w:color="auto" w:fill="auto"/>
            <w:vAlign w:val="bottom"/>
          </w:tcPr>
          <w:p w14:paraId="57835F4D" w14:textId="77777777" w:rsidR="00E076FC" w:rsidRPr="007A2C29"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121.60(10)</w:t>
            </w:r>
          </w:p>
        </w:tc>
      </w:tr>
      <w:tr w:rsidR="00E076FC" w14:paraId="7D6D3B45" w14:textId="77777777" w:rsidTr="00E7476A">
        <w:tc>
          <w:tcPr>
            <w:tcW w:w="1509" w:type="dxa"/>
          </w:tcPr>
          <w:p w14:paraId="27E57582" w14:textId="77777777" w:rsidR="00E076FC" w:rsidRPr="00D86C29" w:rsidRDefault="00E076FC" w:rsidP="00E7476A">
            <w:pPr>
              <w:rPr>
                <w:rFonts w:ascii="Times New Roman" w:hAnsi="Times New Roman" w:cs="Times New Roman"/>
                <w:i/>
                <w:iCs/>
                <w:sz w:val="24"/>
                <w:szCs w:val="24"/>
                <w:vertAlign w:val="superscript"/>
              </w:rPr>
            </w:pPr>
            <w:proofErr w:type="spellStart"/>
            <w:r>
              <w:rPr>
                <w:rFonts w:ascii="Times New Roman" w:hAnsi="Times New Roman" w:cs="Times New Roman"/>
                <w:sz w:val="24"/>
                <w:szCs w:val="24"/>
              </w:rPr>
              <w:t>Calculated</w:t>
            </w:r>
            <w:r>
              <w:rPr>
                <w:rFonts w:ascii="Times New Roman" w:hAnsi="Times New Roman" w:cs="Times New Roman"/>
                <w:i/>
                <w:iCs/>
                <w:sz w:val="24"/>
                <w:szCs w:val="24"/>
                <w:vertAlign w:val="superscript"/>
              </w:rPr>
              <w:t>a</w:t>
            </w:r>
            <w:proofErr w:type="spellEnd"/>
          </w:p>
        </w:tc>
        <w:tc>
          <w:tcPr>
            <w:tcW w:w="950" w:type="dxa"/>
          </w:tcPr>
          <w:p w14:paraId="28D9D3D2"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BP86</w:t>
            </w:r>
          </w:p>
        </w:tc>
        <w:tc>
          <w:tcPr>
            <w:tcW w:w="958" w:type="dxa"/>
          </w:tcPr>
          <w:p w14:paraId="479FDFBA"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Gas</w:t>
            </w:r>
          </w:p>
        </w:tc>
        <w:tc>
          <w:tcPr>
            <w:tcW w:w="1623" w:type="dxa"/>
            <w:shd w:val="clear" w:color="auto" w:fill="auto"/>
            <w:vAlign w:val="bottom"/>
          </w:tcPr>
          <w:p w14:paraId="5B56C480"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1.791</w:t>
            </w:r>
          </w:p>
        </w:tc>
        <w:tc>
          <w:tcPr>
            <w:tcW w:w="1530" w:type="dxa"/>
            <w:shd w:val="clear" w:color="auto" w:fill="auto"/>
            <w:vAlign w:val="bottom"/>
          </w:tcPr>
          <w:p w14:paraId="2ABD4BDA"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166.024</w:t>
            </w:r>
          </w:p>
        </w:tc>
        <w:tc>
          <w:tcPr>
            <w:tcW w:w="1350" w:type="dxa"/>
            <w:shd w:val="clear" w:color="auto" w:fill="auto"/>
            <w:vAlign w:val="bottom"/>
          </w:tcPr>
          <w:p w14:paraId="3B13AC82"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2.044</w:t>
            </w:r>
          </w:p>
        </w:tc>
        <w:tc>
          <w:tcPr>
            <w:tcW w:w="1440" w:type="dxa"/>
            <w:shd w:val="clear" w:color="auto" w:fill="auto"/>
            <w:vAlign w:val="bottom"/>
          </w:tcPr>
          <w:p w14:paraId="7CCDC78C"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133.273</w:t>
            </w:r>
          </w:p>
        </w:tc>
      </w:tr>
      <w:tr w:rsidR="00E076FC" w14:paraId="60547ED3" w14:textId="77777777" w:rsidTr="00E7476A">
        <w:tc>
          <w:tcPr>
            <w:tcW w:w="1509" w:type="dxa"/>
          </w:tcPr>
          <w:p w14:paraId="6287B82E" w14:textId="77777777" w:rsidR="00E076FC" w:rsidRDefault="00E076FC" w:rsidP="00E7476A">
            <w:pPr>
              <w:rPr>
                <w:rFonts w:ascii="Times New Roman" w:hAnsi="Times New Roman" w:cs="Times New Roman"/>
                <w:sz w:val="24"/>
                <w:szCs w:val="24"/>
              </w:rPr>
            </w:pPr>
          </w:p>
        </w:tc>
        <w:tc>
          <w:tcPr>
            <w:tcW w:w="950" w:type="dxa"/>
          </w:tcPr>
          <w:p w14:paraId="0BB1AF21" w14:textId="77777777" w:rsidR="00E076FC" w:rsidRDefault="00E076FC" w:rsidP="00E7476A">
            <w:pPr>
              <w:rPr>
                <w:rFonts w:ascii="Times New Roman" w:hAnsi="Times New Roman" w:cs="Times New Roman"/>
                <w:sz w:val="24"/>
                <w:szCs w:val="24"/>
              </w:rPr>
            </w:pPr>
          </w:p>
        </w:tc>
        <w:tc>
          <w:tcPr>
            <w:tcW w:w="958" w:type="dxa"/>
          </w:tcPr>
          <w:p w14:paraId="3A98467A"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Cy</w:t>
            </w:r>
          </w:p>
        </w:tc>
        <w:tc>
          <w:tcPr>
            <w:tcW w:w="1623" w:type="dxa"/>
            <w:shd w:val="clear" w:color="auto" w:fill="auto"/>
            <w:vAlign w:val="bottom"/>
          </w:tcPr>
          <w:p w14:paraId="7ED486B7"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1.787</w:t>
            </w:r>
          </w:p>
        </w:tc>
        <w:tc>
          <w:tcPr>
            <w:tcW w:w="1530" w:type="dxa"/>
            <w:shd w:val="clear" w:color="auto" w:fill="auto"/>
            <w:vAlign w:val="bottom"/>
          </w:tcPr>
          <w:p w14:paraId="3A4116DD"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167.646</w:t>
            </w:r>
          </w:p>
        </w:tc>
        <w:tc>
          <w:tcPr>
            <w:tcW w:w="1350" w:type="dxa"/>
            <w:shd w:val="clear" w:color="auto" w:fill="auto"/>
            <w:vAlign w:val="bottom"/>
          </w:tcPr>
          <w:p w14:paraId="6E16E3D7"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2.05</w:t>
            </w:r>
          </w:p>
        </w:tc>
        <w:tc>
          <w:tcPr>
            <w:tcW w:w="1440" w:type="dxa"/>
            <w:shd w:val="clear" w:color="auto" w:fill="auto"/>
            <w:vAlign w:val="bottom"/>
          </w:tcPr>
          <w:p w14:paraId="7F2F9AD9"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133.353</w:t>
            </w:r>
          </w:p>
        </w:tc>
      </w:tr>
      <w:tr w:rsidR="00E076FC" w14:paraId="2FF83D6B" w14:textId="77777777" w:rsidTr="00E7476A">
        <w:tc>
          <w:tcPr>
            <w:tcW w:w="1509" w:type="dxa"/>
          </w:tcPr>
          <w:p w14:paraId="24925892" w14:textId="77777777" w:rsidR="00E076FC" w:rsidRDefault="00E076FC" w:rsidP="00E7476A">
            <w:pPr>
              <w:rPr>
                <w:rFonts w:ascii="Times New Roman" w:hAnsi="Times New Roman" w:cs="Times New Roman"/>
                <w:sz w:val="24"/>
                <w:szCs w:val="24"/>
              </w:rPr>
            </w:pPr>
          </w:p>
        </w:tc>
        <w:tc>
          <w:tcPr>
            <w:tcW w:w="950" w:type="dxa"/>
          </w:tcPr>
          <w:p w14:paraId="1D5C8C71" w14:textId="77777777" w:rsidR="00E076FC" w:rsidRDefault="00E076FC" w:rsidP="00E7476A">
            <w:pPr>
              <w:rPr>
                <w:rFonts w:ascii="Times New Roman" w:hAnsi="Times New Roman" w:cs="Times New Roman"/>
                <w:sz w:val="24"/>
                <w:szCs w:val="24"/>
              </w:rPr>
            </w:pPr>
          </w:p>
        </w:tc>
        <w:tc>
          <w:tcPr>
            <w:tcW w:w="958" w:type="dxa"/>
          </w:tcPr>
          <w:p w14:paraId="028495C2" w14:textId="77777777" w:rsidR="00E076FC" w:rsidRPr="00AE4EFB" w:rsidRDefault="00E076FC" w:rsidP="00E7476A">
            <w:pPr>
              <w:rPr>
                <w:rFonts w:ascii="Times New Roman" w:hAnsi="Times New Roman" w:cs="Times New Roman"/>
                <w:sz w:val="24"/>
                <w:szCs w:val="24"/>
              </w:rPr>
            </w:pPr>
            <w:r>
              <w:rPr>
                <w:rFonts w:ascii="Times New Roman" w:hAnsi="Times New Roman" w:cs="Times New Roman"/>
                <w:i/>
                <w:iCs/>
                <w:sz w:val="24"/>
                <w:szCs w:val="24"/>
              </w:rPr>
              <w:t>o</w:t>
            </w:r>
            <w:r>
              <w:rPr>
                <w:rFonts w:ascii="Times New Roman" w:hAnsi="Times New Roman" w:cs="Times New Roman"/>
                <w:sz w:val="24"/>
                <w:szCs w:val="24"/>
              </w:rPr>
              <w:t>-DCB</w:t>
            </w:r>
          </w:p>
        </w:tc>
        <w:tc>
          <w:tcPr>
            <w:tcW w:w="1623" w:type="dxa"/>
            <w:shd w:val="clear" w:color="auto" w:fill="auto"/>
            <w:vAlign w:val="bottom"/>
          </w:tcPr>
          <w:p w14:paraId="3371EAA0"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1.782</w:t>
            </w:r>
          </w:p>
        </w:tc>
        <w:tc>
          <w:tcPr>
            <w:tcW w:w="1530" w:type="dxa"/>
            <w:shd w:val="clear" w:color="auto" w:fill="auto"/>
            <w:vAlign w:val="bottom"/>
          </w:tcPr>
          <w:p w14:paraId="3442C9FB"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170.329</w:t>
            </w:r>
          </w:p>
        </w:tc>
        <w:tc>
          <w:tcPr>
            <w:tcW w:w="1350" w:type="dxa"/>
            <w:shd w:val="clear" w:color="auto" w:fill="auto"/>
            <w:vAlign w:val="bottom"/>
          </w:tcPr>
          <w:p w14:paraId="014B621A"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2.06</w:t>
            </w:r>
          </w:p>
        </w:tc>
        <w:tc>
          <w:tcPr>
            <w:tcW w:w="1440" w:type="dxa"/>
            <w:shd w:val="clear" w:color="auto" w:fill="auto"/>
            <w:vAlign w:val="bottom"/>
          </w:tcPr>
          <w:p w14:paraId="43FF3099"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133.617</w:t>
            </w:r>
          </w:p>
        </w:tc>
      </w:tr>
      <w:tr w:rsidR="00E076FC" w14:paraId="4821524C" w14:textId="77777777" w:rsidTr="00E7476A">
        <w:tc>
          <w:tcPr>
            <w:tcW w:w="1509" w:type="dxa"/>
          </w:tcPr>
          <w:p w14:paraId="6158FD06" w14:textId="77777777" w:rsidR="00E076FC" w:rsidRDefault="00E076FC" w:rsidP="00E7476A">
            <w:pPr>
              <w:rPr>
                <w:rFonts w:ascii="Times New Roman" w:hAnsi="Times New Roman" w:cs="Times New Roman"/>
                <w:sz w:val="24"/>
                <w:szCs w:val="24"/>
              </w:rPr>
            </w:pPr>
          </w:p>
        </w:tc>
        <w:tc>
          <w:tcPr>
            <w:tcW w:w="950" w:type="dxa"/>
          </w:tcPr>
          <w:p w14:paraId="2DEFB023"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B3LYP</w:t>
            </w:r>
          </w:p>
        </w:tc>
        <w:tc>
          <w:tcPr>
            <w:tcW w:w="958" w:type="dxa"/>
          </w:tcPr>
          <w:p w14:paraId="5F450A33"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Gas</w:t>
            </w:r>
          </w:p>
        </w:tc>
        <w:tc>
          <w:tcPr>
            <w:tcW w:w="1623" w:type="dxa"/>
            <w:shd w:val="clear" w:color="auto" w:fill="auto"/>
            <w:vAlign w:val="bottom"/>
          </w:tcPr>
          <w:p w14:paraId="76A53E69"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1.777</w:t>
            </w:r>
          </w:p>
        </w:tc>
        <w:tc>
          <w:tcPr>
            <w:tcW w:w="1530" w:type="dxa"/>
            <w:shd w:val="clear" w:color="auto" w:fill="auto"/>
            <w:vAlign w:val="bottom"/>
          </w:tcPr>
          <w:p w14:paraId="3C5833F6"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168.732</w:t>
            </w:r>
          </w:p>
        </w:tc>
        <w:tc>
          <w:tcPr>
            <w:tcW w:w="1350" w:type="dxa"/>
            <w:shd w:val="clear" w:color="auto" w:fill="auto"/>
            <w:vAlign w:val="bottom"/>
          </w:tcPr>
          <w:p w14:paraId="1ECE3AE9"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2.04</w:t>
            </w:r>
          </w:p>
        </w:tc>
        <w:tc>
          <w:tcPr>
            <w:tcW w:w="1440" w:type="dxa"/>
            <w:shd w:val="clear" w:color="auto" w:fill="auto"/>
            <w:vAlign w:val="bottom"/>
          </w:tcPr>
          <w:p w14:paraId="68B6CE9D"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133.986</w:t>
            </w:r>
          </w:p>
        </w:tc>
      </w:tr>
      <w:tr w:rsidR="00E076FC" w14:paraId="672D800A" w14:textId="77777777" w:rsidTr="00E7476A">
        <w:tc>
          <w:tcPr>
            <w:tcW w:w="1509" w:type="dxa"/>
          </w:tcPr>
          <w:p w14:paraId="415F11B7" w14:textId="77777777" w:rsidR="00E076FC" w:rsidRDefault="00E076FC" w:rsidP="00E7476A">
            <w:pPr>
              <w:rPr>
                <w:rFonts w:ascii="Times New Roman" w:hAnsi="Times New Roman" w:cs="Times New Roman"/>
                <w:sz w:val="24"/>
                <w:szCs w:val="24"/>
              </w:rPr>
            </w:pPr>
          </w:p>
        </w:tc>
        <w:tc>
          <w:tcPr>
            <w:tcW w:w="950" w:type="dxa"/>
          </w:tcPr>
          <w:p w14:paraId="773766BA" w14:textId="77777777" w:rsidR="00E076FC" w:rsidRDefault="00E076FC" w:rsidP="00E7476A">
            <w:pPr>
              <w:rPr>
                <w:rFonts w:ascii="Times New Roman" w:hAnsi="Times New Roman" w:cs="Times New Roman"/>
                <w:sz w:val="24"/>
                <w:szCs w:val="24"/>
              </w:rPr>
            </w:pPr>
          </w:p>
        </w:tc>
        <w:tc>
          <w:tcPr>
            <w:tcW w:w="958" w:type="dxa"/>
          </w:tcPr>
          <w:p w14:paraId="236CF831"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Cy</w:t>
            </w:r>
          </w:p>
        </w:tc>
        <w:tc>
          <w:tcPr>
            <w:tcW w:w="1623" w:type="dxa"/>
            <w:shd w:val="clear" w:color="auto" w:fill="auto"/>
            <w:vAlign w:val="bottom"/>
          </w:tcPr>
          <w:p w14:paraId="267A24C7"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1.774</w:t>
            </w:r>
          </w:p>
        </w:tc>
        <w:tc>
          <w:tcPr>
            <w:tcW w:w="1530" w:type="dxa"/>
            <w:shd w:val="clear" w:color="auto" w:fill="auto"/>
            <w:vAlign w:val="bottom"/>
          </w:tcPr>
          <w:p w14:paraId="36E1A9E1"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170.608</w:t>
            </w:r>
          </w:p>
        </w:tc>
        <w:tc>
          <w:tcPr>
            <w:tcW w:w="1350" w:type="dxa"/>
            <w:shd w:val="clear" w:color="auto" w:fill="auto"/>
            <w:vAlign w:val="bottom"/>
          </w:tcPr>
          <w:p w14:paraId="0A3EF070"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2.049</w:t>
            </w:r>
          </w:p>
        </w:tc>
        <w:tc>
          <w:tcPr>
            <w:tcW w:w="1440" w:type="dxa"/>
            <w:shd w:val="clear" w:color="auto" w:fill="auto"/>
            <w:vAlign w:val="bottom"/>
          </w:tcPr>
          <w:p w14:paraId="2B9AA80B"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133.941</w:t>
            </w:r>
          </w:p>
        </w:tc>
      </w:tr>
      <w:tr w:rsidR="00E076FC" w14:paraId="567F3AD1" w14:textId="77777777" w:rsidTr="00E7476A">
        <w:tc>
          <w:tcPr>
            <w:tcW w:w="1509" w:type="dxa"/>
          </w:tcPr>
          <w:p w14:paraId="5795FBDD" w14:textId="77777777" w:rsidR="00E076FC" w:rsidRDefault="00E076FC" w:rsidP="00E7476A">
            <w:pPr>
              <w:rPr>
                <w:rFonts w:ascii="Times New Roman" w:hAnsi="Times New Roman" w:cs="Times New Roman"/>
                <w:sz w:val="24"/>
                <w:szCs w:val="24"/>
              </w:rPr>
            </w:pPr>
          </w:p>
        </w:tc>
        <w:tc>
          <w:tcPr>
            <w:tcW w:w="950" w:type="dxa"/>
          </w:tcPr>
          <w:p w14:paraId="2FEC2D45" w14:textId="77777777" w:rsidR="00E076FC" w:rsidRDefault="00E076FC" w:rsidP="00E7476A">
            <w:pPr>
              <w:rPr>
                <w:rFonts w:ascii="Times New Roman" w:hAnsi="Times New Roman" w:cs="Times New Roman"/>
                <w:sz w:val="24"/>
                <w:szCs w:val="24"/>
              </w:rPr>
            </w:pPr>
          </w:p>
        </w:tc>
        <w:tc>
          <w:tcPr>
            <w:tcW w:w="958" w:type="dxa"/>
          </w:tcPr>
          <w:p w14:paraId="12917DB2" w14:textId="77777777" w:rsidR="00E076FC" w:rsidRDefault="00E076FC" w:rsidP="00E7476A">
            <w:pPr>
              <w:rPr>
                <w:rFonts w:ascii="Times New Roman" w:hAnsi="Times New Roman" w:cs="Times New Roman"/>
                <w:sz w:val="24"/>
                <w:szCs w:val="24"/>
              </w:rPr>
            </w:pPr>
            <w:r>
              <w:rPr>
                <w:rFonts w:ascii="Times New Roman" w:hAnsi="Times New Roman" w:cs="Times New Roman"/>
                <w:i/>
                <w:iCs/>
                <w:sz w:val="24"/>
                <w:szCs w:val="24"/>
              </w:rPr>
              <w:t>o</w:t>
            </w:r>
            <w:r>
              <w:rPr>
                <w:rFonts w:ascii="Times New Roman" w:hAnsi="Times New Roman" w:cs="Times New Roman"/>
                <w:sz w:val="24"/>
                <w:szCs w:val="24"/>
              </w:rPr>
              <w:t>-DCB</w:t>
            </w:r>
          </w:p>
        </w:tc>
        <w:tc>
          <w:tcPr>
            <w:tcW w:w="1623" w:type="dxa"/>
            <w:shd w:val="clear" w:color="auto" w:fill="auto"/>
            <w:vAlign w:val="bottom"/>
          </w:tcPr>
          <w:p w14:paraId="728FD008"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1.77</w:t>
            </w:r>
          </w:p>
        </w:tc>
        <w:tc>
          <w:tcPr>
            <w:tcW w:w="1530" w:type="dxa"/>
            <w:shd w:val="clear" w:color="auto" w:fill="auto"/>
            <w:vAlign w:val="bottom"/>
          </w:tcPr>
          <w:p w14:paraId="122CAFDB"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173.</w:t>
            </w:r>
            <w:r>
              <w:rPr>
                <w:rFonts w:ascii="Times New Roman" w:hAnsi="Times New Roman" w:cs="Times New Roman"/>
                <w:color w:val="000000"/>
                <w:sz w:val="24"/>
                <w:szCs w:val="24"/>
              </w:rPr>
              <w:t>093</w:t>
            </w:r>
          </w:p>
        </w:tc>
        <w:tc>
          <w:tcPr>
            <w:tcW w:w="1350" w:type="dxa"/>
            <w:shd w:val="clear" w:color="auto" w:fill="auto"/>
            <w:vAlign w:val="bottom"/>
          </w:tcPr>
          <w:p w14:paraId="57631C3B"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2.063</w:t>
            </w:r>
          </w:p>
        </w:tc>
        <w:tc>
          <w:tcPr>
            <w:tcW w:w="1440" w:type="dxa"/>
            <w:shd w:val="clear" w:color="auto" w:fill="auto"/>
            <w:vAlign w:val="bottom"/>
          </w:tcPr>
          <w:p w14:paraId="103EDBB4"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134.386</w:t>
            </w:r>
          </w:p>
        </w:tc>
      </w:tr>
      <w:tr w:rsidR="00E076FC" w14:paraId="0EF87A14" w14:textId="77777777" w:rsidTr="00E7476A">
        <w:tc>
          <w:tcPr>
            <w:tcW w:w="1509" w:type="dxa"/>
          </w:tcPr>
          <w:p w14:paraId="6A004721" w14:textId="77777777" w:rsidR="00E076FC" w:rsidRDefault="00E076FC" w:rsidP="00E7476A">
            <w:pPr>
              <w:rPr>
                <w:rFonts w:ascii="Times New Roman" w:hAnsi="Times New Roman" w:cs="Times New Roman"/>
                <w:sz w:val="24"/>
                <w:szCs w:val="24"/>
              </w:rPr>
            </w:pPr>
          </w:p>
        </w:tc>
        <w:tc>
          <w:tcPr>
            <w:tcW w:w="950" w:type="dxa"/>
          </w:tcPr>
          <w:p w14:paraId="27B5A9B6"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B3P86</w:t>
            </w:r>
          </w:p>
        </w:tc>
        <w:tc>
          <w:tcPr>
            <w:tcW w:w="958" w:type="dxa"/>
            <w:vAlign w:val="center"/>
          </w:tcPr>
          <w:p w14:paraId="7F3C7418"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623" w:type="dxa"/>
            <w:shd w:val="clear" w:color="auto" w:fill="auto"/>
            <w:vAlign w:val="bottom"/>
          </w:tcPr>
          <w:p w14:paraId="4D3EB9C6"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1.764</w:t>
            </w:r>
          </w:p>
        </w:tc>
        <w:tc>
          <w:tcPr>
            <w:tcW w:w="1530" w:type="dxa"/>
            <w:shd w:val="clear" w:color="auto" w:fill="auto"/>
            <w:vAlign w:val="bottom"/>
          </w:tcPr>
          <w:p w14:paraId="7A69C0E9"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169.16</w:t>
            </w:r>
          </w:p>
        </w:tc>
        <w:tc>
          <w:tcPr>
            <w:tcW w:w="1350" w:type="dxa"/>
            <w:shd w:val="clear" w:color="auto" w:fill="auto"/>
            <w:vAlign w:val="bottom"/>
          </w:tcPr>
          <w:p w14:paraId="461A9EA2"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2.022</w:t>
            </w:r>
          </w:p>
        </w:tc>
        <w:tc>
          <w:tcPr>
            <w:tcW w:w="1440" w:type="dxa"/>
            <w:shd w:val="clear" w:color="auto" w:fill="auto"/>
            <w:vAlign w:val="bottom"/>
          </w:tcPr>
          <w:p w14:paraId="06448D96"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131.314</w:t>
            </w:r>
          </w:p>
        </w:tc>
      </w:tr>
      <w:tr w:rsidR="00E076FC" w14:paraId="00193E4E" w14:textId="77777777" w:rsidTr="00E7476A">
        <w:tc>
          <w:tcPr>
            <w:tcW w:w="1509" w:type="dxa"/>
          </w:tcPr>
          <w:p w14:paraId="6D7008C9" w14:textId="77777777" w:rsidR="00E076FC" w:rsidRDefault="00E076FC" w:rsidP="00E7476A">
            <w:pPr>
              <w:rPr>
                <w:rFonts w:ascii="Times New Roman" w:hAnsi="Times New Roman" w:cs="Times New Roman"/>
                <w:sz w:val="24"/>
                <w:szCs w:val="24"/>
              </w:rPr>
            </w:pPr>
          </w:p>
        </w:tc>
        <w:tc>
          <w:tcPr>
            <w:tcW w:w="950" w:type="dxa"/>
          </w:tcPr>
          <w:p w14:paraId="7E0DF7B5" w14:textId="77777777" w:rsidR="00E076FC" w:rsidRDefault="00E076FC" w:rsidP="00E7476A">
            <w:pPr>
              <w:rPr>
                <w:rFonts w:ascii="Times New Roman" w:hAnsi="Times New Roman" w:cs="Times New Roman"/>
                <w:sz w:val="24"/>
                <w:szCs w:val="24"/>
              </w:rPr>
            </w:pPr>
          </w:p>
        </w:tc>
        <w:tc>
          <w:tcPr>
            <w:tcW w:w="958" w:type="dxa"/>
            <w:vAlign w:val="center"/>
          </w:tcPr>
          <w:p w14:paraId="78E4E225"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623" w:type="dxa"/>
            <w:shd w:val="clear" w:color="auto" w:fill="auto"/>
            <w:vAlign w:val="bottom"/>
          </w:tcPr>
          <w:p w14:paraId="7FC4AE55"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1.76</w:t>
            </w:r>
          </w:p>
        </w:tc>
        <w:tc>
          <w:tcPr>
            <w:tcW w:w="1530" w:type="dxa"/>
            <w:shd w:val="clear" w:color="auto" w:fill="auto"/>
            <w:vAlign w:val="bottom"/>
          </w:tcPr>
          <w:p w14:paraId="3760EDB0"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170.915</w:t>
            </w:r>
          </w:p>
        </w:tc>
        <w:tc>
          <w:tcPr>
            <w:tcW w:w="1350" w:type="dxa"/>
            <w:shd w:val="clear" w:color="auto" w:fill="auto"/>
            <w:vAlign w:val="bottom"/>
          </w:tcPr>
          <w:p w14:paraId="1C8B47B1"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2.03</w:t>
            </w:r>
          </w:p>
        </w:tc>
        <w:tc>
          <w:tcPr>
            <w:tcW w:w="1440" w:type="dxa"/>
            <w:shd w:val="clear" w:color="auto" w:fill="auto"/>
            <w:vAlign w:val="bottom"/>
          </w:tcPr>
          <w:p w14:paraId="264A011B"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131.427</w:t>
            </w:r>
          </w:p>
        </w:tc>
      </w:tr>
      <w:tr w:rsidR="00E076FC" w14:paraId="078A1F65" w14:textId="77777777" w:rsidTr="00E7476A">
        <w:tc>
          <w:tcPr>
            <w:tcW w:w="1509" w:type="dxa"/>
            <w:tcBorders>
              <w:bottom w:val="single" w:sz="8" w:space="0" w:color="auto"/>
            </w:tcBorders>
          </w:tcPr>
          <w:p w14:paraId="6377F37A" w14:textId="77777777" w:rsidR="00E076FC" w:rsidRDefault="00E076FC" w:rsidP="00E7476A">
            <w:pPr>
              <w:rPr>
                <w:rFonts w:ascii="Times New Roman" w:hAnsi="Times New Roman" w:cs="Times New Roman"/>
                <w:sz w:val="24"/>
                <w:szCs w:val="24"/>
              </w:rPr>
            </w:pPr>
          </w:p>
        </w:tc>
        <w:tc>
          <w:tcPr>
            <w:tcW w:w="950" w:type="dxa"/>
            <w:tcBorders>
              <w:bottom w:val="single" w:sz="8" w:space="0" w:color="auto"/>
            </w:tcBorders>
          </w:tcPr>
          <w:p w14:paraId="0BC4718E" w14:textId="77777777" w:rsidR="00E076FC" w:rsidRDefault="00E076FC" w:rsidP="00E7476A">
            <w:pPr>
              <w:rPr>
                <w:rFonts w:ascii="Times New Roman" w:hAnsi="Times New Roman" w:cs="Times New Roman"/>
                <w:sz w:val="24"/>
                <w:szCs w:val="24"/>
              </w:rPr>
            </w:pPr>
          </w:p>
        </w:tc>
        <w:tc>
          <w:tcPr>
            <w:tcW w:w="958" w:type="dxa"/>
            <w:tcBorders>
              <w:bottom w:val="single" w:sz="8" w:space="0" w:color="auto"/>
            </w:tcBorders>
            <w:vAlign w:val="center"/>
          </w:tcPr>
          <w:p w14:paraId="0A451AB9"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623" w:type="dxa"/>
            <w:tcBorders>
              <w:bottom w:val="single" w:sz="8" w:space="0" w:color="auto"/>
            </w:tcBorders>
            <w:shd w:val="clear" w:color="auto" w:fill="auto"/>
            <w:vAlign w:val="bottom"/>
          </w:tcPr>
          <w:p w14:paraId="181EDF49" w14:textId="77777777" w:rsidR="00E076FC" w:rsidRPr="00B70712" w:rsidRDefault="00E076FC" w:rsidP="00E7476A">
            <w:pPr>
              <w:jc w:val="center"/>
              <w:rPr>
                <w:rFonts w:ascii="Times New Roman" w:hAnsi="Times New Roman" w:cs="Times New Roman"/>
                <w:color w:val="000000"/>
                <w:sz w:val="24"/>
                <w:szCs w:val="24"/>
              </w:rPr>
            </w:pPr>
            <w:r w:rsidRPr="00B70712">
              <w:rPr>
                <w:rFonts w:ascii="Times New Roman" w:hAnsi="Times New Roman" w:cs="Times New Roman"/>
                <w:color w:val="000000"/>
                <w:sz w:val="24"/>
                <w:szCs w:val="24"/>
              </w:rPr>
              <w:t>1.757</w:t>
            </w:r>
          </w:p>
        </w:tc>
        <w:tc>
          <w:tcPr>
            <w:tcW w:w="1530" w:type="dxa"/>
            <w:tcBorders>
              <w:bottom w:val="single" w:sz="8" w:space="0" w:color="auto"/>
            </w:tcBorders>
            <w:shd w:val="clear" w:color="auto" w:fill="auto"/>
            <w:vAlign w:val="bottom"/>
          </w:tcPr>
          <w:p w14:paraId="7368B035" w14:textId="77777777" w:rsidR="00E076FC" w:rsidRPr="00B70712" w:rsidRDefault="00E076FC" w:rsidP="00E7476A">
            <w:pPr>
              <w:jc w:val="center"/>
              <w:rPr>
                <w:rFonts w:ascii="Times New Roman" w:hAnsi="Times New Roman" w:cs="Times New Roman"/>
                <w:color w:val="000000"/>
                <w:sz w:val="24"/>
                <w:szCs w:val="24"/>
              </w:rPr>
            </w:pPr>
            <w:r w:rsidRPr="00B70712">
              <w:rPr>
                <w:rFonts w:ascii="Times New Roman" w:hAnsi="Times New Roman" w:cs="Times New Roman"/>
                <w:color w:val="000000"/>
                <w:sz w:val="24"/>
                <w:szCs w:val="24"/>
              </w:rPr>
              <w:t>173.</w:t>
            </w:r>
            <w:r>
              <w:rPr>
                <w:rFonts w:ascii="Times New Roman" w:hAnsi="Times New Roman" w:cs="Times New Roman"/>
                <w:color w:val="000000"/>
                <w:sz w:val="24"/>
                <w:szCs w:val="24"/>
              </w:rPr>
              <w:t>124</w:t>
            </w:r>
          </w:p>
        </w:tc>
        <w:tc>
          <w:tcPr>
            <w:tcW w:w="1350" w:type="dxa"/>
            <w:tcBorders>
              <w:bottom w:val="single" w:sz="8" w:space="0" w:color="auto"/>
            </w:tcBorders>
            <w:shd w:val="clear" w:color="auto" w:fill="auto"/>
            <w:vAlign w:val="bottom"/>
          </w:tcPr>
          <w:p w14:paraId="123CE668" w14:textId="77777777" w:rsidR="00E076FC" w:rsidRPr="00B70712" w:rsidRDefault="00E076FC" w:rsidP="00E7476A">
            <w:pPr>
              <w:jc w:val="center"/>
              <w:rPr>
                <w:rFonts w:ascii="Times New Roman" w:hAnsi="Times New Roman" w:cs="Times New Roman"/>
                <w:color w:val="000000"/>
                <w:sz w:val="24"/>
                <w:szCs w:val="24"/>
              </w:rPr>
            </w:pPr>
            <w:r w:rsidRPr="00B70712">
              <w:rPr>
                <w:rFonts w:ascii="Times New Roman" w:hAnsi="Times New Roman" w:cs="Times New Roman"/>
                <w:color w:val="000000"/>
                <w:sz w:val="24"/>
                <w:szCs w:val="24"/>
              </w:rPr>
              <w:t>2.043</w:t>
            </w:r>
          </w:p>
        </w:tc>
        <w:tc>
          <w:tcPr>
            <w:tcW w:w="1440" w:type="dxa"/>
            <w:tcBorders>
              <w:bottom w:val="single" w:sz="8" w:space="0" w:color="auto"/>
            </w:tcBorders>
            <w:shd w:val="clear" w:color="auto" w:fill="auto"/>
            <w:vAlign w:val="bottom"/>
          </w:tcPr>
          <w:p w14:paraId="455FCEB7" w14:textId="77777777" w:rsidR="00E076FC" w:rsidRPr="00B70712" w:rsidRDefault="00E076FC" w:rsidP="00E7476A">
            <w:pPr>
              <w:jc w:val="center"/>
              <w:rPr>
                <w:rFonts w:ascii="Times New Roman" w:hAnsi="Times New Roman" w:cs="Times New Roman"/>
                <w:color w:val="000000"/>
                <w:sz w:val="24"/>
                <w:szCs w:val="24"/>
              </w:rPr>
            </w:pPr>
            <w:r w:rsidRPr="00B70712">
              <w:rPr>
                <w:rFonts w:ascii="Times New Roman" w:hAnsi="Times New Roman" w:cs="Times New Roman"/>
                <w:color w:val="000000"/>
                <w:sz w:val="24"/>
                <w:szCs w:val="24"/>
              </w:rPr>
              <w:t>131.68</w:t>
            </w:r>
          </w:p>
        </w:tc>
      </w:tr>
    </w:tbl>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1"/>
        <w:gridCol w:w="950"/>
        <w:gridCol w:w="964"/>
        <w:gridCol w:w="1615"/>
        <w:gridCol w:w="1530"/>
        <w:gridCol w:w="1350"/>
        <w:gridCol w:w="1440"/>
      </w:tblGrid>
      <w:tr w:rsidR="00E076FC" w14:paraId="61345172" w14:textId="77777777" w:rsidTr="00E7476A">
        <w:tc>
          <w:tcPr>
            <w:tcW w:w="1511" w:type="dxa"/>
            <w:tcBorders>
              <w:top w:val="single" w:sz="8" w:space="0" w:color="auto"/>
              <w:bottom w:val="single" w:sz="8" w:space="0" w:color="auto"/>
            </w:tcBorders>
          </w:tcPr>
          <w:p w14:paraId="58E32228" w14:textId="77777777" w:rsidR="00E076FC" w:rsidRPr="003E2749" w:rsidRDefault="00E076FC" w:rsidP="00E7476A">
            <w:pPr>
              <w:rPr>
                <w:rFonts w:ascii="Times New Roman" w:hAnsi="Times New Roman" w:cs="Times New Roman"/>
                <w:b/>
                <w:bCs/>
                <w:sz w:val="24"/>
                <w:szCs w:val="24"/>
              </w:rPr>
            </w:pPr>
            <w:bookmarkStart w:id="24" w:name="_Hlk78989034"/>
            <w:r>
              <w:rPr>
                <w:rFonts w:ascii="Times New Roman" w:hAnsi="Times New Roman" w:cs="Times New Roman"/>
                <w:b/>
                <w:bCs/>
                <w:sz w:val="24"/>
                <w:szCs w:val="24"/>
              </w:rPr>
              <w:t>2-H</w:t>
            </w:r>
          </w:p>
        </w:tc>
        <w:tc>
          <w:tcPr>
            <w:tcW w:w="950" w:type="dxa"/>
            <w:tcBorders>
              <w:top w:val="single" w:sz="8" w:space="0" w:color="auto"/>
              <w:bottom w:val="single" w:sz="8" w:space="0" w:color="auto"/>
            </w:tcBorders>
          </w:tcPr>
          <w:p w14:paraId="1CA248C7" w14:textId="77777777" w:rsidR="00E076FC" w:rsidRDefault="00E076FC" w:rsidP="00E7476A">
            <w:pPr>
              <w:rPr>
                <w:rFonts w:ascii="Times New Roman" w:hAnsi="Times New Roman" w:cs="Times New Roman"/>
                <w:sz w:val="24"/>
                <w:szCs w:val="24"/>
              </w:rPr>
            </w:pPr>
          </w:p>
        </w:tc>
        <w:tc>
          <w:tcPr>
            <w:tcW w:w="964" w:type="dxa"/>
            <w:tcBorders>
              <w:top w:val="single" w:sz="8" w:space="0" w:color="auto"/>
              <w:bottom w:val="single" w:sz="8" w:space="0" w:color="auto"/>
            </w:tcBorders>
          </w:tcPr>
          <w:p w14:paraId="18CEB185" w14:textId="77777777" w:rsidR="00E076FC" w:rsidRDefault="00E076FC" w:rsidP="00E7476A">
            <w:pPr>
              <w:rPr>
                <w:rFonts w:ascii="Times New Roman" w:hAnsi="Times New Roman" w:cs="Times New Roman"/>
                <w:sz w:val="24"/>
                <w:szCs w:val="24"/>
              </w:rPr>
            </w:pPr>
          </w:p>
        </w:tc>
        <w:tc>
          <w:tcPr>
            <w:tcW w:w="1615" w:type="dxa"/>
            <w:tcBorders>
              <w:top w:val="single" w:sz="8" w:space="0" w:color="auto"/>
              <w:bottom w:val="single" w:sz="8" w:space="0" w:color="auto"/>
            </w:tcBorders>
            <w:shd w:val="clear" w:color="auto" w:fill="auto"/>
            <w:vAlign w:val="bottom"/>
          </w:tcPr>
          <w:p w14:paraId="4C7CE9C6" w14:textId="77777777" w:rsidR="00E076FC" w:rsidRPr="003E2749" w:rsidRDefault="00E076FC" w:rsidP="00E7476A">
            <w:pPr>
              <w:jc w:val="center"/>
              <w:rPr>
                <w:rFonts w:ascii="Times New Roman" w:eastAsia="Times New Roman" w:hAnsi="Times New Roman" w:cs="Times New Roman"/>
                <w:b/>
                <w:bCs/>
                <w:sz w:val="24"/>
                <w:szCs w:val="24"/>
              </w:rPr>
            </w:pPr>
            <w:r w:rsidRPr="003E2749">
              <w:rPr>
                <w:rFonts w:ascii="Times New Roman" w:eastAsia="Times New Roman" w:hAnsi="Times New Roman" w:cs="Times New Roman"/>
                <w:b/>
                <w:bCs/>
                <w:sz w:val="24"/>
                <w:szCs w:val="24"/>
              </w:rPr>
              <w:t>Ru-N(O) (Å)</w:t>
            </w:r>
          </w:p>
        </w:tc>
        <w:tc>
          <w:tcPr>
            <w:tcW w:w="1530" w:type="dxa"/>
            <w:tcBorders>
              <w:top w:val="single" w:sz="8" w:space="0" w:color="auto"/>
              <w:bottom w:val="single" w:sz="8" w:space="0" w:color="auto"/>
            </w:tcBorders>
            <w:shd w:val="clear" w:color="auto" w:fill="auto"/>
            <w:vAlign w:val="bottom"/>
          </w:tcPr>
          <w:p w14:paraId="6F211C15" w14:textId="77777777" w:rsidR="00E076FC" w:rsidRPr="007A2C29" w:rsidRDefault="00E076FC" w:rsidP="00E7476A">
            <w:pPr>
              <w:jc w:val="center"/>
              <w:rPr>
                <w:rFonts w:ascii="Times New Roman" w:eastAsia="Times New Roman" w:hAnsi="Times New Roman" w:cs="Times New Roman"/>
                <w:sz w:val="24"/>
                <w:szCs w:val="24"/>
              </w:rPr>
            </w:pPr>
            <w:r w:rsidRPr="007546D7">
              <w:rPr>
                <w:rFonts w:ascii="Times New Roman" w:eastAsia="Times New Roman" w:hAnsi="Times New Roman" w:cs="Times New Roman"/>
                <w:b/>
                <w:bCs/>
                <w:sz w:val="24"/>
                <w:szCs w:val="24"/>
              </w:rPr>
              <w:sym w:font="Symbol" w:char="F0D0"/>
            </w:r>
            <w:r w:rsidRPr="007546D7">
              <w:rPr>
                <w:rFonts w:ascii="Times New Roman" w:eastAsia="Times New Roman" w:hAnsi="Times New Roman" w:cs="Times New Roman"/>
                <w:b/>
                <w:bCs/>
                <w:sz w:val="24"/>
                <w:szCs w:val="24"/>
              </w:rPr>
              <w:t>RuNO</w:t>
            </w:r>
            <w:r>
              <w:rPr>
                <w:rFonts w:ascii="Times New Roman" w:eastAsia="Times New Roman" w:hAnsi="Times New Roman" w:cs="Times New Roman"/>
                <w:b/>
                <w:bCs/>
                <w:sz w:val="24"/>
                <w:szCs w:val="24"/>
              </w:rPr>
              <w:t xml:space="preserve"> </w:t>
            </w:r>
            <w:r w:rsidRPr="00BF77DA">
              <w:rPr>
                <w:rFonts w:ascii="Times New Roman" w:eastAsia="Times New Roman" w:hAnsi="Times New Roman" w:cs="Times New Roman"/>
                <w:b/>
                <w:bCs/>
                <w:sz w:val="24"/>
                <w:szCs w:val="24"/>
              </w:rPr>
              <w:t>(°)</w:t>
            </w:r>
          </w:p>
        </w:tc>
        <w:tc>
          <w:tcPr>
            <w:tcW w:w="1350" w:type="dxa"/>
            <w:tcBorders>
              <w:top w:val="single" w:sz="8" w:space="0" w:color="auto"/>
              <w:bottom w:val="single" w:sz="8" w:space="0" w:color="auto"/>
            </w:tcBorders>
            <w:shd w:val="clear" w:color="auto" w:fill="auto"/>
            <w:vAlign w:val="bottom"/>
          </w:tcPr>
          <w:p w14:paraId="643F3296" w14:textId="77777777" w:rsidR="00E076FC" w:rsidRPr="003E2749" w:rsidRDefault="00E076FC" w:rsidP="00E7476A">
            <w:pPr>
              <w:jc w:val="center"/>
              <w:rPr>
                <w:rFonts w:ascii="Times New Roman" w:eastAsia="Times New Roman" w:hAnsi="Times New Roman" w:cs="Times New Roman"/>
                <w:b/>
                <w:bCs/>
                <w:sz w:val="24"/>
                <w:szCs w:val="24"/>
              </w:rPr>
            </w:pPr>
            <w:r w:rsidRPr="007546D7">
              <w:rPr>
                <w:rFonts w:ascii="Times New Roman" w:eastAsia="Times New Roman" w:hAnsi="Times New Roman" w:cs="Times New Roman"/>
                <w:b/>
                <w:bCs/>
                <w:sz w:val="24"/>
                <w:szCs w:val="24"/>
              </w:rPr>
              <w:t>Ru-O</w:t>
            </w:r>
            <w:r>
              <w:rPr>
                <w:rFonts w:ascii="Times New Roman" w:eastAsia="Times New Roman" w:hAnsi="Times New Roman" w:cs="Times New Roman"/>
                <w:b/>
                <w:bCs/>
                <w:sz w:val="24"/>
                <w:szCs w:val="24"/>
              </w:rPr>
              <w:t xml:space="preserve"> (Å)</w:t>
            </w:r>
          </w:p>
        </w:tc>
        <w:tc>
          <w:tcPr>
            <w:tcW w:w="1440" w:type="dxa"/>
            <w:tcBorders>
              <w:top w:val="single" w:sz="8" w:space="0" w:color="auto"/>
              <w:bottom w:val="single" w:sz="8" w:space="0" w:color="auto"/>
            </w:tcBorders>
            <w:shd w:val="clear" w:color="auto" w:fill="auto"/>
            <w:vAlign w:val="bottom"/>
          </w:tcPr>
          <w:p w14:paraId="67848021" w14:textId="77777777" w:rsidR="00E076FC" w:rsidRPr="007A2C29" w:rsidRDefault="00E076FC" w:rsidP="00E7476A">
            <w:pPr>
              <w:jc w:val="center"/>
              <w:rPr>
                <w:rFonts w:ascii="Times New Roman" w:eastAsia="Times New Roman" w:hAnsi="Times New Roman" w:cs="Times New Roman"/>
                <w:sz w:val="24"/>
                <w:szCs w:val="24"/>
              </w:rPr>
            </w:pPr>
            <w:r w:rsidRPr="007546D7">
              <w:rPr>
                <w:rFonts w:ascii="Times New Roman" w:eastAsia="Times New Roman" w:hAnsi="Times New Roman" w:cs="Times New Roman"/>
                <w:b/>
                <w:bCs/>
                <w:sz w:val="24"/>
                <w:szCs w:val="24"/>
              </w:rPr>
              <w:sym w:font="Symbol" w:char="F0D0"/>
            </w:r>
            <w:proofErr w:type="spellStart"/>
            <w:r w:rsidRPr="007546D7">
              <w:rPr>
                <w:rFonts w:ascii="Times New Roman" w:eastAsia="Times New Roman" w:hAnsi="Times New Roman" w:cs="Times New Roman"/>
                <w:b/>
                <w:bCs/>
                <w:sz w:val="24"/>
                <w:szCs w:val="24"/>
              </w:rPr>
              <w:t>RuO</w:t>
            </w:r>
            <w:r>
              <w:rPr>
                <w:rFonts w:ascii="Times New Roman" w:eastAsia="Times New Roman" w:hAnsi="Times New Roman" w:cs="Times New Roman"/>
                <w:b/>
                <w:bCs/>
                <w:sz w:val="24"/>
                <w:szCs w:val="24"/>
              </w:rPr>
              <w:t>C</w:t>
            </w:r>
            <w:proofErr w:type="spellEnd"/>
            <w:r>
              <w:rPr>
                <w:rFonts w:ascii="Times New Roman" w:eastAsia="Times New Roman" w:hAnsi="Times New Roman" w:cs="Times New Roman"/>
                <w:b/>
                <w:bCs/>
                <w:sz w:val="24"/>
                <w:szCs w:val="24"/>
              </w:rPr>
              <w:t xml:space="preserve"> </w:t>
            </w:r>
            <w:r w:rsidRPr="00BF77DA">
              <w:rPr>
                <w:rFonts w:ascii="Times New Roman" w:eastAsia="Times New Roman" w:hAnsi="Times New Roman" w:cs="Times New Roman"/>
                <w:b/>
                <w:bCs/>
                <w:sz w:val="24"/>
                <w:szCs w:val="24"/>
              </w:rPr>
              <w:t>(°)</w:t>
            </w:r>
          </w:p>
        </w:tc>
      </w:tr>
      <w:tr w:rsidR="00E076FC" w14:paraId="2EC54ED0" w14:textId="77777777" w:rsidTr="00E7476A">
        <w:tc>
          <w:tcPr>
            <w:tcW w:w="1511" w:type="dxa"/>
            <w:tcBorders>
              <w:top w:val="single" w:sz="8" w:space="0" w:color="auto"/>
              <w:bottom w:val="nil"/>
            </w:tcBorders>
          </w:tcPr>
          <w:p w14:paraId="2F256BFD"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Experimental</w:t>
            </w:r>
          </w:p>
        </w:tc>
        <w:tc>
          <w:tcPr>
            <w:tcW w:w="1914" w:type="dxa"/>
            <w:gridSpan w:val="2"/>
            <w:tcBorders>
              <w:top w:val="single" w:sz="8" w:space="0" w:color="auto"/>
              <w:bottom w:val="nil"/>
            </w:tcBorders>
          </w:tcPr>
          <w:p w14:paraId="49ACA020"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OEP</w:t>
            </w:r>
          </w:p>
        </w:tc>
        <w:tc>
          <w:tcPr>
            <w:tcW w:w="1615" w:type="dxa"/>
            <w:tcBorders>
              <w:top w:val="single" w:sz="8" w:space="0" w:color="auto"/>
              <w:bottom w:val="nil"/>
            </w:tcBorders>
            <w:shd w:val="clear" w:color="auto" w:fill="auto"/>
            <w:vAlign w:val="bottom"/>
          </w:tcPr>
          <w:p w14:paraId="7E87D5F2" w14:textId="77777777" w:rsidR="00E076FC" w:rsidRDefault="00E076FC" w:rsidP="00E7476A">
            <w:pPr>
              <w:jc w:val="center"/>
              <w:rPr>
                <w:rFonts w:ascii="Times New Roman" w:hAnsi="Times New Roman" w:cs="Times New Roman"/>
                <w:sz w:val="24"/>
                <w:szCs w:val="24"/>
              </w:rPr>
            </w:pPr>
            <w:r w:rsidRPr="007A2C29">
              <w:rPr>
                <w:rFonts w:ascii="Times New Roman" w:eastAsia="Times New Roman" w:hAnsi="Times New Roman" w:cs="Times New Roman"/>
                <w:sz w:val="24"/>
                <w:szCs w:val="24"/>
              </w:rPr>
              <w:t>1.734(5)</w:t>
            </w:r>
          </w:p>
        </w:tc>
        <w:tc>
          <w:tcPr>
            <w:tcW w:w="1530" w:type="dxa"/>
            <w:tcBorders>
              <w:top w:val="single" w:sz="8" w:space="0" w:color="auto"/>
              <w:bottom w:val="nil"/>
            </w:tcBorders>
            <w:shd w:val="clear" w:color="auto" w:fill="auto"/>
            <w:vAlign w:val="bottom"/>
          </w:tcPr>
          <w:p w14:paraId="3C279B74" w14:textId="77777777" w:rsidR="00E076FC" w:rsidRDefault="00E076FC" w:rsidP="00E7476A">
            <w:pPr>
              <w:jc w:val="center"/>
              <w:rPr>
                <w:rFonts w:ascii="Times New Roman" w:hAnsi="Times New Roman" w:cs="Times New Roman"/>
                <w:sz w:val="24"/>
                <w:szCs w:val="24"/>
              </w:rPr>
            </w:pPr>
            <w:r w:rsidRPr="007A2C29">
              <w:rPr>
                <w:rFonts w:ascii="Times New Roman" w:eastAsia="Times New Roman" w:hAnsi="Times New Roman" w:cs="Times New Roman"/>
                <w:sz w:val="24"/>
                <w:szCs w:val="24"/>
              </w:rPr>
              <w:t>17</w:t>
            </w:r>
            <w:r>
              <w:rPr>
                <w:rFonts w:ascii="Times New Roman" w:eastAsia="Times New Roman" w:hAnsi="Times New Roman" w:cs="Times New Roman"/>
                <w:sz w:val="24"/>
                <w:szCs w:val="24"/>
              </w:rPr>
              <w:t>2</w:t>
            </w:r>
            <w:r w:rsidRPr="007A2C29">
              <w:rPr>
                <w:rFonts w:ascii="Times New Roman" w:eastAsia="Times New Roman" w:hAnsi="Times New Roman" w:cs="Times New Roman"/>
                <w:sz w:val="24"/>
                <w:szCs w:val="24"/>
              </w:rPr>
              <w:t>.0(</w:t>
            </w:r>
            <w:r>
              <w:rPr>
                <w:rFonts w:ascii="Times New Roman" w:eastAsia="Times New Roman" w:hAnsi="Times New Roman" w:cs="Times New Roman"/>
                <w:sz w:val="24"/>
                <w:szCs w:val="24"/>
              </w:rPr>
              <w:t>4</w:t>
            </w:r>
            <w:r w:rsidRPr="007A2C29">
              <w:rPr>
                <w:rFonts w:ascii="Times New Roman" w:eastAsia="Times New Roman" w:hAnsi="Times New Roman" w:cs="Times New Roman"/>
                <w:sz w:val="24"/>
                <w:szCs w:val="24"/>
              </w:rPr>
              <w:t>)</w:t>
            </w:r>
          </w:p>
        </w:tc>
        <w:tc>
          <w:tcPr>
            <w:tcW w:w="1350" w:type="dxa"/>
            <w:tcBorders>
              <w:top w:val="single" w:sz="8" w:space="0" w:color="auto"/>
              <w:bottom w:val="nil"/>
            </w:tcBorders>
            <w:shd w:val="clear" w:color="auto" w:fill="auto"/>
            <w:vAlign w:val="bottom"/>
          </w:tcPr>
          <w:p w14:paraId="56837267" w14:textId="77777777" w:rsidR="00E076FC" w:rsidRDefault="00E076FC" w:rsidP="00E7476A">
            <w:pPr>
              <w:jc w:val="center"/>
              <w:rPr>
                <w:rFonts w:ascii="Times New Roman" w:hAnsi="Times New Roman" w:cs="Times New Roman"/>
                <w:sz w:val="24"/>
                <w:szCs w:val="24"/>
              </w:rPr>
            </w:pPr>
            <w:r w:rsidRPr="007A2C29">
              <w:rPr>
                <w:rFonts w:ascii="Times New Roman" w:eastAsia="Times New Roman" w:hAnsi="Times New Roman" w:cs="Times New Roman"/>
                <w:sz w:val="24"/>
                <w:szCs w:val="24"/>
              </w:rPr>
              <w:t>2.045(3)</w:t>
            </w:r>
          </w:p>
        </w:tc>
        <w:tc>
          <w:tcPr>
            <w:tcW w:w="1440" w:type="dxa"/>
            <w:tcBorders>
              <w:top w:val="single" w:sz="8" w:space="0" w:color="auto"/>
              <w:bottom w:val="nil"/>
            </w:tcBorders>
            <w:shd w:val="clear" w:color="auto" w:fill="auto"/>
            <w:vAlign w:val="bottom"/>
          </w:tcPr>
          <w:p w14:paraId="0BC8BB47" w14:textId="77777777" w:rsidR="00E076FC" w:rsidRDefault="00E076FC" w:rsidP="00E7476A">
            <w:pPr>
              <w:jc w:val="center"/>
              <w:rPr>
                <w:rFonts w:ascii="Times New Roman" w:hAnsi="Times New Roman" w:cs="Times New Roman"/>
                <w:sz w:val="24"/>
                <w:szCs w:val="24"/>
              </w:rPr>
            </w:pPr>
            <w:r w:rsidRPr="007A2C29">
              <w:rPr>
                <w:rFonts w:ascii="Times New Roman" w:eastAsia="Times New Roman" w:hAnsi="Times New Roman" w:cs="Times New Roman"/>
                <w:sz w:val="24"/>
                <w:szCs w:val="24"/>
              </w:rPr>
              <w:t>124.5(3)</w:t>
            </w:r>
          </w:p>
        </w:tc>
      </w:tr>
      <w:tr w:rsidR="00E076FC" w14:paraId="1B8FA731" w14:textId="77777777" w:rsidTr="00E7476A">
        <w:tc>
          <w:tcPr>
            <w:tcW w:w="1511" w:type="dxa"/>
            <w:tcBorders>
              <w:top w:val="nil"/>
            </w:tcBorders>
          </w:tcPr>
          <w:p w14:paraId="626D47FE" w14:textId="77777777" w:rsidR="00E076FC" w:rsidRDefault="00E076FC" w:rsidP="00E7476A">
            <w:pPr>
              <w:rPr>
                <w:rFonts w:ascii="Times New Roman" w:hAnsi="Times New Roman" w:cs="Times New Roman"/>
                <w:sz w:val="24"/>
                <w:szCs w:val="24"/>
              </w:rPr>
            </w:pPr>
          </w:p>
        </w:tc>
        <w:tc>
          <w:tcPr>
            <w:tcW w:w="1914" w:type="dxa"/>
            <w:gridSpan w:val="2"/>
            <w:tcBorders>
              <w:top w:val="nil"/>
            </w:tcBorders>
          </w:tcPr>
          <w:p w14:paraId="156FD197"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i/>
                <w:iCs/>
                <w:sz w:val="24"/>
                <w:szCs w:val="24"/>
              </w:rPr>
              <w:t>p</w:t>
            </w:r>
            <w:r>
              <w:rPr>
                <w:rFonts w:ascii="Times New Roman" w:hAnsi="Times New Roman" w:cs="Times New Roman"/>
                <w:sz w:val="24"/>
                <w:szCs w:val="24"/>
              </w:rPr>
              <w:t>-OMe)PP</w:t>
            </w:r>
          </w:p>
        </w:tc>
        <w:tc>
          <w:tcPr>
            <w:tcW w:w="1615" w:type="dxa"/>
            <w:tcBorders>
              <w:top w:val="nil"/>
            </w:tcBorders>
            <w:shd w:val="clear" w:color="auto" w:fill="auto"/>
            <w:vAlign w:val="bottom"/>
          </w:tcPr>
          <w:p w14:paraId="7DC83A0F" w14:textId="77777777" w:rsidR="00E076FC" w:rsidRPr="007A2C29"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1.716 (5)</w:t>
            </w:r>
          </w:p>
        </w:tc>
        <w:tc>
          <w:tcPr>
            <w:tcW w:w="1530" w:type="dxa"/>
            <w:tcBorders>
              <w:top w:val="nil"/>
            </w:tcBorders>
            <w:shd w:val="clear" w:color="auto" w:fill="auto"/>
            <w:vAlign w:val="bottom"/>
          </w:tcPr>
          <w:p w14:paraId="05685819" w14:textId="77777777" w:rsidR="00E076FC" w:rsidRPr="007A2C29"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179.0(6)</w:t>
            </w:r>
          </w:p>
        </w:tc>
        <w:tc>
          <w:tcPr>
            <w:tcW w:w="1350" w:type="dxa"/>
            <w:tcBorders>
              <w:top w:val="nil"/>
            </w:tcBorders>
            <w:shd w:val="clear" w:color="auto" w:fill="auto"/>
            <w:vAlign w:val="bottom"/>
          </w:tcPr>
          <w:p w14:paraId="0F087A4C" w14:textId="77777777" w:rsidR="00E076FC" w:rsidRPr="007A2C29"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2.029(4)</w:t>
            </w:r>
          </w:p>
        </w:tc>
        <w:tc>
          <w:tcPr>
            <w:tcW w:w="1440" w:type="dxa"/>
            <w:tcBorders>
              <w:top w:val="nil"/>
            </w:tcBorders>
            <w:shd w:val="clear" w:color="auto" w:fill="auto"/>
            <w:vAlign w:val="bottom"/>
          </w:tcPr>
          <w:p w14:paraId="53486676" w14:textId="77777777" w:rsidR="00E076FC" w:rsidRPr="007A2C29"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124.7(3)</w:t>
            </w:r>
          </w:p>
        </w:tc>
      </w:tr>
      <w:tr w:rsidR="00E076FC" w14:paraId="72AA02AF" w14:textId="77777777" w:rsidTr="00E7476A">
        <w:tc>
          <w:tcPr>
            <w:tcW w:w="1511" w:type="dxa"/>
          </w:tcPr>
          <w:p w14:paraId="710DD2F9" w14:textId="77777777" w:rsidR="00E076FC" w:rsidRPr="00D86C29" w:rsidRDefault="00E076FC" w:rsidP="00E7476A">
            <w:pPr>
              <w:rPr>
                <w:rFonts w:ascii="Times New Roman" w:hAnsi="Times New Roman" w:cs="Times New Roman"/>
                <w:i/>
                <w:iCs/>
                <w:sz w:val="24"/>
                <w:szCs w:val="24"/>
                <w:vertAlign w:val="superscript"/>
              </w:rPr>
            </w:pPr>
            <w:proofErr w:type="spellStart"/>
            <w:r>
              <w:rPr>
                <w:rFonts w:ascii="Times New Roman" w:hAnsi="Times New Roman" w:cs="Times New Roman"/>
                <w:sz w:val="24"/>
                <w:szCs w:val="24"/>
              </w:rPr>
              <w:t>Calculated</w:t>
            </w:r>
            <w:r>
              <w:rPr>
                <w:rFonts w:ascii="Times New Roman" w:hAnsi="Times New Roman" w:cs="Times New Roman"/>
                <w:i/>
                <w:iCs/>
                <w:sz w:val="24"/>
                <w:szCs w:val="24"/>
                <w:vertAlign w:val="superscript"/>
              </w:rPr>
              <w:t>a</w:t>
            </w:r>
            <w:proofErr w:type="spellEnd"/>
          </w:p>
        </w:tc>
        <w:tc>
          <w:tcPr>
            <w:tcW w:w="950" w:type="dxa"/>
          </w:tcPr>
          <w:p w14:paraId="3A6381EF"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BP86</w:t>
            </w:r>
          </w:p>
        </w:tc>
        <w:tc>
          <w:tcPr>
            <w:tcW w:w="964" w:type="dxa"/>
          </w:tcPr>
          <w:p w14:paraId="167C81D2"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Gas</w:t>
            </w:r>
          </w:p>
        </w:tc>
        <w:tc>
          <w:tcPr>
            <w:tcW w:w="1615" w:type="dxa"/>
            <w:shd w:val="clear" w:color="auto" w:fill="auto"/>
            <w:vAlign w:val="bottom"/>
          </w:tcPr>
          <w:p w14:paraId="418D2084"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1.785</w:t>
            </w:r>
          </w:p>
        </w:tc>
        <w:tc>
          <w:tcPr>
            <w:tcW w:w="1530" w:type="dxa"/>
            <w:shd w:val="clear" w:color="auto" w:fill="auto"/>
            <w:vAlign w:val="bottom"/>
          </w:tcPr>
          <w:p w14:paraId="5E254FE1"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165.813</w:t>
            </w:r>
          </w:p>
        </w:tc>
        <w:tc>
          <w:tcPr>
            <w:tcW w:w="1350" w:type="dxa"/>
            <w:shd w:val="clear" w:color="auto" w:fill="auto"/>
            <w:vAlign w:val="bottom"/>
          </w:tcPr>
          <w:p w14:paraId="5876421A"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2.1</w:t>
            </w:r>
          </w:p>
        </w:tc>
        <w:tc>
          <w:tcPr>
            <w:tcW w:w="1440" w:type="dxa"/>
            <w:shd w:val="clear" w:color="auto" w:fill="auto"/>
            <w:vAlign w:val="bottom"/>
          </w:tcPr>
          <w:p w14:paraId="4BD2D7B4"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126.513</w:t>
            </w:r>
          </w:p>
        </w:tc>
      </w:tr>
      <w:tr w:rsidR="00E076FC" w14:paraId="289311CE" w14:textId="77777777" w:rsidTr="00E7476A">
        <w:tc>
          <w:tcPr>
            <w:tcW w:w="1511" w:type="dxa"/>
          </w:tcPr>
          <w:p w14:paraId="7F35DBCC" w14:textId="77777777" w:rsidR="00E076FC" w:rsidRDefault="00E076FC" w:rsidP="00E7476A">
            <w:pPr>
              <w:rPr>
                <w:rFonts w:ascii="Times New Roman" w:hAnsi="Times New Roman" w:cs="Times New Roman"/>
                <w:sz w:val="24"/>
                <w:szCs w:val="24"/>
              </w:rPr>
            </w:pPr>
          </w:p>
        </w:tc>
        <w:tc>
          <w:tcPr>
            <w:tcW w:w="950" w:type="dxa"/>
          </w:tcPr>
          <w:p w14:paraId="503E146C" w14:textId="77777777" w:rsidR="00E076FC" w:rsidRDefault="00E076FC" w:rsidP="00E7476A">
            <w:pPr>
              <w:rPr>
                <w:rFonts w:ascii="Times New Roman" w:hAnsi="Times New Roman" w:cs="Times New Roman"/>
                <w:sz w:val="24"/>
                <w:szCs w:val="24"/>
              </w:rPr>
            </w:pPr>
          </w:p>
        </w:tc>
        <w:tc>
          <w:tcPr>
            <w:tcW w:w="964" w:type="dxa"/>
          </w:tcPr>
          <w:p w14:paraId="78A2620D"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Cy</w:t>
            </w:r>
          </w:p>
        </w:tc>
        <w:tc>
          <w:tcPr>
            <w:tcW w:w="1615" w:type="dxa"/>
            <w:shd w:val="clear" w:color="auto" w:fill="auto"/>
            <w:vAlign w:val="bottom"/>
          </w:tcPr>
          <w:p w14:paraId="08987F5E"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1.782</w:t>
            </w:r>
          </w:p>
        </w:tc>
        <w:tc>
          <w:tcPr>
            <w:tcW w:w="1530" w:type="dxa"/>
            <w:shd w:val="clear" w:color="auto" w:fill="auto"/>
            <w:vAlign w:val="bottom"/>
          </w:tcPr>
          <w:p w14:paraId="5D5AE953"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167.442</w:t>
            </w:r>
          </w:p>
        </w:tc>
        <w:tc>
          <w:tcPr>
            <w:tcW w:w="1350" w:type="dxa"/>
            <w:shd w:val="clear" w:color="auto" w:fill="auto"/>
            <w:vAlign w:val="bottom"/>
          </w:tcPr>
          <w:p w14:paraId="03B60D7E"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2.106</w:t>
            </w:r>
          </w:p>
        </w:tc>
        <w:tc>
          <w:tcPr>
            <w:tcW w:w="1440" w:type="dxa"/>
            <w:shd w:val="clear" w:color="auto" w:fill="auto"/>
            <w:vAlign w:val="bottom"/>
          </w:tcPr>
          <w:p w14:paraId="7A30434E"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126.463</w:t>
            </w:r>
          </w:p>
        </w:tc>
      </w:tr>
      <w:tr w:rsidR="00E076FC" w14:paraId="5F8FEC84" w14:textId="77777777" w:rsidTr="00E7476A">
        <w:tc>
          <w:tcPr>
            <w:tcW w:w="1511" w:type="dxa"/>
          </w:tcPr>
          <w:p w14:paraId="2D1ED917" w14:textId="77777777" w:rsidR="00E076FC" w:rsidRDefault="00E076FC" w:rsidP="00E7476A">
            <w:pPr>
              <w:rPr>
                <w:rFonts w:ascii="Times New Roman" w:hAnsi="Times New Roman" w:cs="Times New Roman"/>
                <w:sz w:val="24"/>
                <w:szCs w:val="24"/>
              </w:rPr>
            </w:pPr>
          </w:p>
        </w:tc>
        <w:tc>
          <w:tcPr>
            <w:tcW w:w="950" w:type="dxa"/>
          </w:tcPr>
          <w:p w14:paraId="137B0540" w14:textId="77777777" w:rsidR="00E076FC" w:rsidRDefault="00E076FC" w:rsidP="00E7476A">
            <w:pPr>
              <w:rPr>
                <w:rFonts w:ascii="Times New Roman" w:hAnsi="Times New Roman" w:cs="Times New Roman"/>
                <w:sz w:val="24"/>
                <w:szCs w:val="24"/>
              </w:rPr>
            </w:pPr>
          </w:p>
        </w:tc>
        <w:tc>
          <w:tcPr>
            <w:tcW w:w="964" w:type="dxa"/>
          </w:tcPr>
          <w:p w14:paraId="71851D12" w14:textId="77777777" w:rsidR="00E076FC" w:rsidRPr="00AE4EFB" w:rsidRDefault="00E076FC" w:rsidP="00E7476A">
            <w:pPr>
              <w:rPr>
                <w:rFonts w:ascii="Times New Roman" w:hAnsi="Times New Roman" w:cs="Times New Roman"/>
                <w:sz w:val="24"/>
                <w:szCs w:val="24"/>
              </w:rPr>
            </w:pPr>
            <w:r>
              <w:rPr>
                <w:rFonts w:ascii="Times New Roman" w:hAnsi="Times New Roman" w:cs="Times New Roman"/>
                <w:i/>
                <w:iCs/>
                <w:sz w:val="24"/>
                <w:szCs w:val="24"/>
              </w:rPr>
              <w:t>o</w:t>
            </w:r>
            <w:r>
              <w:rPr>
                <w:rFonts w:ascii="Times New Roman" w:hAnsi="Times New Roman" w:cs="Times New Roman"/>
                <w:sz w:val="24"/>
                <w:szCs w:val="24"/>
              </w:rPr>
              <w:t>-DCB</w:t>
            </w:r>
          </w:p>
        </w:tc>
        <w:tc>
          <w:tcPr>
            <w:tcW w:w="1615" w:type="dxa"/>
            <w:shd w:val="clear" w:color="auto" w:fill="auto"/>
            <w:vAlign w:val="bottom"/>
          </w:tcPr>
          <w:p w14:paraId="1AB93DEB"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1.777</w:t>
            </w:r>
          </w:p>
        </w:tc>
        <w:tc>
          <w:tcPr>
            <w:tcW w:w="1530" w:type="dxa"/>
            <w:shd w:val="clear" w:color="auto" w:fill="auto"/>
            <w:vAlign w:val="bottom"/>
          </w:tcPr>
          <w:p w14:paraId="4F8915F2"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170.789</w:t>
            </w:r>
          </w:p>
        </w:tc>
        <w:tc>
          <w:tcPr>
            <w:tcW w:w="1350" w:type="dxa"/>
            <w:shd w:val="clear" w:color="auto" w:fill="auto"/>
            <w:vAlign w:val="bottom"/>
          </w:tcPr>
          <w:p w14:paraId="591BB9E2"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2.119</w:t>
            </w:r>
          </w:p>
        </w:tc>
        <w:tc>
          <w:tcPr>
            <w:tcW w:w="1440" w:type="dxa"/>
            <w:shd w:val="clear" w:color="auto" w:fill="auto"/>
            <w:vAlign w:val="bottom"/>
          </w:tcPr>
          <w:p w14:paraId="17B6EC32"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125.682</w:t>
            </w:r>
          </w:p>
        </w:tc>
      </w:tr>
      <w:tr w:rsidR="00E076FC" w14:paraId="4317FDE7" w14:textId="77777777" w:rsidTr="00E7476A">
        <w:tc>
          <w:tcPr>
            <w:tcW w:w="1511" w:type="dxa"/>
          </w:tcPr>
          <w:p w14:paraId="2F716031" w14:textId="77777777" w:rsidR="00E076FC" w:rsidRDefault="00E076FC" w:rsidP="00E7476A">
            <w:pPr>
              <w:rPr>
                <w:rFonts w:ascii="Times New Roman" w:hAnsi="Times New Roman" w:cs="Times New Roman"/>
                <w:sz w:val="24"/>
                <w:szCs w:val="24"/>
              </w:rPr>
            </w:pPr>
          </w:p>
        </w:tc>
        <w:tc>
          <w:tcPr>
            <w:tcW w:w="950" w:type="dxa"/>
          </w:tcPr>
          <w:p w14:paraId="2B840248"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B3LYP</w:t>
            </w:r>
          </w:p>
        </w:tc>
        <w:tc>
          <w:tcPr>
            <w:tcW w:w="964" w:type="dxa"/>
          </w:tcPr>
          <w:p w14:paraId="02584CC4"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Gas</w:t>
            </w:r>
          </w:p>
        </w:tc>
        <w:tc>
          <w:tcPr>
            <w:tcW w:w="1615" w:type="dxa"/>
            <w:shd w:val="clear" w:color="auto" w:fill="auto"/>
            <w:vAlign w:val="bottom"/>
          </w:tcPr>
          <w:p w14:paraId="1085AF0F"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1.77</w:t>
            </w:r>
          </w:p>
        </w:tc>
        <w:tc>
          <w:tcPr>
            <w:tcW w:w="1530" w:type="dxa"/>
            <w:shd w:val="clear" w:color="auto" w:fill="auto"/>
            <w:vAlign w:val="bottom"/>
          </w:tcPr>
          <w:p w14:paraId="73997A3C"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169.828</w:t>
            </w:r>
          </w:p>
        </w:tc>
        <w:tc>
          <w:tcPr>
            <w:tcW w:w="1350" w:type="dxa"/>
            <w:shd w:val="clear" w:color="auto" w:fill="auto"/>
            <w:vAlign w:val="bottom"/>
          </w:tcPr>
          <w:p w14:paraId="61F351F2"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2.097</w:t>
            </w:r>
          </w:p>
        </w:tc>
        <w:tc>
          <w:tcPr>
            <w:tcW w:w="1440" w:type="dxa"/>
            <w:shd w:val="clear" w:color="auto" w:fill="auto"/>
            <w:vAlign w:val="bottom"/>
          </w:tcPr>
          <w:p w14:paraId="4E9B9E62"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127.632</w:t>
            </w:r>
          </w:p>
        </w:tc>
      </w:tr>
      <w:tr w:rsidR="00E076FC" w14:paraId="1D71F179" w14:textId="77777777" w:rsidTr="00E7476A">
        <w:tc>
          <w:tcPr>
            <w:tcW w:w="1511" w:type="dxa"/>
          </w:tcPr>
          <w:p w14:paraId="0A745AC4" w14:textId="77777777" w:rsidR="00E076FC" w:rsidRDefault="00E076FC" w:rsidP="00E7476A">
            <w:pPr>
              <w:rPr>
                <w:rFonts w:ascii="Times New Roman" w:hAnsi="Times New Roman" w:cs="Times New Roman"/>
                <w:sz w:val="24"/>
                <w:szCs w:val="24"/>
              </w:rPr>
            </w:pPr>
          </w:p>
        </w:tc>
        <w:tc>
          <w:tcPr>
            <w:tcW w:w="950" w:type="dxa"/>
          </w:tcPr>
          <w:p w14:paraId="2CCACE7F" w14:textId="77777777" w:rsidR="00E076FC" w:rsidRDefault="00E076FC" w:rsidP="00E7476A">
            <w:pPr>
              <w:rPr>
                <w:rFonts w:ascii="Times New Roman" w:hAnsi="Times New Roman" w:cs="Times New Roman"/>
                <w:sz w:val="24"/>
                <w:szCs w:val="24"/>
              </w:rPr>
            </w:pPr>
          </w:p>
        </w:tc>
        <w:tc>
          <w:tcPr>
            <w:tcW w:w="964" w:type="dxa"/>
          </w:tcPr>
          <w:p w14:paraId="7B60A7F0"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Cy</w:t>
            </w:r>
          </w:p>
        </w:tc>
        <w:tc>
          <w:tcPr>
            <w:tcW w:w="1615" w:type="dxa"/>
            <w:shd w:val="clear" w:color="auto" w:fill="auto"/>
            <w:vAlign w:val="bottom"/>
          </w:tcPr>
          <w:p w14:paraId="46179F2B"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1.768</w:t>
            </w:r>
          </w:p>
        </w:tc>
        <w:tc>
          <w:tcPr>
            <w:tcW w:w="1530" w:type="dxa"/>
            <w:shd w:val="clear" w:color="auto" w:fill="auto"/>
            <w:vAlign w:val="bottom"/>
          </w:tcPr>
          <w:p w14:paraId="13420D90"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172.044</w:t>
            </w:r>
          </w:p>
        </w:tc>
        <w:tc>
          <w:tcPr>
            <w:tcW w:w="1350" w:type="dxa"/>
            <w:shd w:val="clear" w:color="auto" w:fill="auto"/>
            <w:vAlign w:val="bottom"/>
          </w:tcPr>
          <w:p w14:paraId="680F1817"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2.107</w:t>
            </w:r>
          </w:p>
        </w:tc>
        <w:tc>
          <w:tcPr>
            <w:tcW w:w="1440" w:type="dxa"/>
            <w:shd w:val="clear" w:color="auto" w:fill="auto"/>
            <w:vAlign w:val="bottom"/>
          </w:tcPr>
          <w:p w14:paraId="261C0ED6"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127.198</w:t>
            </w:r>
          </w:p>
        </w:tc>
      </w:tr>
      <w:tr w:rsidR="00E076FC" w14:paraId="3424C65C" w14:textId="77777777" w:rsidTr="00E7476A">
        <w:tc>
          <w:tcPr>
            <w:tcW w:w="1511" w:type="dxa"/>
          </w:tcPr>
          <w:p w14:paraId="37497E9B" w14:textId="77777777" w:rsidR="00E076FC" w:rsidRDefault="00E076FC" w:rsidP="00E7476A">
            <w:pPr>
              <w:rPr>
                <w:rFonts w:ascii="Times New Roman" w:hAnsi="Times New Roman" w:cs="Times New Roman"/>
                <w:sz w:val="24"/>
                <w:szCs w:val="24"/>
              </w:rPr>
            </w:pPr>
          </w:p>
        </w:tc>
        <w:tc>
          <w:tcPr>
            <w:tcW w:w="950" w:type="dxa"/>
          </w:tcPr>
          <w:p w14:paraId="198ADD5F" w14:textId="77777777" w:rsidR="00E076FC" w:rsidRDefault="00E076FC" w:rsidP="00E7476A">
            <w:pPr>
              <w:rPr>
                <w:rFonts w:ascii="Times New Roman" w:hAnsi="Times New Roman" w:cs="Times New Roman"/>
                <w:sz w:val="24"/>
                <w:szCs w:val="24"/>
              </w:rPr>
            </w:pPr>
          </w:p>
        </w:tc>
        <w:tc>
          <w:tcPr>
            <w:tcW w:w="964" w:type="dxa"/>
          </w:tcPr>
          <w:p w14:paraId="7F5B4FE9" w14:textId="77777777" w:rsidR="00E076FC" w:rsidRDefault="00E076FC" w:rsidP="00E7476A">
            <w:pPr>
              <w:rPr>
                <w:rFonts w:ascii="Times New Roman" w:hAnsi="Times New Roman" w:cs="Times New Roman"/>
                <w:sz w:val="24"/>
                <w:szCs w:val="24"/>
              </w:rPr>
            </w:pPr>
            <w:r>
              <w:rPr>
                <w:rFonts w:ascii="Times New Roman" w:hAnsi="Times New Roman" w:cs="Times New Roman"/>
                <w:i/>
                <w:iCs/>
                <w:sz w:val="24"/>
                <w:szCs w:val="24"/>
              </w:rPr>
              <w:t>o</w:t>
            </w:r>
            <w:r>
              <w:rPr>
                <w:rFonts w:ascii="Times New Roman" w:hAnsi="Times New Roman" w:cs="Times New Roman"/>
                <w:sz w:val="24"/>
                <w:szCs w:val="24"/>
              </w:rPr>
              <w:t>-DCB</w:t>
            </w:r>
          </w:p>
        </w:tc>
        <w:tc>
          <w:tcPr>
            <w:tcW w:w="1615" w:type="dxa"/>
            <w:shd w:val="clear" w:color="auto" w:fill="auto"/>
            <w:vAlign w:val="bottom"/>
          </w:tcPr>
          <w:p w14:paraId="6D15AC01"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1.765</w:t>
            </w:r>
          </w:p>
        </w:tc>
        <w:tc>
          <w:tcPr>
            <w:tcW w:w="1530" w:type="dxa"/>
            <w:shd w:val="clear" w:color="auto" w:fill="auto"/>
            <w:vAlign w:val="bottom"/>
          </w:tcPr>
          <w:p w14:paraId="7374A70F"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174.529</w:t>
            </w:r>
          </w:p>
        </w:tc>
        <w:tc>
          <w:tcPr>
            <w:tcW w:w="1350" w:type="dxa"/>
            <w:shd w:val="clear" w:color="auto" w:fill="auto"/>
            <w:vAlign w:val="bottom"/>
          </w:tcPr>
          <w:p w14:paraId="5D39DEA9"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2.124</w:t>
            </w:r>
          </w:p>
        </w:tc>
        <w:tc>
          <w:tcPr>
            <w:tcW w:w="1440" w:type="dxa"/>
            <w:shd w:val="clear" w:color="auto" w:fill="auto"/>
            <w:vAlign w:val="bottom"/>
          </w:tcPr>
          <w:p w14:paraId="101FEF1C"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126.663</w:t>
            </w:r>
          </w:p>
        </w:tc>
      </w:tr>
      <w:tr w:rsidR="00E076FC" w14:paraId="5DEF801B" w14:textId="77777777" w:rsidTr="00E7476A">
        <w:tc>
          <w:tcPr>
            <w:tcW w:w="1511" w:type="dxa"/>
          </w:tcPr>
          <w:p w14:paraId="01DA9250" w14:textId="77777777" w:rsidR="00E076FC" w:rsidRDefault="00E076FC" w:rsidP="00E7476A">
            <w:pPr>
              <w:rPr>
                <w:rFonts w:ascii="Times New Roman" w:hAnsi="Times New Roman" w:cs="Times New Roman"/>
                <w:sz w:val="24"/>
                <w:szCs w:val="24"/>
              </w:rPr>
            </w:pPr>
          </w:p>
        </w:tc>
        <w:tc>
          <w:tcPr>
            <w:tcW w:w="950" w:type="dxa"/>
          </w:tcPr>
          <w:p w14:paraId="392BC734"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B3P86</w:t>
            </w:r>
          </w:p>
        </w:tc>
        <w:tc>
          <w:tcPr>
            <w:tcW w:w="964" w:type="dxa"/>
            <w:vAlign w:val="center"/>
          </w:tcPr>
          <w:p w14:paraId="5F85DBF3"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615" w:type="dxa"/>
            <w:shd w:val="clear" w:color="auto" w:fill="auto"/>
            <w:vAlign w:val="bottom"/>
          </w:tcPr>
          <w:p w14:paraId="2D53E3C0"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1.757</w:t>
            </w:r>
          </w:p>
        </w:tc>
        <w:tc>
          <w:tcPr>
            <w:tcW w:w="1530" w:type="dxa"/>
            <w:shd w:val="clear" w:color="auto" w:fill="auto"/>
            <w:vAlign w:val="bottom"/>
          </w:tcPr>
          <w:p w14:paraId="06551ADD"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170.839</w:t>
            </w:r>
          </w:p>
        </w:tc>
        <w:tc>
          <w:tcPr>
            <w:tcW w:w="1350" w:type="dxa"/>
            <w:shd w:val="clear" w:color="auto" w:fill="auto"/>
            <w:vAlign w:val="bottom"/>
          </w:tcPr>
          <w:p w14:paraId="09F44929"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2.073</w:t>
            </w:r>
          </w:p>
        </w:tc>
        <w:tc>
          <w:tcPr>
            <w:tcW w:w="1440" w:type="dxa"/>
            <w:shd w:val="clear" w:color="auto" w:fill="auto"/>
            <w:vAlign w:val="bottom"/>
          </w:tcPr>
          <w:p w14:paraId="7BA75832"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125.286</w:t>
            </w:r>
          </w:p>
        </w:tc>
      </w:tr>
      <w:tr w:rsidR="00E076FC" w14:paraId="406DE42F" w14:textId="77777777" w:rsidTr="00E7476A">
        <w:tc>
          <w:tcPr>
            <w:tcW w:w="1511" w:type="dxa"/>
          </w:tcPr>
          <w:p w14:paraId="48127515" w14:textId="77777777" w:rsidR="00E076FC" w:rsidRDefault="00E076FC" w:rsidP="00E7476A">
            <w:pPr>
              <w:rPr>
                <w:rFonts w:ascii="Times New Roman" w:hAnsi="Times New Roman" w:cs="Times New Roman"/>
                <w:sz w:val="24"/>
                <w:szCs w:val="24"/>
              </w:rPr>
            </w:pPr>
          </w:p>
        </w:tc>
        <w:tc>
          <w:tcPr>
            <w:tcW w:w="950" w:type="dxa"/>
          </w:tcPr>
          <w:p w14:paraId="07228857" w14:textId="77777777" w:rsidR="00E076FC" w:rsidRDefault="00E076FC" w:rsidP="00E7476A">
            <w:pPr>
              <w:rPr>
                <w:rFonts w:ascii="Times New Roman" w:hAnsi="Times New Roman" w:cs="Times New Roman"/>
                <w:sz w:val="24"/>
                <w:szCs w:val="24"/>
              </w:rPr>
            </w:pPr>
          </w:p>
        </w:tc>
        <w:tc>
          <w:tcPr>
            <w:tcW w:w="964" w:type="dxa"/>
            <w:vAlign w:val="center"/>
          </w:tcPr>
          <w:p w14:paraId="52D51FB0"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615" w:type="dxa"/>
            <w:shd w:val="clear" w:color="auto" w:fill="auto"/>
            <w:vAlign w:val="bottom"/>
          </w:tcPr>
          <w:p w14:paraId="552D719C"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1.755</w:t>
            </w:r>
          </w:p>
        </w:tc>
        <w:tc>
          <w:tcPr>
            <w:tcW w:w="1530" w:type="dxa"/>
            <w:shd w:val="clear" w:color="auto" w:fill="auto"/>
            <w:vAlign w:val="bottom"/>
          </w:tcPr>
          <w:p w14:paraId="4B6C633C"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172.875</w:t>
            </w:r>
          </w:p>
        </w:tc>
        <w:tc>
          <w:tcPr>
            <w:tcW w:w="1350" w:type="dxa"/>
            <w:shd w:val="clear" w:color="auto" w:fill="auto"/>
            <w:vAlign w:val="bottom"/>
          </w:tcPr>
          <w:p w14:paraId="1827CE6A"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2.082</w:t>
            </w:r>
          </w:p>
        </w:tc>
        <w:tc>
          <w:tcPr>
            <w:tcW w:w="1440" w:type="dxa"/>
            <w:shd w:val="clear" w:color="auto" w:fill="auto"/>
            <w:vAlign w:val="bottom"/>
          </w:tcPr>
          <w:p w14:paraId="4A267546" w14:textId="77777777" w:rsidR="00E076FC" w:rsidRDefault="00E076FC" w:rsidP="00E7476A">
            <w:pPr>
              <w:jc w:val="center"/>
              <w:rPr>
                <w:rFonts w:ascii="Times New Roman" w:hAnsi="Times New Roman" w:cs="Times New Roman"/>
                <w:sz w:val="24"/>
                <w:szCs w:val="24"/>
              </w:rPr>
            </w:pPr>
            <w:r w:rsidRPr="00B70712">
              <w:rPr>
                <w:rFonts w:ascii="Times New Roman" w:hAnsi="Times New Roman" w:cs="Times New Roman"/>
                <w:color w:val="000000"/>
                <w:sz w:val="24"/>
                <w:szCs w:val="24"/>
              </w:rPr>
              <w:t>124.995</w:t>
            </w:r>
          </w:p>
        </w:tc>
      </w:tr>
      <w:tr w:rsidR="00E076FC" w14:paraId="54E25A14" w14:textId="77777777" w:rsidTr="00E7476A">
        <w:tc>
          <w:tcPr>
            <w:tcW w:w="1511" w:type="dxa"/>
          </w:tcPr>
          <w:p w14:paraId="52D7AC2D" w14:textId="77777777" w:rsidR="00E076FC" w:rsidRDefault="00E076FC" w:rsidP="00E7476A">
            <w:pPr>
              <w:rPr>
                <w:rFonts w:ascii="Times New Roman" w:hAnsi="Times New Roman" w:cs="Times New Roman"/>
                <w:sz w:val="24"/>
                <w:szCs w:val="24"/>
              </w:rPr>
            </w:pPr>
          </w:p>
        </w:tc>
        <w:tc>
          <w:tcPr>
            <w:tcW w:w="950" w:type="dxa"/>
          </w:tcPr>
          <w:p w14:paraId="36F510AA" w14:textId="77777777" w:rsidR="00E076FC" w:rsidRDefault="00E076FC" w:rsidP="00E7476A">
            <w:pPr>
              <w:rPr>
                <w:rFonts w:ascii="Times New Roman" w:hAnsi="Times New Roman" w:cs="Times New Roman"/>
                <w:sz w:val="24"/>
                <w:szCs w:val="24"/>
              </w:rPr>
            </w:pPr>
          </w:p>
        </w:tc>
        <w:tc>
          <w:tcPr>
            <w:tcW w:w="964" w:type="dxa"/>
            <w:vAlign w:val="center"/>
          </w:tcPr>
          <w:p w14:paraId="728D2D2F"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615" w:type="dxa"/>
            <w:shd w:val="clear" w:color="auto" w:fill="auto"/>
            <w:vAlign w:val="bottom"/>
          </w:tcPr>
          <w:p w14:paraId="2D0B65B4" w14:textId="77777777" w:rsidR="00E076FC" w:rsidRPr="00B70712" w:rsidRDefault="00E076FC" w:rsidP="00E7476A">
            <w:pPr>
              <w:jc w:val="center"/>
              <w:rPr>
                <w:rFonts w:ascii="Times New Roman" w:hAnsi="Times New Roman" w:cs="Times New Roman"/>
                <w:color w:val="000000"/>
                <w:sz w:val="24"/>
                <w:szCs w:val="24"/>
              </w:rPr>
            </w:pPr>
            <w:r w:rsidRPr="00B70712">
              <w:rPr>
                <w:rFonts w:ascii="Times New Roman" w:hAnsi="Times New Roman" w:cs="Times New Roman"/>
                <w:color w:val="000000"/>
                <w:sz w:val="24"/>
                <w:szCs w:val="24"/>
              </w:rPr>
              <w:t>1.752</w:t>
            </w:r>
          </w:p>
        </w:tc>
        <w:tc>
          <w:tcPr>
            <w:tcW w:w="1530" w:type="dxa"/>
            <w:shd w:val="clear" w:color="auto" w:fill="auto"/>
            <w:vAlign w:val="bottom"/>
          </w:tcPr>
          <w:p w14:paraId="29496729" w14:textId="77777777" w:rsidR="00E076FC" w:rsidRPr="00B70712" w:rsidRDefault="00E076FC" w:rsidP="00E7476A">
            <w:pPr>
              <w:jc w:val="center"/>
              <w:rPr>
                <w:rFonts w:ascii="Times New Roman" w:hAnsi="Times New Roman" w:cs="Times New Roman"/>
                <w:color w:val="000000"/>
                <w:sz w:val="24"/>
                <w:szCs w:val="24"/>
              </w:rPr>
            </w:pPr>
            <w:r w:rsidRPr="00B70712">
              <w:rPr>
                <w:rFonts w:ascii="Times New Roman" w:hAnsi="Times New Roman" w:cs="Times New Roman"/>
                <w:color w:val="000000"/>
                <w:sz w:val="24"/>
                <w:szCs w:val="24"/>
              </w:rPr>
              <w:t>175.167</w:t>
            </w:r>
          </w:p>
        </w:tc>
        <w:tc>
          <w:tcPr>
            <w:tcW w:w="1350" w:type="dxa"/>
            <w:shd w:val="clear" w:color="auto" w:fill="auto"/>
            <w:vAlign w:val="bottom"/>
          </w:tcPr>
          <w:p w14:paraId="00074F4A" w14:textId="77777777" w:rsidR="00E076FC" w:rsidRPr="00B70712" w:rsidRDefault="00E076FC" w:rsidP="00E7476A">
            <w:pPr>
              <w:jc w:val="center"/>
              <w:rPr>
                <w:rFonts w:ascii="Times New Roman" w:hAnsi="Times New Roman" w:cs="Times New Roman"/>
                <w:color w:val="000000"/>
                <w:sz w:val="24"/>
                <w:szCs w:val="24"/>
              </w:rPr>
            </w:pPr>
            <w:r w:rsidRPr="00B70712">
              <w:rPr>
                <w:rFonts w:ascii="Times New Roman" w:hAnsi="Times New Roman" w:cs="Times New Roman"/>
                <w:color w:val="000000"/>
                <w:sz w:val="24"/>
                <w:szCs w:val="24"/>
              </w:rPr>
              <w:t>2.097</w:t>
            </w:r>
          </w:p>
        </w:tc>
        <w:tc>
          <w:tcPr>
            <w:tcW w:w="1440" w:type="dxa"/>
            <w:shd w:val="clear" w:color="auto" w:fill="auto"/>
            <w:vAlign w:val="bottom"/>
          </w:tcPr>
          <w:p w14:paraId="3379709F" w14:textId="77777777" w:rsidR="00E076FC" w:rsidRPr="00B70712" w:rsidRDefault="00E076FC" w:rsidP="00E7476A">
            <w:pPr>
              <w:jc w:val="center"/>
              <w:rPr>
                <w:rFonts w:ascii="Times New Roman" w:hAnsi="Times New Roman" w:cs="Times New Roman"/>
                <w:color w:val="000000"/>
                <w:sz w:val="24"/>
                <w:szCs w:val="24"/>
              </w:rPr>
            </w:pPr>
            <w:r w:rsidRPr="00B70712">
              <w:rPr>
                <w:rFonts w:ascii="Times New Roman" w:hAnsi="Times New Roman" w:cs="Times New Roman"/>
                <w:color w:val="000000"/>
                <w:sz w:val="24"/>
                <w:szCs w:val="24"/>
              </w:rPr>
              <w:t>124.527</w:t>
            </w:r>
          </w:p>
        </w:tc>
      </w:tr>
    </w:tbl>
    <w:bookmarkEnd w:id="24"/>
    <w:p w14:paraId="0AA6A256" w14:textId="77777777" w:rsidR="00E076FC" w:rsidRDefault="00E076FC" w:rsidP="00E076F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 = cyclohexane, </w:t>
      </w: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 xml:space="preserve">-DCB = </w:t>
      </w: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-dichlorobenzene;</w:t>
      </w:r>
      <w:r>
        <w:rPr>
          <w:rFonts w:ascii="Times New Roman" w:eastAsia="Times New Roman" w:hAnsi="Times New Roman" w:cs="Times New Roman"/>
          <w:sz w:val="24"/>
          <w:szCs w:val="24"/>
        </w:rPr>
        <w:br/>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xml:space="preserve"> DGDZVP basis set</w:t>
      </w:r>
    </w:p>
    <w:p w14:paraId="35AE7464" w14:textId="77777777" w:rsidR="00E076FC" w:rsidRPr="00D86C29" w:rsidRDefault="00E076FC" w:rsidP="00E076FC">
      <w:pPr>
        <w:spacing w:line="240" w:lineRule="auto"/>
        <w:rPr>
          <w:rFonts w:ascii="Times New Roman" w:eastAsia="Times New Roman" w:hAnsi="Times New Roman" w:cs="Times New Roman"/>
          <w:sz w:val="24"/>
          <w:szCs w:val="24"/>
        </w:rPr>
      </w:pPr>
    </w:p>
    <w:p w14:paraId="00B3EE2F"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The same approach of utilizing various functionals and solvent models was applied in the vibrational frequency analysis of the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xml:space="preserve">) complexes as well. The values </w:t>
      </w:r>
      <w:r>
        <w:rPr>
          <w:rFonts w:ascii="Times New Roman" w:hAnsi="Times New Roman" w:cs="Times New Roman"/>
          <w:sz w:val="24"/>
          <w:szCs w:val="24"/>
        </w:rPr>
        <w:lastRenderedPageBreak/>
        <w:t xml:space="preserve">in Table 2.7 were obtained from the optimized geometries in Table 2.6, and that the experimental </w:t>
      </w:r>
      <w:proofErr w:type="spellStart"/>
      <w:r w:rsidRPr="00A83FAA">
        <w:rPr>
          <w:rFonts w:ascii="Times New Roman" w:eastAsia="Times New Roman" w:hAnsi="Times New Roman" w:cs="Times New Roman"/>
          <w:color w:val="000000"/>
          <w:sz w:val="24"/>
          <w:szCs w:val="24"/>
        </w:rPr>
        <w:t>ν</w:t>
      </w:r>
      <w:r w:rsidRPr="00A83FAA">
        <w:rPr>
          <w:rFonts w:ascii="Times New Roman" w:eastAsia="Times New Roman" w:hAnsi="Times New Roman" w:cs="Times New Roman"/>
          <w:color w:val="000000"/>
          <w:sz w:val="24"/>
          <w:szCs w:val="24"/>
          <w:vertAlign w:val="subscript"/>
        </w:rPr>
        <w:t>NO</w:t>
      </w:r>
      <w:proofErr w:type="spellEnd"/>
      <w:r>
        <w:rPr>
          <w:rFonts w:ascii="Times New Roman" w:hAnsi="Times New Roman" w:cs="Times New Roman"/>
          <w:sz w:val="24"/>
          <w:szCs w:val="24"/>
        </w:rPr>
        <w:t xml:space="preserve"> values were recorded for the complexes as KBr pellets. No imaginary frequencies were observed in the vibrational frequency analyses. While the B3P86 functional appears to yield results closest to the experimentally obtained </w:t>
      </w:r>
      <w:proofErr w:type="spellStart"/>
      <w:r w:rsidRPr="00CE5926">
        <w:rPr>
          <w:rFonts w:ascii="Times New Roman" w:eastAsia="Times New Roman" w:hAnsi="Times New Roman" w:cs="Times New Roman"/>
          <w:color w:val="000000"/>
          <w:sz w:val="24"/>
          <w:szCs w:val="24"/>
        </w:rPr>
        <w:t>ν</w:t>
      </w:r>
      <w:r w:rsidRPr="00CE5926">
        <w:rPr>
          <w:rFonts w:ascii="Times New Roman" w:eastAsia="Times New Roman" w:hAnsi="Times New Roman" w:cs="Times New Roman"/>
          <w:color w:val="000000"/>
          <w:sz w:val="24"/>
          <w:szCs w:val="24"/>
          <w:vertAlign w:val="subscript"/>
        </w:rPr>
        <w:t>NO</w:t>
      </w:r>
      <w:proofErr w:type="spellEnd"/>
      <w:r>
        <w:rPr>
          <w:rFonts w:ascii="Times New Roman" w:hAnsi="Times New Roman" w:cs="Times New Roman"/>
          <w:sz w:val="24"/>
          <w:szCs w:val="24"/>
        </w:rPr>
        <w:t xml:space="preserve"> values, a scaling factor of 0.93 was required. Using the BP86 functional provided results that were not significantly far off from the </w:t>
      </w:r>
      <w:proofErr w:type="spellStart"/>
      <w:r w:rsidRPr="000F5555">
        <w:rPr>
          <w:rFonts w:ascii="Times New Roman" w:eastAsia="Times New Roman" w:hAnsi="Times New Roman" w:cs="Times New Roman"/>
          <w:color w:val="000000"/>
          <w:sz w:val="24"/>
          <w:szCs w:val="24"/>
        </w:rPr>
        <w:t>ν</w:t>
      </w:r>
      <w:r w:rsidRPr="000F5555">
        <w:rPr>
          <w:rFonts w:ascii="Times New Roman" w:eastAsia="Times New Roman" w:hAnsi="Times New Roman" w:cs="Times New Roman"/>
          <w:color w:val="000000"/>
          <w:sz w:val="24"/>
          <w:szCs w:val="24"/>
          <w:vertAlign w:val="subscript"/>
        </w:rPr>
        <w:t>NO</w:t>
      </w:r>
      <w:proofErr w:type="spellEnd"/>
      <w:r>
        <w:rPr>
          <w:rFonts w:ascii="Times New Roman" w:hAnsi="Times New Roman" w:cs="Times New Roman"/>
          <w:sz w:val="24"/>
          <w:szCs w:val="24"/>
        </w:rPr>
        <w:t xml:space="preserve"> results in B3P86</w:t>
      </w:r>
      <w:r>
        <w:rPr>
          <w:rFonts w:ascii="Times New Roman" w:eastAsia="Times New Roman" w:hAnsi="Times New Roman" w:cs="Times New Roman"/>
          <w:color w:val="000000"/>
          <w:sz w:val="24"/>
          <w:szCs w:val="24"/>
        </w:rPr>
        <w:t xml:space="preserve">, although utilizing BP86 resulted in </w:t>
      </w:r>
      <w:proofErr w:type="spellStart"/>
      <w:r w:rsidRPr="000F5555">
        <w:rPr>
          <w:rFonts w:ascii="Times New Roman" w:eastAsia="Times New Roman" w:hAnsi="Times New Roman" w:cs="Times New Roman"/>
          <w:color w:val="000000"/>
          <w:sz w:val="24"/>
          <w:szCs w:val="24"/>
        </w:rPr>
        <w:t>ν</w:t>
      </w:r>
      <w:r>
        <w:rPr>
          <w:rFonts w:ascii="Times New Roman" w:eastAsia="Times New Roman" w:hAnsi="Times New Roman" w:cs="Times New Roman"/>
          <w:color w:val="000000"/>
          <w:sz w:val="24"/>
          <w:szCs w:val="24"/>
          <w:vertAlign w:val="subscript"/>
        </w:rPr>
        <w:t>C</w:t>
      </w:r>
      <w:r w:rsidRPr="000F5555">
        <w:rPr>
          <w:rFonts w:ascii="Times New Roman" w:eastAsia="Times New Roman" w:hAnsi="Times New Roman" w:cs="Times New Roman"/>
          <w:color w:val="000000"/>
          <w:sz w:val="24"/>
          <w:szCs w:val="24"/>
          <w:vertAlign w:val="subscript"/>
        </w:rPr>
        <w:t>O</w:t>
      </w:r>
      <w:proofErr w:type="spellEnd"/>
      <w:r>
        <w:rPr>
          <w:rFonts w:ascii="Times New Roman" w:eastAsia="Times New Roman" w:hAnsi="Times New Roman" w:cs="Times New Roman"/>
          <w:color w:val="000000"/>
          <w:sz w:val="24"/>
          <w:szCs w:val="24"/>
        </w:rPr>
        <w:t xml:space="preserve"> frequencies much closer to the experimental values while significantly overestimating the </w:t>
      </w:r>
      <w:proofErr w:type="spellStart"/>
      <w:r w:rsidRPr="000F5555">
        <w:rPr>
          <w:rFonts w:ascii="Times New Roman" w:eastAsia="Times New Roman" w:hAnsi="Times New Roman" w:cs="Times New Roman"/>
          <w:color w:val="000000"/>
          <w:sz w:val="24"/>
          <w:szCs w:val="24"/>
        </w:rPr>
        <w:t>ν</w:t>
      </w:r>
      <w:r w:rsidRPr="000F5555">
        <w:rPr>
          <w:rFonts w:ascii="Times New Roman" w:eastAsia="Times New Roman" w:hAnsi="Times New Roman" w:cs="Times New Roman"/>
          <w:color w:val="000000"/>
          <w:sz w:val="24"/>
          <w:szCs w:val="24"/>
          <w:vertAlign w:val="subscript"/>
        </w:rPr>
        <w:t>N</w:t>
      </w:r>
      <w:r>
        <w:rPr>
          <w:rFonts w:ascii="Times New Roman" w:eastAsia="Times New Roman" w:hAnsi="Times New Roman" w:cs="Times New Roman"/>
          <w:color w:val="000000"/>
          <w:sz w:val="24"/>
          <w:szCs w:val="24"/>
          <w:vertAlign w:val="subscript"/>
        </w:rPr>
        <w:t>H</w:t>
      </w:r>
      <w:proofErr w:type="spellEnd"/>
      <w:r>
        <w:rPr>
          <w:rFonts w:ascii="Times New Roman" w:eastAsia="Times New Roman" w:hAnsi="Times New Roman" w:cs="Times New Roman"/>
          <w:color w:val="000000"/>
          <w:sz w:val="24"/>
          <w:szCs w:val="24"/>
        </w:rPr>
        <w:t xml:space="preserve"> frequencies (B3P86 considerably underestimated both </w:t>
      </w:r>
      <w:proofErr w:type="spellStart"/>
      <w:r w:rsidRPr="000F5555">
        <w:rPr>
          <w:rFonts w:ascii="Times New Roman" w:eastAsia="Times New Roman" w:hAnsi="Times New Roman" w:cs="Times New Roman"/>
          <w:color w:val="000000"/>
          <w:sz w:val="24"/>
          <w:szCs w:val="24"/>
        </w:rPr>
        <w:t>ν</w:t>
      </w:r>
      <w:r>
        <w:rPr>
          <w:rFonts w:ascii="Times New Roman" w:eastAsia="Times New Roman" w:hAnsi="Times New Roman" w:cs="Times New Roman"/>
          <w:color w:val="000000"/>
          <w:sz w:val="24"/>
          <w:szCs w:val="24"/>
          <w:vertAlign w:val="subscript"/>
        </w:rPr>
        <w:t>CO</w:t>
      </w:r>
      <w:proofErr w:type="spellEnd"/>
      <w:r w:rsidRPr="005B262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and </w:t>
      </w:r>
      <w:proofErr w:type="spellStart"/>
      <w:r w:rsidRPr="000F5555">
        <w:rPr>
          <w:rFonts w:ascii="Times New Roman" w:eastAsia="Times New Roman" w:hAnsi="Times New Roman" w:cs="Times New Roman"/>
          <w:color w:val="000000"/>
          <w:sz w:val="24"/>
          <w:szCs w:val="24"/>
        </w:rPr>
        <w:t>ν</w:t>
      </w:r>
      <w:r w:rsidRPr="000F5555">
        <w:rPr>
          <w:rFonts w:ascii="Times New Roman" w:eastAsia="Times New Roman" w:hAnsi="Times New Roman" w:cs="Times New Roman"/>
          <w:color w:val="000000"/>
          <w:sz w:val="24"/>
          <w:szCs w:val="24"/>
          <w:vertAlign w:val="subscript"/>
        </w:rPr>
        <w:t>N</w:t>
      </w:r>
      <w:r>
        <w:rPr>
          <w:rFonts w:ascii="Times New Roman" w:eastAsia="Times New Roman" w:hAnsi="Times New Roman" w:cs="Times New Roman"/>
          <w:color w:val="000000"/>
          <w:sz w:val="24"/>
          <w:szCs w:val="24"/>
          <w:vertAlign w:val="subscript"/>
        </w:rPr>
        <w:t>H</w:t>
      </w:r>
      <w:proofErr w:type="spellEnd"/>
      <w:r>
        <w:rPr>
          <w:rFonts w:ascii="Times New Roman" w:eastAsia="Times New Roman" w:hAnsi="Times New Roman" w:cs="Times New Roman"/>
          <w:color w:val="000000"/>
          <w:sz w:val="24"/>
          <w:szCs w:val="24"/>
        </w:rPr>
        <w:t xml:space="preserve"> values). However, using B3LYP on the B3P86 optimized structure was the most accurate in determining the </w:t>
      </w:r>
      <w:proofErr w:type="spellStart"/>
      <w:r w:rsidRPr="000F5555">
        <w:rPr>
          <w:rFonts w:ascii="Times New Roman" w:eastAsia="Times New Roman" w:hAnsi="Times New Roman" w:cs="Times New Roman"/>
          <w:color w:val="000000"/>
          <w:sz w:val="24"/>
          <w:szCs w:val="24"/>
        </w:rPr>
        <w:t>ν</w:t>
      </w:r>
      <w:r w:rsidRPr="000F5555">
        <w:rPr>
          <w:rFonts w:ascii="Times New Roman" w:eastAsia="Times New Roman" w:hAnsi="Times New Roman" w:cs="Times New Roman"/>
          <w:color w:val="000000"/>
          <w:sz w:val="24"/>
          <w:szCs w:val="24"/>
          <w:vertAlign w:val="subscript"/>
        </w:rPr>
        <w:t>N</w:t>
      </w:r>
      <w:r>
        <w:rPr>
          <w:rFonts w:ascii="Times New Roman" w:eastAsia="Times New Roman" w:hAnsi="Times New Roman" w:cs="Times New Roman"/>
          <w:color w:val="000000"/>
          <w:sz w:val="24"/>
          <w:szCs w:val="24"/>
          <w:vertAlign w:val="subscript"/>
        </w:rPr>
        <w:t>H</w:t>
      </w:r>
      <w:proofErr w:type="spellEnd"/>
      <w:r>
        <w:rPr>
          <w:rFonts w:ascii="Times New Roman" w:hAnsi="Times New Roman" w:cs="Times New Roman"/>
          <w:sz w:val="24"/>
          <w:szCs w:val="24"/>
        </w:rPr>
        <w:t xml:space="preserve"> frequencies, although a scaling factor 0.95 was applied with this functional.</w:t>
      </w:r>
    </w:p>
    <w:p w14:paraId="11C529FD" w14:textId="77777777" w:rsidR="00E076FC" w:rsidRPr="00A06CC7" w:rsidRDefault="00E076FC" w:rsidP="00E076FC">
      <w:pPr>
        <w:spacing w:after="0" w:line="240" w:lineRule="auto"/>
        <w:rPr>
          <w:rFonts w:ascii="Times New Roman" w:eastAsia="Times New Roman" w:hAnsi="Times New Roman" w:cs="Times New Roman"/>
          <w:sz w:val="24"/>
          <w:szCs w:val="24"/>
        </w:rPr>
      </w:pPr>
      <w:r w:rsidRPr="00A06CC7">
        <w:rPr>
          <w:rFonts w:ascii="Times New Roman" w:eastAsia="Times New Roman" w:hAnsi="Times New Roman" w:cs="Times New Roman"/>
          <w:b/>
          <w:bCs/>
          <w:sz w:val="24"/>
          <w:szCs w:val="24"/>
        </w:rPr>
        <w:t>Table 2.7</w:t>
      </w:r>
      <w:r w:rsidRPr="00A06CC7">
        <w:rPr>
          <w:rFonts w:ascii="Times New Roman" w:eastAsia="Times New Roman" w:hAnsi="Times New Roman" w:cs="Times New Roman"/>
          <w:sz w:val="24"/>
          <w:szCs w:val="24"/>
        </w:rPr>
        <w:t xml:space="preserve"> Calculated vibrational frequency analys</w:t>
      </w:r>
      <w:r>
        <w:rPr>
          <w:rFonts w:ascii="Times New Roman" w:eastAsia="Times New Roman" w:hAnsi="Times New Roman" w:cs="Times New Roman"/>
          <w:sz w:val="24"/>
          <w:szCs w:val="24"/>
        </w:rPr>
        <w:t>e</w:t>
      </w:r>
      <w:r w:rsidRPr="00A06CC7">
        <w:rPr>
          <w:rFonts w:ascii="Times New Roman" w:eastAsia="Times New Roman" w:hAnsi="Times New Roman" w:cs="Times New Roman"/>
          <w:sz w:val="24"/>
          <w:szCs w:val="24"/>
        </w:rPr>
        <w:t>s of the (</w:t>
      </w:r>
      <w:proofErr w:type="spellStart"/>
      <w:r w:rsidRPr="00A06CC7">
        <w:rPr>
          <w:rFonts w:ascii="Times New Roman" w:eastAsia="Times New Roman" w:hAnsi="Times New Roman" w:cs="Times New Roman"/>
          <w:sz w:val="24"/>
          <w:szCs w:val="24"/>
        </w:rPr>
        <w:t>porphine</w:t>
      </w:r>
      <w:proofErr w:type="spellEnd"/>
      <w:r w:rsidRPr="00A06CC7">
        <w:rPr>
          <w:rFonts w:ascii="Times New Roman" w:eastAsia="Times New Roman" w:hAnsi="Times New Roman" w:cs="Times New Roman"/>
          <w:sz w:val="24"/>
          <w:szCs w:val="24"/>
        </w:rPr>
        <w:t>)Ru(NO)(</w:t>
      </w:r>
      <w:proofErr w:type="spellStart"/>
      <w:r>
        <w:rPr>
          <w:rFonts w:ascii="Times New Roman" w:eastAsia="Times New Roman" w:hAnsi="Times New Roman" w:cs="Times New Roman"/>
          <w:sz w:val="24"/>
          <w:szCs w:val="24"/>
        </w:rPr>
        <w:t>OAr</w:t>
      </w:r>
      <w:r>
        <w:rPr>
          <w:rFonts w:ascii="Times New Roman" w:eastAsia="Times New Roman" w:hAnsi="Times New Roman" w:cs="Times New Roman"/>
          <w:sz w:val="24"/>
          <w:szCs w:val="24"/>
          <w:vertAlign w:val="subscript"/>
        </w:rPr>
        <w:t>xH</w:t>
      </w:r>
      <w:proofErr w:type="spellEnd"/>
      <w:r w:rsidRPr="00A06CC7">
        <w:rPr>
          <w:rFonts w:ascii="Times New Roman" w:eastAsia="Times New Roman" w:hAnsi="Times New Roman" w:cs="Times New Roman"/>
          <w:sz w:val="24"/>
          <w:szCs w:val="24"/>
        </w:rPr>
        <w:t>) optimized geometries</w:t>
      </w:r>
      <w:r>
        <w:rPr>
          <w:rFonts w:ascii="Times New Roman" w:eastAsia="Times New Roman" w:hAnsi="Times New Roman" w:cs="Times New Roman"/>
          <w:sz w:val="24"/>
          <w:szCs w:val="24"/>
        </w:rPr>
        <w:t xml:space="preserve"> employing the B3P86 functional and DGDZVP basis set.</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596"/>
        <w:gridCol w:w="1122"/>
        <w:gridCol w:w="981"/>
        <w:gridCol w:w="1539"/>
        <w:gridCol w:w="1980"/>
        <w:gridCol w:w="1800"/>
      </w:tblGrid>
      <w:tr w:rsidR="00E076FC" w14:paraId="14338B46" w14:textId="77777777" w:rsidTr="00E7476A">
        <w:trPr>
          <w:jc w:val="center"/>
        </w:trPr>
        <w:tc>
          <w:tcPr>
            <w:tcW w:w="1596" w:type="dxa"/>
            <w:tcBorders>
              <w:top w:val="single" w:sz="12" w:space="0" w:color="auto"/>
              <w:left w:val="nil"/>
              <w:bottom w:val="single" w:sz="4" w:space="0" w:color="auto"/>
            </w:tcBorders>
          </w:tcPr>
          <w:p w14:paraId="53E88921" w14:textId="77777777" w:rsidR="00E076FC" w:rsidRPr="002B5E30" w:rsidRDefault="00E076FC" w:rsidP="00E7476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0-H</w:t>
            </w:r>
          </w:p>
        </w:tc>
        <w:tc>
          <w:tcPr>
            <w:tcW w:w="1122" w:type="dxa"/>
            <w:tcBorders>
              <w:top w:val="single" w:sz="12" w:space="0" w:color="auto"/>
              <w:bottom w:val="single" w:sz="4" w:space="0" w:color="auto"/>
            </w:tcBorders>
          </w:tcPr>
          <w:p w14:paraId="1AE1A180" w14:textId="77777777" w:rsidR="00E076FC" w:rsidRDefault="00E076FC" w:rsidP="00E7476A">
            <w:pPr>
              <w:rPr>
                <w:rFonts w:ascii="Times New Roman" w:hAnsi="Times New Roman" w:cs="Times New Roman"/>
                <w:sz w:val="24"/>
                <w:szCs w:val="24"/>
              </w:rPr>
            </w:pPr>
          </w:p>
        </w:tc>
        <w:tc>
          <w:tcPr>
            <w:tcW w:w="981" w:type="dxa"/>
            <w:tcBorders>
              <w:top w:val="single" w:sz="12" w:space="0" w:color="auto"/>
              <w:bottom w:val="single" w:sz="4" w:space="0" w:color="auto"/>
            </w:tcBorders>
            <w:shd w:val="clear" w:color="auto" w:fill="auto"/>
            <w:vAlign w:val="center"/>
          </w:tcPr>
          <w:p w14:paraId="5CFD79E0" w14:textId="77777777" w:rsidR="00E076FC" w:rsidRDefault="00E076FC" w:rsidP="00E7476A">
            <w:pPr>
              <w:rPr>
                <w:rFonts w:ascii="Times New Roman" w:hAnsi="Times New Roman" w:cs="Times New Roman"/>
                <w:sz w:val="24"/>
                <w:szCs w:val="24"/>
              </w:rPr>
            </w:pPr>
          </w:p>
        </w:tc>
        <w:tc>
          <w:tcPr>
            <w:tcW w:w="1539" w:type="dxa"/>
            <w:tcBorders>
              <w:top w:val="single" w:sz="12" w:space="0" w:color="auto"/>
              <w:bottom w:val="single" w:sz="4" w:space="0" w:color="auto"/>
            </w:tcBorders>
            <w:shd w:val="clear" w:color="auto" w:fill="auto"/>
            <w:vAlign w:val="bottom"/>
          </w:tcPr>
          <w:p w14:paraId="03396011" w14:textId="77777777" w:rsidR="00E076FC" w:rsidRPr="00677C30" w:rsidRDefault="00E076FC" w:rsidP="00E7476A">
            <w:pPr>
              <w:jc w:val="center"/>
              <w:rPr>
                <w:rFonts w:ascii="Times New Roman" w:eastAsia="Times New Roman" w:hAnsi="Times New Roman" w:cs="Times New Roman"/>
                <w:b/>
                <w:bCs/>
                <w:color w:val="000000"/>
                <w:sz w:val="24"/>
                <w:szCs w:val="24"/>
              </w:rPr>
            </w:pPr>
            <w:proofErr w:type="spellStart"/>
            <w:r w:rsidRPr="002B5E30">
              <w:rPr>
                <w:rFonts w:ascii="Times New Roman" w:eastAsia="Times New Roman" w:hAnsi="Times New Roman" w:cs="Times New Roman"/>
                <w:b/>
                <w:bCs/>
                <w:color w:val="000000"/>
                <w:sz w:val="24"/>
                <w:szCs w:val="24"/>
              </w:rPr>
              <w:t>ν</w:t>
            </w:r>
            <w:r w:rsidRPr="002B5E30">
              <w:rPr>
                <w:rFonts w:ascii="Times New Roman" w:eastAsia="Times New Roman" w:hAnsi="Times New Roman" w:cs="Times New Roman"/>
                <w:b/>
                <w:bCs/>
                <w:color w:val="000000"/>
                <w:sz w:val="24"/>
                <w:szCs w:val="24"/>
                <w:vertAlign w:val="subscript"/>
              </w:rPr>
              <w:t>NO</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c>
          <w:tcPr>
            <w:tcW w:w="1980" w:type="dxa"/>
            <w:tcBorders>
              <w:top w:val="single" w:sz="12" w:space="0" w:color="auto"/>
              <w:bottom w:val="single" w:sz="4" w:space="0" w:color="auto"/>
            </w:tcBorders>
            <w:shd w:val="clear" w:color="auto" w:fill="auto"/>
            <w:vAlign w:val="bottom"/>
          </w:tcPr>
          <w:p w14:paraId="4B272FE9" w14:textId="77777777" w:rsidR="00E076FC" w:rsidRPr="002B5E30" w:rsidRDefault="00E076FC" w:rsidP="00E7476A">
            <w:pPr>
              <w:jc w:val="center"/>
              <w:rPr>
                <w:rFonts w:ascii="Times New Roman" w:eastAsia="Times New Roman" w:hAnsi="Times New Roman" w:cs="Times New Roman"/>
                <w:sz w:val="24"/>
                <w:szCs w:val="24"/>
              </w:rPr>
            </w:pPr>
            <w:proofErr w:type="spellStart"/>
            <w:r w:rsidRPr="002B5E30">
              <w:rPr>
                <w:rFonts w:ascii="Times New Roman" w:eastAsia="Times New Roman" w:hAnsi="Times New Roman" w:cs="Times New Roman"/>
                <w:b/>
                <w:bCs/>
                <w:color w:val="000000"/>
                <w:sz w:val="24"/>
                <w:szCs w:val="24"/>
              </w:rPr>
              <w:t>ν</w:t>
            </w:r>
            <w:r>
              <w:rPr>
                <w:rFonts w:ascii="Times New Roman" w:eastAsia="Times New Roman" w:hAnsi="Times New Roman" w:cs="Times New Roman"/>
                <w:b/>
                <w:bCs/>
                <w:color w:val="000000"/>
                <w:sz w:val="24"/>
                <w:szCs w:val="24"/>
                <w:vertAlign w:val="subscript"/>
              </w:rPr>
              <w:t>C</w:t>
            </w:r>
            <w:r w:rsidRPr="002B5E30">
              <w:rPr>
                <w:rFonts w:ascii="Times New Roman" w:eastAsia="Times New Roman" w:hAnsi="Times New Roman" w:cs="Times New Roman"/>
                <w:b/>
                <w:bCs/>
                <w:color w:val="000000"/>
                <w:sz w:val="24"/>
                <w:szCs w:val="24"/>
                <w:vertAlign w:val="subscript"/>
              </w:rPr>
              <w:t>O</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c>
          <w:tcPr>
            <w:tcW w:w="1800" w:type="dxa"/>
            <w:tcBorders>
              <w:top w:val="single" w:sz="12" w:space="0" w:color="auto"/>
              <w:bottom w:val="single" w:sz="4" w:space="0" w:color="auto"/>
              <w:right w:val="nil"/>
            </w:tcBorders>
            <w:shd w:val="clear" w:color="auto" w:fill="auto"/>
            <w:vAlign w:val="bottom"/>
          </w:tcPr>
          <w:p w14:paraId="3965DF47" w14:textId="77777777" w:rsidR="00E076FC" w:rsidRPr="002B5E30" w:rsidRDefault="00E076FC" w:rsidP="00E7476A">
            <w:pPr>
              <w:jc w:val="center"/>
              <w:rPr>
                <w:rFonts w:ascii="Times New Roman" w:eastAsia="Times New Roman" w:hAnsi="Times New Roman" w:cs="Times New Roman"/>
                <w:sz w:val="24"/>
                <w:szCs w:val="24"/>
              </w:rPr>
            </w:pPr>
            <w:proofErr w:type="spellStart"/>
            <w:r w:rsidRPr="002B5E30">
              <w:rPr>
                <w:rFonts w:ascii="Times New Roman" w:eastAsia="Times New Roman" w:hAnsi="Times New Roman" w:cs="Times New Roman"/>
                <w:b/>
                <w:bCs/>
                <w:color w:val="000000"/>
                <w:sz w:val="24"/>
                <w:szCs w:val="24"/>
              </w:rPr>
              <w:t>ν</w:t>
            </w:r>
            <w:r w:rsidRPr="002B5E30">
              <w:rPr>
                <w:rFonts w:ascii="Times New Roman" w:eastAsia="Times New Roman" w:hAnsi="Times New Roman" w:cs="Times New Roman"/>
                <w:b/>
                <w:bCs/>
                <w:color w:val="000000"/>
                <w:sz w:val="24"/>
                <w:szCs w:val="24"/>
                <w:vertAlign w:val="subscript"/>
              </w:rPr>
              <w:t>N</w:t>
            </w:r>
            <w:r>
              <w:rPr>
                <w:rFonts w:ascii="Times New Roman" w:eastAsia="Times New Roman" w:hAnsi="Times New Roman" w:cs="Times New Roman"/>
                <w:b/>
                <w:bCs/>
                <w:color w:val="000000"/>
                <w:sz w:val="24"/>
                <w:szCs w:val="24"/>
                <w:vertAlign w:val="subscript"/>
              </w:rPr>
              <w:t>H</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r>
      <w:tr w:rsidR="00E076FC" w14:paraId="2F0ACE00" w14:textId="77777777" w:rsidTr="00E7476A">
        <w:trPr>
          <w:jc w:val="center"/>
        </w:trPr>
        <w:tc>
          <w:tcPr>
            <w:tcW w:w="1596" w:type="dxa"/>
            <w:tcBorders>
              <w:top w:val="single" w:sz="4" w:space="0" w:color="auto"/>
              <w:left w:val="nil"/>
              <w:bottom w:val="nil"/>
            </w:tcBorders>
          </w:tcPr>
          <w:p w14:paraId="1872C629"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Experimental</w:t>
            </w:r>
          </w:p>
        </w:tc>
        <w:tc>
          <w:tcPr>
            <w:tcW w:w="2103" w:type="dxa"/>
            <w:gridSpan w:val="2"/>
            <w:tcBorders>
              <w:top w:val="single" w:sz="4" w:space="0" w:color="auto"/>
              <w:bottom w:val="nil"/>
            </w:tcBorders>
          </w:tcPr>
          <w:p w14:paraId="0628E28C"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OEP</w:t>
            </w:r>
          </w:p>
        </w:tc>
        <w:tc>
          <w:tcPr>
            <w:tcW w:w="1539" w:type="dxa"/>
            <w:tcBorders>
              <w:top w:val="single" w:sz="4" w:space="0" w:color="auto"/>
              <w:bottom w:val="nil"/>
            </w:tcBorders>
            <w:shd w:val="clear" w:color="auto" w:fill="auto"/>
          </w:tcPr>
          <w:p w14:paraId="6987CB8E" w14:textId="77777777" w:rsidR="00E076FC" w:rsidRPr="00AE4EFB" w:rsidRDefault="00E076FC" w:rsidP="00E7476A">
            <w:pPr>
              <w:jc w:val="center"/>
              <w:rPr>
                <w:rFonts w:ascii="Times New Roman" w:hAnsi="Times New Roman" w:cs="Times New Roman"/>
                <w:sz w:val="24"/>
                <w:szCs w:val="24"/>
              </w:rPr>
            </w:pPr>
            <w:r w:rsidRPr="00AE4EFB">
              <w:rPr>
                <w:rFonts w:ascii="Times New Roman" w:hAnsi="Times New Roman" w:cs="Times New Roman"/>
                <w:sz w:val="24"/>
                <w:szCs w:val="24"/>
              </w:rPr>
              <w:t>1823</w:t>
            </w:r>
          </w:p>
        </w:tc>
        <w:tc>
          <w:tcPr>
            <w:tcW w:w="1980" w:type="dxa"/>
            <w:tcBorders>
              <w:top w:val="single" w:sz="4" w:space="0" w:color="auto"/>
              <w:bottom w:val="nil"/>
            </w:tcBorders>
            <w:shd w:val="clear" w:color="auto" w:fill="auto"/>
            <w:vAlign w:val="bottom"/>
          </w:tcPr>
          <w:p w14:paraId="1998F75B"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single" w:sz="4" w:space="0" w:color="auto"/>
              <w:bottom w:val="nil"/>
              <w:right w:val="nil"/>
            </w:tcBorders>
            <w:shd w:val="clear" w:color="auto" w:fill="auto"/>
            <w:vAlign w:val="bottom"/>
          </w:tcPr>
          <w:p w14:paraId="1C561FB3"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r>
      <w:tr w:rsidR="00E076FC" w14:paraId="5C7B8F42" w14:textId="77777777" w:rsidTr="00E7476A">
        <w:trPr>
          <w:jc w:val="center"/>
        </w:trPr>
        <w:tc>
          <w:tcPr>
            <w:tcW w:w="1596" w:type="dxa"/>
            <w:tcBorders>
              <w:top w:val="nil"/>
              <w:left w:val="nil"/>
              <w:bottom w:val="nil"/>
            </w:tcBorders>
          </w:tcPr>
          <w:p w14:paraId="4C8DA3C6" w14:textId="77777777" w:rsidR="00E076FC" w:rsidRDefault="00E076FC" w:rsidP="00E7476A">
            <w:pPr>
              <w:rPr>
                <w:rFonts w:ascii="Times New Roman" w:eastAsia="Times New Roman" w:hAnsi="Times New Roman" w:cs="Times New Roman"/>
                <w:sz w:val="24"/>
                <w:szCs w:val="24"/>
              </w:rPr>
            </w:pPr>
          </w:p>
        </w:tc>
        <w:tc>
          <w:tcPr>
            <w:tcW w:w="2103" w:type="dxa"/>
            <w:gridSpan w:val="2"/>
            <w:tcBorders>
              <w:top w:val="nil"/>
              <w:bottom w:val="nil"/>
            </w:tcBorders>
          </w:tcPr>
          <w:p w14:paraId="70D0D199" w14:textId="77777777" w:rsidR="00E076FC" w:rsidRPr="00B6434A" w:rsidRDefault="00E076FC" w:rsidP="00E7476A">
            <w:pPr>
              <w:jc w:val="center"/>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i/>
                <w:iCs/>
                <w:sz w:val="24"/>
                <w:szCs w:val="24"/>
              </w:rPr>
              <w:t>p</w:t>
            </w:r>
            <w:r>
              <w:rPr>
                <w:rFonts w:ascii="Times New Roman" w:hAnsi="Times New Roman" w:cs="Times New Roman"/>
                <w:sz w:val="24"/>
                <w:szCs w:val="24"/>
              </w:rPr>
              <w:t>-OMe)PP</w:t>
            </w:r>
          </w:p>
        </w:tc>
        <w:tc>
          <w:tcPr>
            <w:tcW w:w="1539" w:type="dxa"/>
            <w:tcBorders>
              <w:top w:val="nil"/>
              <w:bottom w:val="nil"/>
            </w:tcBorders>
            <w:shd w:val="clear" w:color="auto" w:fill="auto"/>
          </w:tcPr>
          <w:p w14:paraId="1605BF4A" w14:textId="77777777" w:rsidR="00E076FC" w:rsidRPr="00AE4EFB" w:rsidRDefault="00E076FC" w:rsidP="00E7476A">
            <w:pPr>
              <w:jc w:val="center"/>
              <w:rPr>
                <w:rFonts w:ascii="Times New Roman" w:hAnsi="Times New Roman" w:cs="Times New Roman"/>
                <w:sz w:val="24"/>
                <w:szCs w:val="24"/>
              </w:rPr>
            </w:pPr>
            <w:r>
              <w:rPr>
                <w:rFonts w:ascii="Times New Roman" w:hAnsi="Times New Roman" w:cs="Times New Roman"/>
                <w:sz w:val="24"/>
                <w:szCs w:val="24"/>
              </w:rPr>
              <w:t>1828</w:t>
            </w:r>
          </w:p>
        </w:tc>
        <w:tc>
          <w:tcPr>
            <w:tcW w:w="1980" w:type="dxa"/>
            <w:tcBorders>
              <w:top w:val="nil"/>
              <w:bottom w:val="nil"/>
            </w:tcBorders>
            <w:shd w:val="clear" w:color="auto" w:fill="auto"/>
            <w:vAlign w:val="bottom"/>
          </w:tcPr>
          <w:p w14:paraId="75883227"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nil"/>
              <w:bottom w:val="nil"/>
              <w:right w:val="nil"/>
            </w:tcBorders>
            <w:shd w:val="clear" w:color="auto" w:fill="auto"/>
            <w:vAlign w:val="bottom"/>
          </w:tcPr>
          <w:p w14:paraId="04F8EBD2"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r>
      <w:tr w:rsidR="00E076FC" w14:paraId="5BDADCA1" w14:textId="77777777" w:rsidTr="00E7476A">
        <w:trPr>
          <w:jc w:val="center"/>
        </w:trPr>
        <w:tc>
          <w:tcPr>
            <w:tcW w:w="1596" w:type="dxa"/>
            <w:tcBorders>
              <w:top w:val="nil"/>
              <w:left w:val="nil"/>
              <w:bottom w:val="nil"/>
            </w:tcBorders>
          </w:tcPr>
          <w:p w14:paraId="0B33CB1E" w14:textId="77777777" w:rsidR="00E076FC" w:rsidRPr="00B6434A" w:rsidRDefault="00E076FC" w:rsidP="00E7476A">
            <w:pPr>
              <w:rPr>
                <w:rFonts w:ascii="Times New Roman" w:hAnsi="Times New Roman" w:cs="Times New Roman"/>
                <w:i/>
                <w:iCs/>
                <w:sz w:val="24"/>
                <w:szCs w:val="24"/>
                <w:vertAlign w:val="superscript"/>
              </w:rPr>
            </w:pPr>
            <w:proofErr w:type="spellStart"/>
            <w:r>
              <w:rPr>
                <w:rFonts w:ascii="Times New Roman" w:eastAsia="Times New Roman" w:hAnsi="Times New Roman" w:cs="Times New Roman"/>
                <w:sz w:val="24"/>
                <w:szCs w:val="24"/>
              </w:rPr>
              <w:t>Calculated</w:t>
            </w:r>
            <w:r>
              <w:rPr>
                <w:rFonts w:ascii="Times New Roman" w:eastAsia="Times New Roman" w:hAnsi="Times New Roman" w:cs="Times New Roman"/>
                <w:i/>
                <w:iCs/>
                <w:sz w:val="24"/>
                <w:szCs w:val="24"/>
                <w:vertAlign w:val="superscript"/>
              </w:rPr>
              <w:t>a</w:t>
            </w:r>
            <w:proofErr w:type="spellEnd"/>
          </w:p>
        </w:tc>
        <w:tc>
          <w:tcPr>
            <w:tcW w:w="1122" w:type="dxa"/>
            <w:tcBorders>
              <w:top w:val="nil"/>
              <w:bottom w:val="nil"/>
            </w:tcBorders>
          </w:tcPr>
          <w:p w14:paraId="5D040634"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BP86</w:t>
            </w:r>
          </w:p>
        </w:tc>
        <w:tc>
          <w:tcPr>
            <w:tcW w:w="981" w:type="dxa"/>
            <w:tcBorders>
              <w:top w:val="nil"/>
              <w:bottom w:val="nil"/>
            </w:tcBorders>
            <w:shd w:val="clear" w:color="auto" w:fill="auto"/>
            <w:vAlign w:val="center"/>
          </w:tcPr>
          <w:p w14:paraId="7E6EDD97"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539" w:type="dxa"/>
            <w:tcBorders>
              <w:top w:val="nil"/>
              <w:left w:val="nil"/>
              <w:bottom w:val="nil"/>
              <w:right w:val="nil"/>
            </w:tcBorders>
            <w:shd w:val="clear" w:color="auto" w:fill="auto"/>
          </w:tcPr>
          <w:p w14:paraId="7E37EEDA" w14:textId="77777777" w:rsidR="00E076FC" w:rsidRPr="00AE4EFB" w:rsidRDefault="00E076FC" w:rsidP="00E7476A">
            <w:pPr>
              <w:jc w:val="center"/>
              <w:rPr>
                <w:rFonts w:ascii="Times New Roman" w:hAnsi="Times New Roman" w:cs="Times New Roman"/>
                <w:sz w:val="24"/>
                <w:szCs w:val="24"/>
              </w:rPr>
            </w:pPr>
            <w:r w:rsidRPr="00AE4EFB">
              <w:rPr>
                <w:rFonts w:ascii="Times New Roman" w:hAnsi="Times New Roman" w:cs="Times New Roman"/>
                <w:sz w:val="24"/>
                <w:szCs w:val="24"/>
              </w:rPr>
              <w:t>1807.1</w:t>
            </w:r>
          </w:p>
        </w:tc>
        <w:tc>
          <w:tcPr>
            <w:tcW w:w="1980" w:type="dxa"/>
            <w:tcBorders>
              <w:top w:val="nil"/>
              <w:left w:val="nil"/>
              <w:bottom w:val="nil"/>
              <w:right w:val="nil"/>
            </w:tcBorders>
            <w:shd w:val="clear" w:color="auto" w:fill="auto"/>
            <w:vAlign w:val="bottom"/>
          </w:tcPr>
          <w:p w14:paraId="42D30AEB"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nil"/>
              <w:left w:val="nil"/>
              <w:bottom w:val="nil"/>
              <w:right w:val="nil"/>
            </w:tcBorders>
            <w:shd w:val="clear" w:color="auto" w:fill="auto"/>
            <w:vAlign w:val="bottom"/>
          </w:tcPr>
          <w:p w14:paraId="3556BE9A"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r>
      <w:tr w:rsidR="00E076FC" w14:paraId="6FB85A86" w14:textId="77777777" w:rsidTr="00E7476A">
        <w:trPr>
          <w:jc w:val="center"/>
        </w:trPr>
        <w:tc>
          <w:tcPr>
            <w:tcW w:w="1596" w:type="dxa"/>
            <w:tcBorders>
              <w:top w:val="nil"/>
              <w:left w:val="nil"/>
              <w:bottom w:val="nil"/>
            </w:tcBorders>
          </w:tcPr>
          <w:p w14:paraId="764EFFA6"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4FB28A7A" w14:textId="77777777" w:rsidR="00E076FC" w:rsidRDefault="00E076FC" w:rsidP="00E7476A">
            <w:pPr>
              <w:rPr>
                <w:rFonts w:ascii="Times New Roman" w:hAnsi="Times New Roman" w:cs="Times New Roman"/>
                <w:sz w:val="24"/>
                <w:szCs w:val="24"/>
              </w:rPr>
            </w:pPr>
          </w:p>
        </w:tc>
        <w:tc>
          <w:tcPr>
            <w:tcW w:w="981" w:type="dxa"/>
            <w:tcBorders>
              <w:top w:val="nil"/>
            </w:tcBorders>
            <w:shd w:val="clear" w:color="auto" w:fill="auto"/>
            <w:vAlign w:val="center"/>
          </w:tcPr>
          <w:p w14:paraId="0F7737E0"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539" w:type="dxa"/>
            <w:tcBorders>
              <w:top w:val="nil"/>
              <w:left w:val="nil"/>
              <w:bottom w:val="nil"/>
              <w:right w:val="nil"/>
            </w:tcBorders>
            <w:shd w:val="clear" w:color="auto" w:fill="auto"/>
          </w:tcPr>
          <w:p w14:paraId="6BA73FC6" w14:textId="77777777" w:rsidR="00E076FC" w:rsidRPr="00AE4EFB" w:rsidRDefault="00E076FC" w:rsidP="00E7476A">
            <w:pPr>
              <w:jc w:val="center"/>
              <w:rPr>
                <w:rFonts w:ascii="Times New Roman" w:hAnsi="Times New Roman" w:cs="Times New Roman"/>
                <w:sz w:val="24"/>
                <w:szCs w:val="24"/>
              </w:rPr>
            </w:pPr>
            <w:r w:rsidRPr="00AE4EFB">
              <w:rPr>
                <w:rFonts w:ascii="Times New Roman" w:hAnsi="Times New Roman" w:cs="Times New Roman"/>
                <w:sz w:val="24"/>
                <w:szCs w:val="24"/>
              </w:rPr>
              <w:t>1798.7</w:t>
            </w:r>
          </w:p>
        </w:tc>
        <w:tc>
          <w:tcPr>
            <w:tcW w:w="1980" w:type="dxa"/>
            <w:tcBorders>
              <w:top w:val="nil"/>
              <w:left w:val="nil"/>
              <w:bottom w:val="nil"/>
              <w:right w:val="nil"/>
            </w:tcBorders>
            <w:shd w:val="clear" w:color="auto" w:fill="auto"/>
            <w:vAlign w:val="bottom"/>
          </w:tcPr>
          <w:p w14:paraId="0A468000"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nil"/>
              <w:left w:val="nil"/>
              <w:bottom w:val="nil"/>
              <w:right w:val="nil"/>
            </w:tcBorders>
            <w:shd w:val="clear" w:color="auto" w:fill="auto"/>
            <w:vAlign w:val="bottom"/>
          </w:tcPr>
          <w:p w14:paraId="4DA93739"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r>
      <w:tr w:rsidR="00E076FC" w14:paraId="424AB13F" w14:textId="77777777" w:rsidTr="00E7476A">
        <w:trPr>
          <w:jc w:val="center"/>
        </w:trPr>
        <w:tc>
          <w:tcPr>
            <w:tcW w:w="1596" w:type="dxa"/>
            <w:tcBorders>
              <w:top w:val="nil"/>
              <w:left w:val="nil"/>
              <w:bottom w:val="nil"/>
            </w:tcBorders>
          </w:tcPr>
          <w:p w14:paraId="0E75B833"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55283732"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02DA5BA0"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539" w:type="dxa"/>
            <w:tcBorders>
              <w:top w:val="nil"/>
              <w:left w:val="nil"/>
              <w:bottom w:val="nil"/>
              <w:right w:val="nil"/>
            </w:tcBorders>
            <w:shd w:val="clear" w:color="auto" w:fill="auto"/>
          </w:tcPr>
          <w:p w14:paraId="0DF9B02B" w14:textId="77777777" w:rsidR="00E076FC" w:rsidRPr="00AE4EFB" w:rsidRDefault="00E076FC" w:rsidP="00E7476A">
            <w:pPr>
              <w:jc w:val="center"/>
              <w:rPr>
                <w:rFonts w:ascii="Times New Roman" w:hAnsi="Times New Roman" w:cs="Times New Roman"/>
                <w:sz w:val="24"/>
                <w:szCs w:val="24"/>
              </w:rPr>
            </w:pPr>
            <w:r w:rsidRPr="00AE4EFB">
              <w:rPr>
                <w:rFonts w:ascii="Times New Roman" w:hAnsi="Times New Roman" w:cs="Times New Roman"/>
                <w:sz w:val="24"/>
                <w:szCs w:val="24"/>
              </w:rPr>
              <w:t>1791.3</w:t>
            </w:r>
          </w:p>
        </w:tc>
        <w:tc>
          <w:tcPr>
            <w:tcW w:w="1980" w:type="dxa"/>
            <w:tcBorders>
              <w:top w:val="nil"/>
              <w:left w:val="nil"/>
              <w:bottom w:val="nil"/>
              <w:right w:val="nil"/>
            </w:tcBorders>
            <w:shd w:val="clear" w:color="auto" w:fill="auto"/>
            <w:vAlign w:val="bottom"/>
          </w:tcPr>
          <w:p w14:paraId="3EE80717"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nil"/>
              <w:left w:val="nil"/>
              <w:bottom w:val="nil"/>
              <w:right w:val="nil"/>
            </w:tcBorders>
            <w:shd w:val="clear" w:color="auto" w:fill="auto"/>
            <w:vAlign w:val="bottom"/>
          </w:tcPr>
          <w:p w14:paraId="6664C0F0"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r>
      <w:tr w:rsidR="00E076FC" w14:paraId="6BB8FA2F" w14:textId="77777777" w:rsidTr="00E7476A">
        <w:trPr>
          <w:jc w:val="center"/>
        </w:trPr>
        <w:tc>
          <w:tcPr>
            <w:tcW w:w="1596" w:type="dxa"/>
            <w:tcBorders>
              <w:top w:val="nil"/>
              <w:left w:val="nil"/>
              <w:bottom w:val="nil"/>
            </w:tcBorders>
          </w:tcPr>
          <w:p w14:paraId="467E939B"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00F1735C"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B3LYP</w:t>
            </w:r>
            <w:r>
              <w:rPr>
                <w:rFonts w:ascii="Times New Roman" w:eastAsia="Times New Roman" w:hAnsi="Times New Roman" w:cs="Times New Roman"/>
                <w:i/>
                <w:iCs/>
                <w:sz w:val="24"/>
                <w:szCs w:val="24"/>
                <w:vertAlign w:val="superscript"/>
              </w:rPr>
              <w:t>b</w:t>
            </w:r>
          </w:p>
        </w:tc>
        <w:tc>
          <w:tcPr>
            <w:tcW w:w="981" w:type="dxa"/>
            <w:shd w:val="clear" w:color="auto" w:fill="auto"/>
            <w:vAlign w:val="center"/>
          </w:tcPr>
          <w:p w14:paraId="49E33FED" w14:textId="77777777" w:rsidR="00E076FC" w:rsidRPr="002B5E30"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539" w:type="dxa"/>
            <w:tcBorders>
              <w:top w:val="nil"/>
              <w:left w:val="nil"/>
              <w:bottom w:val="nil"/>
              <w:right w:val="nil"/>
            </w:tcBorders>
            <w:shd w:val="clear" w:color="auto" w:fill="auto"/>
          </w:tcPr>
          <w:p w14:paraId="2E184715" w14:textId="77777777" w:rsidR="00E076FC" w:rsidRPr="00AE4EFB" w:rsidRDefault="00E076FC" w:rsidP="00E7476A">
            <w:pPr>
              <w:jc w:val="center"/>
              <w:rPr>
                <w:rFonts w:ascii="Times New Roman" w:hAnsi="Times New Roman" w:cs="Times New Roman"/>
                <w:sz w:val="24"/>
                <w:szCs w:val="24"/>
              </w:rPr>
            </w:pPr>
            <w:r w:rsidRPr="00AE4EFB">
              <w:rPr>
                <w:rFonts w:ascii="Times New Roman" w:hAnsi="Times New Roman" w:cs="Times New Roman"/>
                <w:sz w:val="24"/>
                <w:szCs w:val="24"/>
              </w:rPr>
              <w:t>1803.2</w:t>
            </w:r>
          </w:p>
        </w:tc>
        <w:tc>
          <w:tcPr>
            <w:tcW w:w="1980" w:type="dxa"/>
            <w:tcBorders>
              <w:top w:val="nil"/>
              <w:left w:val="nil"/>
              <w:bottom w:val="nil"/>
              <w:right w:val="nil"/>
            </w:tcBorders>
            <w:shd w:val="clear" w:color="auto" w:fill="auto"/>
            <w:vAlign w:val="bottom"/>
          </w:tcPr>
          <w:p w14:paraId="746BC9B7"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nil"/>
              <w:left w:val="nil"/>
              <w:bottom w:val="nil"/>
              <w:right w:val="nil"/>
            </w:tcBorders>
            <w:shd w:val="clear" w:color="auto" w:fill="auto"/>
            <w:vAlign w:val="bottom"/>
          </w:tcPr>
          <w:p w14:paraId="6626708F"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r>
      <w:tr w:rsidR="00E076FC" w14:paraId="7655FA53" w14:textId="77777777" w:rsidTr="00E7476A">
        <w:trPr>
          <w:jc w:val="center"/>
        </w:trPr>
        <w:tc>
          <w:tcPr>
            <w:tcW w:w="1596" w:type="dxa"/>
            <w:tcBorders>
              <w:top w:val="nil"/>
              <w:left w:val="nil"/>
              <w:bottom w:val="nil"/>
            </w:tcBorders>
          </w:tcPr>
          <w:p w14:paraId="3262CDEB"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13827921"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0F6DA8C7"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539" w:type="dxa"/>
            <w:tcBorders>
              <w:top w:val="nil"/>
              <w:left w:val="nil"/>
              <w:bottom w:val="nil"/>
              <w:right w:val="nil"/>
            </w:tcBorders>
            <w:shd w:val="clear" w:color="auto" w:fill="auto"/>
          </w:tcPr>
          <w:p w14:paraId="7CF0A033" w14:textId="77777777" w:rsidR="00E076FC" w:rsidRPr="00AE4EFB" w:rsidRDefault="00E076FC" w:rsidP="00E7476A">
            <w:pPr>
              <w:jc w:val="center"/>
              <w:rPr>
                <w:rFonts w:ascii="Times New Roman" w:hAnsi="Times New Roman" w:cs="Times New Roman"/>
                <w:sz w:val="24"/>
                <w:szCs w:val="24"/>
              </w:rPr>
            </w:pPr>
            <w:r w:rsidRPr="00AE4EFB">
              <w:rPr>
                <w:rFonts w:ascii="Times New Roman" w:hAnsi="Times New Roman" w:cs="Times New Roman"/>
                <w:sz w:val="24"/>
                <w:szCs w:val="24"/>
              </w:rPr>
              <w:t>1796.5</w:t>
            </w:r>
          </w:p>
        </w:tc>
        <w:tc>
          <w:tcPr>
            <w:tcW w:w="1980" w:type="dxa"/>
            <w:tcBorders>
              <w:top w:val="nil"/>
              <w:left w:val="nil"/>
              <w:bottom w:val="nil"/>
              <w:right w:val="nil"/>
            </w:tcBorders>
            <w:shd w:val="clear" w:color="auto" w:fill="auto"/>
            <w:vAlign w:val="bottom"/>
          </w:tcPr>
          <w:p w14:paraId="363EB06D"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nil"/>
              <w:left w:val="nil"/>
              <w:bottom w:val="nil"/>
              <w:right w:val="nil"/>
            </w:tcBorders>
            <w:shd w:val="clear" w:color="auto" w:fill="auto"/>
            <w:vAlign w:val="bottom"/>
          </w:tcPr>
          <w:p w14:paraId="1E030EA8"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r>
      <w:tr w:rsidR="00E076FC" w14:paraId="65953A0D" w14:textId="77777777" w:rsidTr="00E7476A">
        <w:trPr>
          <w:jc w:val="center"/>
        </w:trPr>
        <w:tc>
          <w:tcPr>
            <w:tcW w:w="1596" w:type="dxa"/>
            <w:tcBorders>
              <w:top w:val="nil"/>
              <w:left w:val="nil"/>
              <w:bottom w:val="nil"/>
            </w:tcBorders>
          </w:tcPr>
          <w:p w14:paraId="5B71444D"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23562B72"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3BCD765A"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539" w:type="dxa"/>
            <w:tcBorders>
              <w:top w:val="nil"/>
              <w:left w:val="nil"/>
              <w:bottom w:val="nil"/>
              <w:right w:val="nil"/>
            </w:tcBorders>
            <w:shd w:val="clear" w:color="auto" w:fill="auto"/>
          </w:tcPr>
          <w:p w14:paraId="54422E8A" w14:textId="77777777" w:rsidR="00E076FC" w:rsidRPr="00AE4EFB" w:rsidRDefault="00E076FC" w:rsidP="00E7476A">
            <w:pPr>
              <w:jc w:val="center"/>
              <w:rPr>
                <w:rFonts w:ascii="Times New Roman" w:hAnsi="Times New Roman" w:cs="Times New Roman"/>
                <w:sz w:val="24"/>
                <w:szCs w:val="24"/>
              </w:rPr>
            </w:pPr>
            <w:r w:rsidRPr="00AE4EFB">
              <w:rPr>
                <w:rFonts w:ascii="Times New Roman" w:hAnsi="Times New Roman" w:cs="Times New Roman"/>
                <w:sz w:val="24"/>
                <w:szCs w:val="24"/>
              </w:rPr>
              <w:t>1792.7</w:t>
            </w:r>
          </w:p>
        </w:tc>
        <w:tc>
          <w:tcPr>
            <w:tcW w:w="1980" w:type="dxa"/>
            <w:tcBorders>
              <w:top w:val="nil"/>
              <w:left w:val="nil"/>
              <w:bottom w:val="nil"/>
              <w:right w:val="nil"/>
            </w:tcBorders>
            <w:shd w:val="clear" w:color="auto" w:fill="auto"/>
            <w:vAlign w:val="bottom"/>
          </w:tcPr>
          <w:p w14:paraId="0A0047CB"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nil"/>
              <w:left w:val="nil"/>
              <w:bottom w:val="nil"/>
              <w:right w:val="nil"/>
            </w:tcBorders>
            <w:shd w:val="clear" w:color="auto" w:fill="auto"/>
            <w:vAlign w:val="bottom"/>
          </w:tcPr>
          <w:p w14:paraId="47CEDA30"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r>
      <w:tr w:rsidR="00E076FC" w14:paraId="23F7F169" w14:textId="77777777" w:rsidTr="00E7476A">
        <w:trPr>
          <w:jc w:val="center"/>
        </w:trPr>
        <w:tc>
          <w:tcPr>
            <w:tcW w:w="1596" w:type="dxa"/>
            <w:tcBorders>
              <w:top w:val="nil"/>
              <w:left w:val="nil"/>
              <w:bottom w:val="nil"/>
            </w:tcBorders>
          </w:tcPr>
          <w:p w14:paraId="28E10407"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5B644B52"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B3P86</w:t>
            </w:r>
            <w:r>
              <w:rPr>
                <w:rFonts w:ascii="Times New Roman" w:eastAsia="Times New Roman" w:hAnsi="Times New Roman" w:cs="Times New Roman"/>
                <w:i/>
                <w:iCs/>
                <w:sz w:val="24"/>
                <w:szCs w:val="24"/>
                <w:vertAlign w:val="superscript"/>
              </w:rPr>
              <w:t>c</w:t>
            </w:r>
          </w:p>
        </w:tc>
        <w:tc>
          <w:tcPr>
            <w:tcW w:w="981" w:type="dxa"/>
            <w:shd w:val="clear" w:color="auto" w:fill="auto"/>
            <w:vAlign w:val="center"/>
          </w:tcPr>
          <w:p w14:paraId="31AA6D45"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539" w:type="dxa"/>
            <w:tcBorders>
              <w:top w:val="nil"/>
              <w:left w:val="nil"/>
              <w:bottom w:val="nil"/>
              <w:right w:val="nil"/>
            </w:tcBorders>
            <w:shd w:val="clear" w:color="auto" w:fill="auto"/>
          </w:tcPr>
          <w:p w14:paraId="722EB9CB" w14:textId="77777777" w:rsidR="00E076FC" w:rsidRPr="00AE4EFB" w:rsidRDefault="00E076FC" w:rsidP="00E7476A">
            <w:pPr>
              <w:jc w:val="center"/>
              <w:rPr>
                <w:rFonts w:ascii="Times New Roman" w:hAnsi="Times New Roman" w:cs="Times New Roman"/>
                <w:sz w:val="24"/>
                <w:szCs w:val="24"/>
              </w:rPr>
            </w:pPr>
            <w:r w:rsidRPr="00AE4EFB">
              <w:rPr>
                <w:rFonts w:ascii="Times New Roman" w:hAnsi="Times New Roman" w:cs="Times New Roman"/>
                <w:sz w:val="24"/>
                <w:szCs w:val="24"/>
              </w:rPr>
              <w:t>1807.5</w:t>
            </w:r>
          </w:p>
        </w:tc>
        <w:tc>
          <w:tcPr>
            <w:tcW w:w="1980" w:type="dxa"/>
            <w:tcBorders>
              <w:top w:val="nil"/>
              <w:left w:val="nil"/>
              <w:bottom w:val="nil"/>
              <w:right w:val="nil"/>
            </w:tcBorders>
            <w:shd w:val="clear" w:color="auto" w:fill="auto"/>
            <w:vAlign w:val="bottom"/>
          </w:tcPr>
          <w:p w14:paraId="059A96C3"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nil"/>
              <w:left w:val="nil"/>
              <w:bottom w:val="nil"/>
              <w:right w:val="nil"/>
            </w:tcBorders>
            <w:shd w:val="clear" w:color="auto" w:fill="auto"/>
            <w:vAlign w:val="bottom"/>
          </w:tcPr>
          <w:p w14:paraId="16966D9E"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r>
      <w:tr w:rsidR="00E076FC" w14:paraId="01788F78" w14:textId="77777777" w:rsidTr="00E7476A">
        <w:trPr>
          <w:jc w:val="center"/>
        </w:trPr>
        <w:tc>
          <w:tcPr>
            <w:tcW w:w="1596" w:type="dxa"/>
            <w:tcBorders>
              <w:top w:val="nil"/>
              <w:left w:val="nil"/>
              <w:bottom w:val="nil"/>
            </w:tcBorders>
          </w:tcPr>
          <w:p w14:paraId="79F506A8"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480D601B" w14:textId="77777777" w:rsidR="00E076FC" w:rsidRDefault="00E076FC" w:rsidP="00E7476A">
            <w:pPr>
              <w:rPr>
                <w:rFonts w:ascii="Times New Roman" w:hAnsi="Times New Roman" w:cs="Times New Roman"/>
                <w:sz w:val="24"/>
                <w:szCs w:val="24"/>
              </w:rPr>
            </w:pPr>
          </w:p>
        </w:tc>
        <w:tc>
          <w:tcPr>
            <w:tcW w:w="981" w:type="dxa"/>
            <w:tcBorders>
              <w:bottom w:val="nil"/>
            </w:tcBorders>
            <w:shd w:val="clear" w:color="auto" w:fill="auto"/>
            <w:vAlign w:val="center"/>
          </w:tcPr>
          <w:p w14:paraId="442CB610"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539" w:type="dxa"/>
            <w:tcBorders>
              <w:top w:val="nil"/>
              <w:left w:val="nil"/>
              <w:bottom w:val="nil"/>
              <w:right w:val="nil"/>
            </w:tcBorders>
            <w:shd w:val="clear" w:color="auto" w:fill="auto"/>
          </w:tcPr>
          <w:p w14:paraId="02515DE1" w14:textId="77777777" w:rsidR="00E076FC" w:rsidRPr="00AE4EFB" w:rsidRDefault="00E076FC" w:rsidP="00E7476A">
            <w:pPr>
              <w:jc w:val="center"/>
              <w:rPr>
                <w:rFonts w:ascii="Times New Roman" w:hAnsi="Times New Roman" w:cs="Times New Roman"/>
                <w:sz w:val="24"/>
                <w:szCs w:val="24"/>
              </w:rPr>
            </w:pPr>
            <w:r w:rsidRPr="00AE4EFB">
              <w:rPr>
                <w:rFonts w:ascii="Times New Roman" w:hAnsi="Times New Roman" w:cs="Times New Roman"/>
                <w:sz w:val="24"/>
                <w:szCs w:val="24"/>
              </w:rPr>
              <w:t>1800.8</w:t>
            </w:r>
          </w:p>
        </w:tc>
        <w:tc>
          <w:tcPr>
            <w:tcW w:w="1980" w:type="dxa"/>
            <w:tcBorders>
              <w:top w:val="nil"/>
              <w:left w:val="nil"/>
              <w:bottom w:val="nil"/>
              <w:right w:val="nil"/>
            </w:tcBorders>
            <w:shd w:val="clear" w:color="auto" w:fill="auto"/>
            <w:vAlign w:val="bottom"/>
          </w:tcPr>
          <w:p w14:paraId="068B40F5"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nil"/>
              <w:left w:val="nil"/>
              <w:bottom w:val="nil"/>
              <w:right w:val="nil"/>
            </w:tcBorders>
            <w:shd w:val="clear" w:color="auto" w:fill="auto"/>
            <w:vAlign w:val="bottom"/>
          </w:tcPr>
          <w:p w14:paraId="27479DAC"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r>
      <w:tr w:rsidR="00E076FC" w14:paraId="50EB4929" w14:textId="77777777" w:rsidTr="00E7476A">
        <w:trPr>
          <w:jc w:val="center"/>
        </w:trPr>
        <w:tc>
          <w:tcPr>
            <w:tcW w:w="1596" w:type="dxa"/>
            <w:tcBorders>
              <w:top w:val="nil"/>
              <w:left w:val="nil"/>
              <w:bottom w:val="single" w:sz="12" w:space="0" w:color="auto"/>
            </w:tcBorders>
          </w:tcPr>
          <w:p w14:paraId="09249779" w14:textId="77777777" w:rsidR="00E076FC" w:rsidRDefault="00E076FC" w:rsidP="00E7476A">
            <w:pPr>
              <w:rPr>
                <w:rFonts w:ascii="Times New Roman" w:hAnsi="Times New Roman" w:cs="Times New Roman"/>
                <w:sz w:val="24"/>
                <w:szCs w:val="24"/>
              </w:rPr>
            </w:pPr>
          </w:p>
        </w:tc>
        <w:tc>
          <w:tcPr>
            <w:tcW w:w="1122" w:type="dxa"/>
            <w:tcBorders>
              <w:top w:val="nil"/>
              <w:bottom w:val="single" w:sz="12" w:space="0" w:color="auto"/>
            </w:tcBorders>
          </w:tcPr>
          <w:p w14:paraId="5BD3A083" w14:textId="77777777" w:rsidR="00E076FC" w:rsidRDefault="00E076FC" w:rsidP="00E7476A">
            <w:pPr>
              <w:rPr>
                <w:rFonts w:ascii="Times New Roman" w:hAnsi="Times New Roman" w:cs="Times New Roman"/>
                <w:sz w:val="24"/>
                <w:szCs w:val="24"/>
              </w:rPr>
            </w:pPr>
          </w:p>
        </w:tc>
        <w:tc>
          <w:tcPr>
            <w:tcW w:w="981" w:type="dxa"/>
            <w:tcBorders>
              <w:top w:val="nil"/>
              <w:bottom w:val="single" w:sz="12" w:space="0" w:color="auto"/>
            </w:tcBorders>
            <w:shd w:val="clear" w:color="auto" w:fill="auto"/>
            <w:vAlign w:val="center"/>
          </w:tcPr>
          <w:p w14:paraId="60C19AFA" w14:textId="77777777" w:rsidR="00E076FC" w:rsidRPr="00AE4EFB"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539" w:type="dxa"/>
            <w:tcBorders>
              <w:top w:val="nil"/>
              <w:left w:val="nil"/>
              <w:bottom w:val="single" w:sz="12" w:space="0" w:color="auto"/>
              <w:right w:val="nil"/>
            </w:tcBorders>
            <w:shd w:val="clear" w:color="auto" w:fill="auto"/>
          </w:tcPr>
          <w:p w14:paraId="7E635D68" w14:textId="77777777" w:rsidR="00E076FC" w:rsidRPr="00AE4EFB" w:rsidRDefault="00E076FC" w:rsidP="00E7476A">
            <w:pPr>
              <w:jc w:val="center"/>
              <w:rPr>
                <w:rFonts w:ascii="Times New Roman" w:hAnsi="Times New Roman" w:cs="Times New Roman"/>
                <w:color w:val="000000"/>
                <w:sz w:val="24"/>
                <w:szCs w:val="24"/>
              </w:rPr>
            </w:pPr>
            <w:r w:rsidRPr="00AE4EFB">
              <w:rPr>
                <w:rFonts w:ascii="Times New Roman" w:hAnsi="Times New Roman" w:cs="Times New Roman"/>
                <w:color w:val="000000"/>
                <w:sz w:val="24"/>
                <w:szCs w:val="24"/>
              </w:rPr>
              <w:t>1796.8</w:t>
            </w:r>
          </w:p>
        </w:tc>
        <w:tc>
          <w:tcPr>
            <w:tcW w:w="1980" w:type="dxa"/>
            <w:tcBorders>
              <w:top w:val="nil"/>
              <w:left w:val="nil"/>
              <w:bottom w:val="single" w:sz="12" w:space="0" w:color="auto"/>
              <w:right w:val="nil"/>
            </w:tcBorders>
            <w:shd w:val="clear" w:color="auto" w:fill="auto"/>
            <w:vAlign w:val="bottom"/>
          </w:tcPr>
          <w:p w14:paraId="450350E6"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Borders>
              <w:top w:val="nil"/>
              <w:left w:val="nil"/>
              <w:bottom w:val="single" w:sz="12" w:space="0" w:color="auto"/>
              <w:right w:val="nil"/>
            </w:tcBorders>
            <w:shd w:val="clear" w:color="auto" w:fill="auto"/>
            <w:vAlign w:val="bottom"/>
          </w:tcPr>
          <w:p w14:paraId="2B43539C"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w:t>
            </w:r>
          </w:p>
        </w:tc>
      </w:tr>
      <w:tr w:rsidR="00E076FC" w14:paraId="153C6259" w14:textId="77777777" w:rsidTr="00E7476A">
        <w:trPr>
          <w:jc w:val="center"/>
        </w:trPr>
        <w:tc>
          <w:tcPr>
            <w:tcW w:w="1596" w:type="dxa"/>
            <w:tcBorders>
              <w:top w:val="single" w:sz="12" w:space="0" w:color="auto"/>
              <w:left w:val="nil"/>
              <w:bottom w:val="single" w:sz="4" w:space="0" w:color="auto"/>
            </w:tcBorders>
          </w:tcPr>
          <w:p w14:paraId="6D627A4A" w14:textId="77777777" w:rsidR="00E076FC" w:rsidRPr="002B5E30" w:rsidRDefault="00E076FC" w:rsidP="00E7476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1-H</w:t>
            </w:r>
          </w:p>
        </w:tc>
        <w:tc>
          <w:tcPr>
            <w:tcW w:w="1122" w:type="dxa"/>
            <w:tcBorders>
              <w:top w:val="single" w:sz="12" w:space="0" w:color="auto"/>
              <w:bottom w:val="single" w:sz="4" w:space="0" w:color="auto"/>
            </w:tcBorders>
          </w:tcPr>
          <w:p w14:paraId="75FA6543" w14:textId="77777777" w:rsidR="00E076FC" w:rsidRDefault="00E076FC" w:rsidP="00E7476A">
            <w:pPr>
              <w:rPr>
                <w:rFonts w:ascii="Times New Roman" w:hAnsi="Times New Roman" w:cs="Times New Roman"/>
                <w:sz w:val="24"/>
                <w:szCs w:val="24"/>
              </w:rPr>
            </w:pPr>
          </w:p>
        </w:tc>
        <w:tc>
          <w:tcPr>
            <w:tcW w:w="981" w:type="dxa"/>
            <w:tcBorders>
              <w:top w:val="single" w:sz="12" w:space="0" w:color="auto"/>
              <w:bottom w:val="single" w:sz="4" w:space="0" w:color="auto"/>
            </w:tcBorders>
            <w:shd w:val="clear" w:color="auto" w:fill="auto"/>
            <w:vAlign w:val="center"/>
          </w:tcPr>
          <w:p w14:paraId="220BA943" w14:textId="77777777" w:rsidR="00E076FC" w:rsidRDefault="00E076FC" w:rsidP="00E7476A">
            <w:pPr>
              <w:rPr>
                <w:rFonts w:ascii="Times New Roman" w:hAnsi="Times New Roman" w:cs="Times New Roman"/>
                <w:sz w:val="24"/>
                <w:szCs w:val="24"/>
              </w:rPr>
            </w:pPr>
          </w:p>
        </w:tc>
        <w:tc>
          <w:tcPr>
            <w:tcW w:w="1539" w:type="dxa"/>
            <w:tcBorders>
              <w:top w:val="single" w:sz="12" w:space="0" w:color="auto"/>
              <w:bottom w:val="single" w:sz="4" w:space="0" w:color="auto"/>
            </w:tcBorders>
            <w:shd w:val="clear" w:color="auto" w:fill="auto"/>
            <w:vAlign w:val="bottom"/>
          </w:tcPr>
          <w:p w14:paraId="346934CD" w14:textId="77777777" w:rsidR="00E076FC" w:rsidRPr="00677C30" w:rsidRDefault="00E076FC" w:rsidP="00E7476A">
            <w:pPr>
              <w:jc w:val="center"/>
              <w:rPr>
                <w:rFonts w:ascii="Times New Roman" w:eastAsia="Times New Roman" w:hAnsi="Times New Roman" w:cs="Times New Roman"/>
                <w:b/>
                <w:bCs/>
                <w:color w:val="000000"/>
                <w:sz w:val="24"/>
                <w:szCs w:val="24"/>
              </w:rPr>
            </w:pPr>
            <w:proofErr w:type="spellStart"/>
            <w:r w:rsidRPr="002B5E30">
              <w:rPr>
                <w:rFonts w:ascii="Times New Roman" w:eastAsia="Times New Roman" w:hAnsi="Times New Roman" w:cs="Times New Roman"/>
                <w:b/>
                <w:bCs/>
                <w:color w:val="000000"/>
                <w:sz w:val="24"/>
                <w:szCs w:val="24"/>
              </w:rPr>
              <w:t>ν</w:t>
            </w:r>
            <w:r w:rsidRPr="002B5E30">
              <w:rPr>
                <w:rFonts w:ascii="Times New Roman" w:eastAsia="Times New Roman" w:hAnsi="Times New Roman" w:cs="Times New Roman"/>
                <w:b/>
                <w:bCs/>
                <w:color w:val="000000"/>
                <w:sz w:val="24"/>
                <w:szCs w:val="24"/>
                <w:vertAlign w:val="subscript"/>
              </w:rPr>
              <w:t>NO</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c>
          <w:tcPr>
            <w:tcW w:w="1980" w:type="dxa"/>
            <w:tcBorders>
              <w:top w:val="single" w:sz="12" w:space="0" w:color="auto"/>
              <w:bottom w:val="single" w:sz="4" w:space="0" w:color="auto"/>
            </w:tcBorders>
            <w:shd w:val="clear" w:color="auto" w:fill="auto"/>
            <w:vAlign w:val="bottom"/>
          </w:tcPr>
          <w:p w14:paraId="431B5E8F" w14:textId="77777777" w:rsidR="00E076FC" w:rsidRPr="002B5E30" w:rsidRDefault="00E076FC" w:rsidP="00E7476A">
            <w:pPr>
              <w:jc w:val="center"/>
              <w:rPr>
                <w:rFonts w:ascii="Times New Roman" w:eastAsia="Times New Roman" w:hAnsi="Times New Roman" w:cs="Times New Roman"/>
                <w:sz w:val="24"/>
                <w:szCs w:val="24"/>
              </w:rPr>
            </w:pPr>
            <w:proofErr w:type="spellStart"/>
            <w:r w:rsidRPr="002B5E30">
              <w:rPr>
                <w:rFonts w:ascii="Times New Roman" w:eastAsia="Times New Roman" w:hAnsi="Times New Roman" w:cs="Times New Roman"/>
                <w:b/>
                <w:bCs/>
                <w:color w:val="000000"/>
                <w:sz w:val="24"/>
                <w:szCs w:val="24"/>
              </w:rPr>
              <w:t>ν</w:t>
            </w:r>
            <w:r>
              <w:rPr>
                <w:rFonts w:ascii="Times New Roman" w:eastAsia="Times New Roman" w:hAnsi="Times New Roman" w:cs="Times New Roman"/>
                <w:b/>
                <w:bCs/>
                <w:color w:val="000000"/>
                <w:sz w:val="24"/>
                <w:szCs w:val="24"/>
                <w:vertAlign w:val="subscript"/>
              </w:rPr>
              <w:t>C</w:t>
            </w:r>
            <w:r w:rsidRPr="002B5E30">
              <w:rPr>
                <w:rFonts w:ascii="Times New Roman" w:eastAsia="Times New Roman" w:hAnsi="Times New Roman" w:cs="Times New Roman"/>
                <w:b/>
                <w:bCs/>
                <w:color w:val="000000"/>
                <w:sz w:val="24"/>
                <w:szCs w:val="24"/>
                <w:vertAlign w:val="subscript"/>
              </w:rPr>
              <w:t>O</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c>
          <w:tcPr>
            <w:tcW w:w="1800" w:type="dxa"/>
            <w:tcBorders>
              <w:top w:val="single" w:sz="12" w:space="0" w:color="auto"/>
              <w:bottom w:val="single" w:sz="4" w:space="0" w:color="auto"/>
              <w:right w:val="nil"/>
            </w:tcBorders>
            <w:shd w:val="clear" w:color="auto" w:fill="auto"/>
            <w:vAlign w:val="bottom"/>
          </w:tcPr>
          <w:p w14:paraId="0C0775BC" w14:textId="77777777" w:rsidR="00E076FC" w:rsidRPr="002B5E30" w:rsidRDefault="00E076FC" w:rsidP="00E7476A">
            <w:pPr>
              <w:jc w:val="center"/>
              <w:rPr>
                <w:rFonts w:ascii="Times New Roman" w:eastAsia="Times New Roman" w:hAnsi="Times New Roman" w:cs="Times New Roman"/>
                <w:sz w:val="24"/>
                <w:szCs w:val="24"/>
              </w:rPr>
            </w:pPr>
            <w:proofErr w:type="spellStart"/>
            <w:r w:rsidRPr="002B5E30">
              <w:rPr>
                <w:rFonts w:ascii="Times New Roman" w:eastAsia="Times New Roman" w:hAnsi="Times New Roman" w:cs="Times New Roman"/>
                <w:b/>
                <w:bCs/>
                <w:color w:val="000000"/>
                <w:sz w:val="24"/>
                <w:szCs w:val="24"/>
              </w:rPr>
              <w:t>ν</w:t>
            </w:r>
            <w:r w:rsidRPr="002B5E30">
              <w:rPr>
                <w:rFonts w:ascii="Times New Roman" w:eastAsia="Times New Roman" w:hAnsi="Times New Roman" w:cs="Times New Roman"/>
                <w:b/>
                <w:bCs/>
                <w:color w:val="000000"/>
                <w:sz w:val="24"/>
                <w:szCs w:val="24"/>
                <w:vertAlign w:val="subscript"/>
              </w:rPr>
              <w:t>N</w:t>
            </w:r>
            <w:r>
              <w:rPr>
                <w:rFonts w:ascii="Times New Roman" w:eastAsia="Times New Roman" w:hAnsi="Times New Roman" w:cs="Times New Roman"/>
                <w:b/>
                <w:bCs/>
                <w:color w:val="000000"/>
                <w:sz w:val="24"/>
                <w:szCs w:val="24"/>
                <w:vertAlign w:val="subscript"/>
              </w:rPr>
              <w:t>H</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r>
      <w:tr w:rsidR="00E076FC" w14:paraId="74EB1ED2" w14:textId="77777777" w:rsidTr="00E7476A">
        <w:trPr>
          <w:jc w:val="center"/>
        </w:trPr>
        <w:tc>
          <w:tcPr>
            <w:tcW w:w="1596" w:type="dxa"/>
            <w:tcBorders>
              <w:top w:val="single" w:sz="4" w:space="0" w:color="auto"/>
              <w:left w:val="nil"/>
              <w:bottom w:val="nil"/>
            </w:tcBorders>
          </w:tcPr>
          <w:p w14:paraId="4895BAE3"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Experimental</w:t>
            </w:r>
          </w:p>
        </w:tc>
        <w:tc>
          <w:tcPr>
            <w:tcW w:w="2103" w:type="dxa"/>
            <w:gridSpan w:val="2"/>
            <w:tcBorders>
              <w:top w:val="single" w:sz="4" w:space="0" w:color="auto"/>
              <w:bottom w:val="nil"/>
            </w:tcBorders>
          </w:tcPr>
          <w:p w14:paraId="332F660A"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OEP</w:t>
            </w:r>
          </w:p>
        </w:tc>
        <w:tc>
          <w:tcPr>
            <w:tcW w:w="1539" w:type="dxa"/>
            <w:tcBorders>
              <w:top w:val="single" w:sz="4" w:space="0" w:color="auto"/>
              <w:bottom w:val="nil"/>
            </w:tcBorders>
            <w:shd w:val="clear" w:color="auto" w:fill="auto"/>
            <w:vAlign w:val="bottom"/>
          </w:tcPr>
          <w:p w14:paraId="3C6A63BA" w14:textId="77777777" w:rsidR="00E076FC" w:rsidRDefault="00E076FC" w:rsidP="00E7476A">
            <w:pP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1830</w:t>
            </w:r>
          </w:p>
        </w:tc>
        <w:tc>
          <w:tcPr>
            <w:tcW w:w="1980" w:type="dxa"/>
            <w:tcBorders>
              <w:top w:val="single" w:sz="4" w:space="0" w:color="auto"/>
              <w:bottom w:val="nil"/>
            </w:tcBorders>
            <w:shd w:val="clear" w:color="auto" w:fill="auto"/>
            <w:vAlign w:val="bottom"/>
          </w:tcPr>
          <w:p w14:paraId="5880A518" w14:textId="77777777" w:rsidR="00E076FC" w:rsidRDefault="00E076FC" w:rsidP="00E7476A">
            <w:pPr>
              <w:jc w:val="center"/>
              <w:rPr>
                <w:rFonts w:ascii="Times New Roman" w:hAnsi="Times New Roman" w:cs="Times New Roman"/>
                <w:sz w:val="24"/>
                <w:szCs w:val="24"/>
              </w:rPr>
            </w:pPr>
            <w:r>
              <w:rPr>
                <w:rFonts w:ascii="Times New Roman" w:eastAsia="Times New Roman" w:hAnsi="Times New Roman" w:cs="Times New Roman"/>
                <w:sz w:val="24"/>
                <w:szCs w:val="24"/>
              </w:rPr>
              <w:t>1718</w:t>
            </w:r>
          </w:p>
        </w:tc>
        <w:tc>
          <w:tcPr>
            <w:tcW w:w="1800" w:type="dxa"/>
            <w:tcBorders>
              <w:top w:val="single" w:sz="4" w:space="0" w:color="auto"/>
              <w:bottom w:val="nil"/>
              <w:right w:val="nil"/>
            </w:tcBorders>
            <w:shd w:val="clear" w:color="auto" w:fill="auto"/>
            <w:vAlign w:val="bottom"/>
          </w:tcPr>
          <w:p w14:paraId="5A4A7158" w14:textId="77777777" w:rsidR="00E076FC" w:rsidRDefault="00E076FC" w:rsidP="00E7476A">
            <w:pPr>
              <w:jc w:val="center"/>
              <w:rPr>
                <w:rFonts w:ascii="Times New Roman" w:hAnsi="Times New Roman" w:cs="Times New Roman"/>
                <w:sz w:val="24"/>
                <w:szCs w:val="24"/>
              </w:rPr>
            </w:pPr>
            <w:r>
              <w:rPr>
                <w:rFonts w:ascii="Times New Roman" w:eastAsia="Times New Roman" w:hAnsi="Times New Roman" w:cs="Times New Roman"/>
                <w:sz w:val="24"/>
                <w:szCs w:val="24"/>
              </w:rPr>
              <w:t>3336</w:t>
            </w:r>
          </w:p>
        </w:tc>
      </w:tr>
      <w:tr w:rsidR="00E076FC" w14:paraId="6274EA8F" w14:textId="77777777" w:rsidTr="00E7476A">
        <w:trPr>
          <w:jc w:val="center"/>
        </w:trPr>
        <w:tc>
          <w:tcPr>
            <w:tcW w:w="1596" w:type="dxa"/>
            <w:tcBorders>
              <w:top w:val="nil"/>
              <w:left w:val="nil"/>
              <w:bottom w:val="nil"/>
            </w:tcBorders>
          </w:tcPr>
          <w:p w14:paraId="7B0A6708" w14:textId="77777777" w:rsidR="00E076FC" w:rsidRDefault="00E076FC" w:rsidP="00E7476A">
            <w:pPr>
              <w:rPr>
                <w:rFonts w:ascii="Times New Roman" w:eastAsia="Times New Roman" w:hAnsi="Times New Roman" w:cs="Times New Roman"/>
                <w:sz w:val="24"/>
                <w:szCs w:val="24"/>
              </w:rPr>
            </w:pPr>
          </w:p>
        </w:tc>
        <w:tc>
          <w:tcPr>
            <w:tcW w:w="2103" w:type="dxa"/>
            <w:gridSpan w:val="2"/>
            <w:tcBorders>
              <w:top w:val="nil"/>
              <w:bottom w:val="nil"/>
            </w:tcBorders>
          </w:tcPr>
          <w:p w14:paraId="591F8AC7" w14:textId="77777777" w:rsidR="00E076FC" w:rsidRPr="00B6434A" w:rsidRDefault="00E076FC" w:rsidP="00E7476A">
            <w:pPr>
              <w:jc w:val="center"/>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i/>
                <w:iCs/>
                <w:sz w:val="24"/>
                <w:szCs w:val="24"/>
              </w:rPr>
              <w:t>p</w:t>
            </w:r>
            <w:r>
              <w:rPr>
                <w:rFonts w:ascii="Times New Roman" w:hAnsi="Times New Roman" w:cs="Times New Roman"/>
                <w:sz w:val="24"/>
                <w:szCs w:val="24"/>
              </w:rPr>
              <w:t>-OMe)PP</w:t>
            </w:r>
          </w:p>
        </w:tc>
        <w:tc>
          <w:tcPr>
            <w:tcW w:w="1539" w:type="dxa"/>
            <w:tcBorders>
              <w:top w:val="nil"/>
              <w:bottom w:val="nil"/>
            </w:tcBorders>
            <w:shd w:val="clear" w:color="auto" w:fill="auto"/>
            <w:vAlign w:val="bottom"/>
          </w:tcPr>
          <w:p w14:paraId="2A1BCB49" w14:textId="77777777" w:rsidR="00E076FC" w:rsidRDefault="00E076FC" w:rsidP="00E747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1833</w:t>
            </w:r>
          </w:p>
        </w:tc>
        <w:tc>
          <w:tcPr>
            <w:tcW w:w="1980" w:type="dxa"/>
            <w:tcBorders>
              <w:top w:val="nil"/>
              <w:bottom w:val="nil"/>
            </w:tcBorders>
            <w:shd w:val="clear" w:color="auto" w:fill="auto"/>
            <w:vAlign w:val="bottom"/>
          </w:tcPr>
          <w:p w14:paraId="075284F1"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1720</w:t>
            </w:r>
          </w:p>
        </w:tc>
        <w:tc>
          <w:tcPr>
            <w:tcW w:w="1800" w:type="dxa"/>
            <w:tcBorders>
              <w:top w:val="nil"/>
              <w:bottom w:val="nil"/>
              <w:right w:val="nil"/>
            </w:tcBorders>
            <w:shd w:val="clear" w:color="auto" w:fill="auto"/>
            <w:vAlign w:val="bottom"/>
          </w:tcPr>
          <w:p w14:paraId="03C2C7BA"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3349</w:t>
            </w:r>
          </w:p>
        </w:tc>
      </w:tr>
      <w:tr w:rsidR="00E076FC" w14:paraId="6745E68C" w14:textId="77777777" w:rsidTr="00E7476A">
        <w:trPr>
          <w:jc w:val="center"/>
        </w:trPr>
        <w:tc>
          <w:tcPr>
            <w:tcW w:w="1596" w:type="dxa"/>
            <w:tcBorders>
              <w:top w:val="nil"/>
              <w:left w:val="nil"/>
              <w:bottom w:val="nil"/>
            </w:tcBorders>
          </w:tcPr>
          <w:p w14:paraId="3A574E6F" w14:textId="77777777" w:rsidR="00E076FC" w:rsidRPr="00B6434A" w:rsidRDefault="00E076FC" w:rsidP="00E7476A">
            <w:pPr>
              <w:rPr>
                <w:rFonts w:ascii="Times New Roman" w:hAnsi="Times New Roman" w:cs="Times New Roman"/>
                <w:i/>
                <w:iCs/>
                <w:sz w:val="24"/>
                <w:szCs w:val="24"/>
                <w:vertAlign w:val="superscript"/>
              </w:rPr>
            </w:pPr>
            <w:proofErr w:type="spellStart"/>
            <w:r>
              <w:rPr>
                <w:rFonts w:ascii="Times New Roman" w:eastAsia="Times New Roman" w:hAnsi="Times New Roman" w:cs="Times New Roman"/>
                <w:sz w:val="24"/>
                <w:szCs w:val="24"/>
              </w:rPr>
              <w:t>Calculated</w:t>
            </w:r>
            <w:r>
              <w:rPr>
                <w:rFonts w:ascii="Times New Roman" w:eastAsia="Times New Roman" w:hAnsi="Times New Roman" w:cs="Times New Roman"/>
                <w:i/>
                <w:iCs/>
                <w:sz w:val="24"/>
                <w:szCs w:val="24"/>
                <w:vertAlign w:val="superscript"/>
              </w:rPr>
              <w:t>a</w:t>
            </w:r>
            <w:proofErr w:type="spellEnd"/>
          </w:p>
        </w:tc>
        <w:tc>
          <w:tcPr>
            <w:tcW w:w="1122" w:type="dxa"/>
            <w:tcBorders>
              <w:top w:val="nil"/>
              <w:bottom w:val="nil"/>
            </w:tcBorders>
          </w:tcPr>
          <w:p w14:paraId="4268D409"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BP86</w:t>
            </w:r>
          </w:p>
        </w:tc>
        <w:tc>
          <w:tcPr>
            <w:tcW w:w="981" w:type="dxa"/>
            <w:tcBorders>
              <w:top w:val="nil"/>
              <w:bottom w:val="nil"/>
            </w:tcBorders>
            <w:shd w:val="clear" w:color="auto" w:fill="auto"/>
            <w:vAlign w:val="center"/>
          </w:tcPr>
          <w:p w14:paraId="4A9B43B2"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539" w:type="dxa"/>
            <w:tcBorders>
              <w:top w:val="nil"/>
              <w:left w:val="nil"/>
              <w:bottom w:val="nil"/>
              <w:right w:val="nil"/>
            </w:tcBorders>
            <w:shd w:val="clear" w:color="auto" w:fill="auto"/>
            <w:vAlign w:val="bottom"/>
          </w:tcPr>
          <w:p w14:paraId="4180E91E"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1823</w:t>
            </w:r>
          </w:p>
        </w:tc>
        <w:tc>
          <w:tcPr>
            <w:tcW w:w="1980" w:type="dxa"/>
            <w:tcBorders>
              <w:top w:val="nil"/>
              <w:left w:val="nil"/>
              <w:bottom w:val="nil"/>
              <w:right w:val="nil"/>
            </w:tcBorders>
            <w:shd w:val="clear" w:color="auto" w:fill="auto"/>
            <w:vAlign w:val="bottom"/>
          </w:tcPr>
          <w:p w14:paraId="097BFB7E"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1710</w:t>
            </w:r>
          </w:p>
        </w:tc>
        <w:tc>
          <w:tcPr>
            <w:tcW w:w="1800" w:type="dxa"/>
            <w:tcBorders>
              <w:top w:val="nil"/>
              <w:left w:val="nil"/>
              <w:bottom w:val="nil"/>
              <w:right w:val="nil"/>
            </w:tcBorders>
            <w:shd w:val="clear" w:color="auto" w:fill="auto"/>
            <w:vAlign w:val="bottom"/>
          </w:tcPr>
          <w:p w14:paraId="746BD135"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3404.5</w:t>
            </w:r>
          </w:p>
        </w:tc>
      </w:tr>
      <w:tr w:rsidR="00E076FC" w14:paraId="0CC4EA98" w14:textId="77777777" w:rsidTr="00E7476A">
        <w:trPr>
          <w:jc w:val="center"/>
        </w:trPr>
        <w:tc>
          <w:tcPr>
            <w:tcW w:w="1596" w:type="dxa"/>
            <w:tcBorders>
              <w:top w:val="nil"/>
              <w:left w:val="nil"/>
              <w:bottom w:val="nil"/>
            </w:tcBorders>
          </w:tcPr>
          <w:p w14:paraId="7FAA7248"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48EF23CD" w14:textId="77777777" w:rsidR="00E076FC" w:rsidRDefault="00E076FC" w:rsidP="00E7476A">
            <w:pPr>
              <w:rPr>
                <w:rFonts w:ascii="Times New Roman" w:hAnsi="Times New Roman" w:cs="Times New Roman"/>
                <w:sz w:val="24"/>
                <w:szCs w:val="24"/>
              </w:rPr>
            </w:pPr>
          </w:p>
        </w:tc>
        <w:tc>
          <w:tcPr>
            <w:tcW w:w="981" w:type="dxa"/>
            <w:tcBorders>
              <w:top w:val="nil"/>
            </w:tcBorders>
            <w:shd w:val="clear" w:color="auto" w:fill="auto"/>
            <w:vAlign w:val="center"/>
          </w:tcPr>
          <w:p w14:paraId="193D3BD4"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539" w:type="dxa"/>
            <w:tcBorders>
              <w:top w:val="nil"/>
              <w:left w:val="nil"/>
              <w:bottom w:val="nil"/>
              <w:right w:val="nil"/>
            </w:tcBorders>
            <w:shd w:val="clear" w:color="auto" w:fill="auto"/>
            <w:vAlign w:val="bottom"/>
          </w:tcPr>
          <w:p w14:paraId="5D2CEB03"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1818.9</w:t>
            </w:r>
          </w:p>
        </w:tc>
        <w:tc>
          <w:tcPr>
            <w:tcW w:w="1980" w:type="dxa"/>
            <w:tcBorders>
              <w:top w:val="nil"/>
              <w:left w:val="nil"/>
              <w:bottom w:val="nil"/>
              <w:right w:val="nil"/>
            </w:tcBorders>
            <w:shd w:val="clear" w:color="auto" w:fill="auto"/>
            <w:vAlign w:val="bottom"/>
          </w:tcPr>
          <w:p w14:paraId="1F40B85F"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1696.8</w:t>
            </w:r>
          </w:p>
        </w:tc>
        <w:tc>
          <w:tcPr>
            <w:tcW w:w="1800" w:type="dxa"/>
            <w:tcBorders>
              <w:top w:val="nil"/>
              <w:left w:val="nil"/>
              <w:bottom w:val="nil"/>
              <w:right w:val="nil"/>
            </w:tcBorders>
            <w:shd w:val="clear" w:color="auto" w:fill="auto"/>
            <w:vAlign w:val="bottom"/>
          </w:tcPr>
          <w:p w14:paraId="10EDC5AB"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3396.9</w:t>
            </w:r>
          </w:p>
        </w:tc>
      </w:tr>
      <w:tr w:rsidR="00E076FC" w14:paraId="71A9062C" w14:textId="77777777" w:rsidTr="00E7476A">
        <w:trPr>
          <w:jc w:val="center"/>
        </w:trPr>
        <w:tc>
          <w:tcPr>
            <w:tcW w:w="1596" w:type="dxa"/>
            <w:tcBorders>
              <w:top w:val="nil"/>
              <w:left w:val="nil"/>
              <w:bottom w:val="nil"/>
            </w:tcBorders>
          </w:tcPr>
          <w:p w14:paraId="796888E8"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3A591542"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06914AE3"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539" w:type="dxa"/>
            <w:tcBorders>
              <w:top w:val="nil"/>
              <w:left w:val="nil"/>
              <w:bottom w:val="nil"/>
              <w:right w:val="nil"/>
            </w:tcBorders>
            <w:shd w:val="clear" w:color="auto" w:fill="auto"/>
            <w:vAlign w:val="bottom"/>
          </w:tcPr>
          <w:p w14:paraId="0EF2AC00"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1815.9</w:t>
            </w:r>
          </w:p>
        </w:tc>
        <w:tc>
          <w:tcPr>
            <w:tcW w:w="1980" w:type="dxa"/>
            <w:tcBorders>
              <w:top w:val="nil"/>
              <w:left w:val="nil"/>
              <w:bottom w:val="nil"/>
              <w:right w:val="nil"/>
            </w:tcBorders>
            <w:shd w:val="clear" w:color="auto" w:fill="auto"/>
            <w:vAlign w:val="bottom"/>
          </w:tcPr>
          <w:p w14:paraId="0EBD450F"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1678</w:t>
            </w:r>
          </w:p>
        </w:tc>
        <w:tc>
          <w:tcPr>
            <w:tcW w:w="1800" w:type="dxa"/>
            <w:tcBorders>
              <w:top w:val="nil"/>
              <w:left w:val="nil"/>
              <w:bottom w:val="nil"/>
              <w:right w:val="nil"/>
            </w:tcBorders>
            <w:shd w:val="clear" w:color="auto" w:fill="auto"/>
            <w:vAlign w:val="bottom"/>
          </w:tcPr>
          <w:p w14:paraId="0E0F07C0"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3389.8</w:t>
            </w:r>
          </w:p>
        </w:tc>
      </w:tr>
      <w:tr w:rsidR="00E076FC" w14:paraId="6253D388" w14:textId="77777777" w:rsidTr="00E7476A">
        <w:trPr>
          <w:jc w:val="center"/>
        </w:trPr>
        <w:tc>
          <w:tcPr>
            <w:tcW w:w="1596" w:type="dxa"/>
            <w:tcBorders>
              <w:top w:val="nil"/>
              <w:left w:val="nil"/>
              <w:bottom w:val="nil"/>
            </w:tcBorders>
          </w:tcPr>
          <w:p w14:paraId="7C5EB360"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58147192"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B3LYP</w:t>
            </w:r>
            <w:r>
              <w:rPr>
                <w:rFonts w:ascii="Times New Roman" w:eastAsia="Times New Roman" w:hAnsi="Times New Roman" w:cs="Times New Roman"/>
                <w:i/>
                <w:iCs/>
                <w:sz w:val="24"/>
                <w:szCs w:val="24"/>
                <w:vertAlign w:val="superscript"/>
              </w:rPr>
              <w:t>b</w:t>
            </w:r>
          </w:p>
        </w:tc>
        <w:tc>
          <w:tcPr>
            <w:tcW w:w="981" w:type="dxa"/>
            <w:shd w:val="clear" w:color="auto" w:fill="auto"/>
            <w:vAlign w:val="center"/>
          </w:tcPr>
          <w:p w14:paraId="2355C615" w14:textId="77777777" w:rsidR="00E076FC" w:rsidRPr="002B5E30"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539" w:type="dxa"/>
            <w:tcBorders>
              <w:top w:val="nil"/>
              <w:left w:val="nil"/>
              <w:bottom w:val="nil"/>
              <w:right w:val="nil"/>
            </w:tcBorders>
            <w:shd w:val="clear" w:color="auto" w:fill="auto"/>
            <w:vAlign w:val="bottom"/>
          </w:tcPr>
          <w:p w14:paraId="2C9CD784"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1821.1</w:t>
            </w:r>
          </w:p>
        </w:tc>
        <w:tc>
          <w:tcPr>
            <w:tcW w:w="1980" w:type="dxa"/>
            <w:tcBorders>
              <w:top w:val="nil"/>
              <w:left w:val="nil"/>
              <w:bottom w:val="nil"/>
              <w:right w:val="nil"/>
            </w:tcBorders>
            <w:shd w:val="clear" w:color="auto" w:fill="auto"/>
            <w:vAlign w:val="bottom"/>
          </w:tcPr>
          <w:p w14:paraId="1804AC29"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1684.2</w:t>
            </w:r>
          </w:p>
        </w:tc>
        <w:tc>
          <w:tcPr>
            <w:tcW w:w="1800" w:type="dxa"/>
            <w:tcBorders>
              <w:top w:val="nil"/>
              <w:left w:val="nil"/>
              <w:bottom w:val="nil"/>
              <w:right w:val="nil"/>
            </w:tcBorders>
            <w:shd w:val="clear" w:color="auto" w:fill="auto"/>
            <w:vAlign w:val="bottom"/>
          </w:tcPr>
          <w:p w14:paraId="064D6622"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3360.8</w:t>
            </w:r>
          </w:p>
        </w:tc>
      </w:tr>
      <w:tr w:rsidR="00E076FC" w14:paraId="07EA7A00" w14:textId="77777777" w:rsidTr="00E7476A">
        <w:trPr>
          <w:jc w:val="center"/>
        </w:trPr>
        <w:tc>
          <w:tcPr>
            <w:tcW w:w="1596" w:type="dxa"/>
            <w:tcBorders>
              <w:top w:val="nil"/>
              <w:left w:val="nil"/>
              <w:bottom w:val="nil"/>
            </w:tcBorders>
          </w:tcPr>
          <w:p w14:paraId="44E6F68D"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6B8D5982"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28AFCBB6"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539" w:type="dxa"/>
            <w:tcBorders>
              <w:top w:val="nil"/>
              <w:left w:val="nil"/>
              <w:bottom w:val="nil"/>
              <w:right w:val="nil"/>
            </w:tcBorders>
            <w:shd w:val="clear" w:color="auto" w:fill="auto"/>
            <w:vAlign w:val="bottom"/>
          </w:tcPr>
          <w:p w14:paraId="7B26C5C7"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1816.6</w:t>
            </w:r>
          </w:p>
        </w:tc>
        <w:tc>
          <w:tcPr>
            <w:tcW w:w="1980" w:type="dxa"/>
            <w:tcBorders>
              <w:top w:val="nil"/>
              <w:left w:val="nil"/>
              <w:bottom w:val="nil"/>
              <w:right w:val="nil"/>
            </w:tcBorders>
            <w:shd w:val="clear" w:color="auto" w:fill="auto"/>
            <w:vAlign w:val="bottom"/>
          </w:tcPr>
          <w:p w14:paraId="197E5A22"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1669.4</w:t>
            </w:r>
          </w:p>
        </w:tc>
        <w:tc>
          <w:tcPr>
            <w:tcW w:w="1800" w:type="dxa"/>
            <w:tcBorders>
              <w:top w:val="nil"/>
              <w:left w:val="nil"/>
              <w:bottom w:val="nil"/>
              <w:right w:val="nil"/>
            </w:tcBorders>
            <w:shd w:val="clear" w:color="auto" w:fill="auto"/>
            <w:vAlign w:val="bottom"/>
          </w:tcPr>
          <w:p w14:paraId="1F548120"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3350.7</w:t>
            </w:r>
          </w:p>
        </w:tc>
      </w:tr>
      <w:tr w:rsidR="00E076FC" w14:paraId="070445DC" w14:textId="77777777" w:rsidTr="00E7476A">
        <w:trPr>
          <w:jc w:val="center"/>
        </w:trPr>
        <w:tc>
          <w:tcPr>
            <w:tcW w:w="1596" w:type="dxa"/>
            <w:tcBorders>
              <w:top w:val="nil"/>
              <w:left w:val="nil"/>
              <w:bottom w:val="nil"/>
            </w:tcBorders>
          </w:tcPr>
          <w:p w14:paraId="49570F84"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2BFB19AA"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5B145903"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539" w:type="dxa"/>
            <w:tcBorders>
              <w:top w:val="nil"/>
              <w:left w:val="nil"/>
              <w:bottom w:val="nil"/>
              <w:right w:val="nil"/>
            </w:tcBorders>
            <w:shd w:val="clear" w:color="auto" w:fill="auto"/>
            <w:vAlign w:val="bottom"/>
          </w:tcPr>
          <w:p w14:paraId="36A7A228"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1813.4</w:t>
            </w:r>
          </w:p>
        </w:tc>
        <w:tc>
          <w:tcPr>
            <w:tcW w:w="1980" w:type="dxa"/>
            <w:tcBorders>
              <w:top w:val="nil"/>
              <w:left w:val="nil"/>
              <w:bottom w:val="nil"/>
              <w:right w:val="nil"/>
            </w:tcBorders>
            <w:shd w:val="clear" w:color="auto" w:fill="auto"/>
            <w:vAlign w:val="bottom"/>
          </w:tcPr>
          <w:p w14:paraId="580498BE"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1648.7</w:t>
            </w:r>
          </w:p>
        </w:tc>
        <w:tc>
          <w:tcPr>
            <w:tcW w:w="1800" w:type="dxa"/>
            <w:tcBorders>
              <w:top w:val="nil"/>
              <w:left w:val="nil"/>
              <w:bottom w:val="nil"/>
              <w:right w:val="nil"/>
            </w:tcBorders>
            <w:shd w:val="clear" w:color="auto" w:fill="auto"/>
            <w:vAlign w:val="bottom"/>
          </w:tcPr>
          <w:p w14:paraId="4364A46A"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3342.5</w:t>
            </w:r>
          </w:p>
        </w:tc>
      </w:tr>
      <w:tr w:rsidR="00E076FC" w14:paraId="114A145E" w14:textId="77777777" w:rsidTr="00E7476A">
        <w:trPr>
          <w:jc w:val="center"/>
        </w:trPr>
        <w:tc>
          <w:tcPr>
            <w:tcW w:w="1596" w:type="dxa"/>
            <w:tcBorders>
              <w:top w:val="nil"/>
              <w:left w:val="nil"/>
              <w:bottom w:val="nil"/>
            </w:tcBorders>
          </w:tcPr>
          <w:p w14:paraId="49F8CA1C"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686E6F0F"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B3P86</w:t>
            </w:r>
            <w:r>
              <w:rPr>
                <w:rFonts w:ascii="Times New Roman" w:eastAsia="Times New Roman" w:hAnsi="Times New Roman" w:cs="Times New Roman"/>
                <w:i/>
                <w:iCs/>
                <w:sz w:val="24"/>
                <w:szCs w:val="24"/>
                <w:vertAlign w:val="superscript"/>
              </w:rPr>
              <w:t>c</w:t>
            </w:r>
          </w:p>
        </w:tc>
        <w:tc>
          <w:tcPr>
            <w:tcW w:w="981" w:type="dxa"/>
            <w:shd w:val="clear" w:color="auto" w:fill="auto"/>
            <w:vAlign w:val="center"/>
          </w:tcPr>
          <w:p w14:paraId="6FA778F3"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539" w:type="dxa"/>
            <w:tcBorders>
              <w:top w:val="nil"/>
              <w:left w:val="nil"/>
              <w:bottom w:val="nil"/>
              <w:right w:val="nil"/>
            </w:tcBorders>
            <w:shd w:val="clear" w:color="auto" w:fill="auto"/>
            <w:vAlign w:val="bottom"/>
          </w:tcPr>
          <w:p w14:paraId="06D7EEB4"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1824.1</w:t>
            </w:r>
          </w:p>
        </w:tc>
        <w:tc>
          <w:tcPr>
            <w:tcW w:w="1980" w:type="dxa"/>
            <w:tcBorders>
              <w:top w:val="nil"/>
              <w:left w:val="nil"/>
              <w:bottom w:val="nil"/>
              <w:right w:val="nil"/>
            </w:tcBorders>
            <w:shd w:val="clear" w:color="auto" w:fill="auto"/>
            <w:vAlign w:val="bottom"/>
          </w:tcPr>
          <w:p w14:paraId="24ED1C93"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1673.3</w:t>
            </w:r>
          </w:p>
        </w:tc>
        <w:tc>
          <w:tcPr>
            <w:tcW w:w="1800" w:type="dxa"/>
            <w:tcBorders>
              <w:top w:val="nil"/>
              <w:left w:val="nil"/>
              <w:bottom w:val="nil"/>
              <w:right w:val="nil"/>
            </w:tcBorders>
            <w:shd w:val="clear" w:color="auto" w:fill="auto"/>
            <w:vAlign w:val="bottom"/>
          </w:tcPr>
          <w:p w14:paraId="376DFB2F"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3288.2</w:t>
            </w:r>
          </w:p>
        </w:tc>
      </w:tr>
      <w:tr w:rsidR="00E076FC" w14:paraId="55F98B96" w14:textId="77777777" w:rsidTr="00E7476A">
        <w:trPr>
          <w:jc w:val="center"/>
        </w:trPr>
        <w:tc>
          <w:tcPr>
            <w:tcW w:w="1596" w:type="dxa"/>
            <w:tcBorders>
              <w:top w:val="nil"/>
              <w:left w:val="nil"/>
              <w:bottom w:val="nil"/>
            </w:tcBorders>
          </w:tcPr>
          <w:p w14:paraId="61FC08E7"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1CEE6CF2" w14:textId="77777777" w:rsidR="00E076FC" w:rsidRDefault="00E076FC" w:rsidP="00E7476A">
            <w:pPr>
              <w:rPr>
                <w:rFonts w:ascii="Times New Roman" w:hAnsi="Times New Roman" w:cs="Times New Roman"/>
                <w:sz w:val="24"/>
                <w:szCs w:val="24"/>
              </w:rPr>
            </w:pPr>
          </w:p>
        </w:tc>
        <w:tc>
          <w:tcPr>
            <w:tcW w:w="981" w:type="dxa"/>
            <w:tcBorders>
              <w:bottom w:val="nil"/>
            </w:tcBorders>
            <w:shd w:val="clear" w:color="auto" w:fill="auto"/>
            <w:vAlign w:val="center"/>
          </w:tcPr>
          <w:p w14:paraId="01D65064"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539" w:type="dxa"/>
            <w:tcBorders>
              <w:top w:val="nil"/>
              <w:left w:val="nil"/>
              <w:bottom w:val="nil"/>
              <w:right w:val="nil"/>
            </w:tcBorders>
            <w:shd w:val="clear" w:color="auto" w:fill="auto"/>
            <w:vAlign w:val="bottom"/>
          </w:tcPr>
          <w:p w14:paraId="15D6C2F4"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1819.6</w:t>
            </w:r>
          </w:p>
        </w:tc>
        <w:tc>
          <w:tcPr>
            <w:tcW w:w="1980" w:type="dxa"/>
            <w:tcBorders>
              <w:top w:val="nil"/>
              <w:left w:val="nil"/>
              <w:bottom w:val="nil"/>
              <w:right w:val="nil"/>
            </w:tcBorders>
            <w:shd w:val="clear" w:color="auto" w:fill="auto"/>
            <w:vAlign w:val="bottom"/>
          </w:tcPr>
          <w:p w14:paraId="6B01CE13"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1659.3</w:t>
            </w:r>
          </w:p>
        </w:tc>
        <w:tc>
          <w:tcPr>
            <w:tcW w:w="1800" w:type="dxa"/>
            <w:tcBorders>
              <w:top w:val="nil"/>
              <w:left w:val="nil"/>
              <w:bottom w:val="nil"/>
              <w:right w:val="nil"/>
            </w:tcBorders>
            <w:shd w:val="clear" w:color="auto" w:fill="auto"/>
            <w:vAlign w:val="bottom"/>
          </w:tcPr>
          <w:p w14:paraId="3F4BB207"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3276.9</w:t>
            </w:r>
          </w:p>
        </w:tc>
      </w:tr>
      <w:tr w:rsidR="00E076FC" w14:paraId="0A11C81C" w14:textId="77777777" w:rsidTr="00E7476A">
        <w:trPr>
          <w:jc w:val="center"/>
        </w:trPr>
        <w:tc>
          <w:tcPr>
            <w:tcW w:w="1596" w:type="dxa"/>
            <w:tcBorders>
              <w:top w:val="nil"/>
              <w:left w:val="nil"/>
              <w:bottom w:val="single" w:sz="12" w:space="0" w:color="auto"/>
            </w:tcBorders>
          </w:tcPr>
          <w:p w14:paraId="616CD98C" w14:textId="77777777" w:rsidR="00E076FC" w:rsidRDefault="00E076FC" w:rsidP="00E7476A">
            <w:pPr>
              <w:rPr>
                <w:rFonts w:ascii="Times New Roman" w:hAnsi="Times New Roman" w:cs="Times New Roman"/>
                <w:sz w:val="24"/>
                <w:szCs w:val="24"/>
              </w:rPr>
            </w:pPr>
          </w:p>
        </w:tc>
        <w:tc>
          <w:tcPr>
            <w:tcW w:w="1122" w:type="dxa"/>
            <w:tcBorders>
              <w:top w:val="nil"/>
              <w:bottom w:val="single" w:sz="12" w:space="0" w:color="auto"/>
            </w:tcBorders>
          </w:tcPr>
          <w:p w14:paraId="27E2CAD2" w14:textId="77777777" w:rsidR="00E076FC" w:rsidRDefault="00E076FC" w:rsidP="00E7476A">
            <w:pPr>
              <w:rPr>
                <w:rFonts w:ascii="Times New Roman" w:hAnsi="Times New Roman" w:cs="Times New Roman"/>
                <w:sz w:val="24"/>
                <w:szCs w:val="24"/>
              </w:rPr>
            </w:pPr>
          </w:p>
        </w:tc>
        <w:tc>
          <w:tcPr>
            <w:tcW w:w="981" w:type="dxa"/>
            <w:tcBorders>
              <w:top w:val="nil"/>
              <w:bottom w:val="single" w:sz="12" w:space="0" w:color="auto"/>
            </w:tcBorders>
            <w:shd w:val="clear" w:color="auto" w:fill="auto"/>
            <w:vAlign w:val="center"/>
          </w:tcPr>
          <w:p w14:paraId="428B908A" w14:textId="77777777" w:rsidR="00E076FC" w:rsidRPr="003E2749"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539" w:type="dxa"/>
            <w:tcBorders>
              <w:top w:val="nil"/>
              <w:left w:val="nil"/>
              <w:bottom w:val="single" w:sz="12" w:space="0" w:color="auto"/>
              <w:right w:val="nil"/>
            </w:tcBorders>
            <w:shd w:val="clear" w:color="auto" w:fill="auto"/>
            <w:vAlign w:val="bottom"/>
          </w:tcPr>
          <w:p w14:paraId="7F34C516" w14:textId="77777777" w:rsidR="00E076FC" w:rsidRPr="003E2749" w:rsidRDefault="00E076FC" w:rsidP="00E7476A">
            <w:pPr>
              <w:jc w:val="center"/>
              <w:rPr>
                <w:rFonts w:ascii="Times New Roman" w:hAnsi="Times New Roman" w:cs="Times New Roman"/>
                <w:color w:val="000000"/>
                <w:sz w:val="24"/>
                <w:szCs w:val="24"/>
              </w:rPr>
            </w:pPr>
            <w:r w:rsidRPr="003E2749">
              <w:rPr>
                <w:rFonts w:ascii="Times New Roman" w:hAnsi="Times New Roman" w:cs="Times New Roman"/>
                <w:color w:val="000000"/>
                <w:sz w:val="24"/>
                <w:szCs w:val="24"/>
              </w:rPr>
              <w:t>1815.7</w:t>
            </w:r>
          </w:p>
        </w:tc>
        <w:tc>
          <w:tcPr>
            <w:tcW w:w="1980" w:type="dxa"/>
            <w:tcBorders>
              <w:top w:val="nil"/>
              <w:left w:val="nil"/>
              <w:bottom w:val="single" w:sz="12" w:space="0" w:color="auto"/>
              <w:right w:val="nil"/>
            </w:tcBorders>
            <w:shd w:val="clear" w:color="auto" w:fill="auto"/>
            <w:vAlign w:val="bottom"/>
          </w:tcPr>
          <w:p w14:paraId="2679DDB9" w14:textId="77777777" w:rsidR="00E076FC" w:rsidRPr="003E2749" w:rsidRDefault="00E076FC" w:rsidP="00E7476A">
            <w:pPr>
              <w:jc w:val="center"/>
              <w:rPr>
                <w:rFonts w:ascii="Times New Roman" w:hAnsi="Times New Roman" w:cs="Times New Roman"/>
                <w:color w:val="000000"/>
                <w:sz w:val="24"/>
                <w:szCs w:val="24"/>
              </w:rPr>
            </w:pPr>
            <w:r w:rsidRPr="003E2749">
              <w:rPr>
                <w:rFonts w:ascii="Times New Roman" w:hAnsi="Times New Roman" w:cs="Times New Roman"/>
                <w:color w:val="000000"/>
                <w:sz w:val="24"/>
                <w:szCs w:val="24"/>
              </w:rPr>
              <w:t>1639.4</w:t>
            </w:r>
          </w:p>
        </w:tc>
        <w:tc>
          <w:tcPr>
            <w:tcW w:w="1800" w:type="dxa"/>
            <w:tcBorders>
              <w:top w:val="nil"/>
              <w:left w:val="nil"/>
              <w:bottom w:val="single" w:sz="12" w:space="0" w:color="auto"/>
              <w:right w:val="nil"/>
            </w:tcBorders>
            <w:shd w:val="clear" w:color="auto" w:fill="auto"/>
            <w:vAlign w:val="bottom"/>
          </w:tcPr>
          <w:p w14:paraId="2C3BB815" w14:textId="77777777" w:rsidR="00E076FC" w:rsidRPr="003E2749" w:rsidRDefault="00E076FC" w:rsidP="00E7476A">
            <w:pPr>
              <w:jc w:val="center"/>
              <w:rPr>
                <w:rFonts w:ascii="Times New Roman" w:hAnsi="Times New Roman" w:cs="Times New Roman"/>
                <w:color w:val="000000"/>
                <w:sz w:val="24"/>
                <w:szCs w:val="24"/>
              </w:rPr>
            </w:pPr>
            <w:r w:rsidRPr="003E2749">
              <w:rPr>
                <w:rFonts w:ascii="Times New Roman" w:hAnsi="Times New Roman" w:cs="Times New Roman"/>
                <w:color w:val="000000"/>
                <w:sz w:val="24"/>
                <w:szCs w:val="24"/>
              </w:rPr>
              <w:t>3268.5</w:t>
            </w:r>
          </w:p>
        </w:tc>
      </w:tr>
      <w:tr w:rsidR="00E076FC" w14:paraId="07576904" w14:textId="77777777" w:rsidTr="00E7476A">
        <w:trPr>
          <w:jc w:val="center"/>
        </w:trPr>
        <w:tc>
          <w:tcPr>
            <w:tcW w:w="1596" w:type="dxa"/>
            <w:tcBorders>
              <w:top w:val="single" w:sz="12" w:space="0" w:color="auto"/>
              <w:left w:val="nil"/>
              <w:bottom w:val="single" w:sz="4" w:space="0" w:color="auto"/>
            </w:tcBorders>
          </w:tcPr>
          <w:p w14:paraId="6736A2C6" w14:textId="77777777" w:rsidR="00E076FC" w:rsidRPr="002B5E30" w:rsidRDefault="00E076FC" w:rsidP="00E7476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2-H</w:t>
            </w:r>
          </w:p>
        </w:tc>
        <w:tc>
          <w:tcPr>
            <w:tcW w:w="1122" w:type="dxa"/>
            <w:tcBorders>
              <w:top w:val="single" w:sz="12" w:space="0" w:color="auto"/>
              <w:bottom w:val="single" w:sz="4" w:space="0" w:color="auto"/>
            </w:tcBorders>
          </w:tcPr>
          <w:p w14:paraId="360F8682" w14:textId="77777777" w:rsidR="00E076FC" w:rsidRDefault="00E076FC" w:rsidP="00E7476A">
            <w:pPr>
              <w:rPr>
                <w:rFonts w:ascii="Times New Roman" w:hAnsi="Times New Roman" w:cs="Times New Roman"/>
                <w:sz w:val="24"/>
                <w:szCs w:val="24"/>
              </w:rPr>
            </w:pPr>
          </w:p>
        </w:tc>
        <w:tc>
          <w:tcPr>
            <w:tcW w:w="981" w:type="dxa"/>
            <w:tcBorders>
              <w:top w:val="single" w:sz="12" w:space="0" w:color="auto"/>
              <w:bottom w:val="single" w:sz="4" w:space="0" w:color="auto"/>
            </w:tcBorders>
            <w:shd w:val="clear" w:color="auto" w:fill="auto"/>
            <w:vAlign w:val="center"/>
          </w:tcPr>
          <w:p w14:paraId="0CA7F761" w14:textId="77777777" w:rsidR="00E076FC" w:rsidRDefault="00E076FC" w:rsidP="00E7476A">
            <w:pPr>
              <w:rPr>
                <w:rFonts w:ascii="Times New Roman" w:hAnsi="Times New Roman" w:cs="Times New Roman"/>
                <w:sz w:val="24"/>
                <w:szCs w:val="24"/>
              </w:rPr>
            </w:pPr>
          </w:p>
        </w:tc>
        <w:tc>
          <w:tcPr>
            <w:tcW w:w="1539" w:type="dxa"/>
            <w:tcBorders>
              <w:top w:val="single" w:sz="12" w:space="0" w:color="auto"/>
              <w:bottom w:val="single" w:sz="4" w:space="0" w:color="auto"/>
            </w:tcBorders>
            <w:shd w:val="clear" w:color="auto" w:fill="auto"/>
            <w:vAlign w:val="bottom"/>
          </w:tcPr>
          <w:p w14:paraId="22CA0906" w14:textId="77777777" w:rsidR="00E076FC" w:rsidRPr="00677C30" w:rsidRDefault="00E076FC" w:rsidP="00E7476A">
            <w:pPr>
              <w:jc w:val="center"/>
              <w:rPr>
                <w:rFonts w:ascii="Times New Roman" w:eastAsia="Times New Roman" w:hAnsi="Times New Roman" w:cs="Times New Roman"/>
                <w:b/>
                <w:bCs/>
                <w:color w:val="000000"/>
                <w:sz w:val="24"/>
                <w:szCs w:val="24"/>
              </w:rPr>
            </w:pPr>
            <w:proofErr w:type="spellStart"/>
            <w:r w:rsidRPr="002B5E30">
              <w:rPr>
                <w:rFonts w:ascii="Times New Roman" w:eastAsia="Times New Roman" w:hAnsi="Times New Roman" w:cs="Times New Roman"/>
                <w:b/>
                <w:bCs/>
                <w:color w:val="000000"/>
                <w:sz w:val="24"/>
                <w:szCs w:val="24"/>
              </w:rPr>
              <w:t>ν</w:t>
            </w:r>
            <w:r w:rsidRPr="002B5E30">
              <w:rPr>
                <w:rFonts w:ascii="Times New Roman" w:eastAsia="Times New Roman" w:hAnsi="Times New Roman" w:cs="Times New Roman"/>
                <w:b/>
                <w:bCs/>
                <w:color w:val="000000"/>
                <w:sz w:val="24"/>
                <w:szCs w:val="24"/>
                <w:vertAlign w:val="subscript"/>
              </w:rPr>
              <w:t>NO</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c>
          <w:tcPr>
            <w:tcW w:w="1980" w:type="dxa"/>
            <w:tcBorders>
              <w:top w:val="single" w:sz="12" w:space="0" w:color="auto"/>
              <w:bottom w:val="single" w:sz="4" w:space="0" w:color="auto"/>
            </w:tcBorders>
            <w:shd w:val="clear" w:color="auto" w:fill="auto"/>
            <w:vAlign w:val="bottom"/>
          </w:tcPr>
          <w:p w14:paraId="3BC8FB47" w14:textId="77777777" w:rsidR="00E076FC" w:rsidRPr="002B5E30" w:rsidRDefault="00E076FC" w:rsidP="00E7476A">
            <w:pPr>
              <w:jc w:val="center"/>
              <w:rPr>
                <w:rFonts w:ascii="Times New Roman" w:eastAsia="Times New Roman" w:hAnsi="Times New Roman" w:cs="Times New Roman"/>
                <w:sz w:val="24"/>
                <w:szCs w:val="24"/>
              </w:rPr>
            </w:pPr>
            <w:proofErr w:type="spellStart"/>
            <w:r w:rsidRPr="002B5E30">
              <w:rPr>
                <w:rFonts w:ascii="Times New Roman" w:eastAsia="Times New Roman" w:hAnsi="Times New Roman" w:cs="Times New Roman"/>
                <w:b/>
                <w:bCs/>
                <w:color w:val="000000"/>
                <w:sz w:val="24"/>
                <w:szCs w:val="24"/>
              </w:rPr>
              <w:t>ν</w:t>
            </w:r>
            <w:r>
              <w:rPr>
                <w:rFonts w:ascii="Times New Roman" w:eastAsia="Times New Roman" w:hAnsi="Times New Roman" w:cs="Times New Roman"/>
                <w:b/>
                <w:bCs/>
                <w:color w:val="000000"/>
                <w:sz w:val="24"/>
                <w:szCs w:val="24"/>
                <w:vertAlign w:val="subscript"/>
              </w:rPr>
              <w:t>C</w:t>
            </w:r>
            <w:r w:rsidRPr="002B5E30">
              <w:rPr>
                <w:rFonts w:ascii="Times New Roman" w:eastAsia="Times New Roman" w:hAnsi="Times New Roman" w:cs="Times New Roman"/>
                <w:b/>
                <w:bCs/>
                <w:color w:val="000000"/>
                <w:sz w:val="24"/>
                <w:szCs w:val="24"/>
                <w:vertAlign w:val="subscript"/>
              </w:rPr>
              <w:t>O</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c>
          <w:tcPr>
            <w:tcW w:w="1800" w:type="dxa"/>
            <w:tcBorders>
              <w:top w:val="single" w:sz="12" w:space="0" w:color="auto"/>
              <w:bottom w:val="single" w:sz="4" w:space="0" w:color="auto"/>
              <w:right w:val="nil"/>
            </w:tcBorders>
            <w:shd w:val="clear" w:color="auto" w:fill="auto"/>
            <w:vAlign w:val="bottom"/>
          </w:tcPr>
          <w:p w14:paraId="285CB34D" w14:textId="77777777" w:rsidR="00E076FC" w:rsidRPr="002B5E30" w:rsidRDefault="00E076FC" w:rsidP="00E7476A">
            <w:pPr>
              <w:jc w:val="center"/>
              <w:rPr>
                <w:rFonts w:ascii="Times New Roman" w:eastAsia="Times New Roman" w:hAnsi="Times New Roman" w:cs="Times New Roman"/>
                <w:sz w:val="24"/>
                <w:szCs w:val="24"/>
              </w:rPr>
            </w:pPr>
            <w:proofErr w:type="spellStart"/>
            <w:r w:rsidRPr="002B5E30">
              <w:rPr>
                <w:rFonts w:ascii="Times New Roman" w:eastAsia="Times New Roman" w:hAnsi="Times New Roman" w:cs="Times New Roman"/>
                <w:b/>
                <w:bCs/>
                <w:color w:val="000000"/>
                <w:sz w:val="24"/>
                <w:szCs w:val="24"/>
              </w:rPr>
              <w:t>ν</w:t>
            </w:r>
            <w:r w:rsidRPr="002B5E30">
              <w:rPr>
                <w:rFonts w:ascii="Times New Roman" w:eastAsia="Times New Roman" w:hAnsi="Times New Roman" w:cs="Times New Roman"/>
                <w:b/>
                <w:bCs/>
                <w:color w:val="000000"/>
                <w:sz w:val="24"/>
                <w:szCs w:val="24"/>
                <w:vertAlign w:val="subscript"/>
              </w:rPr>
              <w:t>N</w:t>
            </w:r>
            <w:r>
              <w:rPr>
                <w:rFonts w:ascii="Times New Roman" w:eastAsia="Times New Roman" w:hAnsi="Times New Roman" w:cs="Times New Roman"/>
                <w:b/>
                <w:bCs/>
                <w:color w:val="000000"/>
                <w:sz w:val="24"/>
                <w:szCs w:val="24"/>
                <w:vertAlign w:val="subscript"/>
              </w:rPr>
              <w:t>H</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r>
      <w:tr w:rsidR="00E076FC" w14:paraId="1E437301" w14:textId="77777777" w:rsidTr="00E7476A">
        <w:trPr>
          <w:jc w:val="center"/>
        </w:trPr>
        <w:tc>
          <w:tcPr>
            <w:tcW w:w="1596" w:type="dxa"/>
            <w:tcBorders>
              <w:top w:val="single" w:sz="4" w:space="0" w:color="auto"/>
              <w:left w:val="nil"/>
              <w:bottom w:val="nil"/>
            </w:tcBorders>
          </w:tcPr>
          <w:p w14:paraId="3F648257"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Experimental</w:t>
            </w:r>
          </w:p>
        </w:tc>
        <w:tc>
          <w:tcPr>
            <w:tcW w:w="2103" w:type="dxa"/>
            <w:gridSpan w:val="2"/>
            <w:tcBorders>
              <w:top w:val="single" w:sz="4" w:space="0" w:color="auto"/>
              <w:bottom w:val="nil"/>
            </w:tcBorders>
          </w:tcPr>
          <w:p w14:paraId="0DE90CD0"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OEP</w:t>
            </w:r>
          </w:p>
        </w:tc>
        <w:tc>
          <w:tcPr>
            <w:tcW w:w="1539" w:type="dxa"/>
            <w:tcBorders>
              <w:top w:val="single" w:sz="4" w:space="0" w:color="auto"/>
              <w:bottom w:val="nil"/>
            </w:tcBorders>
            <w:shd w:val="clear" w:color="auto" w:fill="auto"/>
            <w:vAlign w:val="bottom"/>
          </w:tcPr>
          <w:p w14:paraId="409D4CCC" w14:textId="77777777" w:rsidR="00E076FC" w:rsidRDefault="00E076FC" w:rsidP="00E7476A">
            <w:pP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1843</w:t>
            </w:r>
          </w:p>
        </w:tc>
        <w:tc>
          <w:tcPr>
            <w:tcW w:w="1980" w:type="dxa"/>
            <w:tcBorders>
              <w:top w:val="single" w:sz="4" w:space="0" w:color="auto"/>
              <w:bottom w:val="nil"/>
            </w:tcBorders>
            <w:shd w:val="clear" w:color="auto" w:fill="auto"/>
            <w:vAlign w:val="bottom"/>
          </w:tcPr>
          <w:p w14:paraId="6D9801A7" w14:textId="77777777" w:rsidR="00E076FC" w:rsidRDefault="00E076FC" w:rsidP="00E7476A">
            <w:pPr>
              <w:jc w:val="center"/>
              <w:rPr>
                <w:rFonts w:ascii="Times New Roman" w:hAnsi="Times New Roman" w:cs="Times New Roman"/>
                <w:sz w:val="24"/>
                <w:szCs w:val="24"/>
              </w:rPr>
            </w:pPr>
            <w:r>
              <w:rPr>
                <w:rFonts w:ascii="Times New Roman" w:eastAsia="Times New Roman" w:hAnsi="Times New Roman" w:cs="Times New Roman"/>
                <w:sz w:val="24"/>
                <w:szCs w:val="24"/>
              </w:rPr>
              <w:t>1722</w:t>
            </w:r>
          </w:p>
        </w:tc>
        <w:tc>
          <w:tcPr>
            <w:tcW w:w="1800" w:type="dxa"/>
            <w:tcBorders>
              <w:top w:val="single" w:sz="4" w:space="0" w:color="auto"/>
              <w:bottom w:val="nil"/>
              <w:right w:val="nil"/>
            </w:tcBorders>
            <w:shd w:val="clear" w:color="auto" w:fill="auto"/>
            <w:vAlign w:val="bottom"/>
          </w:tcPr>
          <w:p w14:paraId="7B8451CF" w14:textId="77777777" w:rsidR="00E076FC" w:rsidRDefault="00E076FC" w:rsidP="00E7476A">
            <w:pPr>
              <w:jc w:val="center"/>
              <w:rPr>
                <w:rFonts w:ascii="Times New Roman" w:hAnsi="Times New Roman" w:cs="Times New Roman"/>
                <w:sz w:val="24"/>
                <w:szCs w:val="24"/>
              </w:rPr>
            </w:pPr>
            <w:r>
              <w:rPr>
                <w:rFonts w:ascii="Times New Roman" w:eastAsia="Times New Roman" w:hAnsi="Times New Roman" w:cs="Times New Roman"/>
                <w:sz w:val="24"/>
                <w:szCs w:val="24"/>
              </w:rPr>
              <w:t>3341, 3367</w:t>
            </w:r>
          </w:p>
        </w:tc>
      </w:tr>
      <w:tr w:rsidR="00E076FC" w14:paraId="11EC2873" w14:textId="77777777" w:rsidTr="00E7476A">
        <w:trPr>
          <w:jc w:val="center"/>
        </w:trPr>
        <w:tc>
          <w:tcPr>
            <w:tcW w:w="1596" w:type="dxa"/>
            <w:tcBorders>
              <w:top w:val="nil"/>
              <w:left w:val="nil"/>
              <w:bottom w:val="nil"/>
            </w:tcBorders>
          </w:tcPr>
          <w:p w14:paraId="1C9FAA22" w14:textId="77777777" w:rsidR="00E076FC" w:rsidRDefault="00E076FC" w:rsidP="00E7476A">
            <w:pPr>
              <w:rPr>
                <w:rFonts w:ascii="Times New Roman" w:eastAsia="Times New Roman" w:hAnsi="Times New Roman" w:cs="Times New Roman"/>
                <w:sz w:val="24"/>
                <w:szCs w:val="24"/>
              </w:rPr>
            </w:pPr>
          </w:p>
        </w:tc>
        <w:tc>
          <w:tcPr>
            <w:tcW w:w="2103" w:type="dxa"/>
            <w:gridSpan w:val="2"/>
            <w:tcBorders>
              <w:top w:val="nil"/>
              <w:bottom w:val="nil"/>
            </w:tcBorders>
          </w:tcPr>
          <w:p w14:paraId="344E99BE" w14:textId="77777777" w:rsidR="00E076FC" w:rsidRPr="00B6434A" w:rsidRDefault="00E076FC" w:rsidP="00E7476A">
            <w:pPr>
              <w:jc w:val="center"/>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i/>
                <w:iCs/>
                <w:sz w:val="24"/>
                <w:szCs w:val="24"/>
              </w:rPr>
              <w:t>p</w:t>
            </w:r>
            <w:r>
              <w:rPr>
                <w:rFonts w:ascii="Times New Roman" w:hAnsi="Times New Roman" w:cs="Times New Roman"/>
                <w:sz w:val="24"/>
                <w:szCs w:val="24"/>
              </w:rPr>
              <w:t>-OMe)PP</w:t>
            </w:r>
          </w:p>
        </w:tc>
        <w:tc>
          <w:tcPr>
            <w:tcW w:w="1539" w:type="dxa"/>
            <w:tcBorders>
              <w:top w:val="nil"/>
              <w:bottom w:val="nil"/>
            </w:tcBorders>
            <w:shd w:val="clear" w:color="auto" w:fill="auto"/>
            <w:vAlign w:val="bottom"/>
          </w:tcPr>
          <w:p w14:paraId="466CDB20" w14:textId="77777777" w:rsidR="00E076FC" w:rsidRDefault="00E076FC" w:rsidP="00E747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1849</w:t>
            </w:r>
          </w:p>
        </w:tc>
        <w:tc>
          <w:tcPr>
            <w:tcW w:w="1980" w:type="dxa"/>
            <w:tcBorders>
              <w:top w:val="nil"/>
              <w:bottom w:val="nil"/>
            </w:tcBorders>
            <w:shd w:val="clear" w:color="auto" w:fill="auto"/>
            <w:vAlign w:val="bottom"/>
          </w:tcPr>
          <w:p w14:paraId="591F30F1"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1716</w:t>
            </w:r>
          </w:p>
        </w:tc>
        <w:tc>
          <w:tcPr>
            <w:tcW w:w="1800" w:type="dxa"/>
            <w:tcBorders>
              <w:top w:val="nil"/>
              <w:bottom w:val="nil"/>
              <w:right w:val="nil"/>
            </w:tcBorders>
            <w:shd w:val="clear" w:color="auto" w:fill="auto"/>
            <w:vAlign w:val="bottom"/>
          </w:tcPr>
          <w:p w14:paraId="1CA570FC"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3339, 3371 </w:t>
            </w:r>
          </w:p>
        </w:tc>
      </w:tr>
      <w:tr w:rsidR="00E076FC" w14:paraId="3D841070" w14:textId="77777777" w:rsidTr="00E7476A">
        <w:trPr>
          <w:jc w:val="center"/>
        </w:trPr>
        <w:tc>
          <w:tcPr>
            <w:tcW w:w="1596" w:type="dxa"/>
            <w:tcBorders>
              <w:top w:val="nil"/>
              <w:left w:val="nil"/>
              <w:bottom w:val="nil"/>
            </w:tcBorders>
          </w:tcPr>
          <w:p w14:paraId="2BD88065" w14:textId="77777777" w:rsidR="00E076FC" w:rsidRPr="00B6434A" w:rsidRDefault="00E076FC" w:rsidP="00E7476A">
            <w:pPr>
              <w:rPr>
                <w:rFonts w:ascii="Times New Roman" w:hAnsi="Times New Roman" w:cs="Times New Roman"/>
                <w:i/>
                <w:iCs/>
                <w:sz w:val="24"/>
                <w:szCs w:val="24"/>
                <w:vertAlign w:val="superscript"/>
              </w:rPr>
            </w:pPr>
            <w:proofErr w:type="spellStart"/>
            <w:r>
              <w:rPr>
                <w:rFonts w:ascii="Times New Roman" w:eastAsia="Times New Roman" w:hAnsi="Times New Roman" w:cs="Times New Roman"/>
                <w:sz w:val="24"/>
                <w:szCs w:val="24"/>
              </w:rPr>
              <w:t>Calculated</w:t>
            </w:r>
            <w:r>
              <w:rPr>
                <w:rFonts w:ascii="Times New Roman" w:eastAsia="Times New Roman" w:hAnsi="Times New Roman" w:cs="Times New Roman"/>
                <w:i/>
                <w:iCs/>
                <w:sz w:val="24"/>
                <w:szCs w:val="24"/>
                <w:vertAlign w:val="superscript"/>
              </w:rPr>
              <w:t>a</w:t>
            </w:r>
            <w:proofErr w:type="spellEnd"/>
          </w:p>
        </w:tc>
        <w:tc>
          <w:tcPr>
            <w:tcW w:w="1122" w:type="dxa"/>
            <w:tcBorders>
              <w:top w:val="nil"/>
              <w:bottom w:val="nil"/>
            </w:tcBorders>
          </w:tcPr>
          <w:p w14:paraId="2BC27A82"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BP86</w:t>
            </w:r>
          </w:p>
        </w:tc>
        <w:tc>
          <w:tcPr>
            <w:tcW w:w="981" w:type="dxa"/>
            <w:tcBorders>
              <w:top w:val="nil"/>
              <w:bottom w:val="nil"/>
            </w:tcBorders>
            <w:shd w:val="clear" w:color="auto" w:fill="auto"/>
            <w:vAlign w:val="center"/>
          </w:tcPr>
          <w:p w14:paraId="5EE2A291"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539" w:type="dxa"/>
            <w:tcBorders>
              <w:top w:val="nil"/>
              <w:left w:val="nil"/>
              <w:bottom w:val="nil"/>
              <w:right w:val="nil"/>
            </w:tcBorders>
            <w:shd w:val="clear" w:color="auto" w:fill="auto"/>
            <w:vAlign w:val="bottom"/>
          </w:tcPr>
          <w:p w14:paraId="3783909C"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1834.1</w:t>
            </w:r>
          </w:p>
        </w:tc>
        <w:tc>
          <w:tcPr>
            <w:tcW w:w="1980" w:type="dxa"/>
            <w:tcBorders>
              <w:top w:val="nil"/>
              <w:left w:val="nil"/>
              <w:bottom w:val="nil"/>
              <w:right w:val="nil"/>
            </w:tcBorders>
            <w:shd w:val="clear" w:color="auto" w:fill="auto"/>
            <w:vAlign w:val="bottom"/>
          </w:tcPr>
          <w:p w14:paraId="4D4F74C8"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1713.6, 1708.8</w:t>
            </w:r>
          </w:p>
        </w:tc>
        <w:tc>
          <w:tcPr>
            <w:tcW w:w="1800" w:type="dxa"/>
            <w:tcBorders>
              <w:top w:val="nil"/>
              <w:left w:val="nil"/>
              <w:bottom w:val="nil"/>
              <w:right w:val="nil"/>
            </w:tcBorders>
            <w:shd w:val="clear" w:color="auto" w:fill="auto"/>
            <w:vAlign w:val="bottom"/>
          </w:tcPr>
          <w:p w14:paraId="7C3FFAC3"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3424.1, 3425.8</w:t>
            </w:r>
          </w:p>
        </w:tc>
      </w:tr>
      <w:tr w:rsidR="00E076FC" w14:paraId="052ADD14" w14:textId="77777777" w:rsidTr="00E7476A">
        <w:trPr>
          <w:jc w:val="center"/>
        </w:trPr>
        <w:tc>
          <w:tcPr>
            <w:tcW w:w="1596" w:type="dxa"/>
            <w:tcBorders>
              <w:top w:val="nil"/>
              <w:left w:val="nil"/>
              <w:bottom w:val="nil"/>
            </w:tcBorders>
          </w:tcPr>
          <w:p w14:paraId="0E776D6F" w14:textId="77777777" w:rsidR="00E076FC" w:rsidRDefault="00E076FC" w:rsidP="00E7476A">
            <w:pPr>
              <w:rPr>
                <w:rFonts w:ascii="Times New Roman" w:eastAsia="Times New Roman" w:hAnsi="Times New Roman" w:cs="Times New Roman"/>
                <w:sz w:val="24"/>
                <w:szCs w:val="24"/>
              </w:rPr>
            </w:pPr>
          </w:p>
        </w:tc>
        <w:tc>
          <w:tcPr>
            <w:tcW w:w="1122" w:type="dxa"/>
            <w:tcBorders>
              <w:top w:val="nil"/>
              <w:bottom w:val="nil"/>
            </w:tcBorders>
          </w:tcPr>
          <w:p w14:paraId="16ADFF83" w14:textId="77777777" w:rsidR="00E076FC" w:rsidRDefault="00E076FC" w:rsidP="00E7476A">
            <w:pPr>
              <w:rPr>
                <w:rFonts w:ascii="Times New Roman" w:eastAsia="Times New Roman" w:hAnsi="Times New Roman" w:cs="Times New Roman"/>
                <w:sz w:val="24"/>
                <w:szCs w:val="24"/>
              </w:rPr>
            </w:pPr>
          </w:p>
        </w:tc>
        <w:tc>
          <w:tcPr>
            <w:tcW w:w="981" w:type="dxa"/>
            <w:tcBorders>
              <w:top w:val="nil"/>
              <w:bottom w:val="nil"/>
            </w:tcBorders>
            <w:shd w:val="clear" w:color="auto" w:fill="auto"/>
            <w:vAlign w:val="center"/>
          </w:tcPr>
          <w:p w14:paraId="2C30034E" w14:textId="77777777" w:rsidR="00E076FC" w:rsidRDefault="00E076FC" w:rsidP="00E7476A">
            <w:pPr>
              <w:rPr>
                <w:rFonts w:ascii="Times New Roman" w:eastAsia="Times New Roman" w:hAnsi="Times New Roman" w:cs="Times New Roman"/>
                <w:sz w:val="24"/>
                <w:szCs w:val="24"/>
              </w:rPr>
            </w:pPr>
          </w:p>
        </w:tc>
        <w:tc>
          <w:tcPr>
            <w:tcW w:w="1539" w:type="dxa"/>
            <w:tcBorders>
              <w:top w:val="nil"/>
              <w:left w:val="nil"/>
              <w:bottom w:val="nil"/>
              <w:right w:val="nil"/>
            </w:tcBorders>
            <w:shd w:val="clear" w:color="auto" w:fill="auto"/>
            <w:vAlign w:val="bottom"/>
          </w:tcPr>
          <w:p w14:paraId="48FBA273" w14:textId="77777777" w:rsidR="00E076FC" w:rsidRPr="005C0AB5" w:rsidRDefault="00E076FC" w:rsidP="00E7476A">
            <w:pPr>
              <w:jc w:val="center"/>
              <w:rPr>
                <w:rFonts w:ascii="Times New Roman" w:hAnsi="Times New Roman" w:cs="Times New Roman"/>
                <w:color w:val="000000"/>
                <w:sz w:val="24"/>
                <w:szCs w:val="24"/>
              </w:rPr>
            </w:pPr>
          </w:p>
        </w:tc>
        <w:tc>
          <w:tcPr>
            <w:tcW w:w="1980" w:type="dxa"/>
            <w:tcBorders>
              <w:top w:val="nil"/>
              <w:left w:val="nil"/>
              <w:bottom w:val="nil"/>
              <w:right w:val="nil"/>
            </w:tcBorders>
            <w:shd w:val="clear" w:color="auto" w:fill="auto"/>
            <w:vAlign w:val="bottom"/>
          </w:tcPr>
          <w:p w14:paraId="7893EAD1" w14:textId="77777777" w:rsidR="00E076FC" w:rsidRPr="005C0AB5"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800" w:type="dxa"/>
            <w:tcBorders>
              <w:top w:val="nil"/>
              <w:left w:val="nil"/>
              <w:bottom w:val="nil"/>
              <w:right w:val="nil"/>
            </w:tcBorders>
            <w:shd w:val="clear" w:color="auto" w:fill="auto"/>
            <w:vAlign w:val="bottom"/>
          </w:tcPr>
          <w:p w14:paraId="5DA45A58" w14:textId="77777777" w:rsidR="00E076FC" w:rsidRPr="005C0AB5"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r>
      <w:tr w:rsidR="00E076FC" w14:paraId="3416603F" w14:textId="77777777" w:rsidTr="00E7476A">
        <w:trPr>
          <w:jc w:val="center"/>
        </w:trPr>
        <w:tc>
          <w:tcPr>
            <w:tcW w:w="1596" w:type="dxa"/>
            <w:tcBorders>
              <w:top w:val="nil"/>
              <w:left w:val="nil"/>
              <w:bottom w:val="nil"/>
            </w:tcBorders>
          </w:tcPr>
          <w:p w14:paraId="58700C73"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5D9A7CDB" w14:textId="77777777" w:rsidR="00E076FC" w:rsidRDefault="00E076FC" w:rsidP="00E7476A">
            <w:pPr>
              <w:rPr>
                <w:rFonts w:ascii="Times New Roman" w:hAnsi="Times New Roman" w:cs="Times New Roman"/>
                <w:sz w:val="24"/>
                <w:szCs w:val="24"/>
              </w:rPr>
            </w:pPr>
          </w:p>
        </w:tc>
        <w:tc>
          <w:tcPr>
            <w:tcW w:w="981" w:type="dxa"/>
            <w:tcBorders>
              <w:top w:val="nil"/>
            </w:tcBorders>
            <w:shd w:val="clear" w:color="auto" w:fill="auto"/>
            <w:vAlign w:val="center"/>
          </w:tcPr>
          <w:p w14:paraId="0AB4B8AD"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539" w:type="dxa"/>
            <w:tcBorders>
              <w:top w:val="nil"/>
              <w:left w:val="nil"/>
              <w:bottom w:val="nil"/>
              <w:right w:val="nil"/>
            </w:tcBorders>
            <w:shd w:val="clear" w:color="auto" w:fill="auto"/>
            <w:vAlign w:val="bottom"/>
          </w:tcPr>
          <w:p w14:paraId="521D7387"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1830.1</w:t>
            </w:r>
          </w:p>
        </w:tc>
        <w:tc>
          <w:tcPr>
            <w:tcW w:w="1980" w:type="dxa"/>
            <w:tcBorders>
              <w:top w:val="nil"/>
              <w:left w:val="nil"/>
              <w:bottom w:val="nil"/>
              <w:right w:val="nil"/>
            </w:tcBorders>
            <w:shd w:val="clear" w:color="auto" w:fill="auto"/>
            <w:vAlign w:val="bottom"/>
          </w:tcPr>
          <w:p w14:paraId="4EE5E21A"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1702.7, 1696.1</w:t>
            </w:r>
          </w:p>
        </w:tc>
        <w:tc>
          <w:tcPr>
            <w:tcW w:w="1800" w:type="dxa"/>
            <w:tcBorders>
              <w:top w:val="nil"/>
              <w:left w:val="nil"/>
              <w:bottom w:val="nil"/>
              <w:right w:val="nil"/>
            </w:tcBorders>
            <w:shd w:val="clear" w:color="auto" w:fill="auto"/>
            <w:vAlign w:val="bottom"/>
          </w:tcPr>
          <w:p w14:paraId="641FD40A"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3411.1, 3420.1</w:t>
            </w:r>
          </w:p>
        </w:tc>
      </w:tr>
      <w:tr w:rsidR="00E076FC" w14:paraId="7D622D7C" w14:textId="77777777" w:rsidTr="00E7476A">
        <w:trPr>
          <w:jc w:val="center"/>
        </w:trPr>
        <w:tc>
          <w:tcPr>
            <w:tcW w:w="1596" w:type="dxa"/>
            <w:tcBorders>
              <w:top w:val="nil"/>
              <w:left w:val="nil"/>
              <w:bottom w:val="nil"/>
            </w:tcBorders>
          </w:tcPr>
          <w:p w14:paraId="597717D8"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48DA93D5" w14:textId="77777777" w:rsidR="00E076FC" w:rsidRDefault="00E076FC" w:rsidP="00E7476A">
            <w:pPr>
              <w:rPr>
                <w:rFonts w:ascii="Times New Roman" w:hAnsi="Times New Roman" w:cs="Times New Roman"/>
                <w:sz w:val="24"/>
                <w:szCs w:val="24"/>
              </w:rPr>
            </w:pPr>
          </w:p>
        </w:tc>
        <w:tc>
          <w:tcPr>
            <w:tcW w:w="981" w:type="dxa"/>
            <w:tcBorders>
              <w:top w:val="nil"/>
            </w:tcBorders>
            <w:shd w:val="clear" w:color="auto" w:fill="auto"/>
            <w:vAlign w:val="center"/>
          </w:tcPr>
          <w:p w14:paraId="04662E78" w14:textId="77777777" w:rsidR="00E076FC" w:rsidRDefault="00E076FC" w:rsidP="00E7476A">
            <w:pPr>
              <w:rPr>
                <w:rFonts w:ascii="Times New Roman" w:eastAsia="Times New Roman" w:hAnsi="Times New Roman" w:cs="Times New Roman"/>
                <w:sz w:val="24"/>
                <w:szCs w:val="24"/>
              </w:rPr>
            </w:pPr>
          </w:p>
        </w:tc>
        <w:tc>
          <w:tcPr>
            <w:tcW w:w="1539" w:type="dxa"/>
            <w:tcBorders>
              <w:top w:val="nil"/>
              <w:left w:val="nil"/>
              <w:bottom w:val="nil"/>
              <w:right w:val="nil"/>
            </w:tcBorders>
            <w:shd w:val="clear" w:color="auto" w:fill="auto"/>
            <w:vAlign w:val="bottom"/>
          </w:tcPr>
          <w:p w14:paraId="5F116E22" w14:textId="77777777" w:rsidR="00E076FC" w:rsidRPr="005C0AB5" w:rsidRDefault="00E076FC" w:rsidP="00E7476A">
            <w:pPr>
              <w:jc w:val="center"/>
              <w:rPr>
                <w:rFonts w:ascii="Times New Roman" w:hAnsi="Times New Roman" w:cs="Times New Roman"/>
                <w:color w:val="000000"/>
                <w:sz w:val="24"/>
                <w:szCs w:val="24"/>
              </w:rPr>
            </w:pPr>
          </w:p>
        </w:tc>
        <w:tc>
          <w:tcPr>
            <w:tcW w:w="1980" w:type="dxa"/>
            <w:tcBorders>
              <w:top w:val="nil"/>
              <w:left w:val="nil"/>
              <w:bottom w:val="nil"/>
              <w:right w:val="nil"/>
            </w:tcBorders>
            <w:shd w:val="clear" w:color="auto" w:fill="auto"/>
            <w:vAlign w:val="bottom"/>
          </w:tcPr>
          <w:p w14:paraId="3ABB0590" w14:textId="77777777" w:rsidR="00E076FC" w:rsidRPr="005C0AB5"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(9:4)</w:t>
            </w:r>
          </w:p>
        </w:tc>
        <w:tc>
          <w:tcPr>
            <w:tcW w:w="1800" w:type="dxa"/>
            <w:tcBorders>
              <w:top w:val="nil"/>
              <w:left w:val="nil"/>
              <w:bottom w:val="nil"/>
              <w:right w:val="nil"/>
            </w:tcBorders>
            <w:shd w:val="clear" w:color="auto" w:fill="auto"/>
            <w:vAlign w:val="bottom"/>
          </w:tcPr>
          <w:p w14:paraId="33D13EC7" w14:textId="77777777" w:rsidR="00E076FC" w:rsidRPr="005C0AB5"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r>
      <w:tr w:rsidR="00E076FC" w14:paraId="45AAE6F6" w14:textId="77777777" w:rsidTr="00E7476A">
        <w:trPr>
          <w:jc w:val="center"/>
        </w:trPr>
        <w:tc>
          <w:tcPr>
            <w:tcW w:w="1596" w:type="dxa"/>
            <w:tcBorders>
              <w:top w:val="nil"/>
              <w:left w:val="nil"/>
              <w:bottom w:val="nil"/>
            </w:tcBorders>
          </w:tcPr>
          <w:p w14:paraId="3A77DC0B"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23415E5A"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1DCD59B2"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539" w:type="dxa"/>
            <w:tcBorders>
              <w:top w:val="nil"/>
              <w:left w:val="nil"/>
              <w:bottom w:val="nil"/>
              <w:right w:val="nil"/>
            </w:tcBorders>
            <w:shd w:val="clear" w:color="auto" w:fill="auto"/>
            <w:vAlign w:val="bottom"/>
          </w:tcPr>
          <w:p w14:paraId="69F6C193"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1830.5</w:t>
            </w:r>
          </w:p>
        </w:tc>
        <w:tc>
          <w:tcPr>
            <w:tcW w:w="1980" w:type="dxa"/>
            <w:tcBorders>
              <w:top w:val="nil"/>
              <w:left w:val="nil"/>
              <w:bottom w:val="nil"/>
              <w:right w:val="nil"/>
            </w:tcBorders>
            <w:shd w:val="clear" w:color="auto" w:fill="auto"/>
            <w:vAlign w:val="bottom"/>
          </w:tcPr>
          <w:p w14:paraId="3A6D2248"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1687.5, 1677.8</w:t>
            </w:r>
          </w:p>
        </w:tc>
        <w:tc>
          <w:tcPr>
            <w:tcW w:w="1800" w:type="dxa"/>
            <w:tcBorders>
              <w:top w:val="nil"/>
              <w:left w:val="nil"/>
              <w:bottom w:val="nil"/>
              <w:right w:val="nil"/>
            </w:tcBorders>
            <w:shd w:val="clear" w:color="auto" w:fill="auto"/>
            <w:vAlign w:val="bottom"/>
          </w:tcPr>
          <w:p w14:paraId="07C903FE" w14:textId="77777777" w:rsidR="00E076FC" w:rsidRDefault="00E076FC" w:rsidP="00E7476A">
            <w:pPr>
              <w:jc w:val="center"/>
              <w:rPr>
                <w:rFonts w:ascii="Times New Roman" w:hAnsi="Times New Roman" w:cs="Times New Roman"/>
                <w:sz w:val="24"/>
                <w:szCs w:val="24"/>
              </w:rPr>
            </w:pPr>
            <w:r w:rsidRPr="005C0AB5">
              <w:rPr>
                <w:rFonts w:ascii="Times New Roman" w:hAnsi="Times New Roman" w:cs="Times New Roman"/>
                <w:color w:val="000000"/>
                <w:sz w:val="24"/>
                <w:szCs w:val="24"/>
              </w:rPr>
              <w:t>3403.0, 3412.2</w:t>
            </w:r>
          </w:p>
        </w:tc>
      </w:tr>
      <w:tr w:rsidR="00E076FC" w14:paraId="3570799F" w14:textId="77777777" w:rsidTr="00E7476A">
        <w:trPr>
          <w:jc w:val="center"/>
        </w:trPr>
        <w:tc>
          <w:tcPr>
            <w:tcW w:w="1596" w:type="dxa"/>
            <w:tcBorders>
              <w:top w:val="nil"/>
              <w:left w:val="nil"/>
              <w:bottom w:val="nil"/>
            </w:tcBorders>
          </w:tcPr>
          <w:p w14:paraId="486B5457"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588F79CD"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13409267" w14:textId="77777777" w:rsidR="00E076FC" w:rsidRDefault="00E076FC" w:rsidP="00E7476A">
            <w:pPr>
              <w:rPr>
                <w:rFonts w:ascii="Times New Roman" w:eastAsia="Times New Roman" w:hAnsi="Times New Roman" w:cs="Times New Roman"/>
                <w:i/>
                <w:iCs/>
                <w:sz w:val="24"/>
                <w:szCs w:val="24"/>
              </w:rPr>
            </w:pPr>
          </w:p>
        </w:tc>
        <w:tc>
          <w:tcPr>
            <w:tcW w:w="1539" w:type="dxa"/>
            <w:tcBorders>
              <w:top w:val="nil"/>
              <w:left w:val="nil"/>
              <w:bottom w:val="nil"/>
              <w:right w:val="nil"/>
            </w:tcBorders>
            <w:shd w:val="clear" w:color="auto" w:fill="auto"/>
            <w:vAlign w:val="bottom"/>
          </w:tcPr>
          <w:p w14:paraId="2F3D4698" w14:textId="77777777" w:rsidR="00E076FC" w:rsidRPr="005C0AB5" w:rsidRDefault="00E076FC" w:rsidP="00E7476A">
            <w:pPr>
              <w:jc w:val="center"/>
              <w:rPr>
                <w:rFonts w:ascii="Times New Roman" w:hAnsi="Times New Roman" w:cs="Times New Roman"/>
                <w:color w:val="000000"/>
                <w:sz w:val="24"/>
                <w:szCs w:val="24"/>
              </w:rPr>
            </w:pPr>
          </w:p>
        </w:tc>
        <w:tc>
          <w:tcPr>
            <w:tcW w:w="1980" w:type="dxa"/>
            <w:tcBorders>
              <w:top w:val="nil"/>
              <w:left w:val="nil"/>
              <w:bottom w:val="nil"/>
              <w:right w:val="nil"/>
            </w:tcBorders>
            <w:shd w:val="clear" w:color="auto" w:fill="auto"/>
            <w:vAlign w:val="bottom"/>
          </w:tcPr>
          <w:p w14:paraId="5CCA1281" w14:textId="77777777" w:rsidR="00E076FC" w:rsidRPr="005C0AB5"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800" w:type="dxa"/>
            <w:tcBorders>
              <w:top w:val="nil"/>
              <w:left w:val="nil"/>
              <w:bottom w:val="nil"/>
              <w:right w:val="nil"/>
            </w:tcBorders>
            <w:shd w:val="clear" w:color="auto" w:fill="auto"/>
            <w:vAlign w:val="bottom"/>
          </w:tcPr>
          <w:p w14:paraId="4F34BE2C" w14:textId="77777777" w:rsidR="00E076FC" w:rsidRPr="005C0AB5"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r>
      <w:tr w:rsidR="00E076FC" w14:paraId="2F1C54DF" w14:textId="77777777" w:rsidTr="00E7476A">
        <w:trPr>
          <w:jc w:val="center"/>
        </w:trPr>
        <w:tc>
          <w:tcPr>
            <w:tcW w:w="1596" w:type="dxa"/>
            <w:tcBorders>
              <w:top w:val="nil"/>
              <w:left w:val="nil"/>
              <w:bottom w:val="nil"/>
            </w:tcBorders>
          </w:tcPr>
          <w:p w14:paraId="36F6A839"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2FA055EB" w14:textId="77777777" w:rsidR="00E076FC" w:rsidRPr="00B6434A" w:rsidRDefault="00E076FC" w:rsidP="00E7476A">
            <w:pPr>
              <w:rPr>
                <w:rFonts w:ascii="Times New Roman" w:hAnsi="Times New Roman" w:cs="Times New Roman"/>
                <w:i/>
                <w:iCs/>
                <w:sz w:val="24"/>
                <w:szCs w:val="24"/>
                <w:vertAlign w:val="superscript"/>
              </w:rPr>
            </w:pPr>
            <w:r>
              <w:rPr>
                <w:rFonts w:ascii="Times New Roman" w:eastAsia="Times New Roman" w:hAnsi="Times New Roman" w:cs="Times New Roman"/>
                <w:sz w:val="24"/>
                <w:szCs w:val="24"/>
              </w:rPr>
              <w:t>B3LYP</w:t>
            </w:r>
            <w:r>
              <w:rPr>
                <w:rFonts w:ascii="Times New Roman" w:eastAsia="Times New Roman" w:hAnsi="Times New Roman" w:cs="Times New Roman"/>
                <w:i/>
                <w:iCs/>
                <w:sz w:val="24"/>
                <w:szCs w:val="24"/>
                <w:vertAlign w:val="superscript"/>
              </w:rPr>
              <w:t>b</w:t>
            </w:r>
          </w:p>
        </w:tc>
        <w:tc>
          <w:tcPr>
            <w:tcW w:w="981" w:type="dxa"/>
            <w:shd w:val="clear" w:color="auto" w:fill="auto"/>
            <w:vAlign w:val="center"/>
          </w:tcPr>
          <w:p w14:paraId="350CEF97" w14:textId="77777777" w:rsidR="00E076FC" w:rsidRPr="002B5E30"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539" w:type="dxa"/>
            <w:tcBorders>
              <w:top w:val="nil"/>
              <w:left w:val="nil"/>
              <w:bottom w:val="nil"/>
              <w:right w:val="nil"/>
            </w:tcBorders>
            <w:shd w:val="clear" w:color="auto" w:fill="auto"/>
            <w:vAlign w:val="bottom"/>
          </w:tcPr>
          <w:p w14:paraId="4C5037D1"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1834.3</w:t>
            </w:r>
          </w:p>
        </w:tc>
        <w:tc>
          <w:tcPr>
            <w:tcW w:w="1980" w:type="dxa"/>
            <w:tcBorders>
              <w:top w:val="nil"/>
              <w:left w:val="nil"/>
              <w:bottom w:val="nil"/>
              <w:right w:val="nil"/>
            </w:tcBorders>
            <w:shd w:val="clear" w:color="auto" w:fill="auto"/>
            <w:vAlign w:val="bottom"/>
          </w:tcPr>
          <w:p w14:paraId="3C7A1D19"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1687.6, 1683</w:t>
            </w:r>
          </w:p>
        </w:tc>
        <w:tc>
          <w:tcPr>
            <w:tcW w:w="1800" w:type="dxa"/>
            <w:tcBorders>
              <w:top w:val="nil"/>
              <w:left w:val="nil"/>
              <w:bottom w:val="nil"/>
              <w:right w:val="nil"/>
            </w:tcBorders>
            <w:shd w:val="clear" w:color="auto" w:fill="auto"/>
            <w:vAlign w:val="bottom"/>
          </w:tcPr>
          <w:p w14:paraId="33BB2F8F"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3370.7, 3374.9</w:t>
            </w:r>
          </w:p>
        </w:tc>
      </w:tr>
      <w:tr w:rsidR="00E076FC" w14:paraId="19B347CB" w14:textId="77777777" w:rsidTr="00E7476A">
        <w:trPr>
          <w:jc w:val="center"/>
        </w:trPr>
        <w:tc>
          <w:tcPr>
            <w:tcW w:w="1596" w:type="dxa"/>
            <w:tcBorders>
              <w:top w:val="nil"/>
              <w:left w:val="nil"/>
              <w:bottom w:val="nil"/>
            </w:tcBorders>
          </w:tcPr>
          <w:p w14:paraId="6CF0B345"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691A4A1C" w14:textId="77777777" w:rsidR="00E076FC" w:rsidRDefault="00E076FC" w:rsidP="00E7476A">
            <w:pPr>
              <w:rPr>
                <w:rFonts w:ascii="Times New Roman" w:eastAsia="Times New Roman" w:hAnsi="Times New Roman" w:cs="Times New Roman"/>
                <w:sz w:val="24"/>
                <w:szCs w:val="24"/>
              </w:rPr>
            </w:pPr>
          </w:p>
        </w:tc>
        <w:tc>
          <w:tcPr>
            <w:tcW w:w="981" w:type="dxa"/>
            <w:shd w:val="clear" w:color="auto" w:fill="auto"/>
            <w:vAlign w:val="center"/>
          </w:tcPr>
          <w:p w14:paraId="309A11AE" w14:textId="77777777" w:rsidR="00E076FC" w:rsidRDefault="00E076FC" w:rsidP="00E7476A">
            <w:pPr>
              <w:rPr>
                <w:rFonts w:ascii="Times New Roman" w:eastAsia="Times New Roman" w:hAnsi="Times New Roman" w:cs="Times New Roman"/>
                <w:sz w:val="24"/>
                <w:szCs w:val="24"/>
              </w:rPr>
            </w:pPr>
          </w:p>
        </w:tc>
        <w:tc>
          <w:tcPr>
            <w:tcW w:w="1539" w:type="dxa"/>
            <w:tcBorders>
              <w:top w:val="nil"/>
              <w:left w:val="nil"/>
              <w:bottom w:val="nil"/>
              <w:right w:val="nil"/>
            </w:tcBorders>
            <w:shd w:val="clear" w:color="auto" w:fill="auto"/>
            <w:vAlign w:val="bottom"/>
          </w:tcPr>
          <w:p w14:paraId="21A4FD34" w14:textId="77777777" w:rsidR="00E076FC" w:rsidRPr="00B35FAE" w:rsidRDefault="00E076FC" w:rsidP="00E7476A">
            <w:pPr>
              <w:jc w:val="center"/>
              <w:rPr>
                <w:rFonts w:ascii="Times New Roman" w:hAnsi="Times New Roman" w:cs="Times New Roman"/>
                <w:color w:val="000000"/>
                <w:sz w:val="24"/>
                <w:szCs w:val="24"/>
              </w:rPr>
            </w:pPr>
          </w:p>
        </w:tc>
        <w:tc>
          <w:tcPr>
            <w:tcW w:w="1980" w:type="dxa"/>
            <w:tcBorders>
              <w:top w:val="nil"/>
              <w:left w:val="nil"/>
              <w:bottom w:val="nil"/>
              <w:right w:val="nil"/>
            </w:tcBorders>
            <w:shd w:val="clear" w:color="auto" w:fill="auto"/>
            <w:vAlign w:val="bottom"/>
          </w:tcPr>
          <w:p w14:paraId="5192882F" w14:textId="77777777" w:rsidR="00E076FC" w:rsidRPr="00B35FAE"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800" w:type="dxa"/>
            <w:tcBorders>
              <w:top w:val="nil"/>
              <w:left w:val="nil"/>
              <w:bottom w:val="nil"/>
              <w:right w:val="nil"/>
            </w:tcBorders>
            <w:shd w:val="clear" w:color="auto" w:fill="auto"/>
            <w:vAlign w:val="bottom"/>
          </w:tcPr>
          <w:p w14:paraId="7D7F5A2C" w14:textId="77777777" w:rsidR="00E076FC" w:rsidRPr="00B35FAE"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r>
      <w:tr w:rsidR="00E076FC" w14:paraId="2AA935F6" w14:textId="77777777" w:rsidTr="00E7476A">
        <w:trPr>
          <w:jc w:val="center"/>
        </w:trPr>
        <w:tc>
          <w:tcPr>
            <w:tcW w:w="1596" w:type="dxa"/>
            <w:tcBorders>
              <w:top w:val="nil"/>
              <w:left w:val="nil"/>
              <w:bottom w:val="nil"/>
            </w:tcBorders>
          </w:tcPr>
          <w:p w14:paraId="0DD5E953"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6264DFEE"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52EF91F0"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539" w:type="dxa"/>
            <w:tcBorders>
              <w:top w:val="nil"/>
              <w:left w:val="nil"/>
              <w:bottom w:val="nil"/>
              <w:right w:val="nil"/>
            </w:tcBorders>
            <w:shd w:val="clear" w:color="auto" w:fill="auto"/>
            <w:vAlign w:val="bottom"/>
          </w:tcPr>
          <w:p w14:paraId="4BBE9448"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1831.4</w:t>
            </w:r>
          </w:p>
        </w:tc>
        <w:tc>
          <w:tcPr>
            <w:tcW w:w="1980" w:type="dxa"/>
            <w:tcBorders>
              <w:top w:val="nil"/>
              <w:left w:val="nil"/>
              <w:bottom w:val="nil"/>
              <w:right w:val="nil"/>
            </w:tcBorders>
            <w:shd w:val="clear" w:color="auto" w:fill="auto"/>
            <w:vAlign w:val="bottom"/>
          </w:tcPr>
          <w:p w14:paraId="694B5DCE"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1675.4, 1668.9</w:t>
            </w:r>
          </w:p>
        </w:tc>
        <w:tc>
          <w:tcPr>
            <w:tcW w:w="1800" w:type="dxa"/>
            <w:tcBorders>
              <w:top w:val="nil"/>
              <w:left w:val="nil"/>
              <w:bottom w:val="nil"/>
              <w:right w:val="nil"/>
            </w:tcBorders>
            <w:shd w:val="clear" w:color="auto" w:fill="auto"/>
            <w:vAlign w:val="bottom"/>
          </w:tcPr>
          <w:p w14:paraId="0B5A84E7"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3363.2, 3368.8</w:t>
            </w:r>
          </w:p>
        </w:tc>
      </w:tr>
      <w:tr w:rsidR="00E076FC" w14:paraId="0F1FE389" w14:textId="77777777" w:rsidTr="00E7476A">
        <w:trPr>
          <w:jc w:val="center"/>
        </w:trPr>
        <w:tc>
          <w:tcPr>
            <w:tcW w:w="1596" w:type="dxa"/>
            <w:tcBorders>
              <w:top w:val="nil"/>
              <w:left w:val="nil"/>
              <w:bottom w:val="nil"/>
            </w:tcBorders>
          </w:tcPr>
          <w:p w14:paraId="3887E001"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4FA964B3"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3088F4CE" w14:textId="77777777" w:rsidR="00E076FC" w:rsidRDefault="00E076FC" w:rsidP="00E7476A">
            <w:pPr>
              <w:rPr>
                <w:rFonts w:ascii="Times New Roman" w:eastAsia="Times New Roman" w:hAnsi="Times New Roman" w:cs="Times New Roman"/>
                <w:sz w:val="24"/>
                <w:szCs w:val="24"/>
              </w:rPr>
            </w:pPr>
          </w:p>
        </w:tc>
        <w:tc>
          <w:tcPr>
            <w:tcW w:w="1539" w:type="dxa"/>
            <w:tcBorders>
              <w:top w:val="nil"/>
              <w:left w:val="nil"/>
              <w:bottom w:val="nil"/>
              <w:right w:val="nil"/>
            </w:tcBorders>
            <w:shd w:val="clear" w:color="auto" w:fill="auto"/>
            <w:vAlign w:val="bottom"/>
          </w:tcPr>
          <w:p w14:paraId="11244B25" w14:textId="77777777" w:rsidR="00E076FC" w:rsidRPr="00B35FAE" w:rsidRDefault="00E076FC" w:rsidP="00E7476A">
            <w:pPr>
              <w:jc w:val="center"/>
              <w:rPr>
                <w:rFonts w:ascii="Times New Roman" w:hAnsi="Times New Roman" w:cs="Times New Roman"/>
                <w:color w:val="000000"/>
                <w:sz w:val="24"/>
                <w:szCs w:val="24"/>
              </w:rPr>
            </w:pPr>
          </w:p>
        </w:tc>
        <w:tc>
          <w:tcPr>
            <w:tcW w:w="1980" w:type="dxa"/>
            <w:tcBorders>
              <w:top w:val="nil"/>
              <w:left w:val="nil"/>
              <w:bottom w:val="nil"/>
              <w:right w:val="nil"/>
            </w:tcBorders>
            <w:shd w:val="clear" w:color="auto" w:fill="auto"/>
            <w:vAlign w:val="bottom"/>
          </w:tcPr>
          <w:p w14:paraId="386388C8" w14:textId="77777777" w:rsidR="00E076FC" w:rsidRPr="00B35FAE"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1800" w:type="dxa"/>
            <w:tcBorders>
              <w:top w:val="nil"/>
              <w:left w:val="nil"/>
              <w:bottom w:val="nil"/>
              <w:right w:val="nil"/>
            </w:tcBorders>
            <w:shd w:val="clear" w:color="auto" w:fill="auto"/>
            <w:vAlign w:val="bottom"/>
          </w:tcPr>
          <w:p w14:paraId="5D833F4A" w14:textId="77777777" w:rsidR="00E076FC" w:rsidRPr="00B35FAE"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E076FC" w14:paraId="454E295B" w14:textId="77777777" w:rsidTr="00E7476A">
        <w:trPr>
          <w:jc w:val="center"/>
        </w:trPr>
        <w:tc>
          <w:tcPr>
            <w:tcW w:w="1596" w:type="dxa"/>
            <w:tcBorders>
              <w:top w:val="nil"/>
              <w:left w:val="nil"/>
              <w:bottom w:val="nil"/>
            </w:tcBorders>
          </w:tcPr>
          <w:p w14:paraId="5568B697"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2D31A50F"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649600FF"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539" w:type="dxa"/>
            <w:tcBorders>
              <w:top w:val="nil"/>
              <w:left w:val="nil"/>
              <w:bottom w:val="nil"/>
              <w:right w:val="nil"/>
            </w:tcBorders>
            <w:shd w:val="clear" w:color="auto" w:fill="auto"/>
            <w:vAlign w:val="bottom"/>
          </w:tcPr>
          <w:p w14:paraId="69B11A97"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1828.8</w:t>
            </w:r>
          </w:p>
        </w:tc>
        <w:tc>
          <w:tcPr>
            <w:tcW w:w="1980" w:type="dxa"/>
            <w:tcBorders>
              <w:top w:val="nil"/>
              <w:left w:val="nil"/>
              <w:bottom w:val="nil"/>
              <w:right w:val="nil"/>
            </w:tcBorders>
            <w:shd w:val="clear" w:color="auto" w:fill="auto"/>
            <w:vAlign w:val="bottom"/>
          </w:tcPr>
          <w:p w14:paraId="4A55F888"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1658.8, 1649.5</w:t>
            </w:r>
          </w:p>
        </w:tc>
        <w:tc>
          <w:tcPr>
            <w:tcW w:w="1800" w:type="dxa"/>
            <w:tcBorders>
              <w:top w:val="nil"/>
              <w:left w:val="nil"/>
              <w:bottom w:val="nil"/>
              <w:right w:val="nil"/>
            </w:tcBorders>
            <w:shd w:val="clear" w:color="auto" w:fill="auto"/>
            <w:vAlign w:val="bottom"/>
          </w:tcPr>
          <w:p w14:paraId="5F2C65E7"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3357.6, 3358.7</w:t>
            </w:r>
          </w:p>
        </w:tc>
      </w:tr>
      <w:tr w:rsidR="00E076FC" w14:paraId="736ACAB4" w14:textId="77777777" w:rsidTr="00E7476A">
        <w:trPr>
          <w:jc w:val="center"/>
        </w:trPr>
        <w:tc>
          <w:tcPr>
            <w:tcW w:w="1596" w:type="dxa"/>
            <w:tcBorders>
              <w:top w:val="nil"/>
              <w:left w:val="nil"/>
              <w:bottom w:val="nil"/>
            </w:tcBorders>
          </w:tcPr>
          <w:p w14:paraId="62956B1D"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193B1652"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0AD41904" w14:textId="77777777" w:rsidR="00E076FC" w:rsidRDefault="00E076FC" w:rsidP="00E7476A">
            <w:pPr>
              <w:rPr>
                <w:rFonts w:ascii="Times New Roman" w:eastAsia="Times New Roman" w:hAnsi="Times New Roman" w:cs="Times New Roman"/>
                <w:i/>
                <w:iCs/>
                <w:sz w:val="24"/>
                <w:szCs w:val="24"/>
              </w:rPr>
            </w:pPr>
          </w:p>
        </w:tc>
        <w:tc>
          <w:tcPr>
            <w:tcW w:w="1539" w:type="dxa"/>
            <w:tcBorders>
              <w:top w:val="nil"/>
              <w:left w:val="nil"/>
              <w:bottom w:val="nil"/>
              <w:right w:val="nil"/>
            </w:tcBorders>
            <w:shd w:val="clear" w:color="auto" w:fill="auto"/>
            <w:vAlign w:val="bottom"/>
          </w:tcPr>
          <w:p w14:paraId="05D05E09" w14:textId="77777777" w:rsidR="00E076FC" w:rsidRPr="00B35FAE" w:rsidRDefault="00E076FC" w:rsidP="00E7476A">
            <w:pPr>
              <w:jc w:val="center"/>
              <w:rPr>
                <w:rFonts w:ascii="Times New Roman" w:hAnsi="Times New Roman" w:cs="Times New Roman"/>
                <w:color w:val="000000"/>
                <w:sz w:val="24"/>
                <w:szCs w:val="24"/>
              </w:rPr>
            </w:pPr>
          </w:p>
        </w:tc>
        <w:tc>
          <w:tcPr>
            <w:tcW w:w="1980" w:type="dxa"/>
            <w:tcBorders>
              <w:top w:val="nil"/>
              <w:left w:val="nil"/>
              <w:bottom w:val="nil"/>
              <w:right w:val="nil"/>
            </w:tcBorders>
            <w:shd w:val="clear" w:color="auto" w:fill="auto"/>
            <w:vAlign w:val="bottom"/>
          </w:tcPr>
          <w:p w14:paraId="25B43FDC" w14:textId="77777777" w:rsidR="00E076FC" w:rsidRPr="00B35FAE"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800" w:type="dxa"/>
            <w:tcBorders>
              <w:top w:val="nil"/>
              <w:left w:val="nil"/>
              <w:bottom w:val="nil"/>
              <w:right w:val="nil"/>
            </w:tcBorders>
            <w:shd w:val="clear" w:color="auto" w:fill="auto"/>
            <w:vAlign w:val="bottom"/>
          </w:tcPr>
          <w:p w14:paraId="0F02A46E" w14:textId="77777777" w:rsidR="00E076FC" w:rsidRPr="00B35FAE"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(3:10)</w:t>
            </w:r>
          </w:p>
        </w:tc>
      </w:tr>
      <w:tr w:rsidR="00E076FC" w14:paraId="25588E0B" w14:textId="77777777" w:rsidTr="00E7476A">
        <w:trPr>
          <w:jc w:val="center"/>
        </w:trPr>
        <w:tc>
          <w:tcPr>
            <w:tcW w:w="1596" w:type="dxa"/>
            <w:tcBorders>
              <w:top w:val="nil"/>
              <w:left w:val="nil"/>
              <w:bottom w:val="nil"/>
            </w:tcBorders>
          </w:tcPr>
          <w:p w14:paraId="62EF44D0"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102FCF49"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B3P86</w:t>
            </w:r>
            <w:r>
              <w:rPr>
                <w:rFonts w:ascii="Times New Roman" w:eastAsia="Times New Roman" w:hAnsi="Times New Roman" w:cs="Times New Roman"/>
                <w:i/>
                <w:iCs/>
                <w:sz w:val="24"/>
                <w:szCs w:val="24"/>
                <w:vertAlign w:val="superscript"/>
              </w:rPr>
              <w:t>c</w:t>
            </w:r>
          </w:p>
        </w:tc>
        <w:tc>
          <w:tcPr>
            <w:tcW w:w="981" w:type="dxa"/>
            <w:shd w:val="clear" w:color="auto" w:fill="auto"/>
            <w:vAlign w:val="center"/>
          </w:tcPr>
          <w:p w14:paraId="152FD054"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Gas</w:t>
            </w:r>
          </w:p>
        </w:tc>
        <w:tc>
          <w:tcPr>
            <w:tcW w:w="1539" w:type="dxa"/>
            <w:tcBorders>
              <w:top w:val="nil"/>
              <w:left w:val="nil"/>
              <w:bottom w:val="nil"/>
              <w:right w:val="nil"/>
            </w:tcBorders>
            <w:shd w:val="clear" w:color="auto" w:fill="auto"/>
            <w:vAlign w:val="bottom"/>
          </w:tcPr>
          <w:p w14:paraId="6657F1D1"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1837.9</w:t>
            </w:r>
          </w:p>
        </w:tc>
        <w:tc>
          <w:tcPr>
            <w:tcW w:w="1980" w:type="dxa"/>
            <w:tcBorders>
              <w:top w:val="nil"/>
              <w:left w:val="nil"/>
              <w:bottom w:val="nil"/>
              <w:right w:val="nil"/>
            </w:tcBorders>
            <w:shd w:val="clear" w:color="auto" w:fill="auto"/>
            <w:vAlign w:val="bottom"/>
          </w:tcPr>
          <w:p w14:paraId="56E4CDD2"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1677.1, 1672.1</w:t>
            </w:r>
          </w:p>
        </w:tc>
        <w:tc>
          <w:tcPr>
            <w:tcW w:w="1800" w:type="dxa"/>
            <w:tcBorders>
              <w:top w:val="nil"/>
              <w:left w:val="nil"/>
              <w:bottom w:val="nil"/>
              <w:right w:val="nil"/>
            </w:tcBorders>
            <w:shd w:val="clear" w:color="auto" w:fill="auto"/>
            <w:vAlign w:val="bottom"/>
          </w:tcPr>
          <w:p w14:paraId="22B8C489"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3297.4, 3304.0</w:t>
            </w:r>
          </w:p>
        </w:tc>
      </w:tr>
      <w:tr w:rsidR="00E076FC" w14:paraId="6D305DF8" w14:textId="77777777" w:rsidTr="00E7476A">
        <w:trPr>
          <w:jc w:val="center"/>
        </w:trPr>
        <w:tc>
          <w:tcPr>
            <w:tcW w:w="1596" w:type="dxa"/>
            <w:tcBorders>
              <w:top w:val="nil"/>
              <w:left w:val="nil"/>
              <w:bottom w:val="nil"/>
            </w:tcBorders>
          </w:tcPr>
          <w:p w14:paraId="514E0068"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38726967" w14:textId="77777777" w:rsidR="00E076FC" w:rsidRDefault="00E076FC" w:rsidP="00E7476A">
            <w:pPr>
              <w:rPr>
                <w:rFonts w:ascii="Times New Roman" w:eastAsia="Times New Roman" w:hAnsi="Times New Roman" w:cs="Times New Roman"/>
                <w:sz w:val="24"/>
                <w:szCs w:val="24"/>
              </w:rPr>
            </w:pPr>
          </w:p>
        </w:tc>
        <w:tc>
          <w:tcPr>
            <w:tcW w:w="981" w:type="dxa"/>
            <w:shd w:val="clear" w:color="auto" w:fill="auto"/>
            <w:vAlign w:val="center"/>
          </w:tcPr>
          <w:p w14:paraId="1842632C" w14:textId="77777777" w:rsidR="00E076FC" w:rsidRDefault="00E076FC" w:rsidP="00E7476A">
            <w:pPr>
              <w:rPr>
                <w:rFonts w:ascii="Times New Roman" w:eastAsia="Times New Roman" w:hAnsi="Times New Roman" w:cs="Times New Roman"/>
                <w:sz w:val="24"/>
                <w:szCs w:val="24"/>
              </w:rPr>
            </w:pPr>
          </w:p>
        </w:tc>
        <w:tc>
          <w:tcPr>
            <w:tcW w:w="1539" w:type="dxa"/>
            <w:tcBorders>
              <w:top w:val="nil"/>
              <w:left w:val="nil"/>
              <w:bottom w:val="nil"/>
              <w:right w:val="nil"/>
            </w:tcBorders>
            <w:shd w:val="clear" w:color="auto" w:fill="auto"/>
            <w:vAlign w:val="bottom"/>
          </w:tcPr>
          <w:p w14:paraId="45E33ECA" w14:textId="77777777" w:rsidR="00E076FC" w:rsidRPr="00B35FAE" w:rsidRDefault="00E076FC" w:rsidP="00E7476A">
            <w:pPr>
              <w:jc w:val="center"/>
              <w:rPr>
                <w:rFonts w:ascii="Times New Roman" w:hAnsi="Times New Roman" w:cs="Times New Roman"/>
                <w:color w:val="000000"/>
                <w:sz w:val="24"/>
                <w:szCs w:val="24"/>
              </w:rPr>
            </w:pPr>
          </w:p>
        </w:tc>
        <w:tc>
          <w:tcPr>
            <w:tcW w:w="1980" w:type="dxa"/>
            <w:tcBorders>
              <w:top w:val="nil"/>
              <w:left w:val="nil"/>
              <w:bottom w:val="nil"/>
              <w:right w:val="nil"/>
            </w:tcBorders>
            <w:shd w:val="clear" w:color="auto" w:fill="auto"/>
            <w:vAlign w:val="bottom"/>
          </w:tcPr>
          <w:p w14:paraId="39ECA0E0" w14:textId="77777777" w:rsidR="00E076FC" w:rsidRPr="00B35FAE"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1800" w:type="dxa"/>
            <w:tcBorders>
              <w:top w:val="nil"/>
              <w:left w:val="nil"/>
              <w:bottom w:val="nil"/>
              <w:right w:val="nil"/>
            </w:tcBorders>
            <w:shd w:val="clear" w:color="auto" w:fill="auto"/>
            <w:vAlign w:val="bottom"/>
          </w:tcPr>
          <w:p w14:paraId="45E494E1" w14:textId="77777777" w:rsidR="00E076FC" w:rsidRPr="00B35FAE"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E076FC" w14:paraId="2598E31E" w14:textId="77777777" w:rsidTr="00E7476A">
        <w:trPr>
          <w:jc w:val="center"/>
        </w:trPr>
        <w:tc>
          <w:tcPr>
            <w:tcW w:w="1596" w:type="dxa"/>
            <w:tcBorders>
              <w:top w:val="nil"/>
              <w:left w:val="nil"/>
              <w:bottom w:val="nil"/>
            </w:tcBorders>
          </w:tcPr>
          <w:p w14:paraId="7391D1F3"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3C3055FB"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255F5E05" w14:textId="77777777" w:rsidR="00E076FC" w:rsidRDefault="00E076FC" w:rsidP="00E7476A">
            <w:pPr>
              <w:rPr>
                <w:rFonts w:ascii="Times New Roman" w:hAnsi="Times New Roman" w:cs="Times New Roman"/>
                <w:sz w:val="24"/>
                <w:szCs w:val="24"/>
              </w:rPr>
            </w:pPr>
            <w:r>
              <w:rPr>
                <w:rFonts w:ascii="Times New Roman" w:eastAsia="Times New Roman" w:hAnsi="Times New Roman" w:cs="Times New Roman"/>
                <w:sz w:val="24"/>
                <w:szCs w:val="24"/>
              </w:rPr>
              <w:t>Cy</w:t>
            </w:r>
          </w:p>
        </w:tc>
        <w:tc>
          <w:tcPr>
            <w:tcW w:w="1539" w:type="dxa"/>
            <w:tcBorders>
              <w:top w:val="nil"/>
              <w:left w:val="nil"/>
              <w:bottom w:val="nil"/>
              <w:right w:val="nil"/>
            </w:tcBorders>
            <w:shd w:val="clear" w:color="auto" w:fill="auto"/>
            <w:vAlign w:val="bottom"/>
          </w:tcPr>
          <w:p w14:paraId="56A6A581"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1834.7</w:t>
            </w:r>
          </w:p>
        </w:tc>
        <w:tc>
          <w:tcPr>
            <w:tcW w:w="1980" w:type="dxa"/>
            <w:tcBorders>
              <w:top w:val="nil"/>
              <w:left w:val="nil"/>
              <w:bottom w:val="nil"/>
              <w:right w:val="nil"/>
            </w:tcBorders>
            <w:shd w:val="clear" w:color="auto" w:fill="auto"/>
            <w:vAlign w:val="bottom"/>
          </w:tcPr>
          <w:p w14:paraId="52282ED6"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1665.6, 1658.8</w:t>
            </w:r>
          </w:p>
        </w:tc>
        <w:tc>
          <w:tcPr>
            <w:tcW w:w="1800" w:type="dxa"/>
            <w:tcBorders>
              <w:top w:val="nil"/>
              <w:left w:val="nil"/>
              <w:bottom w:val="nil"/>
              <w:right w:val="nil"/>
            </w:tcBorders>
            <w:shd w:val="clear" w:color="auto" w:fill="auto"/>
            <w:vAlign w:val="bottom"/>
          </w:tcPr>
          <w:p w14:paraId="6A99B3F0" w14:textId="77777777" w:rsidR="00E076FC" w:rsidRDefault="00E076FC" w:rsidP="00E7476A">
            <w:pPr>
              <w:jc w:val="center"/>
              <w:rPr>
                <w:rFonts w:ascii="Times New Roman" w:hAnsi="Times New Roman" w:cs="Times New Roman"/>
                <w:sz w:val="24"/>
                <w:szCs w:val="24"/>
              </w:rPr>
            </w:pPr>
            <w:r w:rsidRPr="00B35FAE">
              <w:rPr>
                <w:rFonts w:ascii="Times New Roman" w:hAnsi="Times New Roman" w:cs="Times New Roman"/>
                <w:color w:val="000000"/>
                <w:sz w:val="24"/>
                <w:szCs w:val="24"/>
              </w:rPr>
              <w:t>3289.7, 3296.5</w:t>
            </w:r>
          </w:p>
        </w:tc>
      </w:tr>
      <w:tr w:rsidR="00E076FC" w14:paraId="2854DEF8" w14:textId="77777777" w:rsidTr="00E7476A">
        <w:trPr>
          <w:jc w:val="center"/>
        </w:trPr>
        <w:tc>
          <w:tcPr>
            <w:tcW w:w="1596" w:type="dxa"/>
            <w:tcBorders>
              <w:top w:val="nil"/>
              <w:left w:val="nil"/>
              <w:bottom w:val="nil"/>
            </w:tcBorders>
          </w:tcPr>
          <w:p w14:paraId="754DC312"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43418D30"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44D249D2" w14:textId="77777777" w:rsidR="00E076FC" w:rsidRDefault="00E076FC" w:rsidP="00E7476A">
            <w:pPr>
              <w:rPr>
                <w:rFonts w:ascii="Times New Roman" w:eastAsia="Times New Roman" w:hAnsi="Times New Roman" w:cs="Times New Roman"/>
                <w:sz w:val="24"/>
                <w:szCs w:val="24"/>
              </w:rPr>
            </w:pPr>
          </w:p>
        </w:tc>
        <w:tc>
          <w:tcPr>
            <w:tcW w:w="1539" w:type="dxa"/>
            <w:tcBorders>
              <w:top w:val="nil"/>
              <w:left w:val="nil"/>
              <w:bottom w:val="nil"/>
              <w:right w:val="nil"/>
            </w:tcBorders>
            <w:shd w:val="clear" w:color="auto" w:fill="auto"/>
            <w:vAlign w:val="bottom"/>
          </w:tcPr>
          <w:p w14:paraId="5266DFE5" w14:textId="77777777" w:rsidR="00E076FC" w:rsidRPr="00B35FAE" w:rsidRDefault="00E076FC" w:rsidP="00E7476A">
            <w:pPr>
              <w:jc w:val="center"/>
              <w:rPr>
                <w:rFonts w:ascii="Times New Roman" w:hAnsi="Times New Roman" w:cs="Times New Roman"/>
                <w:color w:val="000000"/>
                <w:sz w:val="24"/>
                <w:szCs w:val="24"/>
              </w:rPr>
            </w:pPr>
          </w:p>
        </w:tc>
        <w:tc>
          <w:tcPr>
            <w:tcW w:w="1980" w:type="dxa"/>
            <w:tcBorders>
              <w:top w:val="nil"/>
              <w:left w:val="nil"/>
              <w:bottom w:val="nil"/>
              <w:right w:val="nil"/>
            </w:tcBorders>
            <w:shd w:val="clear" w:color="auto" w:fill="auto"/>
            <w:vAlign w:val="bottom"/>
          </w:tcPr>
          <w:p w14:paraId="4FA82F87" w14:textId="77777777" w:rsidR="00E076FC" w:rsidRPr="00B35FAE"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800" w:type="dxa"/>
            <w:tcBorders>
              <w:top w:val="nil"/>
              <w:left w:val="nil"/>
              <w:bottom w:val="nil"/>
              <w:right w:val="nil"/>
            </w:tcBorders>
            <w:shd w:val="clear" w:color="auto" w:fill="auto"/>
            <w:vAlign w:val="bottom"/>
          </w:tcPr>
          <w:p w14:paraId="023437FF" w14:textId="77777777" w:rsidR="00E076FC" w:rsidRPr="00B35FAE"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r>
      <w:tr w:rsidR="00E076FC" w14:paraId="56B7C45E" w14:textId="77777777" w:rsidTr="00E7476A">
        <w:trPr>
          <w:jc w:val="center"/>
        </w:trPr>
        <w:tc>
          <w:tcPr>
            <w:tcW w:w="1596" w:type="dxa"/>
            <w:tcBorders>
              <w:top w:val="nil"/>
              <w:left w:val="nil"/>
              <w:bottom w:val="nil"/>
            </w:tcBorders>
          </w:tcPr>
          <w:p w14:paraId="5AFAA5D0" w14:textId="77777777" w:rsidR="00E076FC" w:rsidRDefault="00E076FC" w:rsidP="00E7476A">
            <w:pPr>
              <w:rPr>
                <w:rFonts w:ascii="Times New Roman" w:hAnsi="Times New Roman" w:cs="Times New Roman"/>
                <w:sz w:val="24"/>
                <w:szCs w:val="24"/>
              </w:rPr>
            </w:pPr>
          </w:p>
        </w:tc>
        <w:tc>
          <w:tcPr>
            <w:tcW w:w="1122" w:type="dxa"/>
            <w:tcBorders>
              <w:top w:val="nil"/>
              <w:bottom w:val="nil"/>
            </w:tcBorders>
          </w:tcPr>
          <w:p w14:paraId="5CB8059C"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1ABC24D7" w14:textId="77777777" w:rsidR="00E076FC" w:rsidRPr="003E2749"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-DCB</w:t>
            </w:r>
          </w:p>
        </w:tc>
        <w:tc>
          <w:tcPr>
            <w:tcW w:w="1539" w:type="dxa"/>
            <w:tcBorders>
              <w:top w:val="nil"/>
              <w:left w:val="nil"/>
              <w:bottom w:val="nil"/>
              <w:right w:val="nil"/>
            </w:tcBorders>
            <w:shd w:val="clear" w:color="auto" w:fill="auto"/>
            <w:vAlign w:val="bottom"/>
          </w:tcPr>
          <w:p w14:paraId="3EDE068D" w14:textId="77777777" w:rsidR="00E076FC" w:rsidRPr="003E2749" w:rsidRDefault="00E076FC" w:rsidP="00E7476A">
            <w:pPr>
              <w:jc w:val="center"/>
              <w:rPr>
                <w:rFonts w:ascii="Times New Roman" w:hAnsi="Times New Roman" w:cs="Times New Roman"/>
                <w:color w:val="000000"/>
                <w:sz w:val="24"/>
                <w:szCs w:val="24"/>
              </w:rPr>
            </w:pPr>
            <w:r w:rsidRPr="003E2749">
              <w:rPr>
                <w:rFonts w:ascii="Times New Roman" w:hAnsi="Times New Roman" w:cs="Times New Roman"/>
                <w:color w:val="000000"/>
                <w:sz w:val="24"/>
                <w:szCs w:val="24"/>
              </w:rPr>
              <w:t>1831.7</w:t>
            </w:r>
          </w:p>
        </w:tc>
        <w:tc>
          <w:tcPr>
            <w:tcW w:w="1980" w:type="dxa"/>
            <w:tcBorders>
              <w:top w:val="nil"/>
              <w:left w:val="nil"/>
              <w:bottom w:val="nil"/>
              <w:right w:val="nil"/>
            </w:tcBorders>
            <w:shd w:val="clear" w:color="auto" w:fill="auto"/>
            <w:vAlign w:val="bottom"/>
          </w:tcPr>
          <w:p w14:paraId="66AE1CC5" w14:textId="77777777" w:rsidR="00E076FC" w:rsidRPr="003E2749" w:rsidRDefault="00E076FC" w:rsidP="00E7476A">
            <w:pPr>
              <w:jc w:val="center"/>
              <w:rPr>
                <w:rFonts w:ascii="Times New Roman" w:hAnsi="Times New Roman" w:cs="Times New Roman"/>
                <w:color w:val="000000"/>
                <w:sz w:val="24"/>
                <w:szCs w:val="24"/>
              </w:rPr>
            </w:pPr>
            <w:r w:rsidRPr="003E2749">
              <w:rPr>
                <w:rFonts w:ascii="Times New Roman" w:hAnsi="Times New Roman" w:cs="Times New Roman"/>
                <w:color w:val="000000"/>
                <w:sz w:val="24"/>
                <w:szCs w:val="24"/>
              </w:rPr>
              <w:t>1649.3, 1639.6</w:t>
            </w:r>
          </w:p>
        </w:tc>
        <w:tc>
          <w:tcPr>
            <w:tcW w:w="1800" w:type="dxa"/>
            <w:tcBorders>
              <w:top w:val="nil"/>
              <w:left w:val="nil"/>
              <w:bottom w:val="nil"/>
              <w:right w:val="nil"/>
            </w:tcBorders>
            <w:shd w:val="clear" w:color="auto" w:fill="auto"/>
            <w:vAlign w:val="bottom"/>
          </w:tcPr>
          <w:p w14:paraId="4092B1B2" w14:textId="77777777" w:rsidR="00E076FC" w:rsidRPr="003E2749" w:rsidRDefault="00E076FC" w:rsidP="00E7476A">
            <w:pPr>
              <w:jc w:val="center"/>
              <w:rPr>
                <w:rFonts w:ascii="Times New Roman" w:hAnsi="Times New Roman" w:cs="Times New Roman"/>
                <w:color w:val="000000"/>
                <w:sz w:val="24"/>
                <w:szCs w:val="24"/>
              </w:rPr>
            </w:pPr>
            <w:r w:rsidRPr="003E2749">
              <w:rPr>
                <w:rFonts w:ascii="Times New Roman" w:hAnsi="Times New Roman" w:cs="Times New Roman"/>
                <w:color w:val="000000"/>
                <w:sz w:val="24"/>
                <w:szCs w:val="24"/>
              </w:rPr>
              <w:t>3278.9, 3287.1</w:t>
            </w:r>
          </w:p>
        </w:tc>
      </w:tr>
      <w:tr w:rsidR="00E076FC" w14:paraId="670943AA" w14:textId="77777777" w:rsidTr="00E7476A">
        <w:trPr>
          <w:jc w:val="center"/>
        </w:trPr>
        <w:tc>
          <w:tcPr>
            <w:tcW w:w="1596" w:type="dxa"/>
            <w:tcBorders>
              <w:top w:val="nil"/>
              <w:left w:val="nil"/>
              <w:bottom w:val="single" w:sz="4" w:space="0" w:color="auto"/>
            </w:tcBorders>
          </w:tcPr>
          <w:p w14:paraId="62F527A8" w14:textId="77777777" w:rsidR="00E076FC" w:rsidRDefault="00E076FC" w:rsidP="00E7476A">
            <w:pPr>
              <w:rPr>
                <w:rFonts w:ascii="Times New Roman" w:hAnsi="Times New Roman" w:cs="Times New Roman"/>
                <w:sz w:val="24"/>
                <w:szCs w:val="24"/>
              </w:rPr>
            </w:pPr>
          </w:p>
        </w:tc>
        <w:tc>
          <w:tcPr>
            <w:tcW w:w="1122" w:type="dxa"/>
            <w:tcBorders>
              <w:top w:val="nil"/>
              <w:bottom w:val="single" w:sz="4" w:space="0" w:color="auto"/>
            </w:tcBorders>
          </w:tcPr>
          <w:p w14:paraId="71FF4C3E" w14:textId="77777777" w:rsidR="00E076FC" w:rsidRDefault="00E076FC" w:rsidP="00E7476A">
            <w:pPr>
              <w:rPr>
                <w:rFonts w:ascii="Times New Roman" w:hAnsi="Times New Roman" w:cs="Times New Roman"/>
                <w:sz w:val="24"/>
                <w:szCs w:val="24"/>
              </w:rPr>
            </w:pPr>
          </w:p>
        </w:tc>
        <w:tc>
          <w:tcPr>
            <w:tcW w:w="981" w:type="dxa"/>
            <w:shd w:val="clear" w:color="auto" w:fill="auto"/>
            <w:vAlign w:val="center"/>
          </w:tcPr>
          <w:p w14:paraId="6A1CDC29" w14:textId="77777777" w:rsidR="00E076FC" w:rsidRDefault="00E076FC" w:rsidP="00E7476A">
            <w:pPr>
              <w:rPr>
                <w:rFonts w:ascii="Times New Roman" w:eastAsia="Times New Roman" w:hAnsi="Times New Roman" w:cs="Times New Roman"/>
                <w:i/>
                <w:iCs/>
                <w:sz w:val="24"/>
                <w:szCs w:val="24"/>
              </w:rPr>
            </w:pPr>
          </w:p>
        </w:tc>
        <w:tc>
          <w:tcPr>
            <w:tcW w:w="1539" w:type="dxa"/>
            <w:tcBorders>
              <w:top w:val="nil"/>
              <w:left w:val="nil"/>
              <w:right w:val="nil"/>
            </w:tcBorders>
            <w:shd w:val="clear" w:color="auto" w:fill="auto"/>
            <w:vAlign w:val="bottom"/>
          </w:tcPr>
          <w:p w14:paraId="7036F1A0" w14:textId="77777777" w:rsidR="00E076FC" w:rsidRPr="003E2749" w:rsidRDefault="00E076FC" w:rsidP="00E7476A">
            <w:pPr>
              <w:jc w:val="center"/>
              <w:rPr>
                <w:rFonts w:ascii="Times New Roman" w:hAnsi="Times New Roman" w:cs="Times New Roman"/>
                <w:color w:val="000000"/>
                <w:sz w:val="24"/>
                <w:szCs w:val="24"/>
              </w:rPr>
            </w:pPr>
          </w:p>
        </w:tc>
        <w:tc>
          <w:tcPr>
            <w:tcW w:w="1980" w:type="dxa"/>
            <w:tcBorders>
              <w:top w:val="nil"/>
              <w:left w:val="nil"/>
              <w:right w:val="nil"/>
            </w:tcBorders>
            <w:shd w:val="clear" w:color="auto" w:fill="auto"/>
            <w:vAlign w:val="bottom"/>
          </w:tcPr>
          <w:p w14:paraId="06E07413" w14:textId="77777777" w:rsidR="00E076FC" w:rsidRPr="003E2749"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800" w:type="dxa"/>
            <w:tcBorders>
              <w:top w:val="nil"/>
              <w:left w:val="nil"/>
              <w:right w:val="nil"/>
            </w:tcBorders>
            <w:shd w:val="clear" w:color="auto" w:fill="auto"/>
            <w:vAlign w:val="bottom"/>
          </w:tcPr>
          <w:p w14:paraId="6BD1B492" w14:textId="77777777" w:rsidR="00E076FC" w:rsidRPr="003E2749" w:rsidRDefault="00E076FC" w:rsidP="00E7476A">
            <w:pPr>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r>
    </w:tbl>
    <w:p w14:paraId="6975D00F" w14:textId="77777777" w:rsidR="00E076FC" w:rsidRPr="00B6434A" w:rsidRDefault="00E076FC" w:rsidP="00E076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xml:space="preserve"> DGDZVP basis set</w:t>
      </w:r>
    </w:p>
    <w:p w14:paraId="67BBC097" w14:textId="77777777" w:rsidR="00E076FC" w:rsidRDefault="00E076FC" w:rsidP="00E076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 xml:space="preserve">b </w:t>
      </w:r>
      <w:r>
        <w:rPr>
          <w:rFonts w:ascii="Times New Roman" w:eastAsia="Times New Roman" w:hAnsi="Times New Roman" w:cs="Times New Roman"/>
          <w:sz w:val="24"/>
          <w:szCs w:val="24"/>
        </w:rPr>
        <w:t>Scaling Factor: 0.95</w:t>
      </w:r>
    </w:p>
    <w:p w14:paraId="28D84556" w14:textId="77777777" w:rsidR="00E076FC" w:rsidRDefault="00E076FC" w:rsidP="00E076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 xml:space="preserve">c </w:t>
      </w:r>
      <w:r>
        <w:rPr>
          <w:rFonts w:ascii="Times New Roman" w:eastAsia="Times New Roman" w:hAnsi="Times New Roman" w:cs="Times New Roman"/>
          <w:sz w:val="24"/>
          <w:szCs w:val="24"/>
        </w:rPr>
        <w:t>Scaling Factor: 0.93</w:t>
      </w:r>
    </w:p>
    <w:p w14:paraId="0BE8BDFA" w14:textId="77777777" w:rsidR="00E076FC" w:rsidRDefault="00E076FC" w:rsidP="00E076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 = cyclohexane, </w:t>
      </w: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 xml:space="preserve">-DCB = </w:t>
      </w: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-dichlorobenzene</w:t>
      </w:r>
    </w:p>
    <w:p w14:paraId="7ACCC91A" w14:textId="77777777" w:rsidR="00E076FC" w:rsidRDefault="00E076FC" w:rsidP="00E076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Values in parentheses below calculated frequencies are the corresponding relative intensities</w:t>
      </w:r>
      <w:r>
        <w:rPr>
          <w:rFonts w:ascii="Times New Roman" w:eastAsia="Times New Roman" w:hAnsi="Times New Roman" w:cs="Times New Roman"/>
          <w:sz w:val="24"/>
          <w:szCs w:val="24"/>
        </w:rPr>
        <w:br/>
      </w:r>
    </w:p>
    <w:p w14:paraId="1D4BEDDF" w14:textId="77777777" w:rsidR="00E076FC" w:rsidRPr="00AE4EFB" w:rsidRDefault="00E076FC" w:rsidP="00E076FC">
      <w:pPr>
        <w:spacing w:after="0" w:line="240" w:lineRule="auto"/>
        <w:rPr>
          <w:rFonts w:ascii="Times New Roman" w:eastAsia="Times New Roman" w:hAnsi="Times New Roman" w:cs="Times New Roman"/>
          <w:sz w:val="24"/>
          <w:szCs w:val="24"/>
        </w:rPr>
      </w:pPr>
    </w:p>
    <w:p w14:paraId="04F14E92" w14:textId="77777777" w:rsidR="00E076FC" w:rsidRPr="003C7214"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reconcile results obtained from cyclic voltammetry and IR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 xml:space="preserve"> data, electron density maps of the frontier molecular orbitals were calculated in the gas phase of the 6-coordinate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species from the previously optimized geometries using the DGDZVP basis set and B3P86 functional that yielded the closest results to those obtained experimentally for the OEP derivatives. As seen in Figures 2.17a-c, the primary contribution of electron density in the HOMO is attributed to the axial aryloxide ligand in all three 6-coordinate complexes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and OAr</w:t>
      </w:r>
      <w:r>
        <w:rPr>
          <w:rFonts w:ascii="Times New Roman" w:hAnsi="Times New Roman" w:cs="Times New Roman"/>
          <w:sz w:val="24"/>
          <w:szCs w:val="24"/>
          <w:vertAlign w:val="subscript"/>
        </w:rPr>
        <w:t>2H</w:t>
      </w:r>
      <w:r>
        <w:rPr>
          <w:rFonts w:ascii="Times New Roman" w:hAnsi="Times New Roman" w:cs="Times New Roman"/>
          <w:sz w:val="24"/>
          <w:szCs w:val="24"/>
        </w:rPr>
        <w:t>), with a minor contribution from the bound Ru-NO fragment. Extending these calculations to a 5-coordinate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w:t>
      </w:r>
      <w:r>
        <w:rPr>
          <w:rFonts w:ascii="Times New Roman" w:hAnsi="Times New Roman" w:cs="Times New Roman"/>
          <w:sz w:val="24"/>
          <w:szCs w:val="24"/>
          <w:vertAlign w:val="superscript"/>
        </w:rPr>
        <w:t>+</w:t>
      </w:r>
      <w:r>
        <w:rPr>
          <w:rFonts w:ascii="Times New Roman" w:hAnsi="Times New Roman" w:cs="Times New Roman"/>
          <w:sz w:val="24"/>
          <w:szCs w:val="24"/>
        </w:rPr>
        <w:t xml:space="preserve"> (Figure 2.17d) complex reveals the majority of the electron density in the HOMO is located on </w:t>
      </w:r>
      <w:r>
        <w:rPr>
          <w:rFonts w:ascii="Times New Roman" w:hAnsi="Times New Roman" w:cs="Times New Roman"/>
          <w:sz w:val="24"/>
          <w:szCs w:val="24"/>
        </w:rPr>
        <w:lastRenderedPageBreak/>
        <w:t xml:space="preserve">the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 xml:space="preserve"> macrocycle, specifically, the α- and β-carbons. These results are consistent with the notion that the first oxidation (electron removal) of the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vertAlign w:val="subscript"/>
        </w:rPr>
        <w:softHyphen/>
      </w:r>
      <w:r>
        <w:rPr>
          <w:rFonts w:ascii="Times New Roman" w:hAnsi="Times New Roman" w:cs="Times New Roman"/>
          <w:sz w:val="24"/>
          <w:szCs w:val="24"/>
        </w:rPr>
        <w:t>) compounds occur along the axial ON-Ru-OC moiety with a large contribution from the phenoxide ligands, a process that will likely result in dissociation of the aryloxide moiety. Such an electrochemical step (Eq. 2.1a) followed by a chemical step (Eq. 2.1b) will be consistent with the apparent low chemical reversibility features seen in the cyclic voltammograms in Figures 2.11a, 2.12a and 2.13a at slow scan rates (100 mV/s). Faster scan rates (400 mV/s) would thus increase reversibility by minimizing the probability of the dissociation step in Eq. 2.1b. As mentioned earlier, the HOMO electron density map for the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w:t>
      </w:r>
      <w:r>
        <w:rPr>
          <w:rFonts w:ascii="Times New Roman" w:hAnsi="Times New Roman" w:cs="Times New Roman"/>
          <w:sz w:val="24"/>
          <w:szCs w:val="24"/>
          <w:vertAlign w:val="superscript"/>
        </w:rPr>
        <w:t>+</w:t>
      </w:r>
      <w:r>
        <w:rPr>
          <w:rFonts w:ascii="Times New Roman" w:hAnsi="Times New Roman" w:cs="Times New Roman"/>
          <w:sz w:val="24"/>
          <w:szCs w:val="24"/>
        </w:rPr>
        <w:t xml:space="preserve"> (Figure 2.17d) is consistent with a porphyrin-centered oxidation to form the π-radical cation observed in the </w:t>
      </w:r>
      <w:proofErr w:type="spellStart"/>
      <w:r>
        <w:rPr>
          <w:rFonts w:ascii="Times New Roman" w:hAnsi="Times New Roman" w:cs="Times New Roman"/>
          <w:sz w:val="24"/>
          <w:szCs w:val="24"/>
        </w:rPr>
        <w:t>spectroelectrochemical</w:t>
      </w:r>
      <w:proofErr w:type="spellEnd"/>
      <w:r>
        <w:rPr>
          <w:rFonts w:ascii="Times New Roman" w:hAnsi="Times New Roman" w:cs="Times New Roman"/>
          <w:sz w:val="24"/>
          <w:szCs w:val="24"/>
        </w:rPr>
        <w:t xml:space="preserve"> experiments.       </w:t>
      </w:r>
    </w:p>
    <w:p w14:paraId="385FE040" w14:textId="77777777" w:rsidR="00E076FC" w:rsidRDefault="00E076FC" w:rsidP="00E076FC">
      <w:pPr>
        <w:keepNext/>
        <w:jc w:val="center"/>
      </w:pPr>
      <w:r>
        <w:rPr>
          <w:noProof/>
        </w:rPr>
        <w:drawing>
          <wp:inline distT="0" distB="0" distL="0" distR="0" wp14:anchorId="74AE8C1F" wp14:editId="67426B48">
            <wp:extent cx="4141119" cy="3582227"/>
            <wp:effectExtent l="0" t="0" r="0" b="0"/>
            <wp:docPr id="7" name="Picture 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medium confidence"/>
                    <pic:cNvPicPr>
                      <a:picLocks noChangeAspect="1" noChangeArrowheads="1"/>
                    </pic:cNvPicPr>
                  </pic:nvPicPr>
                  <pic:blipFill rotWithShape="1">
                    <a:blip r:embed="rId36">
                      <a:extLst>
                        <a:ext uri="{28A0092B-C50C-407E-A947-70E740481C1C}">
                          <a14:useLocalDpi xmlns:a14="http://schemas.microsoft.com/office/drawing/2010/main" val="0"/>
                        </a:ext>
                      </a:extLst>
                    </a:blip>
                    <a:srcRect t="5589" b="5279"/>
                    <a:stretch/>
                  </pic:blipFill>
                  <pic:spPr bwMode="auto">
                    <a:xfrm>
                      <a:off x="0" y="0"/>
                      <a:ext cx="4361849" cy="3773167"/>
                    </a:xfrm>
                    <a:prstGeom prst="rect">
                      <a:avLst/>
                    </a:prstGeom>
                    <a:noFill/>
                    <a:ln>
                      <a:noFill/>
                    </a:ln>
                    <a:extLst>
                      <a:ext uri="{53640926-AAD7-44D8-BBD7-CCE9431645EC}">
                        <a14:shadowObscured xmlns:a14="http://schemas.microsoft.com/office/drawing/2010/main"/>
                      </a:ext>
                    </a:extLst>
                  </pic:spPr>
                </pic:pic>
              </a:graphicData>
            </a:graphic>
          </wp:inline>
        </w:drawing>
      </w:r>
    </w:p>
    <w:p w14:paraId="512ACD58" w14:textId="77777777" w:rsidR="00E076FC" w:rsidRDefault="00E076FC" w:rsidP="00E076FC">
      <w:pPr>
        <w:pStyle w:val="Caption"/>
        <w:rPr>
          <w:rFonts w:ascii="Times New Roman" w:hAnsi="Times New Roman" w:cs="Times New Roman"/>
          <w:i w:val="0"/>
          <w:iCs w:val="0"/>
          <w:color w:val="auto"/>
          <w:sz w:val="24"/>
          <w:szCs w:val="24"/>
        </w:rPr>
      </w:pPr>
      <w:bookmarkStart w:id="25" w:name="_Hlk87407993"/>
      <w:r w:rsidRPr="00A06CC7">
        <w:rPr>
          <w:rFonts w:ascii="Times New Roman" w:hAnsi="Times New Roman" w:cs="Times New Roman"/>
          <w:b/>
          <w:bCs/>
          <w:i w:val="0"/>
          <w:iCs w:val="0"/>
          <w:color w:val="auto"/>
          <w:sz w:val="24"/>
          <w:szCs w:val="24"/>
        </w:rPr>
        <w:t>Figure 2.1</w:t>
      </w:r>
      <w:r>
        <w:rPr>
          <w:rFonts w:ascii="Times New Roman" w:hAnsi="Times New Roman" w:cs="Times New Roman"/>
          <w:b/>
          <w:bCs/>
          <w:i w:val="0"/>
          <w:iCs w:val="0"/>
          <w:color w:val="auto"/>
          <w:sz w:val="24"/>
          <w:szCs w:val="24"/>
        </w:rPr>
        <w:t>7</w:t>
      </w:r>
      <w:r w:rsidRPr="00A06CC7">
        <w:rPr>
          <w:rFonts w:ascii="Times New Roman" w:hAnsi="Times New Roman" w:cs="Times New Roman"/>
          <w:b/>
          <w:bCs/>
          <w:i w:val="0"/>
          <w:iCs w:val="0"/>
          <w:color w:val="auto"/>
          <w:sz w:val="24"/>
          <w:szCs w:val="24"/>
        </w:rPr>
        <w:t xml:space="preserve"> </w:t>
      </w:r>
      <w:r w:rsidRPr="00A06CC7">
        <w:rPr>
          <w:rFonts w:ascii="Times New Roman" w:hAnsi="Times New Roman" w:cs="Times New Roman"/>
          <w:i w:val="0"/>
          <w:iCs w:val="0"/>
          <w:color w:val="auto"/>
          <w:sz w:val="24"/>
          <w:szCs w:val="24"/>
        </w:rPr>
        <w:t>Calculated</w:t>
      </w:r>
      <w:r>
        <w:rPr>
          <w:rFonts w:ascii="Times New Roman" w:hAnsi="Times New Roman" w:cs="Times New Roman"/>
          <w:i w:val="0"/>
          <w:iCs w:val="0"/>
          <w:color w:val="auto"/>
          <w:sz w:val="24"/>
          <w:szCs w:val="24"/>
        </w:rPr>
        <w:t xml:space="preserve"> frontier molecular orbitals</w:t>
      </w:r>
      <w:r w:rsidRPr="00A06CC7">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w:t>
      </w:r>
      <w:r w:rsidRPr="00A06CC7">
        <w:rPr>
          <w:rFonts w:ascii="Times New Roman" w:hAnsi="Times New Roman" w:cs="Times New Roman"/>
          <w:i w:val="0"/>
          <w:iCs w:val="0"/>
          <w:color w:val="auto"/>
          <w:sz w:val="24"/>
          <w:szCs w:val="24"/>
        </w:rPr>
        <w:t>HOMO</w:t>
      </w:r>
      <w:r>
        <w:rPr>
          <w:rFonts w:ascii="Times New Roman" w:hAnsi="Times New Roman" w:cs="Times New Roman"/>
          <w:i w:val="0"/>
          <w:iCs w:val="0"/>
          <w:color w:val="auto"/>
          <w:sz w:val="24"/>
          <w:szCs w:val="24"/>
        </w:rPr>
        <w:t>)</w:t>
      </w:r>
      <w:r w:rsidRPr="00A06CC7">
        <w:rPr>
          <w:rFonts w:ascii="Times New Roman" w:hAnsi="Times New Roman" w:cs="Times New Roman"/>
          <w:i w:val="0"/>
          <w:iCs w:val="0"/>
          <w:color w:val="auto"/>
          <w:sz w:val="24"/>
          <w:szCs w:val="24"/>
        </w:rPr>
        <w:t xml:space="preserve"> from the optimized geometries of</w:t>
      </w:r>
      <w:r>
        <w:rPr>
          <w:rFonts w:ascii="Times New Roman" w:hAnsi="Times New Roman" w:cs="Times New Roman"/>
          <w:i w:val="0"/>
          <w:iCs w:val="0"/>
          <w:color w:val="auto"/>
          <w:sz w:val="24"/>
          <w:szCs w:val="24"/>
        </w:rPr>
        <w:t xml:space="preserve"> the 6-coordinate</w:t>
      </w:r>
      <w:r w:rsidRPr="00A06CC7">
        <w:rPr>
          <w:rFonts w:ascii="Times New Roman" w:hAnsi="Times New Roman" w:cs="Times New Roman"/>
          <w:i w:val="0"/>
          <w:iCs w:val="0"/>
          <w:color w:val="auto"/>
          <w:sz w:val="24"/>
          <w:szCs w:val="24"/>
        </w:rPr>
        <w:t xml:space="preserve"> (</w:t>
      </w:r>
      <w:proofErr w:type="spellStart"/>
      <w:r w:rsidRPr="00A06CC7">
        <w:rPr>
          <w:rFonts w:ascii="Times New Roman" w:hAnsi="Times New Roman" w:cs="Times New Roman"/>
          <w:i w:val="0"/>
          <w:iCs w:val="0"/>
          <w:color w:val="auto"/>
          <w:sz w:val="24"/>
          <w:szCs w:val="24"/>
        </w:rPr>
        <w:t>porphine</w:t>
      </w:r>
      <w:proofErr w:type="spellEnd"/>
      <w:r w:rsidRPr="00A06CC7">
        <w:rPr>
          <w:rFonts w:ascii="Times New Roman" w:hAnsi="Times New Roman" w:cs="Times New Roman"/>
          <w:i w:val="0"/>
          <w:iCs w:val="0"/>
          <w:color w:val="auto"/>
          <w:sz w:val="24"/>
          <w:szCs w:val="24"/>
        </w:rPr>
        <w:t>)Ru(NO)(</w:t>
      </w:r>
      <w:proofErr w:type="spellStart"/>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xH</w:t>
      </w:r>
      <w:proofErr w:type="spellEnd"/>
      <w:r w:rsidRPr="00A06CC7">
        <w:rPr>
          <w:rFonts w:ascii="Times New Roman" w:hAnsi="Times New Roman" w:cs="Times New Roman"/>
          <w:i w:val="0"/>
          <w:iCs w:val="0"/>
          <w:color w:val="auto"/>
          <w:sz w:val="24"/>
          <w:szCs w:val="24"/>
        </w:rPr>
        <w:t xml:space="preserve">); x = </w:t>
      </w:r>
      <w:r>
        <w:rPr>
          <w:rFonts w:ascii="Times New Roman" w:hAnsi="Times New Roman" w:cs="Times New Roman"/>
          <w:i w:val="0"/>
          <w:iCs w:val="0"/>
          <w:color w:val="auto"/>
          <w:sz w:val="24"/>
          <w:szCs w:val="24"/>
        </w:rPr>
        <w:t xml:space="preserve">(a) </w:t>
      </w:r>
      <w:r w:rsidRPr="00A06CC7">
        <w:rPr>
          <w:rFonts w:ascii="Times New Roman" w:hAnsi="Times New Roman" w:cs="Times New Roman"/>
          <w:i w:val="0"/>
          <w:iCs w:val="0"/>
          <w:color w:val="auto"/>
          <w:sz w:val="24"/>
          <w:szCs w:val="24"/>
        </w:rPr>
        <w:t>0,</w:t>
      </w:r>
      <w:r>
        <w:rPr>
          <w:rFonts w:ascii="Times New Roman" w:hAnsi="Times New Roman" w:cs="Times New Roman"/>
          <w:i w:val="0"/>
          <w:iCs w:val="0"/>
          <w:color w:val="auto"/>
          <w:sz w:val="24"/>
          <w:szCs w:val="24"/>
        </w:rPr>
        <w:t xml:space="preserve"> (b)</w:t>
      </w:r>
      <w:r w:rsidRPr="00A06CC7">
        <w:rPr>
          <w:rFonts w:ascii="Times New Roman" w:hAnsi="Times New Roman" w:cs="Times New Roman"/>
          <w:i w:val="0"/>
          <w:iCs w:val="0"/>
          <w:color w:val="auto"/>
          <w:sz w:val="24"/>
          <w:szCs w:val="24"/>
        </w:rPr>
        <w:t xml:space="preserve"> 1,</w:t>
      </w:r>
      <w:r>
        <w:rPr>
          <w:rFonts w:ascii="Times New Roman" w:hAnsi="Times New Roman" w:cs="Times New Roman"/>
          <w:i w:val="0"/>
          <w:iCs w:val="0"/>
          <w:color w:val="auto"/>
          <w:sz w:val="24"/>
          <w:szCs w:val="24"/>
        </w:rPr>
        <w:t xml:space="preserve"> (c)</w:t>
      </w:r>
      <w:r w:rsidRPr="00A06CC7">
        <w:rPr>
          <w:rFonts w:ascii="Times New Roman" w:hAnsi="Times New Roman" w:cs="Times New Roman"/>
          <w:i w:val="0"/>
          <w:iCs w:val="0"/>
          <w:color w:val="auto"/>
          <w:sz w:val="24"/>
          <w:szCs w:val="24"/>
        </w:rPr>
        <w:t xml:space="preserve"> 2, and</w:t>
      </w:r>
      <w:r>
        <w:rPr>
          <w:rFonts w:ascii="Times New Roman" w:hAnsi="Times New Roman" w:cs="Times New Roman"/>
          <w:i w:val="0"/>
          <w:iCs w:val="0"/>
          <w:color w:val="auto"/>
          <w:sz w:val="24"/>
          <w:szCs w:val="24"/>
        </w:rPr>
        <w:t xml:space="preserve"> (d) a</w:t>
      </w:r>
      <w:r w:rsidRPr="00A06CC7">
        <w:rPr>
          <w:rFonts w:ascii="Times New Roman" w:hAnsi="Times New Roman" w:cs="Times New Roman"/>
          <w:i w:val="0"/>
          <w:iCs w:val="0"/>
          <w:color w:val="auto"/>
          <w:sz w:val="24"/>
          <w:szCs w:val="24"/>
        </w:rPr>
        <w:t xml:space="preserve"> 5-coordinate </w:t>
      </w:r>
      <w:r>
        <w:rPr>
          <w:rFonts w:ascii="Times New Roman" w:hAnsi="Times New Roman" w:cs="Times New Roman"/>
          <w:i w:val="0"/>
          <w:iCs w:val="0"/>
          <w:color w:val="auto"/>
          <w:sz w:val="24"/>
          <w:szCs w:val="24"/>
        </w:rPr>
        <w:t>[</w:t>
      </w:r>
      <w:r w:rsidRPr="00A06CC7">
        <w:rPr>
          <w:rFonts w:ascii="Times New Roman" w:hAnsi="Times New Roman" w:cs="Times New Roman"/>
          <w:i w:val="0"/>
          <w:iCs w:val="0"/>
          <w:color w:val="auto"/>
          <w:sz w:val="24"/>
          <w:szCs w:val="24"/>
        </w:rPr>
        <w:t>(</w:t>
      </w:r>
      <w:proofErr w:type="spellStart"/>
      <w:r w:rsidRPr="00A06CC7">
        <w:rPr>
          <w:rFonts w:ascii="Times New Roman" w:hAnsi="Times New Roman" w:cs="Times New Roman"/>
          <w:i w:val="0"/>
          <w:iCs w:val="0"/>
          <w:color w:val="auto"/>
          <w:sz w:val="24"/>
          <w:szCs w:val="24"/>
        </w:rPr>
        <w:t>porphine</w:t>
      </w:r>
      <w:proofErr w:type="spellEnd"/>
      <w:r w:rsidRPr="00A06CC7">
        <w:rPr>
          <w:rFonts w:ascii="Times New Roman" w:hAnsi="Times New Roman" w:cs="Times New Roman"/>
          <w:i w:val="0"/>
          <w:iCs w:val="0"/>
          <w:color w:val="auto"/>
          <w:sz w:val="24"/>
          <w:szCs w:val="24"/>
        </w:rPr>
        <w:t>)Ru(NO)</w:t>
      </w:r>
      <w:r>
        <w:rPr>
          <w:rFonts w:ascii="Times New Roman" w:hAnsi="Times New Roman" w:cs="Times New Roman"/>
          <w:i w:val="0"/>
          <w:iCs w:val="0"/>
          <w:color w:val="auto"/>
          <w:sz w:val="24"/>
          <w:szCs w:val="24"/>
        </w:rPr>
        <w:t>]</w:t>
      </w:r>
      <w:r w:rsidRPr="00A06CC7">
        <w:rPr>
          <w:rFonts w:ascii="Times New Roman" w:hAnsi="Times New Roman" w:cs="Times New Roman"/>
          <w:i w:val="0"/>
          <w:iCs w:val="0"/>
          <w:color w:val="auto"/>
          <w:sz w:val="24"/>
          <w:szCs w:val="24"/>
          <w:vertAlign w:val="superscript"/>
        </w:rPr>
        <w:t>+</w:t>
      </w:r>
      <w:r w:rsidRPr="00A06CC7">
        <w:rPr>
          <w:rFonts w:ascii="Times New Roman" w:hAnsi="Times New Roman" w:cs="Times New Roman"/>
          <w:i w:val="0"/>
          <w:iCs w:val="0"/>
          <w:color w:val="auto"/>
          <w:sz w:val="24"/>
          <w:szCs w:val="24"/>
        </w:rPr>
        <w:t xml:space="preserve"> complex. </w:t>
      </w:r>
      <w:bookmarkEnd w:id="25"/>
    </w:p>
    <w:p w14:paraId="7214777E" w14:textId="77777777" w:rsidR="00E076FC" w:rsidRPr="00E46FB1" w:rsidRDefault="00E076FC" w:rsidP="00E076FC">
      <w:pPr>
        <w:pStyle w:val="Caption"/>
        <w:spacing w:line="480" w:lineRule="auto"/>
        <w:rPr>
          <w:rFonts w:ascii="Times New Roman" w:hAnsi="Times New Roman" w:cs="Times New Roman"/>
          <w:b/>
          <w:bCs/>
          <w:i w:val="0"/>
          <w:iCs w:val="0"/>
          <w:color w:val="auto"/>
          <w:sz w:val="24"/>
          <w:szCs w:val="24"/>
        </w:rPr>
      </w:pPr>
      <w:r w:rsidRPr="00E46FB1">
        <w:rPr>
          <w:rFonts w:ascii="Times New Roman" w:hAnsi="Times New Roman" w:cs="Times New Roman"/>
          <w:b/>
          <w:bCs/>
          <w:i w:val="0"/>
          <w:iCs w:val="0"/>
          <w:color w:val="auto"/>
          <w:sz w:val="24"/>
          <w:szCs w:val="24"/>
        </w:rPr>
        <w:lastRenderedPageBreak/>
        <w:t>2.3.</w:t>
      </w:r>
      <w:r>
        <w:rPr>
          <w:rFonts w:ascii="Times New Roman" w:hAnsi="Times New Roman" w:cs="Times New Roman"/>
          <w:b/>
          <w:bCs/>
          <w:i w:val="0"/>
          <w:iCs w:val="0"/>
          <w:color w:val="auto"/>
          <w:sz w:val="24"/>
          <w:szCs w:val="24"/>
        </w:rPr>
        <w:t>6</w:t>
      </w:r>
      <w:r w:rsidRPr="00E46FB1">
        <w:rPr>
          <w:rFonts w:ascii="Times New Roman" w:hAnsi="Times New Roman" w:cs="Times New Roman"/>
          <w:b/>
          <w:bCs/>
          <w:i w:val="0"/>
          <w:iCs w:val="0"/>
          <w:color w:val="auto"/>
          <w:sz w:val="24"/>
          <w:szCs w:val="24"/>
        </w:rPr>
        <w:t>. Chemical oxidation: spectroscopy and molecular structure of (OEP)Ru(NO)(OPOF</w:t>
      </w:r>
      <w:r w:rsidRPr="00E46FB1">
        <w:rPr>
          <w:rFonts w:ascii="Times New Roman" w:hAnsi="Times New Roman" w:cs="Times New Roman"/>
          <w:b/>
          <w:bCs/>
          <w:i w:val="0"/>
          <w:iCs w:val="0"/>
          <w:color w:val="auto"/>
          <w:sz w:val="24"/>
          <w:szCs w:val="24"/>
          <w:vertAlign w:val="subscript"/>
        </w:rPr>
        <w:t>2</w:t>
      </w:r>
      <w:r w:rsidRPr="00E46FB1">
        <w:rPr>
          <w:rFonts w:ascii="Times New Roman" w:hAnsi="Times New Roman" w:cs="Times New Roman"/>
          <w:b/>
          <w:bCs/>
          <w:i w:val="0"/>
          <w:iCs w:val="0"/>
          <w:color w:val="auto"/>
          <w:sz w:val="24"/>
          <w:szCs w:val="24"/>
        </w:rPr>
        <w:t>)</w:t>
      </w:r>
    </w:p>
    <w:p w14:paraId="16390467" w14:textId="0E2BB163" w:rsidR="00E076FC" w:rsidRPr="00F21519" w:rsidRDefault="00E076FC" w:rsidP="00E076FC">
      <w:pPr>
        <w:pStyle w:val="Caption"/>
        <w:spacing w:line="480" w:lineRule="auto"/>
        <w:ind w:firstLine="720"/>
        <w:rPr>
          <w:rFonts w:ascii="Times New Roman" w:hAnsi="Times New Roman" w:cs="Times New Roman"/>
          <w:i w:val="0"/>
          <w:iCs w:val="0"/>
          <w:color w:val="auto"/>
          <w:sz w:val="24"/>
          <w:szCs w:val="24"/>
        </w:rPr>
      </w:pPr>
      <w:r w:rsidRPr="00F21519">
        <w:rPr>
          <w:rFonts w:ascii="Times New Roman" w:hAnsi="Times New Roman" w:cs="Times New Roman"/>
          <w:i w:val="0"/>
          <w:iCs w:val="0"/>
          <w:color w:val="auto"/>
          <w:sz w:val="24"/>
          <w:szCs w:val="24"/>
        </w:rPr>
        <w:t xml:space="preserve">To supplement the cyclic voltammetry, IR </w:t>
      </w:r>
      <w:proofErr w:type="spellStart"/>
      <w:r w:rsidRPr="00F21519">
        <w:rPr>
          <w:rFonts w:ascii="Times New Roman" w:hAnsi="Times New Roman" w:cs="Times New Roman"/>
          <w:i w:val="0"/>
          <w:iCs w:val="0"/>
          <w:color w:val="auto"/>
          <w:sz w:val="24"/>
          <w:szCs w:val="24"/>
        </w:rPr>
        <w:t>spectroelectrochemistry</w:t>
      </w:r>
      <w:proofErr w:type="spellEnd"/>
      <w:r w:rsidRPr="00F21519">
        <w:rPr>
          <w:rFonts w:ascii="Times New Roman" w:hAnsi="Times New Roman" w:cs="Times New Roman"/>
          <w:i w:val="0"/>
          <w:iCs w:val="0"/>
          <w:color w:val="auto"/>
          <w:sz w:val="24"/>
          <w:szCs w:val="24"/>
        </w:rPr>
        <w:t xml:space="preserve"> and DFT results, and in an attempt to confirm the proposed mechanism of the first oxidation process, a chemical oxidation of (OEP)Ru(NO)(OAr</w:t>
      </w:r>
      <w:r w:rsidRPr="00F21519">
        <w:rPr>
          <w:rFonts w:ascii="Times New Roman" w:hAnsi="Times New Roman" w:cs="Times New Roman"/>
          <w:i w:val="0"/>
          <w:iCs w:val="0"/>
          <w:color w:val="auto"/>
          <w:sz w:val="24"/>
          <w:szCs w:val="24"/>
          <w:vertAlign w:val="subscript"/>
        </w:rPr>
        <w:t>2H</w:t>
      </w:r>
      <w:r w:rsidRPr="00F21519">
        <w:rPr>
          <w:rFonts w:ascii="Times New Roman" w:hAnsi="Times New Roman" w:cs="Times New Roman"/>
          <w:i w:val="0"/>
          <w:iCs w:val="0"/>
          <w:color w:val="auto"/>
          <w:sz w:val="24"/>
          <w:szCs w:val="24"/>
        </w:rPr>
        <w:t>) was performed using AgPF</w:t>
      </w:r>
      <w:r w:rsidRPr="00F21519">
        <w:rPr>
          <w:rFonts w:ascii="Times New Roman" w:hAnsi="Times New Roman" w:cs="Times New Roman"/>
          <w:i w:val="0"/>
          <w:iCs w:val="0"/>
          <w:color w:val="auto"/>
          <w:sz w:val="24"/>
          <w:szCs w:val="24"/>
          <w:vertAlign w:val="subscript"/>
        </w:rPr>
        <w:t xml:space="preserve">6 </w:t>
      </w:r>
      <w:r w:rsidRPr="00F21519">
        <w:rPr>
          <w:rFonts w:ascii="Times New Roman" w:hAnsi="Times New Roman" w:cs="Times New Roman"/>
          <w:i w:val="0"/>
          <w:iCs w:val="0"/>
          <w:color w:val="auto"/>
          <w:sz w:val="24"/>
          <w:szCs w:val="24"/>
        </w:rPr>
        <w:t xml:space="preserve">as the oxidant. </w:t>
      </w:r>
      <w:r w:rsidRPr="006F09B2">
        <w:rPr>
          <w:rFonts w:ascii="Times New Roman" w:hAnsi="Times New Roman" w:cs="Times New Roman"/>
          <w:i w:val="0"/>
          <w:iCs w:val="0"/>
          <w:color w:val="auto"/>
          <w:sz w:val="24"/>
          <w:szCs w:val="24"/>
        </w:rPr>
        <w:t>A comparison of the IR spectra prior to and following the chemical oxidation of (OEP)Ru(NO)(</w:t>
      </w:r>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2H</w:t>
      </w:r>
      <w:r w:rsidRPr="006F09B2">
        <w:rPr>
          <w:rFonts w:ascii="Times New Roman" w:hAnsi="Times New Roman" w:cs="Times New Roman"/>
          <w:i w:val="0"/>
          <w:iCs w:val="0"/>
          <w:color w:val="auto"/>
          <w:sz w:val="24"/>
          <w:szCs w:val="24"/>
        </w:rPr>
        <w:t>) with AgPF</w:t>
      </w:r>
      <w:r w:rsidRPr="006F09B2">
        <w:rPr>
          <w:rFonts w:ascii="Times New Roman" w:hAnsi="Times New Roman" w:cs="Times New Roman"/>
          <w:i w:val="0"/>
          <w:iCs w:val="0"/>
          <w:color w:val="auto"/>
          <w:sz w:val="24"/>
          <w:szCs w:val="24"/>
          <w:vertAlign w:val="subscript"/>
        </w:rPr>
        <w:t>6</w:t>
      </w:r>
      <w:r w:rsidRPr="006F09B2">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is shown</w:t>
      </w:r>
      <w:r w:rsidRPr="006F09B2">
        <w:rPr>
          <w:rFonts w:ascii="Times New Roman" w:hAnsi="Times New Roman" w:cs="Times New Roman"/>
          <w:i w:val="0"/>
          <w:iCs w:val="0"/>
          <w:color w:val="auto"/>
          <w:sz w:val="24"/>
          <w:szCs w:val="24"/>
        </w:rPr>
        <w:t xml:space="preserve"> in Figure</w:t>
      </w:r>
      <w:r>
        <w:rPr>
          <w:rFonts w:ascii="Times New Roman" w:hAnsi="Times New Roman" w:cs="Times New Roman"/>
          <w:i w:val="0"/>
          <w:iCs w:val="0"/>
          <w:color w:val="auto"/>
          <w:sz w:val="24"/>
          <w:szCs w:val="24"/>
        </w:rPr>
        <w:t xml:space="preserve"> 2.18</w:t>
      </w:r>
      <w:r w:rsidRPr="006F09B2">
        <w:rPr>
          <w:rFonts w:ascii="Times New Roman" w:hAnsi="Times New Roman" w:cs="Times New Roman"/>
          <w:i w:val="0"/>
          <w:iCs w:val="0"/>
          <w:color w:val="auto"/>
          <w:sz w:val="24"/>
          <w:szCs w:val="24"/>
        </w:rPr>
        <w:t xml:space="preserve">. The disappearance of the </w:t>
      </w:r>
      <w:proofErr w:type="spellStart"/>
      <w:r w:rsidRPr="006F09B2">
        <w:rPr>
          <w:rFonts w:ascii="Times New Roman" w:hAnsi="Times New Roman" w:cs="Times New Roman"/>
          <w:i w:val="0"/>
          <w:iCs w:val="0"/>
          <w:color w:val="auto"/>
          <w:sz w:val="24"/>
          <w:szCs w:val="24"/>
        </w:rPr>
        <w:t>ν</w:t>
      </w:r>
      <w:r w:rsidRPr="006F09B2">
        <w:rPr>
          <w:rFonts w:ascii="Times New Roman" w:hAnsi="Times New Roman" w:cs="Times New Roman"/>
          <w:i w:val="0"/>
          <w:iCs w:val="0"/>
          <w:color w:val="auto"/>
          <w:sz w:val="24"/>
          <w:szCs w:val="24"/>
          <w:vertAlign w:val="subscript"/>
        </w:rPr>
        <w:t>CO</w:t>
      </w:r>
      <w:proofErr w:type="spellEnd"/>
      <w:r w:rsidRPr="006F09B2">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at 1722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w:t>
      </w:r>
      <w:r w:rsidRPr="006F09B2">
        <w:rPr>
          <w:rFonts w:ascii="Times New Roman" w:hAnsi="Times New Roman" w:cs="Times New Roman"/>
          <w:i w:val="0"/>
          <w:iCs w:val="0"/>
          <w:color w:val="auto"/>
          <w:sz w:val="24"/>
          <w:szCs w:val="24"/>
        </w:rPr>
        <w:t>associated with the aryloxide ligand is observed in the spectrum of the crystallized oxidation product,</w:t>
      </w:r>
      <w:r>
        <w:rPr>
          <w:rFonts w:ascii="Times New Roman" w:hAnsi="Times New Roman" w:cs="Times New Roman"/>
          <w:i w:val="0"/>
          <w:iCs w:val="0"/>
          <w:color w:val="auto"/>
          <w:sz w:val="24"/>
          <w:szCs w:val="24"/>
        </w:rPr>
        <w:t xml:space="preserve"> obtained in 31% yield,</w:t>
      </w:r>
      <w:r w:rsidRPr="006F09B2">
        <w:rPr>
          <w:rFonts w:ascii="Times New Roman" w:hAnsi="Times New Roman" w:cs="Times New Roman"/>
          <w:i w:val="0"/>
          <w:iCs w:val="0"/>
          <w:color w:val="auto"/>
          <w:sz w:val="24"/>
          <w:szCs w:val="24"/>
        </w:rPr>
        <w:t xml:space="preserve"> along with a slight</w:t>
      </w:r>
      <w:r>
        <w:rPr>
          <w:rFonts w:ascii="Times New Roman" w:hAnsi="Times New Roman" w:cs="Times New Roman"/>
          <w:i w:val="0"/>
          <w:iCs w:val="0"/>
          <w:color w:val="auto"/>
          <w:sz w:val="24"/>
          <w:szCs w:val="24"/>
        </w:rPr>
        <w:t xml:space="preserve"> shift </w:t>
      </w:r>
      <w:r w:rsidRPr="006F09B2">
        <w:rPr>
          <w:rFonts w:ascii="Times New Roman" w:hAnsi="Times New Roman" w:cs="Times New Roman"/>
          <w:i w:val="0"/>
          <w:iCs w:val="0"/>
          <w:color w:val="auto"/>
          <w:sz w:val="24"/>
          <w:szCs w:val="24"/>
        </w:rPr>
        <w:t xml:space="preserve">of </w:t>
      </w:r>
      <w:r>
        <w:rPr>
          <w:rFonts w:ascii="Times New Roman" w:hAnsi="Times New Roman" w:cs="Times New Roman"/>
          <w:i w:val="0"/>
          <w:iCs w:val="0"/>
          <w:color w:val="auto"/>
          <w:sz w:val="24"/>
          <w:szCs w:val="24"/>
        </w:rPr>
        <w:t xml:space="preserve"> the </w:t>
      </w:r>
      <w:proofErr w:type="spellStart"/>
      <w:r w:rsidRPr="006F09B2">
        <w:rPr>
          <w:rFonts w:ascii="Times New Roman" w:hAnsi="Times New Roman" w:cs="Times New Roman"/>
          <w:i w:val="0"/>
          <w:iCs w:val="0"/>
          <w:color w:val="auto"/>
          <w:sz w:val="24"/>
          <w:szCs w:val="24"/>
        </w:rPr>
        <w:t>ν</w:t>
      </w:r>
      <w:r w:rsidRPr="006F09B2">
        <w:rPr>
          <w:rFonts w:ascii="Times New Roman" w:hAnsi="Times New Roman" w:cs="Times New Roman"/>
          <w:i w:val="0"/>
          <w:iCs w:val="0"/>
          <w:color w:val="auto"/>
          <w:sz w:val="24"/>
          <w:szCs w:val="24"/>
          <w:vertAlign w:val="subscript"/>
        </w:rPr>
        <w:t>NO</w:t>
      </w:r>
      <w:proofErr w:type="spellEnd"/>
      <w:r w:rsidRPr="006F09B2">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band </w:t>
      </w:r>
      <w:r w:rsidRPr="006F09B2">
        <w:rPr>
          <w:rFonts w:ascii="Times New Roman" w:hAnsi="Times New Roman" w:cs="Times New Roman"/>
          <w:i w:val="0"/>
          <w:iCs w:val="0"/>
          <w:color w:val="auto"/>
          <w:sz w:val="24"/>
          <w:szCs w:val="24"/>
        </w:rPr>
        <w:t xml:space="preserve">to </w:t>
      </w:r>
      <w:r>
        <w:rPr>
          <w:rFonts w:ascii="Times New Roman" w:hAnsi="Times New Roman" w:cs="Times New Roman"/>
          <w:i w:val="0"/>
          <w:iCs w:val="0"/>
          <w:color w:val="auto"/>
          <w:sz w:val="24"/>
          <w:szCs w:val="24"/>
        </w:rPr>
        <w:t xml:space="preserve">a </w:t>
      </w:r>
      <w:r w:rsidRPr="006F09B2">
        <w:rPr>
          <w:rFonts w:ascii="Times New Roman" w:hAnsi="Times New Roman" w:cs="Times New Roman"/>
          <w:i w:val="0"/>
          <w:iCs w:val="0"/>
          <w:color w:val="auto"/>
          <w:sz w:val="24"/>
          <w:szCs w:val="24"/>
        </w:rPr>
        <w:t>higher</w:t>
      </w:r>
      <w:r>
        <w:rPr>
          <w:rFonts w:ascii="Times New Roman" w:hAnsi="Times New Roman" w:cs="Times New Roman"/>
          <w:i w:val="0"/>
          <w:iCs w:val="0"/>
          <w:color w:val="auto"/>
          <w:sz w:val="24"/>
          <w:szCs w:val="24"/>
        </w:rPr>
        <w:t xml:space="preserve"> frequency</w:t>
      </w:r>
      <w:r w:rsidRPr="006F09B2">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at</w:t>
      </w:r>
      <w:r w:rsidRPr="006F09B2">
        <w:rPr>
          <w:rFonts w:ascii="Times New Roman" w:hAnsi="Times New Roman" w:cs="Times New Roman"/>
          <w:i w:val="0"/>
          <w:iCs w:val="0"/>
          <w:color w:val="auto"/>
          <w:sz w:val="24"/>
          <w:szCs w:val="24"/>
        </w:rPr>
        <w:t xml:space="preserve"> 1855 cm</w:t>
      </w:r>
      <w:r w:rsidRPr="006F09B2">
        <w:rPr>
          <w:rFonts w:ascii="Times New Roman" w:hAnsi="Times New Roman" w:cs="Times New Roman"/>
          <w:i w:val="0"/>
          <w:iCs w:val="0"/>
          <w:color w:val="auto"/>
          <w:sz w:val="24"/>
          <w:szCs w:val="24"/>
          <w:vertAlign w:val="superscript"/>
        </w:rPr>
        <w:t>-1</w:t>
      </w:r>
      <w:r w:rsidRPr="006F09B2">
        <w:rPr>
          <w:rFonts w:ascii="Times New Roman" w:hAnsi="Times New Roman" w:cs="Times New Roman"/>
          <w:i w:val="0"/>
          <w:iCs w:val="0"/>
          <w:color w:val="auto"/>
          <w:sz w:val="24"/>
          <w:szCs w:val="24"/>
        </w:rPr>
        <w:t xml:space="preserve"> (</w:t>
      </w:r>
      <w:proofErr w:type="spellStart"/>
      <w:r w:rsidRPr="006F09B2">
        <w:rPr>
          <w:rFonts w:ascii="Times New Roman" w:hAnsi="Times New Roman" w:cs="Times New Roman"/>
          <w:i w:val="0"/>
          <w:iCs w:val="0"/>
          <w:color w:val="auto"/>
          <w:sz w:val="24"/>
          <w:szCs w:val="24"/>
        </w:rPr>
        <w:t>Δν</w:t>
      </w:r>
      <w:r w:rsidRPr="006F09B2">
        <w:rPr>
          <w:rFonts w:ascii="Times New Roman" w:hAnsi="Times New Roman" w:cs="Times New Roman"/>
          <w:i w:val="0"/>
          <w:iCs w:val="0"/>
          <w:color w:val="auto"/>
          <w:sz w:val="24"/>
          <w:szCs w:val="24"/>
          <w:vertAlign w:val="subscript"/>
        </w:rPr>
        <w:t>NO</w:t>
      </w:r>
      <w:proofErr w:type="spellEnd"/>
      <w:r w:rsidRPr="006F09B2">
        <w:rPr>
          <w:rFonts w:ascii="Times New Roman" w:hAnsi="Times New Roman" w:cs="Times New Roman"/>
          <w:i w:val="0"/>
          <w:iCs w:val="0"/>
          <w:color w:val="auto"/>
          <w:sz w:val="24"/>
          <w:szCs w:val="24"/>
        </w:rPr>
        <w:t xml:space="preserve"> = </w:t>
      </w:r>
      <w:r>
        <w:rPr>
          <w:rFonts w:ascii="Times New Roman" w:hAnsi="Times New Roman" w:cs="Times New Roman"/>
          <w:i w:val="0"/>
          <w:iCs w:val="0"/>
          <w:color w:val="auto"/>
          <w:sz w:val="24"/>
          <w:szCs w:val="24"/>
        </w:rPr>
        <w:t>+</w:t>
      </w:r>
      <w:r w:rsidRPr="006F09B2">
        <w:rPr>
          <w:rFonts w:ascii="Times New Roman" w:hAnsi="Times New Roman" w:cs="Times New Roman"/>
          <w:i w:val="0"/>
          <w:iCs w:val="0"/>
          <w:color w:val="auto"/>
          <w:sz w:val="24"/>
          <w:szCs w:val="24"/>
        </w:rPr>
        <w:t>12 cm</w:t>
      </w:r>
      <w:r w:rsidRPr="006F09B2">
        <w:rPr>
          <w:rFonts w:ascii="Times New Roman" w:hAnsi="Times New Roman" w:cs="Times New Roman"/>
          <w:i w:val="0"/>
          <w:iCs w:val="0"/>
          <w:color w:val="auto"/>
          <w:sz w:val="24"/>
          <w:szCs w:val="24"/>
          <w:vertAlign w:val="superscript"/>
        </w:rPr>
        <w:t>-1</w:t>
      </w:r>
      <w:r w:rsidRPr="006F09B2">
        <w:rPr>
          <w:rFonts w:ascii="Times New Roman" w:hAnsi="Times New Roman" w:cs="Times New Roman"/>
          <w:i w:val="0"/>
          <w:iCs w:val="0"/>
          <w:color w:val="auto"/>
          <w:sz w:val="24"/>
          <w:szCs w:val="24"/>
        </w:rPr>
        <w:t>). Additionally, new peaks at 1124</w:t>
      </w:r>
      <w:r>
        <w:rPr>
          <w:rFonts w:ascii="Times New Roman" w:hAnsi="Times New Roman" w:cs="Times New Roman"/>
          <w:i w:val="0"/>
          <w:iCs w:val="0"/>
          <w:color w:val="auto"/>
          <w:sz w:val="24"/>
          <w:szCs w:val="24"/>
        </w:rPr>
        <w:t xml:space="preserve"> cm</w:t>
      </w:r>
      <w:r>
        <w:rPr>
          <w:rFonts w:ascii="Times New Roman" w:hAnsi="Times New Roman" w:cs="Times New Roman"/>
          <w:i w:val="0"/>
          <w:iCs w:val="0"/>
          <w:color w:val="auto"/>
          <w:sz w:val="24"/>
          <w:szCs w:val="24"/>
          <w:vertAlign w:val="superscript"/>
        </w:rPr>
        <w:t>-1</w:t>
      </w:r>
      <w:r w:rsidRPr="006F09B2">
        <w:rPr>
          <w:rFonts w:ascii="Times New Roman" w:hAnsi="Times New Roman" w:cs="Times New Roman"/>
          <w:i w:val="0"/>
          <w:iCs w:val="0"/>
          <w:color w:val="auto"/>
          <w:sz w:val="24"/>
          <w:szCs w:val="24"/>
        </w:rPr>
        <w:t xml:space="preserve"> and 1312 cm</w:t>
      </w:r>
      <w:r w:rsidRPr="006F09B2">
        <w:rPr>
          <w:rFonts w:ascii="Times New Roman" w:hAnsi="Times New Roman" w:cs="Times New Roman"/>
          <w:i w:val="0"/>
          <w:iCs w:val="0"/>
          <w:color w:val="auto"/>
          <w:sz w:val="24"/>
          <w:szCs w:val="24"/>
          <w:vertAlign w:val="superscript"/>
        </w:rPr>
        <w:t>-1</w:t>
      </w:r>
      <w:r w:rsidRPr="006F09B2">
        <w:rPr>
          <w:rFonts w:ascii="Times New Roman" w:hAnsi="Times New Roman" w:cs="Times New Roman"/>
          <w:i w:val="0"/>
          <w:iCs w:val="0"/>
          <w:color w:val="auto"/>
          <w:sz w:val="24"/>
          <w:szCs w:val="24"/>
        </w:rPr>
        <w:t xml:space="preserve"> were detected and </w:t>
      </w:r>
      <w:r>
        <w:rPr>
          <w:rFonts w:ascii="Times New Roman" w:hAnsi="Times New Roman" w:cs="Times New Roman"/>
          <w:i w:val="0"/>
          <w:iCs w:val="0"/>
          <w:color w:val="auto"/>
          <w:sz w:val="24"/>
          <w:szCs w:val="24"/>
        </w:rPr>
        <w:t>match previously reported values for the</w:t>
      </w:r>
      <w:r w:rsidRPr="006F09B2">
        <w:rPr>
          <w:rFonts w:ascii="Times New Roman" w:hAnsi="Times New Roman" w:cs="Times New Roman"/>
          <w:i w:val="0"/>
          <w:iCs w:val="0"/>
          <w:color w:val="auto"/>
          <w:sz w:val="24"/>
          <w:szCs w:val="24"/>
        </w:rPr>
        <w:t xml:space="preserve"> </w:t>
      </w:r>
      <w:proofErr w:type="spellStart"/>
      <w:r w:rsidRPr="006F09B2">
        <w:rPr>
          <w:rFonts w:ascii="Times New Roman" w:hAnsi="Times New Roman" w:cs="Times New Roman"/>
          <w:i w:val="0"/>
          <w:iCs w:val="0"/>
          <w:color w:val="auto"/>
          <w:sz w:val="24"/>
          <w:szCs w:val="24"/>
        </w:rPr>
        <w:t>ν</w:t>
      </w:r>
      <w:r w:rsidRPr="006F09B2">
        <w:rPr>
          <w:rFonts w:ascii="Times New Roman" w:hAnsi="Times New Roman" w:cs="Times New Roman"/>
          <w:i w:val="0"/>
          <w:iCs w:val="0"/>
          <w:color w:val="auto"/>
          <w:sz w:val="24"/>
          <w:szCs w:val="24"/>
          <w:vertAlign w:val="subscript"/>
        </w:rPr>
        <w:t>PO</w:t>
      </w:r>
      <w:proofErr w:type="spellEnd"/>
      <w:r w:rsidRPr="006F09B2">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bands corresponding to a coordinated OPOF</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 xml:space="preserve"> ligand.</w:t>
      </w:r>
      <w:r>
        <w:rPr>
          <w:rFonts w:ascii="Times New Roman" w:hAnsi="Times New Roman" w:cs="Times New Roman"/>
          <w:i w:val="0"/>
          <w:iCs w:val="0"/>
          <w:color w:val="auto"/>
          <w:sz w:val="24"/>
          <w:szCs w:val="24"/>
          <w:vertAlign w:val="superscript"/>
        </w:rPr>
        <w:t>6</w:t>
      </w:r>
      <w:r w:rsidR="00CE76AC">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w:t>
      </w:r>
      <w:r w:rsidRPr="00851A79">
        <w:rPr>
          <w:rFonts w:ascii="Times New Roman" w:hAnsi="Times New Roman" w:cs="Times New Roman"/>
          <w:i w:val="0"/>
          <w:iCs w:val="0"/>
          <w:color w:val="auto"/>
          <w:sz w:val="24"/>
          <w:szCs w:val="24"/>
        </w:rPr>
        <w:t xml:space="preserve">Formation of </w:t>
      </w:r>
      <w:r>
        <w:rPr>
          <w:rFonts w:ascii="Times New Roman" w:hAnsi="Times New Roman" w:cs="Times New Roman"/>
          <w:i w:val="0"/>
          <w:iCs w:val="0"/>
          <w:color w:val="auto"/>
          <w:sz w:val="24"/>
          <w:szCs w:val="24"/>
        </w:rPr>
        <w:t>O</w:t>
      </w:r>
      <w:r w:rsidRPr="00851A79">
        <w:rPr>
          <w:rFonts w:ascii="Times New Roman" w:hAnsi="Times New Roman" w:cs="Times New Roman"/>
          <w:i w:val="0"/>
          <w:iCs w:val="0"/>
          <w:color w:val="auto"/>
          <w:sz w:val="24"/>
          <w:szCs w:val="24"/>
        </w:rPr>
        <w:t>POF</w:t>
      </w:r>
      <w:r w:rsidRPr="00851A79">
        <w:rPr>
          <w:rFonts w:ascii="Times New Roman" w:hAnsi="Times New Roman" w:cs="Times New Roman"/>
          <w:i w:val="0"/>
          <w:iCs w:val="0"/>
          <w:color w:val="auto"/>
          <w:sz w:val="24"/>
          <w:szCs w:val="24"/>
          <w:vertAlign w:val="subscript"/>
        </w:rPr>
        <w:t>2</w:t>
      </w:r>
      <w:r w:rsidRPr="00851A79">
        <w:rPr>
          <w:rFonts w:ascii="Times New Roman" w:hAnsi="Times New Roman" w:cs="Times New Roman"/>
          <w:i w:val="0"/>
          <w:iCs w:val="0"/>
          <w:color w:val="auto"/>
          <w:sz w:val="24"/>
          <w:szCs w:val="24"/>
          <w:vertAlign w:val="superscript"/>
        </w:rPr>
        <w:t>-</w:t>
      </w:r>
      <w:r w:rsidRPr="00851A79">
        <w:rPr>
          <w:rFonts w:ascii="Times New Roman" w:hAnsi="Times New Roman" w:cs="Times New Roman"/>
          <w:i w:val="0"/>
          <w:iCs w:val="0"/>
          <w:color w:val="auto"/>
          <w:sz w:val="24"/>
          <w:szCs w:val="24"/>
        </w:rPr>
        <w:t xml:space="preserve"> from PF</w:t>
      </w:r>
      <w:r w:rsidRPr="00851A79">
        <w:rPr>
          <w:rFonts w:ascii="Times New Roman" w:hAnsi="Times New Roman" w:cs="Times New Roman"/>
          <w:i w:val="0"/>
          <w:iCs w:val="0"/>
          <w:color w:val="auto"/>
          <w:sz w:val="24"/>
          <w:szCs w:val="24"/>
          <w:vertAlign w:val="subscript"/>
        </w:rPr>
        <w:t>6</w:t>
      </w:r>
      <w:r w:rsidRPr="00851A79">
        <w:rPr>
          <w:rFonts w:ascii="Times New Roman" w:hAnsi="Times New Roman" w:cs="Times New Roman"/>
          <w:i w:val="0"/>
          <w:iCs w:val="0"/>
          <w:color w:val="auto"/>
          <w:sz w:val="24"/>
          <w:szCs w:val="24"/>
          <w:vertAlign w:val="superscript"/>
        </w:rPr>
        <w:t>-</w:t>
      </w:r>
      <w:r w:rsidRPr="00851A79">
        <w:rPr>
          <w:rFonts w:ascii="Times New Roman" w:hAnsi="Times New Roman" w:cs="Times New Roman"/>
          <w:i w:val="0"/>
          <w:iCs w:val="0"/>
          <w:color w:val="auto"/>
          <w:sz w:val="24"/>
          <w:szCs w:val="24"/>
        </w:rPr>
        <w:t xml:space="preserve"> is the result of hydrolysis</w:t>
      </w:r>
      <w:r>
        <w:rPr>
          <w:rFonts w:ascii="Times New Roman" w:hAnsi="Times New Roman" w:cs="Times New Roman"/>
          <w:i w:val="0"/>
          <w:iCs w:val="0"/>
          <w:color w:val="auto"/>
          <w:sz w:val="24"/>
          <w:szCs w:val="24"/>
        </w:rPr>
        <w:t>, likely</w:t>
      </w:r>
      <w:r w:rsidRPr="00851A79">
        <w:rPr>
          <w:rFonts w:ascii="Times New Roman" w:hAnsi="Times New Roman" w:cs="Times New Roman"/>
          <w:i w:val="0"/>
          <w:iCs w:val="0"/>
          <w:color w:val="auto"/>
          <w:sz w:val="24"/>
          <w:szCs w:val="24"/>
        </w:rPr>
        <w:t xml:space="preserve"> during the crystallization process due to adventitious air. Shifting of the </w:t>
      </w:r>
      <w:proofErr w:type="spellStart"/>
      <w:r w:rsidRPr="00851A79">
        <w:rPr>
          <w:rFonts w:ascii="Times New Roman" w:hAnsi="Times New Roman" w:cs="Times New Roman"/>
          <w:i w:val="0"/>
          <w:iCs w:val="0"/>
          <w:color w:val="auto"/>
          <w:sz w:val="24"/>
          <w:szCs w:val="24"/>
        </w:rPr>
        <w:t>ν</w:t>
      </w:r>
      <w:r w:rsidRPr="00851A79">
        <w:rPr>
          <w:rFonts w:ascii="Times New Roman" w:hAnsi="Times New Roman" w:cs="Times New Roman"/>
          <w:i w:val="0"/>
          <w:iCs w:val="0"/>
          <w:color w:val="auto"/>
          <w:sz w:val="24"/>
          <w:szCs w:val="24"/>
          <w:vertAlign w:val="subscript"/>
        </w:rPr>
        <w:t>NO</w:t>
      </w:r>
      <w:proofErr w:type="spellEnd"/>
      <w:r w:rsidRPr="00851A79">
        <w:rPr>
          <w:rFonts w:ascii="Times New Roman" w:hAnsi="Times New Roman" w:cs="Times New Roman"/>
          <w:i w:val="0"/>
          <w:iCs w:val="0"/>
          <w:color w:val="auto"/>
          <w:sz w:val="24"/>
          <w:szCs w:val="24"/>
        </w:rPr>
        <w:t xml:space="preserve"> to slightly higher frequencies and simultaneous disappearance of the </w:t>
      </w:r>
      <w:proofErr w:type="spellStart"/>
      <w:r w:rsidRPr="00851A79">
        <w:rPr>
          <w:rFonts w:ascii="Times New Roman" w:hAnsi="Times New Roman" w:cs="Times New Roman"/>
          <w:i w:val="0"/>
          <w:iCs w:val="0"/>
          <w:color w:val="auto"/>
          <w:sz w:val="24"/>
          <w:szCs w:val="24"/>
        </w:rPr>
        <w:t>ν</w:t>
      </w:r>
      <w:r w:rsidRPr="00851A79">
        <w:rPr>
          <w:rFonts w:ascii="Times New Roman" w:hAnsi="Times New Roman" w:cs="Times New Roman"/>
          <w:i w:val="0"/>
          <w:iCs w:val="0"/>
          <w:color w:val="auto"/>
          <w:sz w:val="24"/>
          <w:szCs w:val="24"/>
          <w:vertAlign w:val="subscript"/>
        </w:rPr>
        <w:t>CO</w:t>
      </w:r>
      <w:proofErr w:type="spellEnd"/>
      <w:r w:rsidRPr="00851A79">
        <w:rPr>
          <w:rFonts w:ascii="Times New Roman" w:hAnsi="Times New Roman" w:cs="Times New Roman"/>
          <w:i w:val="0"/>
          <w:iCs w:val="0"/>
          <w:color w:val="auto"/>
          <w:sz w:val="24"/>
          <w:szCs w:val="24"/>
        </w:rPr>
        <w:t xml:space="preserve"> band implies dissociation and subsequent substitution of the OAr</w:t>
      </w:r>
      <w:r w:rsidRPr="00851A79">
        <w:rPr>
          <w:rFonts w:ascii="Times New Roman" w:hAnsi="Times New Roman" w:cs="Times New Roman"/>
          <w:i w:val="0"/>
          <w:iCs w:val="0"/>
          <w:color w:val="auto"/>
          <w:sz w:val="24"/>
          <w:szCs w:val="24"/>
          <w:vertAlign w:val="subscript"/>
        </w:rPr>
        <w:t>2H</w:t>
      </w:r>
      <w:r w:rsidRPr="00851A79">
        <w:rPr>
          <w:rFonts w:ascii="Times New Roman" w:hAnsi="Times New Roman" w:cs="Times New Roman"/>
          <w:i w:val="0"/>
          <w:iCs w:val="0"/>
          <w:color w:val="auto"/>
          <w:sz w:val="24"/>
          <w:szCs w:val="24"/>
        </w:rPr>
        <w:t xml:space="preserve"> ligand</w:t>
      </w:r>
      <w:r>
        <w:rPr>
          <w:rFonts w:ascii="Times New Roman" w:hAnsi="Times New Roman" w:cs="Times New Roman"/>
          <w:i w:val="0"/>
          <w:iCs w:val="0"/>
          <w:color w:val="auto"/>
          <w:sz w:val="24"/>
          <w:szCs w:val="24"/>
        </w:rPr>
        <w:t xml:space="preserve"> (Figure 2.18b)</w:t>
      </w:r>
      <w:r w:rsidRPr="00851A79">
        <w:rPr>
          <w:rFonts w:ascii="Times New Roman" w:hAnsi="Times New Roman" w:cs="Times New Roman"/>
          <w:i w:val="0"/>
          <w:iCs w:val="0"/>
          <w:color w:val="auto"/>
          <w:sz w:val="24"/>
          <w:szCs w:val="24"/>
        </w:rPr>
        <w:t>.</w:t>
      </w:r>
    </w:p>
    <w:p w14:paraId="246A9EFD" w14:textId="77777777" w:rsidR="00E076FC" w:rsidRPr="00DE3885" w:rsidRDefault="00E076FC" w:rsidP="00E076FC">
      <w:pPr>
        <w:pStyle w:val="Caption"/>
        <w:jc w:val="center"/>
        <w:rPr>
          <w:i w:val="0"/>
          <w:iCs w:val="0"/>
          <w:color w:val="auto"/>
        </w:rPr>
      </w:pPr>
      <w:r>
        <w:rPr>
          <w:i w:val="0"/>
          <w:iCs w:val="0"/>
          <w:noProof/>
          <w:color w:val="auto"/>
        </w:rPr>
        <w:lastRenderedPageBreak/>
        <w:drawing>
          <wp:inline distT="0" distB="0" distL="0" distR="0" wp14:anchorId="7A1AAA41" wp14:editId="5B89A4AE">
            <wp:extent cx="4116978" cy="4051005"/>
            <wp:effectExtent l="0" t="0" r="0" b="6985"/>
            <wp:docPr id="34" name="Picture 3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with medium confidence"/>
                    <pic:cNvPicPr>
                      <a:picLocks noChangeAspect="1" noChangeArrowheads="1"/>
                    </pic:cNvPicPr>
                  </pic:nvPicPr>
                  <pic:blipFill>
                    <a:blip r:embed="rId37" cstate="print">
                      <a:extLst>
                        <a:ext uri="{BEBA8EAE-BF5A-486C-A8C5-ECC9F3942E4B}">
                          <a14:imgProps xmlns:a14="http://schemas.microsoft.com/office/drawing/2010/main">
                            <a14:imgLayer r:embed="rId38">
                              <a14:imgEffect>
                                <a14:sharpenSoften amount="70000"/>
                              </a14:imgEffect>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129354" cy="4063183"/>
                    </a:xfrm>
                    <a:prstGeom prst="rect">
                      <a:avLst/>
                    </a:prstGeom>
                    <a:noFill/>
                  </pic:spPr>
                </pic:pic>
              </a:graphicData>
            </a:graphic>
          </wp:inline>
        </w:drawing>
      </w:r>
    </w:p>
    <w:p w14:paraId="296212E6" w14:textId="77777777" w:rsidR="00E076FC" w:rsidRPr="0089794B" w:rsidRDefault="00E076FC" w:rsidP="00E076FC">
      <w:pPr>
        <w:pStyle w:val="Caption"/>
        <w:rPr>
          <w:rFonts w:ascii="Times New Roman" w:hAnsi="Times New Roman" w:cs="Times New Roman"/>
          <w:i w:val="0"/>
          <w:iCs w:val="0"/>
          <w:color w:val="auto"/>
          <w:sz w:val="24"/>
          <w:szCs w:val="24"/>
        </w:rPr>
      </w:pPr>
      <w:bookmarkStart w:id="26" w:name="_Hlk87408011"/>
      <w:r w:rsidRPr="00355F42">
        <w:rPr>
          <w:rFonts w:ascii="Times New Roman" w:hAnsi="Times New Roman" w:cs="Times New Roman"/>
          <w:b/>
          <w:bCs/>
          <w:i w:val="0"/>
          <w:iCs w:val="0"/>
          <w:color w:val="auto"/>
          <w:sz w:val="24"/>
          <w:szCs w:val="24"/>
        </w:rPr>
        <w:t>Figure 2.1</w:t>
      </w:r>
      <w:r>
        <w:rPr>
          <w:rFonts w:ascii="Times New Roman" w:hAnsi="Times New Roman" w:cs="Times New Roman"/>
          <w:b/>
          <w:bCs/>
          <w:i w:val="0"/>
          <w:iCs w:val="0"/>
          <w:color w:val="auto"/>
          <w:sz w:val="24"/>
          <w:szCs w:val="24"/>
        </w:rPr>
        <w:t>8</w:t>
      </w:r>
      <w:r w:rsidRPr="00355F42">
        <w:rPr>
          <w:rFonts w:ascii="Times New Roman" w:hAnsi="Times New Roman" w:cs="Times New Roman"/>
          <w:b/>
          <w:bCs/>
          <w:i w:val="0"/>
          <w:iCs w:val="0"/>
          <w:color w:val="auto"/>
          <w:sz w:val="24"/>
          <w:szCs w:val="24"/>
        </w:rPr>
        <w:t xml:space="preserve"> </w:t>
      </w:r>
      <w:r w:rsidRPr="00355F42">
        <w:rPr>
          <w:rFonts w:ascii="Times New Roman" w:hAnsi="Times New Roman" w:cs="Times New Roman"/>
          <w:i w:val="0"/>
          <w:iCs w:val="0"/>
          <w:color w:val="auto"/>
          <w:sz w:val="24"/>
          <w:szCs w:val="24"/>
        </w:rPr>
        <w:t>IR spectr</w:t>
      </w:r>
      <w:r>
        <w:rPr>
          <w:rFonts w:ascii="Times New Roman" w:hAnsi="Times New Roman" w:cs="Times New Roman"/>
          <w:i w:val="0"/>
          <w:iCs w:val="0"/>
          <w:color w:val="auto"/>
          <w:sz w:val="24"/>
          <w:szCs w:val="24"/>
        </w:rPr>
        <w:t>a</w:t>
      </w:r>
      <w:r w:rsidRPr="00355F42">
        <w:rPr>
          <w:rFonts w:ascii="Times New Roman" w:hAnsi="Times New Roman" w:cs="Times New Roman"/>
          <w:i w:val="0"/>
          <w:iCs w:val="0"/>
          <w:color w:val="auto"/>
          <w:sz w:val="24"/>
          <w:szCs w:val="24"/>
        </w:rPr>
        <w:t xml:space="preserve"> of (OEP)Ru(NO)(</w:t>
      </w:r>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2H</w:t>
      </w:r>
      <w:r w:rsidRPr="00355F42">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(a) </w:t>
      </w:r>
      <w:r w:rsidRPr="00355F42">
        <w:rPr>
          <w:rFonts w:ascii="Times New Roman" w:hAnsi="Times New Roman" w:cs="Times New Roman"/>
          <w:i w:val="0"/>
          <w:iCs w:val="0"/>
          <w:color w:val="auto"/>
          <w:sz w:val="24"/>
          <w:szCs w:val="24"/>
        </w:rPr>
        <w:t>before and</w:t>
      </w:r>
      <w:r>
        <w:rPr>
          <w:rFonts w:ascii="Times New Roman" w:hAnsi="Times New Roman" w:cs="Times New Roman"/>
          <w:i w:val="0"/>
          <w:iCs w:val="0"/>
          <w:color w:val="auto"/>
          <w:sz w:val="24"/>
          <w:szCs w:val="24"/>
        </w:rPr>
        <w:t xml:space="preserve"> (b)</w:t>
      </w:r>
      <w:r w:rsidRPr="00355F42">
        <w:rPr>
          <w:rFonts w:ascii="Times New Roman" w:hAnsi="Times New Roman" w:cs="Times New Roman"/>
          <w:i w:val="0"/>
          <w:iCs w:val="0"/>
          <w:color w:val="auto"/>
          <w:sz w:val="24"/>
          <w:szCs w:val="24"/>
        </w:rPr>
        <w:t xml:space="preserve"> after chemical oxidation with AgPF</w:t>
      </w:r>
      <w:r w:rsidRPr="00355F42">
        <w:rPr>
          <w:rFonts w:ascii="Times New Roman" w:hAnsi="Times New Roman" w:cs="Times New Roman"/>
          <w:i w:val="0"/>
          <w:iCs w:val="0"/>
          <w:color w:val="auto"/>
          <w:sz w:val="24"/>
          <w:szCs w:val="24"/>
          <w:vertAlign w:val="subscript"/>
        </w:rPr>
        <w:t>6</w:t>
      </w:r>
      <w:r w:rsidRPr="00355F42">
        <w:rPr>
          <w:rFonts w:ascii="Times New Roman" w:hAnsi="Times New Roman" w:cs="Times New Roman"/>
          <w:i w:val="0"/>
          <w:iCs w:val="0"/>
          <w:color w:val="auto"/>
          <w:sz w:val="24"/>
          <w:szCs w:val="24"/>
        </w:rPr>
        <w:t xml:space="preserve">, highlighting the </w:t>
      </w:r>
      <w:proofErr w:type="spellStart"/>
      <w:r w:rsidRPr="00355F42">
        <w:rPr>
          <w:rFonts w:ascii="Times New Roman" w:hAnsi="Times New Roman" w:cs="Times New Roman"/>
          <w:i w:val="0"/>
          <w:iCs w:val="0"/>
          <w:color w:val="auto"/>
          <w:sz w:val="24"/>
          <w:szCs w:val="24"/>
        </w:rPr>
        <w:t>ν</w:t>
      </w:r>
      <w:r w:rsidRPr="00355F42">
        <w:rPr>
          <w:rFonts w:ascii="Times New Roman" w:hAnsi="Times New Roman" w:cs="Times New Roman"/>
          <w:i w:val="0"/>
          <w:iCs w:val="0"/>
          <w:color w:val="auto"/>
          <w:sz w:val="24"/>
          <w:szCs w:val="24"/>
          <w:vertAlign w:val="subscript"/>
        </w:rPr>
        <w:t>PO</w:t>
      </w:r>
      <w:proofErr w:type="spellEnd"/>
      <w:r w:rsidRPr="00355F42">
        <w:rPr>
          <w:rFonts w:ascii="Times New Roman" w:hAnsi="Times New Roman" w:cs="Times New Roman"/>
          <w:i w:val="0"/>
          <w:iCs w:val="0"/>
          <w:color w:val="auto"/>
          <w:sz w:val="24"/>
          <w:szCs w:val="24"/>
        </w:rPr>
        <w:t xml:space="preserve"> signals at 1124</w:t>
      </w:r>
      <w:r>
        <w:rPr>
          <w:rFonts w:ascii="Times New Roman" w:hAnsi="Times New Roman" w:cs="Times New Roman"/>
          <w:i w:val="0"/>
          <w:iCs w:val="0"/>
          <w:color w:val="auto"/>
          <w:sz w:val="24"/>
          <w:szCs w:val="24"/>
        </w:rPr>
        <w:t xml:space="preserve"> cm</w:t>
      </w:r>
      <w:r>
        <w:rPr>
          <w:rFonts w:ascii="Times New Roman" w:hAnsi="Times New Roman" w:cs="Times New Roman"/>
          <w:i w:val="0"/>
          <w:iCs w:val="0"/>
          <w:color w:val="auto"/>
          <w:sz w:val="24"/>
          <w:szCs w:val="24"/>
          <w:vertAlign w:val="superscript"/>
        </w:rPr>
        <w:t>-1</w:t>
      </w:r>
      <w:r w:rsidRPr="00355F42">
        <w:rPr>
          <w:rFonts w:ascii="Times New Roman" w:hAnsi="Times New Roman" w:cs="Times New Roman"/>
          <w:i w:val="0"/>
          <w:iCs w:val="0"/>
          <w:color w:val="auto"/>
          <w:sz w:val="24"/>
          <w:szCs w:val="24"/>
        </w:rPr>
        <w:t xml:space="preserve"> and 1312 cm</w:t>
      </w:r>
      <w:r w:rsidRPr="00355F42">
        <w:rPr>
          <w:rFonts w:ascii="Times New Roman" w:hAnsi="Times New Roman" w:cs="Times New Roman"/>
          <w:i w:val="0"/>
          <w:iCs w:val="0"/>
          <w:color w:val="auto"/>
          <w:sz w:val="24"/>
          <w:szCs w:val="24"/>
          <w:vertAlign w:val="superscript"/>
        </w:rPr>
        <w:t>-1</w:t>
      </w:r>
      <w:r w:rsidRPr="00355F42">
        <w:rPr>
          <w:rFonts w:ascii="Times New Roman" w:hAnsi="Times New Roman" w:cs="Times New Roman"/>
          <w:i w:val="0"/>
          <w:iCs w:val="0"/>
          <w:color w:val="auto"/>
          <w:sz w:val="24"/>
          <w:szCs w:val="24"/>
        </w:rPr>
        <w:t>.</w:t>
      </w:r>
      <w:bookmarkEnd w:id="26"/>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327BC3DE" w14:textId="7DEDA202" w:rsidR="00E076FC" w:rsidRPr="00DA0C2B"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spectrum of the crystallized oxidation product (Figure 2.19) displays the absence of all the phenolate protons previously observed in the aryloxide complex, supporting the proposed dissociation of the aryloxide ligand. Peaks associated with the </w:t>
      </w:r>
      <w:r>
        <w:rPr>
          <w:rFonts w:ascii="Times New Roman" w:hAnsi="Times New Roman" w:cs="Times New Roman"/>
          <w:i/>
          <w:iCs/>
          <w:sz w:val="24"/>
          <w:szCs w:val="24"/>
        </w:rPr>
        <w:t>meso</w:t>
      </w:r>
      <w:r>
        <w:rPr>
          <w:rFonts w:ascii="Times New Roman" w:hAnsi="Times New Roman" w:cs="Times New Roman"/>
          <w:sz w:val="24"/>
          <w:szCs w:val="24"/>
        </w:rPr>
        <w:t xml:space="preserve">- and ethyl-H’s of the OEP macrocycle are retained with a minimal chemical shift of the </w:t>
      </w:r>
      <w:r>
        <w:rPr>
          <w:rFonts w:ascii="Times New Roman" w:hAnsi="Times New Roman" w:cs="Times New Roman"/>
          <w:i/>
          <w:iCs/>
          <w:sz w:val="24"/>
          <w:szCs w:val="24"/>
        </w:rPr>
        <w:t>meso</w:t>
      </w:r>
      <w:r>
        <w:rPr>
          <w:rFonts w:ascii="Times New Roman" w:hAnsi="Times New Roman" w:cs="Times New Roman"/>
          <w:sz w:val="24"/>
          <w:szCs w:val="24"/>
        </w:rPr>
        <w:t>-H’s to 10.44 ppm (</w:t>
      </w:r>
      <w:proofErr w:type="spellStart"/>
      <w:r>
        <w:rPr>
          <w:rFonts w:ascii="Times New Roman" w:hAnsi="Times New Roman" w:cs="Times New Roman"/>
          <w:sz w:val="24"/>
          <w:szCs w:val="24"/>
        </w:rPr>
        <w:t>Δδ</w:t>
      </w:r>
      <w:proofErr w:type="spellEnd"/>
      <w:r>
        <w:rPr>
          <w:rFonts w:ascii="Times New Roman" w:hAnsi="Times New Roman" w:cs="Times New Roman"/>
          <w:sz w:val="24"/>
          <w:szCs w:val="24"/>
        </w:rPr>
        <w:t xml:space="preserve"> = 0.1 ppm). Although the only proton signals detected correspond to the porphyrin macrocycle, a triplet in the </w:t>
      </w:r>
      <w:r>
        <w:rPr>
          <w:rFonts w:ascii="Times New Roman" w:hAnsi="Times New Roman" w:cs="Times New Roman"/>
          <w:sz w:val="24"/>
          <w:szCs w:val="24"/>
          <w:vertAlign w:val="superscript"/>
        </w:rPr>
        <w:t>31</w:t>
      </w:r>
      <w:r>
        <w:rPr>
          <w:rFonts w:ascii="Times New Roman" w:hAnsi="Times New Roman" w:cs="Times New Roman"/>
          <w:sz w:val="24"/>
          <w:szCs w:val="24"/>
        </w:rPr>
        <w:t>P NMR spectrum (Figure 2.19 inset) is observed at -25.97 ppm (referenced to H</w:t>
      </w:r>
      <w:r>
        <w:rPr>
          <w:rFonts w:ascii="Times New Roman" w:hAnsi="Times New Roman" w:cs="Times New Roman"/>
          <w:sz w:val="24"/>
          <w:szCs w:val="24"/>
          <w:vertAlign w:val="subscript"/>
        </w:rPr>
        <w:t>3</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matching published values for a coordinated OPOF</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r>
        <w:rPr>
          <w:rFonts w:ascii="Times New Roman" w:hAnsi="Times New Roman" w:cs="Times New Roman"/>
          <w:sz w:val="24"/>
          <w:szCs w:val="24"/>
        </w:rPr>
        <w:t>.</w:t>
      </w:r>
      <w:r>
        <w:rPr>
          <w:rFonts w:ascii="Times New Roman" w:hAnsi="Times New Roman" w:cs="Times New Roman"/>
          <w:sz w:val="24"/>
          <w:szCs w:val="24"/>
          <w:vertAlign w:val="superscript"/>
        </w:rPr>
        <w:t>6</w:t>
      </w:r>
      <w:r w:rsidR="00CE76AC">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14:paraId="5115EBF9" w14:textId="77777777" w:rsidR="00E076FC" w:rsidRDefault="00E076FC" w:rsidP="00E076FC">
      <w:pPr>
        <w:keepNext/>
        <w:spacing w:line="240" w:lineRule="auto"/>
        <w:jc w:val="center"/>
      </w:pPr>
      <w:r>
        <w:rPr>
          <w:noProof/>
        </w:rPr>
        <w:lastRenderedPageBreak/>
        <w:drawing>
          <wp:inline distT="0" distB="0" distL="0" distR="0" wp14:anchorId="36BD68F2" wp14:editId="1B6FECA6">
            <wp:extent cx="5817507" cy="3028950"/>
            <wp:effectExtent l="0" t="0" r="0" b="0"/>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18323" cy="3029375"/>
                    </a:xfrm>
                    <a:prstGeom prst="rect">
                      <a:avLst/>
                    </a:prstGeom>
                    <a:noFill/>
                    <a:ln>
                      <a:noFill/>
                    </a:ln>
                  </pic:spPr>
                </pic:pic>
              </a:graphicData>
            </a:graphic>
          </wp:inline>
        </w:drawing>
      </w:r>
    </w:p>
    <w:p w14:paraId="510A7E81" w14:textId="77777777" w:rsidR="00E076FC" w:rsidRPr="0089794B" w:rsidRDefault="00E076FC" w:rsidP="00E076FC">
      <w:pPr>
        <w:pStyle w:val="Caption"/>
        <w:rPr>
          <w:rFonts w:ascii="Times New Roman" w:hAnsi="Times New Roman" w:cs="Times New Roman"/>
          <w:i w:val="0"/>
          <w:iCs w:val="0"/>
          <w:color w:val="auto"/>
          <w:sz w:val="24"/>
          <w:szCs w:val="24"/>
        </w:rPr>
      </w:pPr>
      <w:bookmarkStart w:id="27" w:name="_Hlk87408027"/>
      <w:r w:rsidRPr="00355F42">
        <w:rPr>
          <w:rFonts w:ascii="Times New Roman" w:hAnsi="Times New Roman" w:cs="Times New Roman"/>
          <w:b/>
          <w:bCs/>
          <w:i w:val="0"/>
          <w:iCs w:val="0"/>
          <w:color w:val="auto"/>
          <w:sz w:val="24"/>
          <w:szCs w:val="24"/>
        </w:rPr>
        <w:t>Figure 2.1</w:t>
      </w:r>
      <w:r>
        <w:rPr>
          <w:rFonts w:ascii="Times New Roman" w:hAnsi="Times New Roman" w:cs="Times New Roman"/>
          <w:b/>
          <w:bCs/>
          <w:i w:val="0"/>
          <w:iCs w:val="0"/>
          <w:color w:val="auto"/>
          <w:sz w:val="24"/>
          <w:szCs w:val="24"/>
        </w:rPr>
        <w:t>9</w:t>
      </w:r>
      <w:r w:rsidRPr="00355F42">
        <w:rPr>
          <w:rFonts w:ascii="Times New Roman" w:hAnsi="Times New Roman" w:cs="Times New Roman"/>
          <w:b/>
          <w:bCs/>
          <w:i w:val="0"/>
          <w:iCs w:val="0"/>
          <w:color w:val="auto"/>
          <w:sz w:val="24"/>
          <w:szCs w:val="24"/>
        </w:rPr>
        <w:t xml:space="preserve"> </w:t>
      </w:r>
      <w:r w:rsidRPr="00355F42">
        <w:rPr>
          <w:rFonts w:ascii="Times New Roman" w:hAnsi="Times New Roman" w:cs="Times New Roman"/>
          <w:i w:val="0"/>
          <w:iCs w:val="0"/>
          <w:color w:val="auto"/>
          <w:sz w:val="24"/>
          <w:szCs w:val="24"/>
          <w:vertAlign w:val="superscript"/>
        </w:rPr>
        <w:t>1</w:t>
      </w:r>
      <w:r w:rsidRPr="00355F42">
        <w:rPr>
          <w:rFonts w:ascii="Times New Roman" w:hAnsi="Times New Roman" w:cs="Times New Roman"/>
          <w:i w:val="0"/>
          <w:iCs w:val="0"/>
          <w:color w:val="auto"/>
          <w:sz w:val="24"/>
          <w:szCs w:val="24"/>
        </w:rPr>
        <w:t xml:space="preserve">H and </w:t>
      </w:r>
      <w:r w:rsidRPr="00355F42">
        <w:rPr>
          <w:rFonts w:ascii="Times New Roman" w:hAnsi="Times New Roman" w:cs="Times New Roman"/>
          <w:i w:val="0"/>
          <w:iCs w:val="0"/>
          <w:color w:val="auto"/>
          <w:sz w:val="24"/>
          <w:szCs w:val="24"/>
          <w:vertAlign w:val="superscript"/>
        </w:rPr>
        <w:t>31</w:t>
      </w:r>
      <w:r w:rsidRPr="00355F42">
        <w:rPr>
          <w:rFonts w:ascii="Times New Roman" w:hAnsi="Times New Roman" w:cs="Times New Roman"/>
          <w:i w:val="0"/>
          <w:iCs w:val="0"/>
          <w:color w:val="auto"/>
          <w:sz w:val="24"/>
          <w:szCs w:val="24"/>
        </w:rPr>
        <w:t>P NMR (inset) spectra of the crystallized product from the chemical oxidation of (OEP)Ru(NO)(</w:t>
      </w:r>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2H</w:t>
      </w:r>
      <w:r w:rsidRPr="00355F42">
        <w:rPr>
          <w:rFonts w:ascii="Times New Roman" w:hAnsi="Times New Roman" w:cs="Times New Roman"/>
          <w:i w:val="0"/>
          <w:iCs w:val="0"/>
          <w:color w:val="auto"/>
          <w:sz w:val="24"/>
          <w:szCs w:val="24"/>
        </w:rPr>
        <w:t>) with AgPF</w:t>
      </w:r>
      <w:r w:rsidRPr="00355F42">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vertAlign w:val="superscript"/>
        </w:rPr>
        <w:t xml:space="preserve"> </w:t>
      </w:r>
      <w:r>
        <w:rPr>
          <w:rFonts w:ascii="Times New Roman" w:hAnsi="Times New Roman" w:cs="Times New Roman"/>
          <w:i w:val="0"/>
          <w:iCs w:val="0"/>
          <w:color w:val="auto"/>
          <w:sz w:val="24"/>
          <w:szCs w:val="24"/>
        </w:rPr>
        <w:t>in CDCl</w:t>
      </w:r>
      <w:r>
        <w:rPr>
          <w:rFonts w:ascii="Times New Roman" w:hAnsi="Times New Roman" w:cs="Times New Roman"/>
          <w:i w:val="0"/>
          <w:iCs w:val="0"/>
          <w:color w:val="auto"/>
          <w:sz w:val="24"/>
          <w:szCs w:val="24"/>
          <w:vertAlign w:val="subscript"/>
        </w:rPr>
        <w:t>3</w:t>
      </w:r>
      <w:r w:rsidRPr="00355F42">
        <w:rPr>
          <w:rFonts w:ascii="Times New Roman" w:hAnsi="Times New Roman" w:cs="Times New Roman"/>
          <w:i w:val="0"/>
          <w:iCs w:val="0"/>
          <w:color w:val="auto"/>
          <w:sz w:val="24"/>
          <w:szCs w:val="24"/>
        </w:rPr>
        <w:t>.</w:t>
      </w:r>
      <w:bookmarkEnd w:id="27"/>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1AA40CE8" w14:textId="77777777" w:rsidR="00E076FC" w:rsidRPr="00A45768"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A preliminary molecular structure was obtained for the crystallized oxidation product of (OEP)Ru(NO)(OAr</w:t>
      </w:r>
      <w:r>
        <w:rPr>
          <w:rFonts w:ascii="Times New Roman" w:hAnsi="Times New Roman" w:cs="Times New Roman"/>
          <w:sz w:val="24"/>
          <w:szCs w:val="24"/>
          <w:vertAlign w:val="subscript"/>
        </w:rPr>
        <w:t>2H</w:t>
      </w:r>
      <w:r>
        <w:rPr>
          <w:rFonts w:ascii="Times New Roman" w:hAnsi="Times New Roman" w:cs="Times New Roman"/>
          <w:sz w:val="24"/>
          <w:szCs w:val="24"/>
        </w:rPr>
        <w:t>) with AgPF</w:t>
      </w:r>
      <w:r>
        <w:rPr>
          <w:rFonts w:ascii="Times New Roman" w:hAnsi="Times New Roman" w:cs="Times New Roman"/>
          <w:sz w:val="24"/>
          <w:szCs w:val="24"/>
          <w:vertAlign w:val="subscript"/>
        </w:rPr>
        <w:t>6.</w:t>
      </w:r>
      <w:r>
        <w:rPr>
          <w:rFonts w:ascii="Times New Roman" w:hAnsi="Times New Roman" w:cs="Times New Roman"/>
          <w:sz w:val="24"/>
          <w:szCs w:val="24"/>
        </w:rPr>
        <w:t xml:space="preserve"> However, the intensity data collected was not sufficient to obtain a publishable finalized structure. This approximate model in Figure 2.20 displays Ru-N(O) (Ru1-N5(O1)) and Ru-O(POF</w:t>
      </w:r>
      <w:r>
        <w:rPr>
          <w:rFonts w:ascii="Times New Roman" w:hAnsi="Times New Roman" w:cs="Times New Roman"/>
          <w:sz w:val="24"/>
          <w:szCs w:val="24"/>
          <w:vertAlign w:val="subscript"/>
        </w:rPr>
        <w:t>2</w:t>
      </w:r>
      <w:r>
        <w:rPr>
          <w:rFonts w:ascii="Times New Roman" w:hAnsi="Times New Roman" w:cs="Times New Roman"/>
          <w:sz w:val="24"/>
          <w:szCs w:val="24"/>
        </w:rPr>
        <w:t xml:space="preserve">) (Ru1-O3) components in the </w:t>
      </w:r>
      <w:r w:rsidRPr="00D562DC">
        <w:rPr>
          <w:rFonts w:ascii="Times New Roman" w:hAnsi="Times New Roman" w:cs="Times New Roman"/>
          <w:i/>
          <w:iCs/>
          <w:sz w:val="24"/>
          <w:szCs w:val="24"/>
        </w:rPr>
        <w:t>trans</w:t>
      </w:r>
      <w:r>
        <w:rPr>
          <w:rFonts w:ascii="Times New Roman" w:hAnsi="Times New Roman" w:cs="Times New Roman"/>
          <w:sz w:val="24"/>
          <w:szCs w:val="24"/>
        </w:rPr>
        <w:t xml:space="preserve"> position. It is likely the [(OEP)Ru(NO)]PF</w:t>
      </w:r>
      <w:r>
        <w:rPr>
          <w:rFonts w:ascii="Times New Roman" w:hAnsi="Times New Roman" w:cs="Times New Roman"/>
          <w:sz w:val="24"/>
          <w:szCs w:val="24"/>
          <w:vertAlign w:val="subscript"/>
        </w:rPr>
        <w:t>6</w:t>
      </w:r>
      <w:r>
        <w:rPr>
          <w:rFonts w:ascii="Times New Roman" w:hAnsi="Times New Roman" w:cs="Times New Roman"/>
          <w:sz w:val="24"/>
          <w:szCs w:val="24"/>
        </w:rPr>
        <w:t xml:space="preserve"> is generated followed by anion reactivity with trace air to give the coordinated OPOF</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r>
        <w:rPr>
          <w:rFonts w:ascii="Times New Roman" w:hAnsi="Times New Roman" w:cs="Times New Roman"/>
          <w:sz w:val="24"/>
          <w:szCs w:val="24"/>
        </w:rPr>
        <w:t xml:space="preserve"> ligand. Coordination of the OPOF</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r>
        <w:rPr>
          <w:rFonts w:ascii="Times New Roman" w:hAnsi="Times New Roman" w:cs="Times New Roman"/>
          <w:sz w:val="24"/>
          <w:szCs w:val="24"/>
        </w:rPr>
        <w:t xml:space="preserve"> to the cation [(OEP)Ru(NO)]</w:t>
      </w:r>
      <w:r>
        <w:rPr>
          <w:rFonts w:ascii="Times New Roman" w:hAnsi="Times New Roman" w:cs="Times New Roman"/>
          <w:sz w:val="24"/>
          <w:szCs w:val="24"/>
          <w:vertAlign w:val="superscript"/>
        </w:rPr>
        <w:t>+</w:t>
      </w:r>
      <w:r>
        <w:rPr>
          <w:rFonts w:ascii="Times New Roman" w:hAnsi="Times New Roman" w:cs="Times New Roman"/>
          <w:sz w:val="24"/>
          <w:szCs w:val="24"/>
        </w:rPr>
        <w:t xml:space="preserve"> results in a (OEP)Ru(NO)(</w:t>
      </w:r>
      <w:r>
        <w:rPr>
          <w:rFonts w:ascii="Times New Roman" w:hAnsi="Times New Roman" w:cs="Times New Roman"/>
          <w:i/>
          <w:iCs/>
          <w:sz w:val="24"/>
          <w:szCs w:val="24"/>
        </w:rPr>
        <w:t>O</w:t>
      </w:r>
      <w:r>
        <w:rPr>
          <w:rFonts w:ascii="Times New Roman" w:hAnsi="Times New Roman" w:cs="Times New Roman"/>
          <w:sz w:val="24"/>
          <w:szCs w:val="24"/>
        </w:rPr>
        <w:t xml:space="preserve">-ligand) product, and accounts for the minimal observed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of only 12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851A79">
        <w:rPr>
          <w:rFonts w:ascii="Times New Roman" w:hAnsi="Times New Roman" w:cs="Times New Roman"/>
          <w:sz w:val="24"/>
          <w:szCs w:val="24"/>
        </w:rPr>
        <w:t>These results are consistent with the proposed EC mechanism for the first oxidation, which follows a single electron transfer resulting in dissociation of the aryloxide ligand.</w:t>
      </w:r>
      <w:r>
        <w:rPr>
          <w:rFonts w:ascii="Times New Roman" w:hAnsi="Times New Roman" w:cs="Times New Roman"/>
          <w:sz w:val="24"/>
          <w:szCs w:val="24"/>
        </w:rPr>
        <w:t xml:space="preserve"> </w:t>
      </w:r>
    </w:p>
    <w:p w14:paraId="228FE54B" w14:textId="77777777" w:rsidR="00E076FC" w:rsidRDefault="00E076FC" w:rsidP="00E076FC">
      <w:pPr>
        <w:keepNext/>
        <w:spacing w:line="240" w:lineRule="auto"/>
        <w:jc w:val="center"/>
      </w:pPr>
      <w:r>
        <w:rPr>
          <w:noProof/>
        </w:rPr>
        <w:lastRenderedPageBreak/>
        <w:drawing>
          <wp:inline distT="0" distB="0" distL="0" distR="0" wp14:anchorId="2FD662E3" wp14:editId="4E9C7C59">
            <wp:extent cx="3194571" cy="2339163"/>
            <wp:effectExtent l="0" t="0" r="6350" b="4445"/>
            <wp:docPr id="55" name="Picture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00320" cy="2343373"/>
                    </a:xfrm>
                    <a:prstGeom prst="rect">
                      <a:avLst/>
                    </a:prstGeom>
                    <a:noFill/>
                  </pic:spPr>
                </pic:pic>
              </a:graphicData>
            </a:graphic>
          </wp:inline>
        </w:drawing>
      </w:r>
    </w:p>
    <w:p w14:paraId="055C2CE4" w14:textId="77777777" w:rsidR="00E076FC" w:rsidRDefault="00E076FC" w:rsidP="00E076FC">
      <w:pPr>
        <w:pStyle w:val="Caption"/>
        <w:rPr>
          <w:rFonts w:ascii="Times New Roman" w:hAnsi="Times New Roman" w:cs="Times New Roman"/>
          <w:i w:val="0"/>
          <w:iCs w:val="0"/>
          <w:color w:val="auto"/>
          <w:sz w:val="24"/>
          <w:szCs w:val="24"/>
        </w:rPr>
      </w:pPr>
      <w:bookmarkStart w:id="28" w:name="_Hlk87408044"/>
      <w:r w:rsidRPr="00355F42">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20</w:t>
      </w:r>
      <w:r w:rsidRPr="00355F42">
        <w:rPr>
          <w:rFonts w:ascii="Times New Roman" w:hAnsi="Times New Roman" w:cs="Times New Roman"/>
          <w:b/>
          <w:bCs/>
          <w:i w:val="0"/>
          <w:iCs w:val="0"/>
          <w:color w:val="auto"/>
          <w:sz w:val="24"/>
          <w:szCs w:val="24"/>
        </w:rPr>
        <w:t xml:space="preserve"> </w:t>
      </w:r>
      <w:r w:rsidRPr="00355F42">
        <w:rPr>
          <w:rFonts w:ascii="Times New Roman" w:hAnsi="Times New Roman" w:cs="Times New Roman"/>
          <w:i w:val="0"/>
          <w:iCs w:val="0"/>
          <w:color w:val="auto"/>
          <w:sz w:val="24"/>
          <w:szCs w:val="24"/>
        </w:rPr>
        <w:t>Preliminary</w:t>
      </w:r>
      <w:r>
        <w:rPr>
          <w:rFonts w:ascii="Times New Roman" w:hAnsi="Times New Roman" w:cs="Times New Roman"/>
          <w:i w:val="0"/>
          <w:iCs w:val="0"/>
          <w:color w:val="auto"/>
          <w:sz w:val="24"/>
          <w:szCs w:val="24"/>
        </w:rPr>
        <w:t xml:space="preserve"> molecular</w:t>
      </w:r>
      <w:r w:rsidRPr="00355F42">
        <w:rPr>
          <w:rFonts w:ascii="Times New Roman" w:hAnsi="Times New Roman" w:cs="Times New Roman"/>
          <w:i w:val="0"/>
          <w:iCs w:val="0"/>
          <w:color w:val="auto"/>
          <w:sz w:val="24"/>
          <w:szCs w:val="24"/>
        </w:rPr>
        <w:t xml:space="preserve"> structure</w:t>
      </w:r>
      <w:r>
        <w:rPr>
          <w:rFonts w:ascii="Times New Roman" w:hAnsi="Times New Roman" w:cs="Times New Roman"/>
          <w:i w:val="0"/>
          <w:iCs w:val="0"/>
          <w:color w:val="auto"/>
          <w:sz w:val="24"/>
          <w:szCs w:val="24"/>
        </w:rPr>
        <w:t xml:space="preserve"> for the</w:t>
      </w:r>
      <w:r w:rsidRPr="00355F42">
        <w:rPr>
          <w:rFonts w:ascii="Times New Roman" w:hAnsi="Times New Roman" w:cs="Times New Roman"/>
          <w:i w:val="0"/>
          <w:iCs w:val="0"/>
          <w:color w:val="auto"/>
          <w:sz w:val="24"/>
          <w:szCs w:val="24"/>
        </w:rPr>
        <w:t xml:space="preserve"> crystallized chemical oxidation product of (OEP)Ru(NO)(</w:t>
      </w:r>
      <w:r>
        <w:rPr>
          <w:rFonts w:ascii="Times New Roman" w:hAnsi="Times New Roman" w:cs="Times New Roman"/>
          <w:i w:val="0"/>
          <w:iCs w:val="0"/>
          <w:color w:val="auto"/>
          <w:sz w:val="24"/>
          <w:szCs w:val="24"/>
        </w:rPr>
        <w:t>OAr</w:t>
      </w:r>
      <w:r>
        <w:rPr>
          <w:rFonts w:ascii="Times New Roman" w:hAnsi="Times New Roman" w:cs="Times New Roman"/>
          <w:i w:val="0"/>
          <w:iCs w:val="0"/>
          <w:color w:val="auto"/>
          <w:sz w:val="24"/>
          <w:szCs w:val="24"/>
          <w:vertAlign w:val="subscript"/>
        </w:rPr>
        <w:t>2H</w:t>
      </w:r>
      <w:r w:rsidRPr="00355F42">
        <w:rPr>
          <w:rFonts w:ascii="Times New Roman" w:hAnsi="Times New Roman" w:cs="Times New Roman"/>
          <w:i w:val="0"/>
          <w:iCs w:val="0"/>
          <w:color w:val="auto"/>
          <w:sz w:val="24"/>
          <w:szCs w:val="24"/>
        </w:rPr>
        <w:t>) with AgPF</w:t>
      </w:r>
      <w:r w:rsidRPr="00355F42">
        <w:rPr>
          <w:rFonts w:ascii="Times New Roman" w:hAnsi="Times New Roman" w:cs="Times New Roman"/>
          <w:i w:val="0"/>
          <w:iCs w:val="0"/>
          <w:color w:val="auto"/>
          <w:sz w:val="24"/>
          <w:szCs w:val="24"/>
          <w:vertAlign w:val="subscript"/>
        </w:rPr>
        <w:t>6</w:t>
      </w:r>
      <w:r w:rsidRPr="00355F42">
        <w:rPr>
          <w:rFonts w:ascii="Times New Roman" w:hAnsi="Times New Roman" w:cs="Times New Roman"/>
          <w:i w:val="0"/>
          <w:iCs w:val="0"/>
          <w:color w:val="auto"/>
          <w:sz w:val="24"/>
          <w:szCs w:val="24"/>
        </w:rPr>
        <w:t>.</w:t>
      </w:r>
      <w:bookmarkEnd w:id="28"/>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3C32D49C" w14:textId="77777777" w:rsidR="00E076FC" w:rsidRPr="005918F2" w:rsidRDefault="00E076FC" w:rsidP="00E076FC">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2.4. Summary and Conclusions</w:t>
      </w:r>
    </w:p>
    <w:p w14:paraId="05133DD7" w14:textId="5566B751"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study demonstrates the spectroscopic and structural properties of NO-bound Ru porphyrins and investigates the effect of the internal hydrogen bonding network present in these compounds through the preparation and electrochemical investigation of the model compounds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 OEP and T(</w:t>
      </w:r>
      <w:r>
        <w:rPr>
          <w:rFonts w:ascii="Times New Roman" w:hAnsi="Times New Roman" w:cs="Times New Roman"/>
          <w:i/>
          <w:iCs/>
          <w:sz w:val="24"/>
          <w:szCs w:val="24"/>
        </w:rPr>
        <w:t>p</w:t>
      </w:r>
      <w:r>
        <w:rPr>
          <w:rFonts w:ascii="Times New Roman" w:hAnsi="Times New Roman" w:cs="Times New Roman"/>
          <w:sz w:val="24"/>
          <w:szCs w:val="24"/>
        </w:rPr>
        <w:t xml:space="preserve">-OMe)PP; x = 0, 1 and 2). The IR data reveals higher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frequencies in complexes with an increasing number of internal hydrogen bonds. This shift is the result of a decrease in electron density at the oxygen atom through these internal hydrogen bonds leading to diminished π-backdonation to the Ru-NO fragment. The structural information of the OEP complexes exhibited slightly less linear </w:t>
      </w:r>
      <w:r w:rsidRPr="000341A8">
        <w:rPr>
          <w:rFonts w:ascii="Symbol" w:hAnsi="Symbol" w:cs="Times New Roman"/>
          <w:sz w:val="24"/>
          <w:szCs w:val="24"/>
        </w:rPr>
        <w:t></w:t>
      </w:r>
      <w:r>
        <w:rPr>
          <w:rFonts w:ascii="Times New Roman" w:hAnsi="Times New Roman" w:cs="Times New Roman"/>
          <w:sz w:val="24"/>
          <w:szCs w:val="24"/>
        </w:rPr>
        <w:t xml:space="preserve">RuNO bond angles and longer Ru-O bond lengths with increasing intramolecular hydrogen bonds, which may be competing with the Ru center for non-bonding lone pair electrons on the oxygen. </w:t>
      </w:r>
      <w:r>
        <w:rPr>
          <w:rFonts w:ascii="Times New Roman" w:hAnsi="Times New Roman" w:cs="Times New Roman"/>
          <w:sz w:val="24"/>
          <w:szCs w:val="24"/>
          <w:vertAlign w:val="superscript"/>
        </w:rPr>
        <w:t>1</w:t>
      </w:r>
      <w:r>
        <w:rPr>
          <w:rFonts w:ascii="Times New Roman" w:hAnsi="Times New Roman" w:cs="Times New Roman"/>
          <w:sz w:val="24"/>
          <w:szCs w:val="24"/>
        </w:rPr>
        <w:t>H NMR spectra of the T(</w:t>
      </w:r>
      <w:r>
        <w:rPr>
          <w:rFonts w:ascii="Times New Roman" w:hAnsi="Times New Roman" w:cs="Times New Roman"/>
          <w:i/>
          <w:iCs/>
          <w:sz w:val="24"/>
          <w:szCs w:val="24"/>
        </w:rPr>
        <w:t>p</w:t>
      </w:r>
      <w:r>
        <w:rPr>
          <w:rFonts w:ascii="Times New Roman" w:hAnsi="Times New Roman" w:cs="Times New Roman"/>
          <w:sz w:val="24"/>
          <w:szCs w:val="24"/>
        </w:rPr>
        <w:t xml:space="preserve">-OMe)PP derivatives display unique splitting patterns for the </w:t>
      </w:r>
      <w:proofErr w:type="spellStart"/>
      <w:r>
        <w:rPr>
          <w:rFonts w:ascii="Times New Roman" w:hAnsi="Times New Roman" w:cs="Times New Roman"/>
          <w:sz w:val="24"/>
          <w:szCs w:val="24"/>
        </w:rPr>
        <w:t>tetraaryl</w:t>
      </w:r>
      <w:proofErr w:type="spellEnd"/>
      <w:r>
        <w:rPr>
          <w:rFonts w:ascii="Times New Roman" w:hAnsi="Times New Roman" w:cs="Times New Roman"/>
          <w:sz w:val="24"/>
          <w:szCs w:val="24"/>
        </w:rPr>
        <w:t xml:space="preserve"> substituents on the porphyrin macrocycle, </w:t>
      </w:r>
      <w:r w:rsidR="00A470A5">
        <w:rPr>
          <w:rFonts w:ascii="Times New Roman" w:hAnsi="Times New Roman" w:cs="Times New Roman"/>
          <w:sz w:val="24"/>
          <w:szCs w:val="24"/>
        </w:rPr>
        <w:t>due to the axially unsymmetric environments around the porphyrin macrocycle</w:t>
      </w:r>
      <w:r>
        <w:rPr>
          <w:rFonts w:ascii="Times New Roman" w:hAnsi="Times New Roman" w:cs="Times New Roman"/>
          <w:sz w:val="24"/>
          <w:szCs w:val="24"/>
        </w:rPr>
        <w:t xml:space="preserve">. </w:t>
      </w:r>
    </w:p>
    <w:p w14:paraId="4E381A6D" w14:textId="60938C7E" w:rsidR="00E076FC" w:rsidRDefault="00E076FC" w:rsidP="00E076FC">
      <w:pPr>
        <w:spacing w:line="480" w:lineRule="auto"/>
        <w:rPr>
          <w:rFonts w:ascii="TimesNewRomanPSMT" w:hAnsi="TimesNewRomanPSMT" w:cs="TimesNewRomanPSMT"/>
          <w:sz w:val="24"/>
          <w:szCs w:val="24"/>
        </w:rPr>
      </w:pPr>
      <w:r>
        <w:rPr>
          <w:rFonts w:ascii="Times New Roman" w:hAnsi="Times New Roman" w:cs="Times New Roman"/>
          <w:sz w:val="24"/>
          <w:szCs w:val="24"/>
        </w:rPr>
        <w:lastRenderedPageBreak/>
        <w:tab/>
        <w:t xml:space="preserve">The anodic behavior of these complexes has shown that the redox potential for the first oxidation is increasingly positive with more intramolecular hydrogen bonds present (i.e., requiring a higher potential to oxidize). A 1-electron first oxidation and subsequent chemical process was observed that becomes more reversible at faster scan rates (&gt; 200 mV/s) for the </w:t>
      </w:r>
      <w:proofErr w:type="spellStart"/>
      <w:r>
        <w:rPr>
          <w:rFonts w:ascii="Times New Roman" w:hAnsi="Times New Roman" w:cs="Times New Roman"/>
          <w:sz w:val="24"/>
          <w:szCs w:val="24"/>
        </w:rPr>
        <w:t>OPh</w:t>
      </w:r>
      <w:proofErr w:type="spellEnd"/>
      <w:r>
        <w:rPr>
          <w:rFonts w:ascii="Times New Roman" w:hAnsi="Times New Roman" w:cs="Times New Roman"/>
          <w:sz w:val="24"/>
          <w:szCs w:val="24"/>
        </w:rPr>
        <w:t xml:space="preserve"> and OAr</w:t>
      </w:r>
      <w:r>
        <w:rPr>
          <w:rFonts w:ascii="Times New Roman" w:hAnsi="Times New Roman" w:cs="Times New Roman"/>
          <w:sz w:val="24"/>
          <w:szCs w:val="24"/>
          <w:vertAlign w:val="subscript"/>
        </w:rPr>
        <w:t>1H</w:t>
      </w:r>
      <w:r>
        <w:rPr>
          <w:rFonts w:ascii="Times New Roman" w:hAnsi="Times New Roman" w:cs="Times New Roman"/>
          <w:sz w:val="24"/>
          <w:szCs w:val="24"/>
        </w:rPr>
        <w:t xml:space="preserve"> compounds, while the oxidations of the OAr</w:t>
      </w:r>
      <w:r>
        <w:rPr>
          <w:rFonts w:ascii="Times New Roman" w:hAnsi="Times New Roman" w:cs="Times New Roman"/>
          <w:sz w:val="24"/>
          <w:szCs w:val="24"/>
          <w:vertAlign w:val="subscript"/>
        </w:rPr>
        <w:t>2H</w:t>
      </w:r>
      <w:r>
        <w:rPr>
          <w:rFonts w:ascii="Times New Roman" w:hAnsi="Times New Roman" w:cs="Times New Roman"/>
          <w:sz w:val="24"/>
          <w:szCs w:val="24"/>
        </w:rPr>
        <w:t xml:space="preserve"> derivatives were chemically irreversible at all scan rates employed. The proposed successive chemical step was probed by IR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 xml:space="preserve"> which suggested an aryloxide ligand-centered oxidation and dissociation to generate what is likely a solvated [(por)Ru(NO)]</w:t>
      </w:r>
      <w:r>
        <w:rPr>
          <w:rFonts w:ascii="Times New Roman" w:hAnsi="Times New Roman" w:cs="Times New Roman"/>
          <w:sz w:val="24"/>
          <w:szCs w:val="24"/>
          <w:vertAlign w:val="superscript"/>
        </w:rPr>
        <w:t>+</w:t>
      </w:r>
      <w:r>
        <w:rPr>
          <w:rFonts w:ascii="Times New Roman" w:hAnsi="Times New Roman" w:cs="Times New Roman"/>
          <w:sz w:val="24"/>
          <w:szCs w:val="24"/>
        </w:rPr>
        <w:t xml:space="preserve"> complex. This was confirmed via chemical oxidation of (OEP)Ru(NO)(OAr</w:t>
      </w:r>
      <w:r>
        <w:rPr>
          <w:rFonts w:ascii="Times New Roman" w:hAnsi="Times New Roman" w:cs="Times New Roman"/>
          <w:sz w:val="24"/>
          <w:szCs w:val="24"/>
          <w:vertAlign w:val="subscript"/>
        </w:rPr>
        <w:t>2H</w:t>
      </w:r>
      <w:r>
        <w:rPr>
          <w:rFonts w:ascii="Times New Roman" w:hAnsi="Times New Roman" w:cs="Times New Roman"/>
          <w:sz w:val="24"/>
          <w:szCs w:val="24"/>
        </w:rPr>
        <w:t>) with AgPF</w:t>
      </w:r>
      <w:r>
        <w:rPr>
          <w:rFonts w:ascii="Times New Roman" w:hAnsi="Times New Roman" w:cs="Times New Roman"/>
          <w:sz w:val="24"/>
          <w:szCs w:val="24"/>
          <w:vertAlign w:val="subscript"/>
        </w:rPr>
        <w:t>6</w:t>
      </w:r>
      <w:r>
        <w:rPr>
          <w:rFonts w:ascii="Times New Roman" w:hAnsi="Times New Roman" w:cs="Times New Roman"/>
          <w:sz w:val="24"/>
          <w:szCs w:val="24"/>
        </w:rPr>
        <w:t>, yielding the loss of the OAr</w:t>
      </w:r>
      <w:r>
        <w:rPr>
          <w:rFonts w:ascii="Times New Roman" w:hAnsi="Times New Roman" w:cs="Times New Roman"/>
          <w:sz w:val="24"/>
          <w:szCs w:val="24"/>
          <w:vertAlign w:val="subscript"/>
        </w:rPr>
        <w:t>2H</w:t>
      </w:r>
      <w:r>
        <w:rPr>
          <w:rFonts w:ascii="Times New Roman" w:hAnsi="Times New Roman" w:cs="Times New Roman"/>
          <w:sz w:val="24"/>
          <w:szCs w:val="24"/>
        </w:rPr>
        <w:t xml:space="preserve"> ligand and coordination of a OPOF</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r>
        <w:rPr>
          <w:rFonts w:ascii="Times New Roman" w:hAnsi="Times New Roman" w:cs="Times New Roman"/>
          <w:sz w:val="24"/>
          <w:szCs w:val="24"/>
        </w:rPr>
        <w:t xml:space="preserve"> (following PF</w:t>
      </w:r>
      <w:r>
        <w:rPr>
          <w:rFonts w:ascii="Times New Roman" w:hAnsi="Times New Roman" w:cs="Times New Roman"/>
          <w:sz w:val="24"/>
          <w:szCs w:val="24"/>
          <w:vertAlign w:val="subscript"/>
        </w:rPr>
        <w:t>6</w:t>
      </w:r>
      <w:r>
        <w:rPr>
          <w:rFonts w:ascii="Times New Roman" w:hAnsi="Times New Roman" w:cs="Times New Roman"/>
          <w:sz w:val="24"/>
          <w:szCs w:val="24"/>
          <w:vertAlign w:val="superscript"/>
        </w:rPr>
        <w:t>-</w:t>
      </w:r>
      <w:r>
        <w:rPr>
          <w:rFonts w:ascii="Times New Roman" w:hAnsi="Times New Roman" w:cs="Times New Roman"/>
          <w:sz w:val="24"/>
          <w:szCs w:val="24"/>
        </w:rPr>
        <w:t xml:space="preserve"> hydrolysis) ligand. A proposed short-lived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 xml:space="preserve"> intermediate appears to form during the second oxidation at more positive potentials than the scan rate-dependent generation of the porphyrin π-radical [(por</w:t>
      </w:r>
      <w:r>
        <w:rPr>
          <w:rFonts w:ascii="Times New Roman" w:hAnsi="Times New Roman" w:cs="Times New Roman"/>
          <w:sz w:val="24"/>
          <w:szCs w:val="24"/>
          <w:vertAlign w:val="superscript"/>
        </w:rPr>
        <w:t>•</w:t>
      </w:r>
      <w:r>
        <w:rPr>
          <w:rFonts w:ascii="Times New Roman" w:hAnsi="Times New Roman" w:cs="Times New Roman"/>
          <w:sz w:val="24"/>
          <w:szCs w:val="24"/>
        </w:rPr>
        <w:t>)Ru(NO)]</w:t>
      </w:r>
      <w:r>
        <w:rPr>
          <w:rFonts w:ascii="Times New Roman" w:hAnsi="Times New Roman" w:cs="Times New Roman"/>
          <w:sz w:val="24"/>
          <w:szCs w:val="24"/>
          <w:vertAlign w:val="superscript"/>
        </w:rPr>
        <w:t>2+</w:t>
      </w:r>
      <w:r>
        <w:rPr>
          <w:rFonts w:ascii="Times New Roman" w:hAnsi="Times New Roman" w:cs="Times New Roman"/>
          <w:sz w:val="24"/>
          <w:szCs w:val="24"/>
        </w:rPr>
        <w:t xml:space="preserve"> species. It is difficult to definitively assign the identity of the intermediate since immediate irreversible dissociation of the aryloxide takes place to produce more of the </w:t>
      </w:r>
      <w:proofErr w:type="spellStart"/>
      <w:r>
        <w:rPr>
          <w:rFonts w:ascii="Times New Roman" w:hAnsi="Times New Roman" w:cs="Times New Roman"/>
          <w:sz w:val="24"/>
          <w:szCs w:val="24"/>
        </w:rPr>
        <w:t>dicationic</w:t>
      </w:r>
      <w:proofErr w:type="spellEnd"/>
      <w:r>
        <w:rPr>
          <w:rFonts w:ascii="Times New Roman" w:hAnsi="Times New Roman" w:cs="Times New Roman"/>
          <w:sz w:val="24"/>
          <w:szCs w:val="24"/>
        </w:rPr>
        <w:t xml:space="preserve"> radical complex. DFT calculations show that for the frontier molecular orbitals of these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OAr</w:t>
      </w:r>
      <w:r>
        <w:rPr>
          <w:rFonts w:ascii="Times New Roman" w:hAnsi="Times New Roman" w:cs="Times New Roman"/>
          <w:sz w:val="24"/>
          <w:szCs w:val="24"/>
          <w:vertAlign w:val="subscript"/>
        </w:rPr>
        <w:t>xH</w:t>
      </w:r>
      <w:proofErr w:type="spellEnd"/>
      <w:r>
        <w:rPr>
          <w:rFonts w:ascii="Times New Roman" w:hAnsi="Times New Roman" w:cs="Times New Roman"/>
          <w:sz w:val="24"/>
          <w:szCs w:val="24"/>
        </w:rPr>
        <w:t>) complexes are in support of the proposed EC mechanism for the first oxidation and a porphyrin-centered second oxidation to generate the π-radical cation as the primary product. The third oxidations for these complexes occur near the solvent limit and display low intensity bands matching those of a [(por</w:t>
      </w:r>
      <w:r>
        <w:rPr>
          <w:rFonts w:ascii="Times New Roman" w:hAnsi="Times New Roman" w:cs="Times New Roman"/>
          <w:sz w:val="24"/>
          <w:szCs w:val="24"/>
          <w:vertAlign w:val="superscript"/>
        </w:rPr>
        <w:t>•</w:t>
      </w:r>
      <w:r>
        <w:rPr>
          <w:rFonts w:ascii="Times New Roman" w:hAnsi="Times New Roman" w:cs="Times New Roman"/>
          <w:sz w:val="24"/>
          <w:szCs w:val="24"/>
        </w:rPr>
        <w:t>)Ru(NO)]</w:t>
      </w:r>
      <w:r>
        <w:rPr>
          <w:rFonts w:ascii="Times New Roman" w:hAnsi="Times New Roman" w:cs="Times New Roman"/>
          <w:sz w:val="24"/>
          <w:szCs w:val="24"/>
          <w:vertAlign w:val="superscript"/>
        </w:rPr>
        <w:t>3+</w:t>
      </w:r>
      <w:r>
        <w:rPr>
          <w:rFonts w:ascii="Times New Roman" w:hAnsi="Times New Roman" w:cs="Times New Roman"/>
          <w:sz w:val="24"/>
          <w:szCs w:val="24"/>
        </w:rPr>
        <w:t xml:space="preserve"> product. </w:t>
      </w:r>
      <w:r>
        <w:rPr>
          <w:rFonts w:ascii="TimesNewRomanPSMT" w:hAnsi="TimesNewRomanPSMT" w:cs="TimesNewRomanPSMT"/>
          <w:sz w:val="24"/>
          <w:szCs w:val="24"/>
        </w:rPr>
        <w:t xml:space="preserve">These Ru-NO complexes offer an advantage over the unstable iron analogues of biologically relevant protein model complexes with metal bound </w:t>
      </w:r>
      <w:proofErr w:type="spellStart"/>
      <w:r>
        <w:rPr>
          <w:rFonts w:ascii="TimesNewRomanPSMT" w:hAnsi="TimesNewRomanPSMT" w:cs="TimesNewRomanPSMT"/>
          <w:sz w:val="24"/>
          <w:szCs w:val="24"/>
        </w:rPr>
        <w:t>tyrosinate</w:t>
      </w:r>
      <w:proofErr w:type="spellEnd"/>
      <w:r>
        <w:rPr>
          <w:rFonts w:ascii="TimesNewRomanPSMT" w:hAnsi="TimesNewRomanPSMT" w:cs="TimesNewRomanPSMT"/>
          <w:sz w:val="24"/>
          <w:szCs w:val="24"/>
        </w:rPr>
        <w:t>.</w:t>
      </w:r>
    </w:p>
    <w:p w14:paraId="1781B776" w14:textId="6667DCBE" w:rsidR="00A470A5" w:rsidRDefault="00A470A5" w:rsidP="00E076FC">
      <w:pPr>
        <w:spacing w:line="480" w:lineRule="auto"/>
        <w:rPr>
          <w:rFonts w:ascii="TimesNewRomanPSMT" w:hAnsi="TimesNewRomanPSMT" w:cs="TimesNewRomanPSMT"/>
          <w:sz w:val="24"/>
          <w:szCs w:val="24"/>
        </w:rPr>
      </w:pPr>
    </w:p>
    <w:p w14:paraId="398C4BAD" w14:textId="77777777" w:rsidR="00A470A5" w:rsidRDefault="00A470A5" w:rsidP="00E076FC">
      <w:pPr>
        <w:spacing w:line="480" w:lineRule="auto"/>
        <w:rPr>
          <w:rFonts w:ascii="Times New Roman" w:hAnsi="Times New Roman" w:cs="Times New Roman"/>
          <w:b/>
          <w:bCs/>
          <w:sz w:val="28"/>
          <w:szCs w:val="28"/>
        </w:rPr>
      </w:pPr>
    </w:p>
    <w:p w14:paraId="595A9FB6" w14:textId="77777777" w:rsidR="00E076FC" w:rsidRPr="00E46FB1" w:rsidRDefault="00E076FC" w:rsidP="00E076FC">
      <w:pPr>
        <w:spacing w:line="480" w:lineRule="auto"/>
        <w:jc w:val="center"/>
        <w:rPr>
          <w:b/>
          <w:bCs/>
        </w:rPr>
      </w:pPr>
      <w:r>
        <w:rPr>
          <w:rFonts w:ascii="Times New Roman" w:hAnsi="Times New Roman" w:cs="Times New Roman"/>
          <w:b/>
          <w:bCs/>
          <w:sz w:val="28"/>
          <w:szCs w:val="28"/>
        </w:rPr>
        <w:lastRenderedPageBreak/>
        <w:t>2.5 References</w:t>
      </w:r>
    </w:p>
    <w:p w14:paraId="04ADFA56"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836E52">
        <w:rPr>
          <w:rFonts w:ascii="Times New Roman" w:hAnsi="Times New Roman" w:cs="Times New Roman"/>
          <w:sz w:val="24"/>
          <w:szCs w:val="24"/>
        </w:rPr>
        <w:t>Reid, T. J.</w:t>
      </w:r>
      <w:r>
        <w:rPr>
          <w:rFonts w:ascii="Times New Roman" w:hAnsi="Times New Roman" w:cs="Times New Roman"/>
          <w:sz w:val="24"/>
          <w:szCs w:val="24"/>
        </w:rPr>
        <w:t>;</w:t>
      </w:r>
      <w:r w:rsidRPr="00836E52">
        <w:rPr>
          <w:rFonts w:ascii="Times New Roman" w:hAnsi="Times New Roman" w:cs="Times New Roman"/>
          <w:sz w:val="24"/>
          <w:szCs w:val="24"/>
        </w:rPr>
        <w:t xml:space="preserve"> Murthy, M. R. N.</w:t>
      </w:r>
      <w:r>
        <w:rPr>
          <w:rFonts w:ascii="Times New Roman" w:hAnsi="Times New Roman" w:cs="Times New Roman"/>
          <w:sz w:val="24"/>
          <w:szCs w:val="24"/>
        </w:rPr>
        <w:t>;</w:t>
      </w:r>
      <w:r w:rsidRPr="00836E52">
        <w:rPr>
          <w:rFonts w:ascii="Times New Roman" w:hAnsi="Times New Roman" w:cs="Times New Roman"/>
          <w:sz w:val="24"/>
          <w:szCs w:val="24"/>
        </w:rPr>
        <w:t xml:space="preserve"> Sicignano, A.</w:t>
      </w:r>
      <w:r>
        <w:rPr>
          <w:rFonts w:ascii="Times New Roman" w:hAnsi="Times New Roman" w:cs="Times New Roman"/>
          <w:sz w:val="24"/>
          <w:szCs w:val="24"/>
        </w:rPr>
        <w:t>;</w:t>
      </w:r>
      <w:r w:rsidRPr="00836E52">
        <w:rPr>
          <w:rFonts w:ascii="Times New Roman" w:hAnsi="Times New Roman" w:cs="Times New Roman"/>
          <w:sz w:val="24"/>
          <w:szCs w:val="24"/>
        </w:rPr>
        <w:t xml:space="preserve"> Tanaka, N.</w:t>
      </w:r>
      <w:r>
        <w:rPr>
          <w:rFonts w:ascii="Times New Roman" w:hAnsi="Times New Roman" w:cs="Times New Roman"/>
          <w:sz w:val="24"/>
          <w:szCs w:val="24"/>
        </w:rPr>
        <w:t>;</w:t>
      </w:r>
      <w:r w:rsidRPr="00836E52">
        <w:rPr>
          <w:rFonts w:ascii="Times New Roman" w:hAnsi="Times New Roman" w:cs="Times New Roman"/>
          <w:sz w:val="24"/>
          <w:szCs w:val="24"/>
        </w:rPr>
        <w:t xml:space="preserve"> Musick, W. D. L.</w:t>
      </w:r>
      <w:r>
        <w:rPr>
          <w:rFonts w:ascii="Times New Roman" w:hAnsi="Times New Roman" w:cs="Times New Roman"/>
          <w:sz w:val="24"/>
          <w:szCs w:val="24"/>
        </w:rPr>
        <w:t>;</w:t>
      </w:r>
      <w:r w:rsidRPr="00836E52">
        <w:rPr>
          <w:rFonts w:ascii="Times New Roman" w:hAnsi="Times New Roman" w:cs="Times New Roman"/>
          <w:sz w:val="24"/>
          <w:szCs w:val="24"/>
        </w:rPr>
        <w:t xml:space="preserve"> Rossmann, M.</w:t>
      </w:r>
      <w:r>
        <w:rPr>
          <w:rFonts w:ascii="Times New Roman" w:hAnsi="Times New Roman" w:cs="Times New Roman"/>
          <w:sz w:val="24"/>
          <w:szCs w:val="24"/>
        </w:rPr>
        <w:t xml:space="preserve">    </w:t>
      </w:r>
      <w:r w:rsidRPr="00836E52">
        <w:rPr>
          <w:rFonts w:ascii="Times New Roman" w:hAnsi="Times New Roman" w:cs="Times New Roman"/>
          <w:sz w:val="24"/>
          <w:szCs w:val="24"/>
        </w:rPr>
        <w:t xml:space="preserve">G. </w:t>
      </w:r>
      <w:r w:rsidRPr="00EE4819">
        <w:rPr>
          <w:rFonts w:ascii="Times New Roman" w:hAnsi="Times New Roman" w:cs="Times New Roman"/>
          <w:i/>
          <w:iCs/>
          <w:sz w:val="24"/>
          <w:szCs w:val="24"/>
        </w:rPr>
        <w:t>Proc. Natl. Acad. Sci</w:t>
      </w:r>
      <w:r w:rsidRPr="00836E52">
        <w:rPr>
          <w:rFonts w:ascii="Times New Roman" w:hAnsi="Times New Roman" w:cs="Times New Roman"/>
          <w:sz w:val="24"/>
          <w:szCs w:val="24"/>
        </w:rPr>
        <w:t xml:space="preserve">. </w:t>
      </w:r>
      <w:r>
        <w:rPr>
          <w:rFonts w:ascii="Times New Roman" w:hAnsi="Times New Roman" w:cs="Times New Roman"/>
          <w:b/>
          <w:bCs/>
          <w:sz w:val="24"/>
          <w:szCs w:val="24"/>
        </w:rPr>
        <w:t>1981</w:t>
      </w:r>
      <w:r>
        <w:rPr>
          <w:rFonts w:ascii="Times New Roman" w:hAnsi="Times New Roman" w:cs="Times New Roman"/>
          <w:sz w:val="24"/>
          <w:szCs w:val="24"/>
        </w:rPr>
        <w:t>,</w:t>
      </w:r>
      <w:r w:rsidRPr="00836E52">
        <w:rPr>
          <w:rFonts w:ascii="Times New Roman" w:hAnsi="Times New Roman" w:cs="Times New Roman"/>
          <w:sz w:val="24"/>
          <w:szCs w:val="24"/>
        </w:rPr>
        <w:t xml:space="preserve"> </w:t>
      </w:r>
      <w:r>
        <w:rPr>
          <w:rFonts w:ascii="Times New Roman" w:hAnsi="Times New Roman" w:cs="Times New Roman"/>
          <w:i/>
          <w:iCs/>
          <w:sz w:val="24"/>
          <w:szCs w:val="24"/>
        </w:rPr>
        <w:t>78</w:t>
      </w:r>
      <w:r w:rsidRPr="00836E52">
        <w:rPr>
          <w:rFonts w:ascii="Times New Roman" w:hAnsi="Times New Roman" w:cs="Times New Roman"/>
          <w:sz w:val="24"/>
          <w:szCs w:val="24"/>
        </w:rPr>
        <w:t>, 4767–4771.</w:t>
      </w:r>
      <w:r w:rsidRPr="00E40AA0">
        <w:rPr>
          <w:rFonts w:ascii="Times New Roman" w:hAnsi="Times New Roman" w:cs="Times New Roman"/>
          <w:sz w:val="24"/>
          <w:szCs w:val="24"/>
        </w:rPr>
        <w:br/>
      </w:r>
    </w:p>
    <w:p w14:paraId="21697A54"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Ko, T. P.; Day, J.; Malkin, A. J.; McPherson, A. </w:t>
      </w:r>
      <w:r w:rsidRPr="00E40AA0">
        <w:rPr>
          <w:rFonts w:ascii="Times New Roman" w:hAnsi="Times New Roman" w:cs="Times New Roman"/>
          <w:i/>
          <w:iCs/>
          <w:sz w:val="24"/>
          <w:szCs w:val="24"/>
        </w:rPr>
        <w:t xml:space="preserve">Acta </w:t>
      </w:r>
      <w:proofErr w:type="spellStart"/>
      <w:r w:rsidRPr="00E40AA0">
        <w:rPr>
          <w:rFonts w:ascii="Times New Roman" w:hAnsi="Times New Roman" w:cs="Times New Roman"/>
          <w:i/>
          <w:iCs/>
          <w:sz w:val="24"/>
          <w:szCs w:val="24"/>
        </w:rPr>
        <w:t>Cryst</w:t>
      </w:r>
      <w:proofErr w:type="spellEnd"/>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1999</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D55</w:t>
      </w:r>
      <w:r w:rsidRPr="00E40AA0">
        <w:rPr>
          <w:rFonts w:ascii="Times New Roman" w:hAnsi="Times New Roman" w:cs="Times New Roman"/>
          <w:sz w:val="24"/>
          <w:szCs w:val="24"/>
        </w:rPr>
        <w:t>, 1383–1394.</w:t>
      </w:r>
    </w:p>
    <w:p w14:paraId="6686AE1F" w14:textId="77777777" w:rsidR="00E076FC" w:rsidRPr="00E40AA0" w:rsidRDefault="00E076FC" w:rsidP="00E076FC">
      <w:pPr>
        <w:pStyle w:val="ListParagraph"/>
        <w:autoSpaceDE w:val="0"/>
        <w:autoSpaceDN w:val="0"/>
        <w:adjustRightInd w:val="0"/>
        <w:spacing w:after="0" w:line="240" w:lineRule="auto"/>
        <w:ind w:left="360"/>
        <w:rPr>
          <w:rFonts w:ascii="Times New Roman" w:hAnsi="Times New Roman" w:cs="Times New Roman"/>
          <w:b/>
          <w:bCs/>
          <w:sz w:val="24"/>
          <w:szCs w:val="24"/>
        </w:rPr>
      </w:pPr>
    </w:p>
    <w:p w14:paraId="57D2D1A6"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proofErr w:type="spellStart"/>
      <w:r w:rsidRPr="00E40AA0">
        <w:rPr>
          <w:rFonts w:ascii="Times New Roman" w:hAnsi="Times New Roman" w:cs="Times New Roman"/>
          <w:sz w:val="24"/>
          <w:szCs w:val="24"/>
        </w:rPr>
        <w:t>Murshudov</w:t>
      </w:r>
      <w:proofErr w:type="spellEnd"/>
      <w:r w:rsidRPr="00E40AA0">
        <w:rPr>
          <w:rFonts w:ascii="Times New Roman" w:hAnsi="Times New Roman" w:cs="Times New Roman"/>
          <w:sz w:val="24"/>
          <w:szCs w:val="24"/>
        </w:rPr>
        <w:t xml:space="preserve">, G. N.; </w:t>
      </w:r>
      <w:proofErr w:type="spellStart"/>
      <w:r w:rsidRPr="00E40AA0">
        <w:rPr>
          <w:rFonts w:ascii="Times New Roman" w:hAnsi="Times New Roman" w:cs="Times New Roman"/>
          <w:sz w:val="24"/>
          <w:szCs w:val="24"/>
        </w:rPr>
        <w:t>Grebenko</w:t>
      </w:r>
      <w:proofErr w:type="spellEnd"/>
      <w:r w:rsidRPr="00E40AA0">
        <w:rPr>
          <w:rFonts w:ascii="Times New Roman" w:hAnsi="Times New Roman" w:cs="Times New Roman"/>
          <w:sz w:val="24"/>
          <w:szCs w:val="24"/>
        </w:rPr>
        <w:t xml:space="preserve">, A. I.; Brannigan, J. A.; Antson, A. A.; Barynin, V.; Dodson, G. G.; </w:t>
      </w:r>
      <w:proofErr w:type="spellStart"/>
      <w:r w:rsidRPr="00E40AA0">
        <w:rPr>
          <w:rFonts w:ascii="Times New Roman" w:hAnsi="Times New Roman" w:cs="Times New Roman"/>
          <w:sz w:val="24"/>
          <w:szCs w:val="24"/>
        </w:rPr>
        <w:t>Dauter</w:t>
      </w:r>
      <w:proofErr w:type="spellEnd"/>
      <w:r w:rsidRPr="00E40AA0">
        <w:rPr>
          <w:rFonts w:ascii="Times New Roman" w:hAnsi="Times New Roman" w:cs="Times New Roman"/>
          <w:sz w:val="24"/>
          <w:szCs w:val="24"/>
        </w:rPr>
        <w:t xml:space="preserve">, Z.; Wilson, K. S.; Melik-Adamyan, W. R. </w:t>
      </w:r>
      <w:r w:rsidRPr="00E40AA0">
        <w:rPr>
          <w:rFonts w:ascii="Times New Roman" w:hAnsi="Times New Roman" w:cs="Times New Roman"/>
          <w:i/>
          <w:iCs/>
          <w:sz w:val="24"/>
          <w:szCs w:val="24"/>
        </w:rPr>
        <w:t xml:space="preserve">Acta </w:t>
      </w:r>
      <w:proofErr w:type="spellStart"/>
      <w:r w:rsidRPr="00E40AA0">
        <w:rPr>
          <w:rFonts w:ascii="Times New Roman" w:hAnsi="Times New Roman" w:cs="Times New Roman"/>
          <w:i/>
          <w:iCs/>
          <w:sz w:val="24"/>
          <w:szCs w:val="24"/>
        </w:rPr>
        <w:t>Cryst</w:t>
      </w:r>
      <w:proofErr w:type="spellEnd"/>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2002</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D58</w:t>
      </w:r>
      <w:r w:rsidRPr="00E40AA0">
        <w:rPr>
          <w:rFonts w:ascii="Times New Roman" w:hAnsi="Times New Roman" w:cs="Times New Roman"/>
          <w:sz w:val="24"/>
          <w:szCs w:val="24"/>
        </w:rPr>
        <w:t>, 1972–1982.</w:t>
      </w:r>
      <w:r w:rsidRPr="00E40AA0">
        <w:rPr>
          <w:rFonts w:ascii="Times New Roman" w:hAnsi="Times New Roman" w:cs="Times New Roman"/>
          <w:sz w:val="24"/>
          <w:szCs w:val="24"/>
        </w:rPr>
        <w:br/>
      </w:r>
    </w:p>
    <w:p w14:paraId="4DC1A6D8"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Schoch, G. A.; Yano, J. K.; Wester, M. R.; Griffin, K. J.; Stout, C. D.; Johnson, E. F. </w:t>
      </w:r>
      <w:r w:rsidRPr="00E40AA0">
        <w:rPr>
          <w:rFonts w:ascii="Times New Roman" w:hAnsi="Times New Roman" w:cs="Times New Roman"/>
          <w:i/>
          <w:iCs/>
          <w:sz w:val="24"/>
          <w:szCs w:val="24"/>
        </w:rPr>
        <w:t>J. Biol. Chem.</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2004</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279</w:t>
      </w:r>
      <w:r w:rsidRPr="00E40AA0">
        <w:rPr>
          <w:rFonts w:ascii="Times New Roman" w:hAnsi="Times New Roman" w:cs="Times New Roman"/>
          <w:sz w:val="24"/>
          <w:szCs w:val="24"/>
        </w:rPr>
        <w:t xml:space="preserve">, 9497-9503. </w:t>
      </w:r>
      <w:r w:rsidRPr="00E40AA0">
        <w:rPr>
          <w:rFonts w:ascii="Times New Roman" w:hAnsi="Times New Roman" w:cs="Times New Roman"/>
          <w:sz w:val="24"/>
          <w:szCs w:val="24"/>
        </w:rPr>
        <w:br/>
      </w:r>
    </w:p>
    <w:p w14:paraId="192A88A2"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Scott, E. E.; He, Y. A.; Wester, M. R.; White, M. A.; Chin, C. C.; Halpert, J. R.; Johnson, E. F.; Stout, C. D. </w:t>
      </w:r>
      <w:r w:rsidRPr="00E40AA0">
        <w:rPr>
          <w:rFonts w:ascii="Times New Roman" w:hAnsi="Times New Roman" w:cs="Times New Roman"/>
          <w:i/>
          <w:iCs/>
          <w:sz w:val="24"/>
          <w:szCs w:val="24"/>
        </w:rPr>
        <w:t>Proc. Natl. Acad. Sci.</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2003</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100</w:t>
      </w:r>
      <w:r w:rsidRPr="00E40AA0">
        <w:rPr>
          <w:rFonts w:ascii="Times New Roman" w:hAnsi="Times New Roman" w:cs="Times New Roman"/>
          <w:sz w:val="24"/>
          <w:szCs w:val="24"/>
        </w:rPr>
        <w:t>, 13196-13201.</w:t>
      </w:r>
      <w:r>
        <w:rPr>
          <w:rFonts w:ascii="Times New Roman" w:hAnsi="Times New Roman" w:cs="Times New Roman"/>
          <w:sz w:val="24"/>
          <w:szCs w:val="24"/>
        </w:rPr>
        <w:br/>
      </w:r>
    </w:p>
    <w:p w14:paraId="0FC8725D"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Wester, M. R.; Johnson, E. F.; Marques-Soares, C.; </w:t>
      </w:r>
      <w:proofErr w:type="spellStart"/>
      <w:r w:rsidRPr="00E40AA0">
        <w:rPr>
          <w:rFonts w:ascii="Times New Roman" w:hAnsi="Times New Roman" w:cs="Times New Roman"/>
          <w:sz w:val="24"/>
          <w:szCs w:val="24"/>
        </w:rPr>
        <w:t>Dijols</w:t>
      </w:r>
      <w:proofErr w:type="spellEnd"/>
      <w:r w:rsidRPr="00E40AA0">
        <w:rPr>
          <w:rFonts w:ascii="Times New Roman" w:hAnsi="Times New Roman" w:cs="Times New Roman"/>
          <w:sz w:val="24"/>
          <w:szCs w:val="24"/>
        </w:rPr>
        <w:t xml:space="preserve">, S.; </w:t>
      </w:r>
      <w:proofErr w:type="spellStart"/>
      <w:r w:rsidRPr="00E40AA0">
        <w:rPr>
          <w:rFonts w:ascii="Times New Roman" w:hAnsi="Times New Roman" w:cs="Times New Roman"/>
          <w:sz w:val="24"/>
          <w:szCs w:val="24"/>
        </w:rPr>
        <w:t>Dansette</w:t>
      </w:r>
      <w:proofErr w:type="spellEnd"/>
      <w:r w:rsidRPr="00E40AA0">
        <w:rPr>
          <w:rFonts w:ascii="Times New Roman" w:hAnsi="Times New Roman" w:cs="Times New Roman"/>
          <w:sz w:val="24"/>
          <w:szCs w:val="24"/>
        </w:rPr>
        <w:t xml:space="preserve">, P. M.; </w:t>
      </w:r>
      <w:proofErr w:type="spellStart"/>
      <w:r w:rsidRPr="00E40AA0">
        <w:rPr>
          <w:rFonts w:ascii="Times New Roman" w:hAnsi="Times New Roman" w:cs="Times New Roman"/>
          <w:sz w:val="24"/>
          <w:szCs w:val="24"/>
        </w:rPr>
        <w:t>Mansuy</w:t>
      </w:r>
      <w:proofErr w:type="spellEnd"/>
      <w:r w:rsidRPr="00E40AA0">
        <w:rPr>
          <w:rFonts w:ascii="Times New Roman" w:hAnsi="Times New Roman" w:cs="Times New Roman"/>
          <w:sz w:val="24"/>
          <w:szCs w:val="24"/>
        </w:rPr>
        <w:t xml:space="preserve">, D.; Stout, C. D. </w:t>
      </w:r>
      <w:proofErr w:type="spellStart"/>
      <w:r w:rsidRPr="00E40AA0">
        <w:rPr>
          <w:rFonts w:ascii="Times New Roman" w:hAnsi="Times New Roman" w:cs="Times New Roman"/>
          <w:i/>
          <w:iCs/>
          <w:sz w:val="24"/>
          <w:szCs w:val="24"/>
        </w:rPr>
        <w:t>Biochem</w:t>
      </w:r>
      <w:proofErr w:type="spellEnd"/>
      <w:r w:rsidRPr="00E40AA0">
        <w:rPr>
          <w:rFonts w:ascii="Times New Roman" w:hAnsi="Times New Roman" w:cs="Times New Roman"/>
          <w:i/>
          <w:iCs/>
          <w:sz w:val="24"/>
          <w:szCs w:val="24"/>
        </w:rPr>
        <w:t>.</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2003</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42</w:t>
      </w:r>
      <w:r w:rsidRPr="00E40AA0">
        <w:rPr>
          <w:rFonts w:ascii="Times New Roman" w:hAnsi="Times New Roman" w:cs="Times New Roman"/>
          <w:sz w:val="24"/>
          <w:szCs w:val="24"/>
        </w:rPr>
        <w:t>, 9335-9345.</w:t>
      </w:r>
    </w:p>
    <w:p w14:paraId="17D82684" w14:textId="77777777" w:rsidR="00E076FC" w:rsidRPr="00E40AA0" w:rsidRDefault="00E076FC" w:rsidP="00E076FC">
      <w:pPr>
        <w:pStyle w:val="ListParagraph"/>
        <w:autoSpaceDE w:val="0"/>
        <w:autoSpaceDN w:val="0"/>
        <w:adjustRightInd w:val="0"/>
        <w:spacing w:after="0" w:line="240" w:lineRule="auto"/>
        <w:ind w:left="360"/>
        <w:rPr>
          <w:rFonts w:ascii="Times New Roman" w:hAnsi="Times New Roman" w:cs="Times New Roman"/>
          <w:b/>
          <w:bCs/>
          <w:sz w:val="24"/>
          <w:szCs w:val="24"/>
        </w:rPr>
      </w:pPr>
    </w:p>
    <w:p w14:paraId="5A4A496D"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Yano, J. K.; Wester, M. R.; Schoch, G. A.; Griffin, K. J.; Stout, C. D.; Johnson, E. F. </w:t>
      </w:r>
      <w:r w:rsidRPr="00E40AA0">
        <w:rPr>
          <w:rFonts w:ascii="Times New Roman" w:hAnsi="Times New Roman" w:cs="Times New Roman"/>
          <w:i/>
          <w:iCs/>
          <w:sz w:val="24"/>
          <w:szCs w:val="24"/>
        </w:rPr>
        <w:t>J. Biol. Chem.</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2004</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279</w:t>
      </w:r>
      <w:r w:rsidRPr="00E40AA0">
        <w:rPr>
          <w:rFonts w:ascii="Times New Roman" w:hAnsi="Times New Roman" w:cs="Times New Roman"/>
          <w:sz w:val="24"/>
          <w:szCs w:val="24"/>
        </w:rPr>
        <w:t>, 38091-38094.</w:t>
      </w:r>
      <w:r w:rsidRPr="00E40AA0">
        <w:rPr>
          <w:rFonts w:ascii="Times New Roman" w:hAnsi="Times New Roman" w:cs="Times New Roman"/>
          <w:sz w:val="24"/>
          <w:szCs w:val="24"/>
        </w:rPr>
        <w:br/>
      </w:r>
    </w:p>
    <w:p w14:paraId="6EEFD2A1"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Williams, P. A.; Cosme, J.; Sridhar, V.; Johnson, E. F.; McRee, D. E. </w:t>
      </w:r>
      <w:r w:rsidRPr="00E40AA0">
        <w:rPr>
          <w:rFonts w:ascii="Times New Roman" w:hAnsi="Times New Roman" w:cs="Times New Roman"/>
          <w:i/>
          <w:iCs/>
          <w:sz w:val="24"/>
          <w:szCs w:val="24"/>
        </w:rPr>
        <w:t>Mol. Cells</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2000</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5</w:t>
      </w:r>
      <w:r w:rsidRPr="00E40AA0">
        <w:rPr>
          <w:rFonts w:ascii="Times New Roman" w:hAnsi="Times New Roman" w:cs="Times New Roman"/>
          <w:sz w:val="24"/>
          <w:szCs w:val="24"/>
        </w:rPr>
        <w:t>, 121-131.</w:t>
      </w:r>
      <w:r w:rsidRPr="00E40AA0">
        <w:rPr>
          <w:rFonts w:ascii="Times New Roman" w:hAnsi="Times New Roman" w:cs="Times New Roman"/>
          <w:sz w:val="24"/>
          <w:szCs w:val="24"/>
        </w:rPr>
        <w:br/>
      </w:r>
    </w:p>
    <w:p w14:paraId="01706A3F"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Williams, P. A.; Cosme, J.; Ward, A.; Angove, H. C.; Matak </w:t>
      </w:r>
      <w:proofErr w:type="spellStart"/>
      <w:r w:rsidRPr="00E40AA0">
        <w:rPr>
          <w:rFonts w:ascii="Times New Roman" w:hAnsi="Times New Roman" w:cs="Times New Roman"/>
          <w:sz w:val="24"/>
          <w:szCs w:val="24"/>
        </w:rPr>
        <w:t>Vinkovic</w:t>
      </w:r>
      <w:proofErr w:type="spellEnd"/>
      <w:r w:rsidRPr="00E40AA0">
        <w:rPr>
          <w:rFonts w:ascii="Times New Roman" w:hAnsi="Times New Roman" w:cs="Times New Roman"/>
          <w:sz w:val="24"/>
          <w:szCs w:val="24"/>
        </w:rPr>
        <w:t xml:space="preserve">, D.; </w:t>
      </w:r>
      <w:proofErr w:type="spellStart"/>
      <w:r w:rsidRPr="00E40AA0">
        <w:rPr>
          <w:rFonts w:ascii="Times New Roman" w:hAnsi="Times New Roman" w:cs="Times New Roman"/>
          <w:sz w:val="24"/>
          <w:szCs w:val="24"/>
        </w:rPr>
        <w:t>Jhoti</w:t>
      </w:r>
      <w:proofErr w:type="spellEnd"/>
      <w:r w:rsidRPr="00E40AA0">
        <w:rPr>
          <w:rFonts w:ascii="Times New Roman" w:hAnsi="Times New Roman" w:cs="Times New Roman"/>
          <w:sz w:val="24"/>
          <w:szCs w:val="24"/>
        </w:rPr>
        <w:t xml:space="preserve">, H. </w:t>
      </w:r>
      <w:r w:rsidRPr="00E40AA0">
        <w:rPr>
          <w:rFonts w:ascii="Times New Roman" w:hAnsi="Times New Roman" w:cs="Times New Roman"/>
          <w:i/>
          <w:iCs/>
          <w:sz w:val="24"/>
          <w:szCs w:val="24"/>
        </w:rPr>
        <w:t>Nature</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2003</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424</w:t>
      </w:r>
      <w:r w:rsidRPr="00E40AA0">
        <w:rPr>
          <w:rFonts w:ascii="Times New Roman" w:hAnsi="Times New Roman" w:cs="Times New Roman"/>
          <w:sz w:val="24"/>
          <w:szCs w:val="24"/>
        </w:rPr>
        <w:t>, 464-468.</w:t>
      </w:r>
      <w:r w:rsidRPr="00E40AA0">
        <w:rPr>
          <w:rFonts w:ascii="Times New Roman" w:hAnsi="Times New Roman" w:cs="Times New Roman"/>
          <w:sz w:val="24"/>
          <w:szCs w:val="24"/>
        </w:rPr>
        <w:br/>
      </w:r>
    </w:p>
    <w:p w14:paraId="50A89AD3"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Williams, P. A.; Cosme, J.; </w:t>
      </w:r>
      <w:proofErr w:type="spellStart"/>
      <w:r w:rsidRPr="00E40AA0">
        <w:rPr>
          <w:rFonts w:ascii="Times New Roman" w:hAnsi="Times New Roman" w:cs="Times New Roman"/>
          <w:sz w:val="24"/>
          <w:szCs w:val="24"/>
        </w:rPr>
        <w:t>Vinkovic</w:t>
      </w:r>
      <w:proofErr w:type="spellEnd"/>
      <w:r w:rsidRPr="00E40AA0">
        <w:rPr>
          <w:rFonts w:ascii="Times New Roman" w:hAnsi="Times New Roman" w:cs="Times New Roman"/>
          <w:sz w:val="24"/>
          <w:szCs w:val="24"/>
        </w:rPr>
        <w:t xml:space="preserve">, D. M.; Ward, A.; Angove, H. C.; Day, P. J.; </w:t>
      </w:r>
      <w:proofErr w:type="spellStart"/>
      <w:r w:rsidRPr="00E40AA0">
        <w:rPr>
          <w:rFonts w:ascii="Times New Roman" w:hAnsi="Times New Roman" w:cs="Times New Roman"/>
          <w:sz w:val="24"/>
          <w:szCs w:val="24"/>
        </w:rPr>
        <w:t>Vonrhein</w:t>
      </w:r>
      <w:proofErr w:type="spellEnd"/>
      <w:r w:rsidRPr="00E40AA0">
        <w:rPr>
          <w:rFonts w:ascii="Times New Roman" w:hAnsi="Times New Roman" w:cs="Times New Roman"/>
          <w:sz w:val="24"/>
          <w:szCs w:val="24"/>
        </w:rPr>
        <w:t xml:space="preserve">, C.; Tickle, I. J.; </w:t>
      </w:r>
      <w:proofErr w:type="spellStart"/>
      <w:r w:rsidRPr="00E40AA0">
        <w:rPr>
          <w:rFonts w:ascii="Times New Roman" w:hAnsi="Times New Roman" w:cs="Times New Roman"/>
          <w:sz w:val="24"/>
          <w:szCs w:val="24"/>
        </w:rPr>
        <w:t>Jhoti</w:t>
      </w:r>
      <w:proofErr w:type="spellEnd"/>
      <w:r w:rsidRPr="00E40AA0">
        <w:rPr>
          <w:rFonts w:ascii="Times New Roman" w:hAnsi="Times New Roman" w:cs="Times New Roman"/>
          <w:sz w:val="24"/>
          <w:szCs w:val="24"/>
        </w:rPr>
        <w:t xml:space="preserve">, H. </w:t>
      </w:r>
      <w:r w:rsidRPr="00E40AA0">
        <w:rPr>
          <w:rFonts w:ascii="Times New Roman" w:hAnsi="Times New Roman" w:cs="Times New Roman"/>
          <w:i/>
          <w:iCs/>
          <w:sz w:val="24"/>
          <w:szCs w:val="24"/>
        </w:rPr>
        <w:t>Science.</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2004</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305</w:t>
      </w:r>
      <w:r w:rsidRPr="00E40AA0">
        <w:rPr>
          <w:rFonts w:ascii="Times New Roman" w:hAnsi="Times New Roman" w:cs="Times New Roman"/>
          <w:sz w:val="24"/>
          <w:szCs w:val="24"/>
        </w:rPr>
        <w:t>, 683-686.</w:t>
      </w:r>
      <w:r w:rsidRPr="00E40AA0">
        <w:rPr>
          <w:rFonts w:ascii="Times New Roman" w:hAnsi="Times New Roman" w:cs="Times New Roman"/>
          <w:sz w:val="24"/>
          <w:szCs w:val="24"/>
        </w:rPr>
        <w:br/>
      </w:r>
    </w:p>
    <w:p w14:paraId="6F48635F"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Wester, M. R.; Yano, J. K.; Schoch, G. A.; Yang, C.; Griffin, K. J.; Stout, C. D.; Johnson, E. F. </w:t>
      </w:r>
      <w:r w:rsidRPr="00E40AA0">
        <w:rPr>
          <w:rFonts w:ascii="Times New Roman" w:hAnsi="Times New Roman" w:cs="Times New Roman"/>
          <w:i/>
          <w:iCs/>
          <w:sz w:val="24"/>
          <w:szCs w:val="24"/>
        </w:rPr>
        <w:t>J. Biol. Chem.</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2004</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279</w:t>
      </w:r>
      <w:r w:rsidRPr="00E40AA0">
        <w:rPr>
          <w:rFonts w:ascii="Times New Roman" w:hAnsi="Times New Roman" w:cs="Times New Roman"/>
          <w:sz w:val="24"/>
          <w:szCs w:val="24"/>
        </w:rPr>
        <w:t>, 35630-35637.</w:t>
      </w:r>
      <w:r w:rsidRPr="00E40AA0">
        <w:rPr>
          <w:rFonts w:ascii="Times New Roman" w:hAnsi="Times New Roman" w:cs="Times New Roman"/>
          <w:sz w:val="24"/>
          <w:szCs w:val="24"/>
        </w:rPr>
        <w:br/>
      </w:r>
    </w:p>
    <w:p w14:paraId="47192D32" w14:textId="5DD27E16"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Voegtle, H. L.; Sono, M.; Adak, S.; Pond, A. E.; Tomita, T.; Perera, R.; Goodin, D. B.; Ikeda-Saito, M.; </w:t>
      </w:r>
      <w:proofErr w:type="spellStart"/>
      <w:r w:rsidRPr="00E40AA0">
        <w:rPr>
          <w:rFonts w:ascii="Times New Roman" w:hAnsi="Times New Roman" w:cs="Times New Roman"/>
          <w:sz w:val="24"/>
          <w:szCs w:val="24"/>
        </w:rPr>
        <w:t>Stuehr</w:t>
      </w:r>
      <w:proofErr w:type="spellEnd"/>
      <w:r w:rsidRPr="00E40AA0">
        <w:rPr>
          <w:rFonts w:ascii="Times New Roman" w:hAnsi="Times New Roman" w:cs="Times New Roman"/>
          <w:sz w:val="24"/>
          <w:szCs w:val="24"/>
        </w:rPr>
        <w:t xml:space="preserve">, D. J.; Dawson, J. H. </w:t>
      </w:r>
      <w:r w:rsidRPr="00B74FFF">
        <w:rPr>
          <w:rFonts w:ascii="Times New Roman" w:hAnsi="Times New Roman" w:cs="Times New Roman"/>
          <w:i/>
          <w:iCs/>
          <w:sz w:val="24"/>
          <w:szCs w:val="24"/>
        </w:rPr>
        <w:t>Biochem</w:t>
      </w:r>
      <w:r w:rsidR="006B39C0">
        <w:rPr>
          <w:rFonts w:ascii="Times New Roman" w:hAnsi="Times New Roman" w:cs="Times New Roman"/>
          <w:i/>
          <w:iCs/>
          <w:sz w:val="24"/>
          <w:szCs w:val="24"/>
        </w:rPr>
        <w:t>istry</w:t>
      </w:r>
      <w:r>
        <w:rPr>
          <w:rFonts w:ascii="Times New Roman" w:hAnsi="Times New Roman" w:cs="Times New Roman"/>
          <w:sz w:val="24"/>
          <w:szCs w:val="24"/>
        </w:rPr>
        <w:t>.</w:t>
      </w:r>
      <w:r w:rsidRPr="00E40AA0">
        <w:rPr>
          <w:rFonts w:ascii="Times New Roman" w:hAnsi="Times New Roman" w:cs="Times New Roman"/>
          <w:sz w:val="24"/>
          <w:szCs w:val="24"/>
        </w:rPr>
        <w:t xml:space="preserve"> </w:t>
      </w:r>
      <w:r>
        <w:rPr>
          <w:rFonts w:ascii="Times New Roman" w:hAnsi="Times New Roman" w:cs="Times New Roman"/>
          <w:b/>
          <w:bCs/>
          <w:sz w:val="24"/>
          <w:szCs w:val="24"/>
        </w:rPr>
        <w:t>2003</w:t>
      </w:r>
      <w:r w:rsidRPr="00E40AA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42</w:t>
      </w:r>
      <w:r w:rsidRPr="00E40AA0">
        <w:rPr>
          <w:rFonts w:ascii="Times New Roman" w:hAnsi="Times New Roman" w:cs="Times New Roman"/>
          <w:sz w:val="24"/>
          <w:szCs w:val="24"/>
        </w:rPr>
        <w:t>, 2475</w:t>
      </w:r>
      <w:r>
        <w:rPr>
          <w:rFonts w:ascii="Times New Roman" w:hAnsi="Times New Roman" w:cs="Times New Roman"/>
          <w:sz w:val="24"/>
          <w:szCs w:val="24"/>
        </w:rPr>
        <w:t>-2484</w:t>
      </w:r>
      <w:r w:rsidRPr="00E40AA0">
        <w:rPr>
          <w:rFonts w:ascii="Times New Roman" w:hAnsi="Times New Roman" w:cs="Times New Roman"/>
          <w:sz w:val="24"/>
          <w:szCs w:val="24"/>
        </w:rPr>
        <w:t xml:space="preserve">. </w:t>
      </w:r>
      <w:r w:rsidRPr="00E40AA0">
        <w:rPr>
          <w:rFonts w:ascii="Times New Roman" w:hAnsi="Times New Roman" w:cs="Times New Roman"/>
          <w:sz w:val="24"/>
          <w:szCs w:val="24"/>
        </w:rPr>
        <w:br/>
      </w:r>
    </w:p>
    <w:p w14:paraId="2BE7B068"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Wilson, D. J.; Rafferty, S. P. </w:t>
      </w:r>
      <w:proofErr w:type="spellStart"/>
      <w:r w:rsidRPr="00B74FFF">
        <w:rPr>
          <w:rFonts w:ascii="Times New Roman" w:hAnsi="Times New Roman" w:cs="Times New Roman"/>
          <w:i/>
          <w:iCs/>
          <w:sz w:val="24"/>
          <w:szCs w:val="24"/>
        </w:rPr>
        <w:t>Biochem</w:t>
      </w:r>
      <w:proofErr w:type="spellEnd"/>
      <w:r w:rsidRPr="00B74FFF">
        <w:rPr>
          <w:rFonts w:ascii="Times New Roman" w:hAnsi="Times New Roman" w:cs="Times New Roman"/>
          <w:i/>
          <w:iCs/>
          <w:sz w:val="24"/>
          <w:szCs w:val="24"/>
        </w:rPr>
        <w:t xml:space="preserve">. </w:t>
      </w:r>
      <w:proofErr w:type="spellStart"/>
      <w:r w:rsidRPr="00B74FFF">
        <w:rPr>
          <w:rFonts w:ascii="Times New Roman" w:hAnsi="Times New Roman" w:cs="Times New Roman"/>
          <w:i/>
          <w:iCs/>
          <w:sz w:val="24"/>
          <w:szCs w:val="24"/>
        </w:rPr>
        <w:t>Biophys</w:t>
      </w:r>
      <w:proofErr w:type="spellEnd"/>
      <w:r w:rsidRPr="00B74FFF">
        <w:rPr>
          <w:rFonts w:ascii="Times New Roman" w:hAnsi="Times New Roman" w:cs="Times New Roman"/>
          <w:i/>
          <w:iCs/>
          <w:sz w:val="24"/>
          <w:szCs w:val="24"/>
        </w:rPr>
        <w:t>. Res. Comm</w:t>
      </w:r>
      <w:r w:rsidRPr="00E40AA0">
        <w:rPr>
          <w:rFonts w:ascii="Times New Roman" w:hAnsi="Times New Roman" w:cs="Times New Roman"/>
          <w:sz w:val="24"/>
          <w:szCs w:val="24"/>
        </w:rPr>
        <w:t xml:space="preserve">. </w:t>
      </w:r>
      <w:r w:rsidRPr="00B74FFF">
        <w:rPr>
          <w:rFonts w:ascii="Times New Roman" w:hAnsi="Times New Roman" w:cs="Times New Roman"/>
          <w:b/>
          <w:bCs/>
          <w:sz w:val="24"/>
          <w:szCs w:val="24"/>
        </w:rPr>
        <w:t>2001</w:t>
      </w:r>
      <w:r w:rsidRPr="00E40AA0">
        <w:rPr>
          <w:rFonts w:ascii="Times New Roman" w:hAnsi="Times New Roman" w:cs="Times New Roman"/>
          <w:sz w:val="24"/>
          <w:szCs w:val="24"/>
        </w:rPr>
        <w:t xml:space="preserve">, </w:t>
      </w:r>
      <w:r w:rsidRPr="00B74FFF">
        <w:rPr>
          <w:rFonts w:ascii="Times New Roman" w:hAnsi="Times New Roman" w:cs="Times New Roman"/>
          <w:i/>
          <w:iCs/>
          <w:sz w:val="24"/>
          <w:szCs w:val="24"/>
        </w:rPr>
        <w:t>287</w:t>
      </w:r>
      <w:r w:rsidRPr="00E40AA0">
        <w:rPr>
          <w:rFonts w:ascii="Times New Roman" w:hAnsi="Times New Roman" w:cs="Times New Roman"/>
          <w:sz w:val="24"/>
          <w:szCs w:val="24"/>
        </w:rPr>
        <w:t>, 126</w:t>
      </w:r>
      <w:r>
        <w:rPr>
          <w:rFonts w:ascii="Times New Roman" w:hAnsi="Times New Roman" w:cs="Times New Roman"/>
          <w:sz w:val="24"/>
          <w:szCs w:val="24"/>
        </w:rPr>
        <w:t>-129</w:t>
      </w:r>
      <w:r w:rsidRPr="00E40AA0">
        <w:rPr>
          <w:rFonts w:ascii="Times New Roman" w:hAnsi="Times New Roman" w:cs="Times New Roman"/>
          <w:sz w:val="24"/>
          <w:szCs w:val="24"/>
        </w:rPr>
        <w:t xml:space="preserve">. </w:t>
      </w:r>
      <w:r w:rsidRPr="00E40AA0">
        <w:rPr>
          <w:rFonts w:ascii="Times New Roman" w:hAnsi="Times New Roman" w:cs="Times New Roman"/>
          <w:sz w:val="24"/>
          <w:szCs w:val="24"/>
        </w:rPr>
        <w:br/>
      </w:r>
    </w:p>
    <w:p w14:paraId="72674611"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Couture, M.; Adak, S.; </w:t>
      </w:r>
      <w:proofErr w:type="spellStart"/>
      <w:r w:rsidRPr="00E40AA0">
        <w:rPr>
          <w:rFonts w:ascii="Times New Roman" w:hAnsi="Times New Roman" w:cs="Times New Roman"/>
          <w:sz w:val="24"/>
          <w:szCs w:val="24"/>
        </w:rPr>
        <w:t>Stuehr</w:t>
      </w:r>
      <w:proofErr w:type="spellEnd"/>
      <w:r w:rsidRPr="00E40AA0">
        <w:rPr>
          <w:rFonts w:ascii="Times New Roman" w:hAnsi="Times New Roman" w:cs="Times New Roman"/>
          <w:sz w:val="24"/>
          <w:szCs w:val="24"/>
        </w:rPr>
        <w:t xml:space="preserve">, D. J.; Rousseau, D. L. </w:t>
      </w:r>
      <w:r w:rsidRPr="00B74FFF">
        <w:rPr>
          <w:rFonts w:ascii="Times New Roman" w:hAnsi="Times New Roman" w:cs="Times New Roman"/>
          <w:i/>
          <w:iCs/>
          <w:sz w:val="24"/>
          <w:szCs w:val="24"/>
        </w:rPr>
        <w:t>J. Biol. Chem</w:t>
      </w:r>
      <w:r w:rsidRPr="00E40AA0">
        <w:rPr>
          <w:rFonts w:ascii="Times New Roman" w:hAnsi="Times New Roman" w:cs="Times New Roman"/>
          <w:sz w:val="24"/>
          <w:szCs w:val="24"/>
        </w:rPr>
        <w:t xml:space="preserve">. </w:t>
      </w:r>
      <w:r w:rsidRPr="00B74FFF">
        <w:rPr>
          <w:rFonts w:ascii="Times New Roman" w:hAnsi="Times New Roman" w:cs="Times New Roman"/>
          <w:b/>
          <w:bCs/>
          <w:sz w:val="24"/>
          <w:szCs w:val="24"/>
        </w:rPr>
        <w:t>2001</w:t>
      </w:r>
      <w:r w:rsidRPr="00E40AA0">
        <w:rPr>
          <w:rFonts w:ascii="Times New Roman" w:hAnsi="Times New Roman" w:cs="Times New Roman"/>
          <w:sz w:val="24"/>
          <w:szCs w:val="24"/>
        </w:rPr>
        <w:t xml:space="preserve">, </w:t>
      </w:r>
      <w:r w:rsidRPr="00B74FFF">
        <w:rPr>
          <w:rFonts w:ascii="Times New Roman" w:hAnsi="Times New Roman" w:cs="Times New Roman"/>
          <w:i/>
          <w:iCs/>
          <w:sz w:val="24"/>
          <w:szCs w:val="24"/>
        </w:rPr>
        <w:t>276</w:t>
      </w:r>
      <w:r w:rsidRPr="00E40AA0">
        <w:rPr>
          <w:rFonts w:ascii="Times New Roman" w:hAnsi="Times New Roman" w:cs="Times New Roman"/>
          <w:sz w:val="24"/>
          <w:szCs w:val="24"/>
        </w:rPr>
        <w:t>, 38280</w:t>
      </w:r>
      <w:r>
        <w:rPr>
          <w:rFonts w:ascii="Times New Roman" w:hAnsi="Times New Roman" w:cs="Times New Roman"/>
          <w:sz w:val="24"/>
          <w:szCs w:val="24"/>
        </w:rPr>
        <w:t>-38288</w:t>
      </w:r>
      <w:r w:rsidRPr="00E40AA0">
        <w:rPr>
          <w:rFonts w:ascii="Times New Roman" w:hAnsi="Times New Roman" w:cs="Times New Roman"/>
          <w:sz w:val="24"/>
          <w:szCs w:val="24"/>
        </w:rPr>
        <w:t xml:space="preserve">. </w:t>
      </w:r>
      <w:r w:rsidRPr="00E40AA0">
        <w:rPr>
          <w:rFonts w:ascii="Times New Roman" w:hAnsi="Times New Roman" w:cs="Times New Roman"/>
          <w:sz w:val="24"/>
          <w:szCs w:val="24"/>
        </w:rPr>
        <w:br/>
      </w:r>
    </w:p>
    <w:p w14:paraId="7EF7F488"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Adak, S.; Crooks, C.; Wang, Q.; Crane, B. R.; Tainer, J. A.; Getzoff, E. D.; </w:t>
      </w:r>
      <w:proofErr w:type="spellStart"/>
      <w:r w:rsidRPr="00E40AA0">
        <w:rPr>
          <w:rFonts w:ascii="Times New Roman" w:hAnsi="Times New Roman" w:cs="Times New Roman"/>
          <w:sz w:val="24"/>
          <w:szCs w:val="24"/>
        </w:rPr>
        <w:t>Stuehr</w:t>
      </w:r>
      <w:proofErr w:type="spellEnd"/>
      <w:r w:rsidRPr="00E40AA0">
        <w:rPr>
          <w:rFonts w:ascii="Times New Roman" w:hAnsi="Times New Roman" w:cs="Times New Roman"/>
          <w:sz w:val="24"/>
          <w:szCs w:val="24"/>
        </w:rPr>
        <w:t xml:space="preserve">, D. J. J. </w:t>
      </w:r>
      <w:r w:rsidRPr="00B74FFF">
        <w:rPr>
          <w:rFonts w:ascii="Times New Roman" w:hAnsi="Times New Roman" w:cs="Times New Roman"/>
          <w:i/>
          <w:iCs/>
          <w:sz w:val="24"/>
          <w:szCs w:val="24"/>
        </w:rPr>
        <w:t>Bio</w:t>
      </w:r>
      <w:r>
        <w:rPr>
          <w:rFonts w:ascii="Times New Roman" w:hAnsi="Times New Roman" w:cs="Times New Roman"/>
          <w:i/>
          <w:iCs/>
          <w:sz w:val="24"/>
          <w:szCs w:val="24"/>
        </w:rPr>
        <w:t>l</w:t>
      </w:r>
      <w:r w:rsidRPr="00B74FFF">
        <w:rPr>
          <w:rFonts w:ascii="Times New Roman" w:hAnsi="Times New Roman" w:cs="Times New Roman"/>
          <w:i/>
          <w:iCs/>
          <w:sz w:val="24"/>
          <w:szCs w:val="24"/>
        </w:rPr>
        <w:t>. Chem</w:t>
      </w:r>
      <w:r w:rsidRPr="00E40AA0">
        <w:rPr>
          <w:rFonts w:ascii="Times New Roman" w:hAnsi="Times New Roman" w:cs="Times New Roman"/>
          <w:sz w:val="24"/>
          <w:szCs w:val="24"/>
        </w:rPr>
        <w:t xml:space="preserve">. </w:t>
      </w:r>
      <w:r w:rsidRPr="00B74FFF">
        <w:rPr>
          <w:rFonts w:ascii="Times New Roman" w:hAnsi="Times New Roman" w:cs="Times New Roman"/>
          <w:b/>
          <w:bCs/>
          <w:sz w:val="24"/>
          <w:szCs w:val="24"/>
        </w:rPr>
        <w:t>1999</w:t>
      </w:r>
      <w:r w:rsidRPr="00E40AA0">
        <w:rPr>
          <w:rFonts w:ascii="Times New Roman" w:hAnsi="Times New Roman" w:cs="Times New Roman"/>
          <w:sz w:val="24"/>
          <w:szCs w:val="24"/>
        </w:rPr>
        <w:t xml:space="preserve">, </w:t>
      </w:r>
      <w:r w:rsidRPr="00B74FFF">
        <w:rPr>
          <w:rFonts w:ascii="Times New Roman" w:hAnsi="Times New Roman" w:cs="Times New Roman"/>
          <w:i/>
          <w:iCs/>
          <w:sz w:val="24"/>
          <w:szCs w:val="24"/>
        </w:rPr>
        <w:t>274</w:t>
      </w:r>
      <w:r w:rsidRPr="00E40AA0">
        <w:rPr>
          <w:rFonts w:ascii="Times New Roman" w:hAnsi="Times New Roman" w:cs="Times New Roman"/>
          <w:sz w:val="24"/>
          <w:szCs w:val="24"/>
        </w:rPr>
        <w:t>, 26907</w:t>
      </w:r>
      <w:r>
        <w:rPr>
          <w:rFonts w:ascii="Times New Roman" w:hAnsi="Times New Roman" w:cs="Times New Roman"/>
          <w:sz w:val="24"/>
          <w:szCs w:val="24"/>
        </w:rPr>
        <w:t>-26911</w:t>
      </w:r>
      <w:r w:rsidRPr="00E40AA0">
        <w:rPr>
          <w:rFonts w:ascii="Times New Roman" w:hAnsi="Times New Roman" w:cs="Times New Roman"/>
          <w:sz w:val="24"/>
          <w:szCs w:val="24"/>
        </w:rPr>
        <w:t>.</w:t>
      </w:r>
    </w:p>
    <w:p w14:paraId="096CF713" w14:textId="77777777" w:rsidR="00E076FC" w:rsidRPr="00E40AA0" w:rsidRDefault="00E076FC" w:rsidP="00E076FC">
      <w:pPr>
        <w:autoSpaceDE w:val="0"/>
        <w:autoSpaceDN w:val="0"/>
        <w:adjustRightInd w:val="0"/>
        <w:spacing w:after="0" w:line="240" w:lineRule="auto"/>
        <w:rPr>
          <w:rFonts w:ascii="Times New Roman" w:hAnsi="Times New Roman" w:cs="Times New Roman"/>
          <w:b/>
          <w:bCs/>
          <w:sz w:val="24"/>
          <w:szCs w:val="24"/>
        </w:rPr>
      </w:pPr>
    </w:p>
    <w:p w14:paraId="344F5C82"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lastRenderedPageBreak/>
        <w:t xml:space="preserve">Jeoung, J.-H.; </w:t>
      </w:r>
      <w:proofErr w:type="spellStart"/>
      <w:r w:rsidRPr="00E40AA0">
        <w:rPr>
          <w:rFonts w:ascii="Times New Roman" w:hAnsi="Times New Roman" w:cs="Times New Roman"/>
          <w:sz w:val="24"/>
          <w:szCs w:val="24"/>
        </w:rPr>
        <w:t>Pippig</w:t>
      </w:r>
      <w:proofErr w:type="spellEnd"/>
      <w:r w:rsidRPr="00E40AA0">
        <w:rPr>
          <w:rFonts w:ascii="Times New Roman" w:hAnsi="Times New Roman" w:cs="Times New Roman"/>
          <w:sz w:val="24"/>
          <w:szCs w:val="24"/>
        </w:rPr>
        <w:t xml:space="preserve">, D. A.; Martins, B. M.; Wagener, N.; </w:t>
      </w:r>
      <w:proofErr w:type="spellStart"/>
      <w:r w:rsidRPr="00E40AA0">
        <w:rPr>
          <w:rFonts w:ascii="Times New Roman" w:hAnsi="Times New Roman" w:cs="Times New Roman"/>
          <w:sz w:val="24"/>
          <w:szCs w:val="24"/>
        </w:rPr>
        <w:t>Dobbek</w:t>
      </w:r>
      <w:proofErr w:type="spellEnd"/>
      <w:r w:rsidRPr="00E40AA0">
        <w:rPr>
          <w:rFonts w:ascii="Times New Roman" w:hAnsi="Times New Roman" w:cs="Times New Roman"/>
          <w:sz w:val="24"/>
          <w:szCs w:val="24"/>
        </w:rPr>
        <w:t xml:space="preserve">, J. </w:t>
      </w:r>
      <w:r w:rsidRPr="00E40AA0">
        <w:rPr>
          <w:rFonts w:ascii="Times New Roman" w:hAnsi="Times New Roman" w:cs="Times New Roman"/>
          <w:i/>
          <w:iCs/>
          <w:sz w:val="24"/>
          <w:szCs w:val="24"/>
        </w:rPr>
        <w:t>J. Mol. Biol</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2007</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368</w:t>
      </w:r>
      <w:r w:rsidRPr="00E40AA0">
        <w:rPr>
          <w:rFonts w:ascii="Times New Roman" w:hAnsi="Times New Roman" w:cs="Times New Roman"/>
          <w:sz w:val="24"/>
          <w:szCs w:val="24"/>
        </w:rPr>
        <w:t>, 1122–1131.</w:t>
      </w:r>
    </w:p>
    <w:p w14:paraId="639CC170" w14:textId="77777777" w:rsidR="00E076FC" w:rsidRPr="00E40AA0" w:rsidRDefault="00E076FC" w:rsidP="00E076FC">
      <w:pPr>
        <w:pStyle w:val="ListParagraph"/>
        <w:rPr>
          <w:rFonts w:ascii="Times New Roman" w:hAnsi="Times New Roman" w:cs="Times New Roman"/>
          <w:sz w:val="24"/>
          <w:szCs w:val="24"/>
        </w:rPr>
      </w:pPr>
    </w:p>
    <w:p w14:paraId="0FB5DA34"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Oldham, M. L.; Brash, A. R.; Newcomer, M. E. </w:t>
      </w:r>
      <w:r w:rsidRPr="00E40AA0">
        <w:rPr>
          <w:rFonts w:ascii="Times New Roman" w:hAnsi="Times New Roman" w:cs="Times New Roman"/>
          <w:i/>
          <w:iCs/>
          <w:sz w:val="24"/>
          <w:szCs w:val="24"/>
        </w:rPr>
        <w:t>Proc. Natl. Acad. Soc.</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2005</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102</w:t>
      </w:r>
      <w:r w:rsidRPr="00E40AA0">
        <w:rPr>
          <w:rFonts w:ascii="Times New Roman" w:hAnsi="Times New Roman" w:cs="Times New Roman"/>
          <w:sz w:val="24"/>
          <w:szCs w:val="24"/>
        </w:rPr>
        <w:t>, 297-302.</w:t>
      </w:r>
    </w:p>
    <w:p w14:paraId="4E80C1AD" w14:textId="77777777" w:rsidR="00E076FC" w:rsidRPr="00E40AA0" w:rsidRDefault="00E076FC" w:rsidP="00E076FC">
      <w:pPr>
        <w:pStyle w:val="ListParagraph"/>
        <w:rPr>
          <w:rFonts w:ascii="Times New Roman" w:hAnsi="Times New Roman" w:cs="Times New Roman"/>
          <w:sz w:val="24"/>
          <w:szCs w:val="24"/>
        </w:rPr>
      </w:pPr>
    </w:p>
    <w:p w14:paraId="3C92D9F2"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Genga, J.; </w:t>
      </w:r>
      <w:proofErr w:type="spellStart"/>
      <w:r w:rsidRPr="00E40AA0">
        <w:rPr>
          <w:rFonts w:ascii="Times New Roman" w:hAnsi="Times New Roman" w:cs="Times New Roman"/>
          <w:sz w:val="24"/>
          <w:szCs w:val="24"/>
        </w:rPr>
        <w:t>Dornevil</w:t>
      </w:r>
      <w:proofErr w:type="spellEnd"/>
      <w:r w:rsidRPr="00E40AA0">
        <w:rPr>
          <w:rFonts w:ascii="Times New Roman" w:hAnsi="Times New Roman" w:cs="Times New Roman"/>
          <w:sz w:val="24"/>
          <w:szCs w:val="24"/>
        </w:rPr>
        <w:t xml:space="preserve">, K.; Davidson, V. L.; Liu, A. </w:t>
      </w:r>
      <w:r w:rsidRPr="00E40AA0">
        <w:rPr>
          <w:rFonts w:ascii="Times New Roman" w:hAnsi="Times New Roman" w:cs="Times New Roman"/>
          <w:i/>
          <w:iCs/>
          <w:sz w:val="24"/>
          <w:szCs w:val="24"/>
        </w:rPr>
        <w:t>Proc. Natl. Acad. Soc.</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2013</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110</w:t>
      </w:r>
      <w:r w:rsidRPr="00E40AA0">
        <w:rPr>
          <w:rFonts w:ascii="Times New Roman" w:hAnsi="Times New Roman" w:cs="Times New Roman"/>
          <w:sz w:val="24"/>
          <w:szCs w:val="24"/>
        </w:rPr>
        <w:t>, 9639-9644.</w:t>
      </w:r>
    </w:p>
    <w:p w14:paraId="68BFF96B" w14:textId="77777777" w:rsidR="00E076FC" w:rsidRPr="00E40AA0" w:rsidRDefault="00E076FC" w:rsidP="00E076FC">
      <w:pPr>
        <w:pStyle w:val="ListParagraph"/>
        <w:rPr>
          <w:rFonts w:ascii="TimesNewRomanPSMT" w:hAnsi="TimesNewRomanPSMT" w:cs="TimesNewRomanPSMT"/>
          <w:sz w:val="24"/>
          <w:szCs w:val="24"/>
        </w:rPr>
      </w:pPr>
    </w:p>
    <w:p w14:paraId="27D07C47"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NewRomanPSMT" w:hAnsi="TimesNewRomanPSMT" w:cs="TimesNewRomanPSMT"/>
          <w:sz w:val="24"/>
          <w:szCs w:val="24"/>
        </w:rPr>
        <w:t xml:space="preserve">Gaudin, C. F. M.; Grigg, J. C.; Arrieta, A. L.; Murphy, M. E. P. </w:t>
      </w:r>
      <w:proofErr w:type="spellStart"/>
      <w:r w:rsidRPr="00E40AA0">
        <w:rPr>
          <w:rFonts w:ascii="TimesNewRomanPS-ItalicMT" w:hAnsi="TimesNewRomanPS-ItalicMT" w:cs="TimesNewRomanPS-ItalicMT"/>
          <w:i/>
          <w:iCs/>
          <w:sz w:val="24"/>
          <w:szCs w:val="24"/>
        </w:rPr>
        <w:t>Biochem</w:t>
      </w:r>
      <w:proofErr w:type="spellEnd"/>
      <w:r w:rsidRPr="00E40AA0">
        <w:rPr>
          <w:rFonts w:ascii="TimesNewRomanPS-ItalicMT" w:hAnsi="TimesNewRomanPS-ItalicMT" w:cs="TimesNewRomanPS-ItalicMT"/>
          <w:i/>
          <w:iCs/>
          <w:sz w:val="24"/>
          <w:szCs w:val="24"/>
        </w:rPr>
        <w:t xml:space="preserve">. </w:t>
      </w:r>
      <w:r w:rsidRPr="00E40AA0">
        <w:rPr>
          <w:rFonts w:ascii="TimesNewRomanPS-BoldMT" w:hAnsi="TimesNewRomanPS-BoldMT" w:cs="TimesNewRomanPS-BoldMT"/>
          <w:b/>
          <w:bCs/>
          <w:sz w:val="24"/>
          <w:szCs w:val="24"/>
        </w:rPr>
        <w:t>2011</w:t>
      </w:r>
      <w:r w:rsidRPr="00E40AA0">
        <w:rPr>
          <w:rFonts w:ascii="TimesNewRomanPSMT" w:hAnsi="TimesNewRomanPSMT" w:cs="TimesNewRomanPSMT"/>
          <w:sz w:val="24"/>
          <w:szCs w:val="24"/>
        </w:rPr>
        <w:t xml:space="preserve">, </w:t>
      </w:r>
      <w:r w:rsidRPr="00E40AA0">
        <w:rPr>
          <w:rFonts w:ascii="TimesNewRomanPS-ItalicMT" w:hAnsi="TimesNewRomanPS-ItalicMT" w:cs="TimesNewRomanPS-ItalicMT"/>
          <w:i/>
          <w:iCs/>
          <w:sz w:val="24"/>
          <w:szCs w:val="24"/>
        </w:rPr>
        <w:t>50</w:t>
      </w:r>
      <w:r w:rsidRPr="00E40AA0">
        <w:rPr>
          <w:rFonts w:ascii="TimesNewRomanPSMT" w:hAnsi="TimesNewRomanPSMT" w:cs="TimesNewRomanPSMT"/>
          <w:sz w:val="24"/>
          <w:szCs w:val="24"/>
        </w:rPr>
        <w:t>, 5443-5452.</w:t>
      </w:r>
    </w:p>
    <w:p w14:paraId="043C73AF" w14:textId="77777777" w:rsidR="00E076FC" w:rsidRPr="00E40AA0" w:rsidRDefault="00E076FC" w:rsidP="00E076FC">
      <w:pPr>
        <w:pStyle w:val="ListParagraph"/>
        <w:rPr>
          <w:rFonts w:ascii="Times New Roman" w:hAnsi="Times New Roman" w:cs="Times New Roman"/>
          <w:sz w:val="24"/>
          <w:szCs w:val="24"/>
        </w:rPr>
      </w:pPr>
    </w:p>
    <w:p w14:paraId="1E2EA36B"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Zink, J. R.; </w:t>
      </w:r>
      <w:proofErr w:type="spellStart"/>
      <w:r w:rsidRPr="00E40AA0">
        <w:rPr>
          <w:rFonts w:ascii="Times New Roman" w:hAnsi="Times New Roman" w:cs="Times New Roman"/>
          <w:sz w:val="24"/>
          <w:szCs w:val="24"/>
        </w:rPr>
        <w:t>Abucayon</w:t>
      </w:r>
      <w:proofErr w:type="spellEnd"/>
      <w:r w:rsidRPr="00E40AA0">
        <w:rPr>
          <w:rFonts w:ascii="Times New Roman" w:hAnsi="Times New Roman" w:cs="Times New Roman"/>
          <w:sz w:val="24"/>
          <w:szCs w:val="24"/>
        </w:rPr>
        <w:t xml:space="preserve">, E. G.; </w:t>
      </w:r>
      <w:proofErr w:type="spellStart"/>
      <w:r w:rsidRPr="00E40AA0">
        <w:rPr>
          <w:rFonts w:ascii="Times New Roman" w:hAnsi="Times New Roman" w:cs="Times New Roman"/>
          <w:sz w:val="24"/>
          <w:szCs w:val="24"/>
        </w:rPr>
        <w:t>Ramuglia</w:t>
      </w:r>
      <w:proofErr w:type="spellEnd"/>
      <w:r w:rsidRPr="00E40AA0">
        <w:rPr>
          <w:rFonts w:ascii="Times New Roman" w:hAnsi="Times New Roman" w:cs="Times New Roman"/>
          <w:sz w:val="24"/>
          <w:szCs w:val="24"/>
        </w:rPr>
        <w:t xml:space="preserve">, A. R.; </w:t>
      </w:r>
      <w:proofErr w:type="spellStart"/>
      <w:r w:rsidRPr="00E40AA0">
        <w:rPr>
          <w:rFonts w:ascii="Times New Roman" w:hAnsi="Times New Roman" w:cs="Times New Roman"/>
          <w:sz w:val="24"/>
          <w:szCs w:val="24"/>
        </w:rPr>
        <w:t>Fadamin</w:t>
      </w:r>
      <w:proofErr w:type="spellEnd"/>
      <w:r w:rsidRPr="00E40AA0">
        <w:rPr>
          <w:rFonts w:ascii="Times New Roman" w:hAnsi="Times New Roman" w:cs="Times New Roman"/>
          <w:sz w:val="24"/>
          <w:szCs w:val="24"/>
        </w:rPr>
        <w:t xml:space="preserve">, A.; Eilers, J. E.; Richter-Addo, G. B.; Shaw, M. J. </w:t>
      </w:r>
      <w:proofErr w:type="spellStart"/>
      <w:r w:rsidRPr="00E40AA0">
        <w:rPr>
          <w:rFonts w:ascii="Times New Roman" w:hAnsi="Times New Roman" w:cs="Times New Roman"/>
          <w:i/>
          <w:iCs/>
          <w:sz w:val="24"/>
          <w:szCs w:val="24"/>
        </w:rPr>
        <w:t>ChemElectroChem</w:t>
      </w:r>
      <w:proofErr w:type="spellEnd"/>
      <w:r w:rsidRPr="00E40AA0">
        <w:rPr>
          <w:rFonts w:ascii="Times New Roman" w:hAnsi="Times New Roman" w:cs="Times New Roman"/>
          <w:sz w:val="24"/>
          <w:szCs w:val="24"/>
        </w:rPr>
        <w:t>. </w:t>
      </w:r>
      <w:r w:rsidRPr="00E40AA0">
        <w:rPr>
          <w:rFonts w:ascii="Times New Roman" w:hAnsi="Times New Roman" w:cs="Times New Roman"/>
          <w:b/>
          <w:bCs/>
          <w:sz w:val="24"/>
          <w:szCs w:val="24"/>
        </w:rPr>
        <w:t>2018</w:t>
      </w:r>
      <w:r w:rsidRPr="00E40AA0">
        <w:rPr>
          <w:rFonts w:ascii="Times New Roman" w:hAnsi="Times New Roman" w:cs="Times New Roman"/>
          <w:sz w:val="24"/>
          <w:szCs w:val="24"/>
        </w:rPr>
        <w:t>, </w:t>
      </w:r>
      <w:r w:rsidRPr="00E40AA0">
        <w:rPr>
          <w:rFonts w:ascii="Times New Roman" w:hAnsi="Times New Roman" w:cs="Times New Roman"/>
          <w:i/>
          <w:iCs/>
          <w:sz w:val="24"/>
          <w:szCs w:val="24"/>
        </w:rPr>
        <w:t>5</w:t>
      </w:r>
      <w:r w:rsidRPr="00E40AA0">
        <w:rPr>
          <w:rFonts w:ascii="Times New Roman" w:hAnsi="Times New Roman" w:cs="Times New Roman"/>
          <w:sz w:val="24"/>
          <w:szCs w:val="24"/>
        </w:rPr>
        <w:t>, 861-871.</w:t>
      </w:r>
    </w:p>
    <w:p w14:paraId="7E40051A" w14:textId="77777777" w:rsidR="00E076FC" w:rsidRPr="00E40AA0" w:rsidRDefault="00E076FC" w:rsidP="00E076FC">
      <w:pPr>
        <w:pStyle w:val="ListParagraph"/>
        <w:rPr>
          <w:rFonts w:ascii="Times New Roman" w:hAnsi="Times New Roman" w:cs="Times New Roman"/>
          <w:sz w:val="24"/>
          <w:szCs w:val="24"/>
        </w:rPr>
      </w:pPr>
    </w:p>
    <w:p w14:paraId="7910B05A" w14:textId="77777777" w:rsidR="00E076FC" w:rsidRPr="005E697D"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proofErr w:type="spellStart"/>
      <w:r w:rsidRPr="00E40AA0">
        <w:rPr>
          <w:rFonts w:ascii="Times New Roman" w:hAnsi="Times New Roman" w:cs="Times New Roman"/>
          <w:sz w:val="24"/>
          <w:szCs w:val="24"/>
        </w:rPr>
        <w:t>Abucayon</w:t>
      </w:r>
      <w:proofErr w:type="spellEnd"/>
      <w:r w:rsidRPr="00E40AA0">
        <w:rPr>
          <w:rFonts w:ascii="Times New Roman" w:hAnsi="Times New Roman" w:cs="Times New Roman"/>
          <w:sz w:val="24"/>
          <w:szCs w:val="24"/>
        </w:rPr>
        <w:t xml:space="preserve">, E. G.; Powell, D. R.; Richter-Addo, G. B. </w:t>
      </w:r>
      <w:r w:rsidRPr="00E40AA0">
        <w:rPr>
          <w:rFonts w:ascii="Times New Roman" w:hAnsi="Times New Roman" w:cs="Times New Roman"/>
          <w:i/>
          <w:iCs/>
          <w:sz w:val="24"/>
          <w:szCs w:val="24"/>
        </w:rPr>
        <w:t>J. Am. Chem. Soc</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2017</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139</w:t>
      </w:r>
      <w:r w:rsidRPr="00E40AA0">
        <w:rPr>
          <w:rFonts w:ascii="Times New Roman" w:hAnsi="Times New Roman" w:cs="Times New Roman"/>
          <w:sz w:val="24"/>
          <w:szCs w:val="24"/>
        </w:rPr>
        <w:t>, 9495-9498.</w:t>
      </w:r>
      <w:r w:rsidRPr="005E697D">
        <w:rPr>
          <w:rFonts w:ascii="Times New Roman" w:hAnsi="Times New Roman" w:cs="Times New Roman"/>
          <w:sz w:val="24"/>
          <w:szCs w:val="24"/>
        </w:rPr>
        <w:br/>
      </w:r>
    </w:p>
    <w:p w14:paraId="104A5AEB"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Yi, B.-B.; Khan, M. A.; Powell, D. R.; Richter-Addo, G. B. </w:t>
      </w:r>
      <w:r w:rsidRPr="00E40AA0">
        <w:rPr>
          <w:rFonts w:ascii="Times New Roman" w:hAnsi="Times New Roman" w:cs="Times New Roman"/>
          <w:i/>
          <w:iCs/>
          <w:sz w:val="24"/>
          <w:szCs w:val="24"/>
        </w:rPr>
        <w:t>Inorg. Chem</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1998</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37</w:t>
      </w:r>
      <w:r w:rsidRPr="00E40AA0">
        <w:rPr>
          <w:rFonts w:ascii="Times New Roman" w:hAnsi="Times New Roman" w:cs="Times New Roman"/>
          <w:sz w:val="24"/>
          <w:szCs w:val="24"/>
        </w:rPr>
        <w:t>, 208-214.</w:t>
      </w:r>
    </w:p>
    <w:p w14:paraId="0F8EA458" w14:textId="77777777" w:rsidR="00E076FC" w:rsidRPr="00E40AA0" w:rsidRDefault="00E076FC" w:rsidP="00E076FC">
      <w:pPr>
        <w:pStyle w:val="ListParagraph"/>
        <w:autoSpaceDE w:val="0"/>
        <w:autoSpaceDN w:val="0"/>
        <w:adjustRightInd w:val="0"/>
        <w:spacing w:after="0" w:line="240" w:lineRule="auto"/>
        <w:ind w:left="360"/>
        <w:rPr>
          <w:rFonts w:ascii="Times New Roman" w:hAnsi="Times New Roman" w:cs="Times New Roman"/>
          <w:b/>
          <w:bCs/>
          <w:sz w:val="24"/>
          <w:szCs w:val="24"/>
        </w:rPr>
      </w:pPr>
    </w:p>
    <w:p w14:paraId="6E437592" w14:textId="77777777" w:rsidR="00E076FC" w:rsidRPr="005E697D"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Lee, J.; Twamley, B.; Richter-Addo, G. B. </w:t>
      </w:r>
      <w:r w:rsidRPr="00E40AA0">
        <w:rPr>
          <w:rFonts w:ascii="Times New Roman" w:hAnsi="Times New Roman" w:cs="Times New Roman"/>
          <w:i/>
          <w:iCs/>
          <w:sz w:val="24"/>
          <w:szCs w:val="24"/>
        </w:rPr>
        <w:t>Dalton Trans</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2004</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2</w:t>
      </w:r>
      <w:r w:rsidRPr="00E40AA0">
        <w:rPr>
          <w:rFonts w:ascii="Times New Roman" w:hAnsi="Times New Roman" w:cs="Times New Roman"/>
          <w:sz w:val="24"/>
          <w:szCs w:val="24"/>
        </w:rPr>
        <w:t>, 189-196.</w:t>
      </w:r>
    </w:p>
    <w:p w14:paraId="2D024552" w14:textId="77777777" w:rsidR="00E076FC" w:rsidRPr="005E697D" w:rsidRDefault="00E076FC" w:rsidP="00E076FC">
      <w:pPr>
        <w:pStyle w:val="ListParagraph"/>
        <w:rPr>
          <w:rFonts w:ascii="Times New Roman" w:hAnsi="Times New Roman" w:cs="Times New Roman"/>
          <w:b/>
          <w:bCs/>
          <w:sz w:val="24"/>
          <w:szCs w:val="24"/>
        </w:rPr>
      </w:pPr>
    </w:p>
    <w:p w14:paraId="4B2A2831" w14:textId="77777777" w:rsidR="00E076FC" w:rsidRPr="005E697D"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Yi, G.-B.; Khan, M. A.; Richter-Addo, G. B. </w:t>
      </w:r>
      <w:r w:rsidRPr="001B32CA">
        <w:rPr>
          <w:rFonts w:ascii="Times New Roman" w:hAnsi="Times New Roman" w:cs="Times New Roman"/>
          <w:i/>
          <w:iCs/>
          <w:sz w:val="24"/>
          <w:szCs w:val="24"/>
        </w:rPr>
        <w:t>Inorg. Chem</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1996</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35</w:t>
      </w:r>
      <w:r w:rsidRPr="00E40AA0">
        <w:rPr>
          <w:rFonts w:ascii="Times New Roman" w:hAnsi="Times New Roman" w:cs="Times New Roman"/>
          <w:sz w:val="24"/>
          <w:szCs w:val="24"/>
        </w:rPr>
        <w:t xml:space="preserve">, 3453-3454.  </w:t>
      </w:r>
    </w:p>
    <w:p w14:paraId="2B54ABA1" w14:textId="77777777" w:rsidR="00E076FC" w:rsidRPr="005E697D" w:rsidRDefault="00E076FC" w:rsidP="00E076FC">
      <w:pPr>
        <w:pStyle w:val="ListParagraph"/>
        <w:rPr>
          <w:rFonts w:ascii="Times New Roman" w:hAnsi="Times New Roman" w:cs="Times New Roman"/>
          <w:b/>
          <w:bCs/>
          <w:sz w:val="24"/>
          <w:szCs w:val="24"/>
        </w:rPr>
      </w:pPr>
    </w:p>
    <w:p w14:paraId="6A49126F"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proofErr w:type="spellStart"/>
      <w:r w:rsidRPr="00E40AA0">
        <w:rPr>
          <w:rFonts w:ascii="Times New Roman" w:hAnsi="Times New Roman" w:cs="Times New Roman"/>
          <w:sz w:val="24"/>
          <w:szCs w:val="24"/>
        </w:rPr>
        <w:t>Awasabisah</w:t>
      </w:r>
      <w:proofErr w:type="spellEnd"/>
      <w:r w:rsidRPr="00E40AA0">
        <w:rPr>
          <w:rFonts w:ascii="Times New Roman" w:hAnsi="Times New Roman" w:cs="Times New Roman"/>
          <w:sz w:val="24"/>
          <w:szCs w:val="24"/>
        </w:rPr>
        <w:t xml:space="preserve">, D.; Xu, N.; Sharmah Gautam, K. P.; Powell, D. R.; Shaw, M. J.; Richter-Addo, G. B. </w:t>
      </w:r>
      <w:r w:rsidRPr="00E40AA0">
        <w:rPr>
          <w:rFonts w:ascii="Times New Roman" w:hAnsi="Times New Roman" w:cs="Times New Roman"/>
          <w:i/>
          <w:iCs/>
          <w:sz w:val="24"/>
          <w:szCs w:val="24"/>
        </w:rPr>
        <w:t>Dalton Trans</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2013</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42</w:t>
      </w:r>
      <w:r w:rsidRPr="00E40AA0">
        <w:rPr>
          <w:rFonts w:ascii="Times New Roman" w:hAnsi="Times New Roman" w:cs="Times New Roman"/>
          <w:sz w:val="24"/>
          <w:szCs w:val="24"/>
        </w:rPr>
        <w:t>, 8537-8540.</w:t>
      </w:r>
      <w:r w:rsidRPr="00E40AA0">
        <w:rPr>
          <w:rFonts w:ascii="Times New Roman" w:hAnsi="Times New Roman" w:cs="Times New Roman"/>
          <w:sz w:val="24"/>
          <w:szCs w:val="24"/>
        </w:rPr>
        <w:br/>
      </w:r>
    </w:p>
    <w:p w14:paraId="10550917"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Carter, S. M.; Lee, J.; Hixson, C. A.; Powell, D. R.; Wheeler, R. A.; Shaw, M. J.; Richter-Addo, G. B. </w:t>
      </w:r>
      <w:r w:rsidRPr="00E40AA0">
        <w:rPr>
          <w:rFonts w:ascii="Times New Roman" w:hAnsi="Times New Roman" w:cs="Times New Roman"/>
          <w:i/>
          <w:iCs/>
          <w:sz w:val="24"/>
          <w:szCs w:val="24"/>
        </w:rPr>
        <w:t>Dalton Trans</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2006</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10</w:t>
      </w:r>
      <w:r w:rsidRPr="00E40AA0">
        <w:rPr>
          <w:rFonts w:ascii="Times New Roman" w:hAnsi="Times New Roman" w:cs="Times New Roman"/>
          <w:sz w:val="24"/>
          <w:szCs w:val="24"/>
        </w:rPr>
        <w:t>, 1338-1346.</w:t>
      </w:r>
    </w:p>
    <w:p w14:paraId="294A65E3" w14:textId="77777777" w:rsidR="00E076FC" w:rsidRPr="00E40AA0" w:rsidRDefault="00E076FC" w:rsidP="00E076FC">
      <w:pPr>
        <w:pStyle w:val="ListParagraph"/>
        <w:rPr>
          <w:rFonts w:ascii="Times New Roman" w:hAnsi="Times New Roman" w:cs="Times New Roman"/>
          <w:sz w:val="24"/>
          <w:szCs w:val="24"/>
        </w:rPr>
      </w:pPr>
    </w:p>
    <w:p w14:paraId="26338797"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proofErr w:type="spellStart"/>
      <w:r w:rsidRPr="00E40AA0">
        <w:rPr>
          <w:rFonts w:ascii="Times New Roman" w:hAnsi="Times New Roman" w:cs="Times New Roman"/>
          <w:sz w:val="24"/>
          <w:szCs w:val="24"/>
        </w:rPr>
        <w:t>Fomitchev</w:t>
      </w:r>
      <w:proofErr w:type="spellEnd"/>
      <w:r w:rsidRPr="00E40AA0">
        <w:rPr>
          <w:rFonts w:ascii="Times New Roman" w:hAnsi="Times New Roman" w:cs="Times New Roman"/>
          <w:sz w:val="24"/>
          <w:szCs w:val="24"/>
        </w:rPr>
        <w:t xml:space="preserve">, D. V.; Coppens, P.; Li, T.; Bagley, K. A.; Chen, L.; Richter-Addo, G. B. </w:t>
      </w:r>
      <w:r w:rsidRPr="00E40AA0">
        <w:rPr>
          <w:rFonts w:ascii="Times New Roman" w:hAnsi="Times New Roman" w:cs="Times New Roman"/>
          <w:i/>
          <w:iCs/>
          <w:sz w:val="24"/>
          <w:szCs w:val="24"/>
        </w:rPr>
        <w:t>Chem. Comm</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1999</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19</w:t>
      </w:r>
      <w:r w:rsidRPr="00E40AA0">
        <w:rPr>
          <w:rFonts w:ascii="Times New Roman" w:hAnsi="Times New Roman" w:cs="Times New Roman"/>
          <w:sz w:val="24"/>
          <w:szCs w:val="24"/>
        </w:rPr>
        <w:t>, 2013-2014.</w:t>
      </w:r>
    </w:p>
    <w:p w14:paraId="21E56255" w14:textId="77777777" w:rsidR="00E076FC" w:rsidRPr="00E40AA0" w:rsidRDefault="00E076FC" w:rsidP="00E076FC">
      <w:pPr>
        <w:pStyle w:val="ListParagraph"/>
        <w:rPr>
          <w:rFonts w:ascii="Times New Roman" w:hAnsi="Times New Roman" w:cs="Times New Roman"/>
          <w:sz w:val="24"/>
          <w:szCs w:val="24"/>
        </w:rPr>
      </w:pPr>
    </w:p>
    <w:p w14:paraId="77FA0C60"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Lee, J.; Yi, G.-B.; Khan, M. A.; Richter-Addo, G. B. </w:t>
      </w:r>
      <w:r w:rsidRPr="00E40AA0">
        <w:rPr>
          <w:rFonts w:ascii="Times New Roman" w:hAnsi="Times New Roman" w:cs="Times New Roman"/>
          <w:i/>
          <w:iCs/>
          <w:sz w:val="24"/>
          <w:szCs w:val="24"/>
        </w:rPr>
        <w:t>Inorg. Chem</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1999</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38</w:t>
      </w:r>
      <w:r w:rsidRPr="00E40AA0">
        <w:rPr>
          <w:rFonts w:ascii="Times New Roman" w:hAnsi="Times New Roman" w:cs="Times New Roman"/>
          <w:sz w:val="24"/>
          <w:szCs w:val="24"/>
        </w:rPr>
        <w:t>, 4578-4584.</w:t>
      </w:r>
    </w:p>
    <w:p w14:paraId="4EB9B33D" w14:textId="77777777" w:rsidR="00E076FC" w:rsidRPr="00E40AA0" w:rsidRDefault="00E076FC" w:rsidP="00E076FC">
      <w:pPr>
        <w:pStyle w:val="ListParagraph"/>
        <w:rPr>
          <w:rFonts w:ascii="Times New Roman" w:hAnsi="Times New Roman" w:cs="Times New Roman"/>
          <w:sz w:val="24"/>
          <w:szCs w:val="24"/>
        </w:rPr>
      </w:pPr>
    </w:p>
    <w:p w14:paraId="451E0872" w14:textId="77777777" w:rsidR="00E076FC" w:rsidRPr="005E697D"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Yi, G.-B.; Chen, L.; Khan, M. A.; Richter-Addo, G. B. </w:t>
      </w:r>
      <w:r w:rsidRPr="00E40AA0">
        <w:rPr>
          <w:rFonts w:ascii="Times New Roman" w:hAnsi="Times New Roman" w:cs="Times New Roman"/>
          <w:i/>
          <w:iCs/>
          <w:sz w:val="24"/>
          <w:szCs w:val="24"/>
        </w:rPr>
        <w:t>Inorg. Chem</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1997</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36</w:t>
      </w:r>
      <w:r w:rsidRPr="00E40AA0">
        <w:rPr>
          <w:rFonts w:ascii="Times New Roman" w:hAnsi="Times New Roman" w:cs="Times New Roman"/>
          <w:sz w:val="24"/>
          <w:szCs w:val="24"/>
        </w:rPr>
        <w:t>, 3876-3885.</w:t>
      </w:r>
    </w:p>
    <w:p w14:paraId="2C36DCB9" w14:textId="77777777" w:rsidR="00E076FC" w:rsidRPr="005E697D" w:rsidRDefault="00E076FC" w:rsidP="00E076FC">
      <w:pPr>
        <w:autoSpaceDE w:val="0"/>
        <w:autoSpaceDN w:val="0"/>
        <w:adjustRightInd w:val="0"/>
        <w:spacing w:after="0" w:line="240" w:lineRule="auto"/>
        <w:rPr>
          <w:rFonts w:ascii="Times New Roman" w:hAnsi="Times New Roman" w:cs="Times New Roman"/>
          <w:b/>
          <w:bCs/>
          <w:sz w:val="24"/>
          <w:szCs w:val="24"/>
        </w:rPr>
      </w:pPr>
    </w:p>
    <w:p w14:paraId="4FBE80D8"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proofErr w:type="spellStart"/>
      <w:r w:rsidRPr="00E40AA0">
        <w:rPr>
          <w:rFonts w:ascii="Times New Roman" w:hAnsi="Times New Roman" w:cs="Times New Roman"/>
          <w:sz w:val="24"/>
          <w:szCs w:val="24"/>
        </w:rPr>
        <w:t>Awasabisah</w:t>
      </w:r>
      <w:proofErr w:type="spellEnd"/>
      <w:r w:rsidRPr="00E40AA0">
        <w:rPr>
          <w:rFonts w:ascii="Times New Roman" w:hAnsi="Times New Roman" w:cs="Times New Roman"/>
          <w:sz w:val="24"/>
          <w:szCs w:val="24"/>
        </w:rPr>
        <w:t xml:space="preserve">, D.; Xu, N.; Sharmah Gutman, K. P.; Powell, D. R.; Shaw, M. J.; Richter-Addo, G. B. </w:t>
      </w:r>
      <w:r w:rsidRPr="00E40AA0">
        <w:rPr>
          <w:rFonts w:ascii="Times New Roman" w:hAnsi="Times New Roman" w:cs="Times New Roman"/>
          <w:i/>
          <w:iCs/>
          <w:sz w:val="24"/>
          <w:szCs w:val="24"/>
        </w:rPr>
        <w:t xml:space="preserve">Eur. J. Inorg. </w:t>
      </w:r>
      <w:r w:rsidRPr="00E40AA0">
        <w:rPr>
          <w:rFonts w:ascii="Times New Roman" w:hAnsi="Times New Roman" w:cs="Times New Roman"/>
          <w:b/>
          <w:bCs/>
          <w:sz w:val="24"/>
          <w:szCs w:val="24"/>
        </w:rPr>
        <w:t>2016</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19</w:t>
      </w:r>
      <w:r w:rsidRPr="00E40AA0">
        <w:rPr>
          <w:rFonts w:ascii="Times New Roman" w:hAnsi="Times New Roman" w:cs="Times New Roman"/>
          <w:sz w:val="24"/>
          <w:szCs w:val="24"/>
        </w:rPr>
        <w:t xml:space="preserve">, 509-518. </w:t>
      </w:r>
    </w:p>
    <w:p w14:paraId="5A61BDED" w14:textId="77777777" w:rsidR="00E076FC" w:rsidRPr="00E40AA0" w:rsidRDefault="00E076FC" w:rsidP="00E076FC">
      <w:pPr>
        <w:pStyle w:val="ListParagraph"/>
        <w:rPr>
          <w:rFonts w:ascii="Times New Roman" w:hAnsi="Times New Roman" w:cs="Times New Roman"/>
          <w:sz w:val="24"/>
          <w:szCs w:val="24"/>
        </w:rPr>
      </w:pPr>
    </w:p>
    <w:p w14:paraId="72C016AB"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Cheng, L.; Powell, D. R.; Khan, M. A.; Richter-Addo, G. B. </w:t>
      </w:r>
      <w:r w:rsidRPr="00E40AA0">
        <w:rPr>
          <w:rFonts w:ascii="Times New Roman" w:hAnsi="Times New Roman" w:cs="Times New Roman"/>
          <w:i/>
          <w:iCs/>
          <w:sz w:val="24"/>
          <w:szCs w:val="24"/>
        </w:rPr>
        <w:t xml:space="preserve">Inorg. Chem. </w:t>
      </w:r>
      <w:r w:rsidRPr="00E40AA0">
        <w:rPr>
          <w:rFonts w:ascii="Times New Roman" w:hAnsi="Times New Roman" w:cs="Times New Roman"/>
          <w:b/>
          <w:bCs/>
          <w:sz w:val="24"/>
          <w:szCs w:val="24"/>
        </w:rPr>
        <w:t>2001</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40</w:t>
      </w:r>
      <w:r w:rsidRPr="00E40AA0">
        <w:rPr>
          <w:rFonts w:ascii="Times New Roman" w:hAnsi="Times New Roman" w:cs="Times New Roman"/>
          <w:sz w:val="24"/>
          <w:szCs w:val="24"/>
        </w:rPr>
        <w:t>, 125-133.</w:t>
      </w:r>
    </w:p>
    <w:p w14:paraId="4E329BB3" w14:textId="77777777" w:rsidR="00E076FC" w:rsidRPr="00E40AA0" w:rsidRDefault="00E076FC" w:rsidP="00E076FC">
      <w:pPr>
        <w:pStyle w:val="ListParagraph"/>
        <w:rPr>
          <w:rFonts w:ascii="Times New Roman" w:hAnsi="Times New Roman" w:cs="Times New Roman"/>
          <w:sz w:val="24"/>
          <w:szCs w:val="24"/>
        </w:rPr>
      </w:pPr>
    </w:p>
    <w:p w14:paraId="068C0C5B"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Bohle, D. S.; Goodson, P. A.; Smith, B. D. </w:t>
      </w:r>
      <w:r w:rsidRPr="00E40AA0">
        <w:rPr>
          <w:rFonts w:ascii="Times New Roman" w:hAnsi="Times New Roman" w:cs="Times New Roman"/>
          <w:i/>
          <w:iCs/>
          <w:sz w:val="24"/>
          <w:szCs w:val="24"/>
        </w:rPr>
        <w:t>Polyhedron</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1996</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15</w:t>
      </w:r>
      <w:r w:rsidRPr="00E40AA0">
        <w:rPr>
          <w:rFonts w:ascii="Times New Roman" w:hAnsi="Times New Roman" w:cs="Times New Roman"/>
          <w:sz w:val="24"/>
          <w:szCs w:val="24"/>
        </w:rPr>
        <w:t>, 3147-3150.</w:t>
      </w:r>
    </w:p>
    <w:p w14:paraId="45C2A8DE" w14:textId="77777777" w:rsidR="00E076FC" w:rsidRPr="00E40AA0" w:rsidRDefault="00E076FC" w:rsidP="00E076FC">
      <w:pPr>
        <w:pStyle w:val="ListParagraph"/>
        <w:rPr>
          <w:rFonts w:ascii="Times New Roman" w:hAnsi="Times New Roman" w:cs="Times New Roman"/>
          <w:sz w:val="24"/>
          <w:szCs w:val="24"/>
        </w:rPr>
      </w:pPr>
    </w:p>
    <w:p w14:paraId="57D53420"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lastRenderedPageBreak/>
        <w:t xml:space="preserve">Antipas, A.; Buchler, J. W.; </w:t>
      </w:r>
      <w:proofErr w:type="spellStart"/>
      <w:r w:rsidRPr="00E40AA0">
        <w:rPr>
          <w:rFonts w:ascii="Times New Roman" w:hAnsi="Times New Roman" w:cs="Times New Roman"/>
          <w:sz w:val="24"/>
          <w:szCs w:val="24"/>
        </w:rPr>
        <w:t>Gouterman</w:t>
      </w:r>
      <w:proofErr w:type="spellEnd"/>
      <w:r w:rsidRPr="00E40AA0">
        <w:rPr>
          <w:rFonts w:ascii="Times New Roman" w:hAnsi="Times New Roman" w:cs="Times New Roman"/>
          <w:sz w:val="24"/>
          <w:szCs w:val="24"/>
        </w:rPr>
        <w:t xml:space="preserve">, M.; Smith, P. D. </w:t>
      </w:r>
      <w:r w:rsidRPr="00E40AA0">
        <w:rPr>
          <w:rFonts w:ascii="Times New Roman" w:hAnsi="Times New Roman" w:cs="Times New Roman"/>
          <w:i/>
          <w:iCs/>
          <w:sz w:val="24"/>
          <w:szCs w:val="24"/>
        </w:rPr>
        <w:t xml:space="preserve">J. Am. Chem. Soc. </w:t>
      </w:r>
      <w:r w:rsidRPr="00E40AA0">
        <w:rPr>
          <w:rFonts w:ascii="Times New Roman" w:hAnsi="Times New Roman" w:cs="Times New Roman"/>
          <w:b/>
          <w:bCs/>
          <w:sz w:val="24"/>
          <w:szCs w:val="24"/>
        </w:rPr>
        <w:t>1978</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100</w:t>
      </w:r>
      <w:r w:rsidRPr="00E40AA0">
        <w:rPr>
          <w:rFonts w:ascii="Times New Roman" w:hAnsi="Times New Roman" w:cs="Times New Roman"/>
          <w:sz w:val="24"/>
          <w:szCs w:val="24"/>
        </w:rPr>
        <w:t>, 3015-3024.</w:t>
      </w:r>
    </w:p>
    <w:p w14:paraId="293D838C" w14:textId="77777777" w:rsidR="00E076FC" w:rsidRPr="00E40AA0" w:rsidRDefault="00E076FC" w:rsidP="00E076FC">
      <w:pPr>
        <w:pStyle w:val="ListParagraph"/>
        <w:rPr>
          <w:rFonts w:ascii="Times New Roman" w:hAnsi="Times New Roman" w:cs="Times New Roman"/>
          <w:sz w:val="24"/>
          <w:szCs w:val="24"/>
        </w:rPr>
      </w:pPr>
    </w:p>
    <w:p w14:paraId="37EC561F"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Bohle, D. S.; Hung, C.-H.; Smith, B. D. </w:t>
      </w:r>
      <w:r w:rsidRPr="00E40AA0">
        <w:rPr>
          <w:rFonts w:ascii="Times New Roman" w:hAnsi="Times New Roman" w:cs="Times New Roman"/>
          <w:i/>
          <w:iCs/>
          <w:sz w:val="24"/>
          <w:szCs w:val="24"/>
        </w:rPr>
        <w:t xml:space="preserve">Inorg. Chem. </w:t>
      </w:r>
      <w:r w:rsidRPr="00E40AA0">
        <w:rPr>
          <w:rFonts w:ascii="Times New Roman" w:hAnsi="Times New Roman" w:cs="Times New Roman"/>
          <w:b/>
          <w:bCs/>
          <w:sz w:val="24"/>
          <w:szCs w:val="24"/>
        </w:rPr>
        <w:t>1998</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37</w:t>
      </w:r>
      <w:r w:rsidRPr="00E40AA0">
        <w:rPr>
          <w:rFonts w:ascii="Times New Roman" w:hAnsi="Times New Roman" w:cs="Times New Roman"/>
          <w:sz w:val="24"/>
          <w:szCs w:val="24"/>
        </w:rPr>
        <w:t>, 5798-5806.</w:t>
      </w:r>
    </w:p>
    <w:p w14:paraId="00B0A8F3" w14:textId="77777777" w:rsidR="00E076FC" w:rsidRPr="00E40AA0" w:rsidRDefault="00E076FC" w:rsidP="00E076FC">
      <w:pPr>
        <w:pStyle w:val="ListParagraph"/>
        <w:rPr>
          <w:rFonts w:ascii="Times New Roman" w:hAnsi="Times New Roman" w:cs="Times New Roman"/>
          <w:sz w:val="24"/>
          <w:szCs w:val="24"/>
        </w:rPr>
      </w:pPr>
    </w:p>
    <w:p w14:paraId="144E22E9"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Paulson, D. R.; Addison, A. W.; Dolphin, D.; James, B. R. </w:t>
      </w:r>
      <w:r w:rsidRPr="00E40AA0">
        <w:rPr>
          <w:rFonts w:ascii="Times New Roman" w:hAnsi="Times New Roman" w:cs="Times New Roman"/>
          <w:i/>
          <w:iCs/>
          <w:sz w:val="24"/>
          <w:szCs w:val="24"/>
        </w:rPr>
        <w:t>J. Bio</w:t>
      </w:r>
      <w:r>
        <w:rPr>
          <w:rFonts w:ascii="Times New Roman" w:hAnsi="Times New Roman" w:cs="Times New Roman"/>
          <w:i/>
          <w:iCs/>
          <w:sz w:val="24"/>
          <w:szCs w:val="24"/>
        </w:rPr>
        <w:t>l</w:t>
      </w:r>
      <w:r w:rsidRPr="00E40AA0">
        <w:rPr>
          <w:rFonts w:ascii="Times New Roman" w:hAnsi="Times New Roman" w:cs="Times New Roman"/>
          <w:i/>
          <w:iCs/>
          <w:sz w:val="24"/>
          <w:szCs w:val="24"/>
        </w:rPr>
        <w:t>. Chem</w:t>
      </w:r>
      <w:r w:rsidRPr="00E40AA0">
        <w:rPr>
          <w:rFonts w:ascii="Times New Roman" w:hAnsi="Times New Roman" w:cs="Times New Roman"/>
          <w:sz w:val="24"/>
          <w:szCs w:val="24"/>
        </w:rPr>
        <w:t>. </w:t>
      </w:r>
      <w:r w:rsidRPr="00E40AA0">
        <w:rPr>
          <w:rFonts w:ascii="Times New Roman" w:hAnsi="Times New Roman" w:cs="Times New Roman"/>
          <w:b/>
          <w:bCs/>
          <w:sz w:val="24"/>
          <w:szCs w:val="24"/>
        </w:rPr>
        <w:t>1979</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254</w:t>
      </w:r>
      <w:r w:rsidRPr="00E40AA0">
        <w:rPr>
          <w:rFonts w:ascii="Times New Roman" w:hAnsi="Times New Roman" w:cs="Times New Roman"/>
          <w:sz w:val="24"/>
          <w:szCs w:val="24"/>
        </w:rPr>
        <w:t>, 7002-7006.</w:t>
      </w:r>
    </w:p>
    <w:p w14:paraId="149DF3B4" w14:textId="77777777" w:rsidR="00E076FC" w:rsidRPr="00E40AA0" w:rsidRDefault="00E076FC" w:rsidP="00E076FC">
      <w:pPr>
        <w:pStyle w:val="ListParagraph"/>
        <w:rPr>
          <w:rFonts w:ascii="Times New Roman" w:hAnsi="Times New Roman" w:cs="Times New Roman"/>
          <w:sz w:val="24"/>
          <w:szCs w:val="24"/>
        </w:rPr>
      </w:pPr>
    </w:p>
    <w:p w14:paraId="0A9B0212"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Groves, John. T.; Quinn, R. </w:t>
      </w:r>
      <w:r w:rsidRPr="00E40AA0">
        <w:rPr>
          <w:rFonts w:ascii="Times New Roman" w:hAnsi="Times New Roman" w:cs="Times New Roman"/>
          <w:i/>
          <w:iCs/>
          <w:sz w:val="24"/>
          <w:szCs w:val="24"/>
        </w:rPr>
        <w:t>Inorg. Chem</w:t>
      </w:r>
      <w:r w:rsidRPr="00E40AA0">
        <w:rPr>
          <w:rFonts w:ascii="Times New Roman" w:hAnsi="Times New Roman" w:cs="Times New Roman"/>
          <w:sz w:val="24"/>
          <w:szCs w:val="24"/>
        </w:rPr>
        <w:t>. </w:t>
      </w:r>
      <w:r w:rsidRPr="00E40AA0">
        <w:rPr>
          <w:rFonts w:ascii="Times New Roman" w:hAnsi="Times New Roman" w:cs="Times New Roman"/>
          <w:b/>
          <w:bCs/>
          <w:sz w:val="24"/>
          <w:szCs w:val="24"/>
        </w:rPr>
        <w:t>1984</w:t>
      </w:r>
      <w:r w:rsidRPr="00E40AA0">
        <w:rPr>
          <w:rFonts w:ascii="Times New Roman" w:hAnsi="Times New Roman" w:cs="Times New Roman"/>
          <w:sz w:val="24"/>
          <w:szCs w:val="24"/>
        </w:rPr>
        <w:t>, </w:t>
      </w:r>
      <w:r w:rsidRPr="00E40AA0">
        <w:rPr>
          <w:rFonts w:ascii="Times New Roman" w:hAnsi="Times New Roman" w:cs="Times New Roman"/>
          <w:i/>
          <w:iCs/>
          <w:sz w:val="24"/>
          <w:szCs w:val="24"/>
        </w:rPr>
        <w:t>23</w:t>
      </w:r>
      <w:r w:rsidRPr="00E40AA0">
        <w:rPr>
          <w:rFonts w:ascii="Times New Roman" w:hAnsi="Times New Roman" w:cs="Times New Roman"/>
          <w:sz w:val="24"/>
          <w:szCs w:val="24"/>
        </w:rPr>
        <w:t>, 3844-3846. </w:t>
      </w:r>
    </w:p>
    <w:p w14:paraId="77AB14CF" w14:textId="77777777" w:rsidR="00E076FC" w:rsidRPr="00E40AA0" w:rsidRDefault="00E076FC" w:rsidP="00E076FC">
      <w:pPr>
        <w:pStyle w:val="ListParagraph"/>
        <w:rPr>
          <w:rFonts w:ascii="Times New Roman" w:hAnsi="Times New Roman" w:cs="Times New Roman"/>
          <w:sz w:val="24"/>
          <w:szCs w:val="24"/>
        </w:rPr>
      </w:pPr>
    </w:p>
    <w:p w14:paraId="794A4E75"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 xml:space="preserve">Higuchi, T.; </w:t>
      </w:r>
      <w:proofErr w:type="spellStart"/>
      <w:r w:rsidRPr="00E40AA0">
        <w:rPr>
          <w:rFonts w:ascii="Times New Roman" w:hAnsi="Times New Roman" w:cs="Times New Roman"/>
          <w:sz w:val="24"/>
          <w:szCs w:val="24"/>
        </w:rPr>
        <w:t>Hirobe</w:t>
      </w:r>
      <w:proofErr w:type="spellEnd"/>
      <w:r w:rsidRPr="00E40AA0">
        <w:rPr>
          <w:rFonts w:ascii="Times New Roman" w:hAnsi="Times New Roman" w:cs="Times New Roman"/>
          <w:sz w:val="24"/>
          <w:szCs w:val="24"/>
        </w:rPr>
        <w:t>, M. </w:t>
      </w:r>
      <w:r w:rsidRPr="00E40AA0">
        <w:rPr>
          <w:rFonts w:ascii="Times New Roman" w:hAnsi="Times New Roman" w:cs="Times New Roman"/>
          <w:i/>
          <w:iCs/>
          <w:sz w:val="24"/>
          <w:szCs w:val="24"/>
        </w:rPr>
        <w:t>J. Mol. Cat.</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1996</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113</w:t>
      </w:r>
      <w:r w:rsidRPr="00E40AA0">
        <w:rPr>
          <w:rFonts w:ascii="Times New Roman" w:hAnsi="Times New Roman" w:cs="Times New Roman"/>
          <w:sz w:val="24"/>
          <w:szCs w:val="24"/>
        </w:rPr>
        <w:t>, 403-422.</w:t>
      </w:r>
    </w:p>
    <w:p w14:paraId="32B0CD79" w14:textId="77777777" w:rsidR="00E076FC" w:rsidRPr="00E40AA0" w:rsidRDefault="00E076FC" w:rsidP="00E076FC">
      <w:pPr>
        <w:pStyle w:val="ListParagraph"/>
        <w:rPr>
          <w:rFonts w:ascii="Times New Roman" w:hAnsi="Times New Roman" w:cs="Times New Roman"/>
          <w:sz w:val="24"/>
          <w:szCs w:val="24"/>
        </w:rPr>
      </w:pPr>
    </w:p>
    <w:p w14:paraId="43C7753F"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proofErr w:type="spellStart"/>
      <w:r w:rsidRPr="00E40AA0">
        <w:rPr>
          <w:rFonts w:ascii="Times New Roman" w:hAnsi="Times New Roman" w:cs="Times New Roman"/>
          <w:sz w:val="24"/>
          <w:szCs w:val="24"/>
        </w:rPr>
        <w:t>Reboucas</w:t>
      </w:r>
      <w:proofErr w:type="spellEnd"/>
      <w:r w:rsidRPr="00E40AA0">
        <w:rPr>
          <w:rFonts w:ascii="Times New Roman" w:hAnsi="Times New Roman" w:cs="Times New Roman"/>
          <w:sz w:val="24"/>
          <w:szCs w:val="24"/>
        </w:rPr>
        <w:t xml:space="preserve">, J. S.; Patrick, B. O.; James, B. R. </w:t>
      </w:r>
      <w:r w:rsidRPr="00E40AA0">
        <w:rPr>
          <w:rFonts w:ascii="Times New Roman" w:hAnsi="Times New Roman" w:cs="Times New Roman"/>
          <w:i/>
          <w:iCs/>
          <w:sz w:val="24"/>
          <w:szCs w:val="24"/>
        </w:rPr>
        <w:t>J. Am. Chem. Soc</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2012</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134</w:t>
      </w:r>
      <w:r w:rsidRPr="00E40AA0">
        <w:rPr>
          <w:rFonts w:ascii="Times New Roman" w:hAnsi="Times New Roman" w:cs="Times New Roman"/>
          <w:sz w:val="24"/>
          <w:szCs w:val="24"/>
        </w:rPr>
        <w:t>, 3555-3570.</w:t>
      </w:r>
    </w:p>
    <w:p w14:paraId="55E9C701" w14:textId="77777777" w:rsidR="00E076FC" w:rsidRPr="00E40AA0" w:rsidRDefault="00E076FC" w:rsidP="00E076FC">
      <w:pPr>
        <w:pStyle w:val="ListParagraph"/>
        <w:rPr>
          <w:rFonts w:ascii="Times New Roman" w:hAnsi="Times New Roman" w:cs="Times New Roman"/>
          <w:sz w:val="24"/>
          <w:szCs w:val="24"/>
        </w:rPr>
      </w:pPr>
    </w:p>
    <w:p w14:paraId="04845865" w14:textId="77777777" w:rsidR="00E076FC" w:rsidRPr="00E40AA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E40AA0">
        <w:rPr>
          <w:rFonts w:ascii="Times New Roman" w:hAnsi="Times New Roman" w:cs="Times New Roman"/>
          <w:sz w:val="24"/>
          <w:szCs w:val="24"/>
        </w:rPr>
        <w:t>Gonzalez, E.; Brothers, P. J.; Ghosh, A. </w:t>
      </w:r>
      <w:r w:rsidRPr="00E40AA0">
        <w:rPr>
          <w:rFonts w:ascii="Times New Roman" w:hAnsi="Times New Roman" w:cs="Times New Roman"/>
          <w:i/>
          <w:iCs/>
          <w:sz w:val="24"/>
          <w:szCs w:val="24"/>
        </w:rPr>
        <w:t>J. Phys. Chem</w:t>
      </w:r>
      <w:r w:rsidRPr="00E40AA0">
        <w:rPr>
          <w:rFonts w:ascii="Times New Roman" w:hAnsi="Times New Roman" w:cs="Times New Roman"/>
          <w:sz w:val="24"/>
          <w:szCs w:val="24"/>
        </w:rPr>
        <w:t xml:space="preserve">. </w:t>
      </w:r>
      <w:r w:rsidRPr="00E40AA0">
        <w:rPr>
          <w:rFonts w:ascii="Times New Roman" w:hAnsi="Times New Roman" w:cs="Times New Roman"/>
          <w:b/>
          <w:bCs/>
          <w:sz w:val="24"/>
          <w:szCs w:val="24"/>
        </w:rPr>
        <w:t>2010</w:t>
      </w:r>
      <w:r w:rsidRPr="00E40AA0">
        <w:rPr>
          <w:rFonts w:ascii="Times New Roman" w:hAnsi="Times New Roman" w:cs="Times New Roman"/>
          <w:sz w:val="24"/>
          <w:szCs w:val="24"/>
        </w:rPr>
        <w:t xml:space="preserve">, </w:t>
      </w:r>
      <w:r w:rsidRPr="00E40AA0">
        <w:rPr>
          <w:rFonts w:ascii="Times New Roman" w:hAnsi="Times New Roman" w:cs="Times New Roman"/>
          <w:i/>
          <w:iCs/>
          <w:sz w:val="24"/>
          <w:szCs w:val="24"/>
        </w:rPr>
        <w:t>114</w:t>
      </w:r>
      <w:r w:rsidRPr="00E40AA0">
        <w:rPr>
          <w:rFonts w:ascii="Times New Roman" w:hAnsi="Times New Roman" w:cs="Times New Roman"/>
          <w:sz w:val="24"/>
          <w:szCs w:val="24"/>
        </w:rPr>
        <w:t>, 15380-15388.</w:t>
      </w:r>
    </w:p>
    <w:p w14:paraId="643FC4CD" w14:textId="77777777" w:rsidR="00E076FC" w:rsidRPr="00E40AA0" w:rsidRDefault="00E076FC" w:rsidP="00E076FC">
      <w:pPr>
        <w:pStyle w:val="ListParagraph"/>
        <w:rPr>
          <w:rFonts w:ascii="Times New Roman" w:hAnsi="Times New Roman" w:cs="Times New Roman"/>
          <w:sz w:val="24"/>
          <w:szCs w:val="24"/>
        </w:rPr>
      </w:pPr>
    </w:p>
    <w:p w14:paraId="7D6DC975" w14:textId="77777777" w:rsidR="00E076FC" w:rsidRPr="0071675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proofErr w:type="spellStart"/>
      <w:r w:rsidRPr="00E40AA0">
        <w:rPr>
          <w:rFonts w:ascii="Times New Roman" w:hAnsi="Times New Roman" w:cs="Times New Roman"/>
          <w:sz w:val="24"/>
          <w:szCs w:val="24"/>
        </w:rPr>
        <w:t>Warhausen</w:t>
      </w:r>
      <w:proofErr w:type="spellEnd"/>
      <w:r w:rsidRPr="00E40AA0">
        <w:rPr>
          <w:rFonts w:ascii="Times New Roman" w:hAnsi="Times New Roman" w:cs="Times New Roman"/>
          <w:sz w:val="24"/>
          <w:szCs w:val="24"/>
        </w:rPr>
        <w:t>, A. J.</w:t>
      </w:r>
      <w:r>
        <w:rPr>
          <w:rFonts w:ascii="Times New Roman" w:hAnsi="Times New Roman" w:cs="Times New Roman"/>
          <w:sz w:val="24"/>
          <w:szCs w:val="24"/>
        </w:rPr>
        <w:t xml:space="preserve"> Ph.D.</w:t>
      </w:r>
      <w:r w:rsidRPr="00E40AA0">
        <w:rPr>
          <w:rFonts w:ascii="Times New Roman" w:hAnsi="Times New Roman" w:cs="Times New Roman"/>
          <w:sz w:val="24"/>
          <w:szCs w:val="24"/>
        </w:rPr>
        <w:t xml:space="preserve"> Dissertation, University of Oklahoma, 2011.</w:t>
      </w:r>
      <w:bookmarkStart w:id="29" w:name="_Hlk84914739"/>
    </w:p>
    <w:p w14:paraId="77D6774D" w14:textId="77777777" w:rsidR="00E076FC" w:rsidRPr="00716750" w:rsidRDefault="00E076FC" w:rsidP="00E076FC">
      <w:pPr>
        <w:pStyle w:val="ListParagraph"/>
        <w:rPr>
          <w:rFonts w:ascii="Times New Roman" w:hAnsi="Times New Roman" w:cs="Times New Roman"/>
          <w:sz w:val="24"/>
          <w:szCs w:val="24"/>
        </w:rPr>
      </w:pPr>
    </w:p>
    <w:p w14:paraId="79ABB117" w14:textId="77777777" w:rsidR="00E076FC" w:rsidRPr="0071675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716750">
        <w:rPr>
          <w:rFonts w:ascii="Times New Roman" w:hAnsi="Times New Roman" w:cs="Times New Roman"/>
          <w:sz w:val="24"/>
          <w:szCs w:val="24"/>
        </w:rPr>
        <w:t xml:space="preserve">Kanamori, D.; Yamada, Y.; Onoda, A.; Okamura, T.; Adachi, S.; Yamamoto, H.; </w:t>
      </w:r>
      <w:proofErr w:type="spellStart"/>
      <w:r w:rsidRPr="00716750">
        <w:rPr>
          <w:rFonts w:ascii="Times New Roman" w:hAnsi="Times New Roman" w:cs="Times New Roman"/>
          <w:sz w:val="24"/>
          <w:szCs w:val="24"/>
        </w:rPr>
        <w:t>Ueyama,N</w:t>
      </w:r>
      <w:proofErr w:type="spellEnd"/>
      <w:r w:rsidRPr="00716750">
        <w:rPr>
          <w:rFonts w:ascii="Times New Roman" w:hAnsi="Times New Roman" w:cs="Times New Roman"/>
          <w:sz w:val="24"/>
          <w:szCs w:val="24"/>
        </w:rPr>
        <w:t xml:space="preserve">.  </w:t>
      </w:r>
      <w:proofErr w:type="spellStart"/>
      <w:r w:rsidRPr="00716750">
        <w:rPr>
          <w:rFonts w:ascii="Times New Roman" w:hAnsi="Times New Roman" w:cs="Times New Roman"/>
          <w:i/>
          <w:sz w:val="24"/>
          <w:szCs w:val="24"/>
        </w:rPr>
        <w:t>Inorganic</w:t>
      </w:r>
      <w:r>
        <w:rPr>
          <w:rFonts w:ascii="Times New Roman" w:hAnsi="Times New Roman" w:cs="Times New Roman"/>
          <w:i/>
          <w:sz w:val="24"/>
          <w:szCs w:val="24"/>
        </w:rPr>
        <w:t>a</w:t>
      </w:r>
      <w:proofErr w:type="spellEnd"/>
      <w:r w:rsidRPr="00716750">
        <w:rPr>
          <w:rFonts w:ascii="Times New Roman" w:hAnsi="Times New Roman" w:cs="Times New Roman"/>
          <w:i/>
          <w:sz w:val="24"/>
          <w:szCs w:val="24"/>
        </w:rPr>
        <w:t xml:space="preserve"> </w:t>
      </w:r>
      <w:proofErr w:type="spellStart"/>
      <w:r w:rsidRPr="00716750">
        <w:rPr>
          <w:rFonts w:ascii="Times New Roman" w:hAnsi="Times New Roman" w:cs="Times New Roman"/>
          <w:i/>
          <w:sz w:val="24"/>
          <w:szCs w:val="24"/>
        </w:rPr>
        <w:t>Chimica</w:t>
      </w:r>
      <w:proofErr w:type="spellEnd"/>
      <w:r w:rsidRPr="00716750">
        <w:rPr>
          <w:rFonts w:ascii="Times New Roman" w:hAnsi="Times New Roman" w:cs="Times New Roman"/>
          <w:i/>
          <w:sz w:val="24"/>
          <w:szCs w:val="24"/>
        </w:rPr>
        <w:t xml:space="preserve"> Acta</w:t>
      </w:r>
      <w:r>
        <w:rPr>
          <w:rFonts w:ascii="Times New Roman" w:hAnsi="Times New Roman" w:cs="Times New Roman"/>
          <w:i/>
          <w:sz w:val="24"/>
          <w:szCs w:val="24"/>
        </w:rPr>
        <w:t>.</w:t>
      </w:r>
      <w:r w:rsidRPr="00716750">
        <w:rPr>
          <w:rFonts w:ascii="Times New Roman" w:hAnsi="Times New Roman" w:cs="Times New Roman"/>
          <w:sz w:val="24"/>
          <w:szCs w:val="24"/>
        </w:rPr>
        <w:t xml:space="preserve"> </w:t>
      </w:r>
      <w:r w:rsidRPr="00716750">
        <w:rPr>
          <w:rFonts w:ascii="Times New Roman" w:hAnsi="Times New Roman" w:cs="Times New Roman"/>
          <w:b/>
          <w:sz w:val="24"/>
          <w:szCs w:val="24"/>
        </w:rPr>
        <w:t>2005</w:t>
      </w:r>
      <w:r w:rsidRPr="00716750">
        <w:rPr>
          <w:rFonts w:ascii="Times New Roman" w:hAnsi="Times New Roman" w:cs="Times New Roman"/>
          <w:sz w:val="24"/>
          <w:szCs w:val="24"/>
        </w:rPr>
        <w:t xml:space="preserve">, </w:t>
      </w:r>
      <w:r w:rsidRPr="00716750">
        <w:rPr>
          <w:rFonts w:ascii="Times New Roman" w:hAnsi="Times New Roman" w:cs="Times New Roman"/>
          <w:i/>
          <w:sz w:val="24"/>
          <w:szCs w:val="24"/>
        </w:rPr>
        <w:t>358</w:t>
      </w:r>
      <w:r w:rsidRPr="00716750">
        <w:rPr>
          <w:rFonts w:ascii="Times New Roman" w:hAnsi="Times New Roman" w:cs="Times New Roman"/>
          <w:sz w:val="24"/>
          <w:szCs w:val="24"/>
        </w:rPr>
        <w:t>, 331</w:t>
      </w:r>
      <w:r>
        <w:rPr>
          <w:rFonts w:ascii="Times New Roman" w:hAnsi="Times New Roman" w:cs="Times New Roman"/>
          <w:sz w:val="24"/>
          <w:szCs w:val="24"/>
        </w:rPr>
        <w:t>-338</w:t>
      </w:r>
      <w:r w:rsidRPr="00716750">
        <w:rPr>
          <w:rFonts w:ascii="Times New Roman" w:hAnsi="Times New Roman" w:cs="Times New Roman"/>
          <w:sz w:val="24"/>
          <w:szCs w:val="24"/>
        </w:rPr>
        <w:t>.</w:t>
      </w:r>
    </w:p>
    <w:p w14:paraId="4AB5C3C1" w14:textId="77777777" w:rsidR="00E076FC" w:rsidRPr="00716750" w:rsidRDefault="00E076FC" w:rsidP="00E076FC">
      <w:pPr>
        <w:pStyle w:val="ListParagraph"/>
        <w:rPr>
          <w:rFonts w:ascii="Times New Roman" w:hAnsi="Times New Roman" w:cs="Times New Roman"/>
          <w:sz w:val="24"/>
          <w:szCs w:val="24"/>
        </w:rPr>
      </w:pPr>
    </w:p>
    <w:p w14:paraId="3A239B74" w14:textId="0A8539D1" w:rsidR="00E076FC" w:rsidRPr="00716750" w:rsidRDefault="00E076FC" w:rsidP="00E076FC">
      <w:pPr>
        <w:pStyle w:val="ListParagraph"/>
        <w:numPr>
          <w:ilvl w:val="0"/>
          <w:numId w:val="14"/>
        </w:numPr>
        <w:autoSpaceDE w:val="0"/>
        <w:autoSpaceDN w:val="0"/>
        <w:adjustRightInd w:val="0"/>
        <w:spacing w:after="0" w:line="240" w:lineRule="auto"/>
        <w:ind w:left="360"/>
        <w:rPr>
          <w:rFonts w:ascii="Times New Roman" w:hAnsi="Times New Roman" w:cs="Times New Roman"/>
          <w:b/>
          <w:bCs/>
          <w:sz w:val="24"/>
          <w:szCs w:val="24"/>
        </w:rPr>
      </w:pPr>
      <w:r w:rsidRPr="00716750">
        <w:rPr>
          <w:rFonts w:ascii="Times New Roman" w:hAnsi="Times New Roman" w:cs="Times New Roman"/>
          <w:sz w:val="24"/>
          <w:szCs w:val="24"/>
        </w:rPr>
        <w:t xml:space="preserve">Ueyama, N.; Nishikawa, N.; Yamada, Y.; Okamura, T.; Nakamura, A. </w:t>
      </w:r>
      <w:proofErr w:type="spellStart"/>
      <w:r w:rsidRPr="00716750">
        <w:rPr>
          <w:rFonts w:ascii="Times New Roman" w:hAnsi="Times New Roman" w:cs="Times New Roman"/>
          <w:i/>
          <w:iCs/>
          <w:sz w:val="24"/>
          <w:szCs w:val="24"/>
        </w:rPr>
        <w:t>Inorg</w:t>
      </w:r>
      <w:proofErr w:type="spellEnd"/>
      <w:r w:rsidR="006B39C0">
        <w:rPr>
          <w:rFonts w:ascii="Times New Roman" w:hAnsi="Times New Roman" w:cs="Times New Roman"/>
          <w:i/>
          <w:iCs/>
          <w:sz w:val="24"/>
          <w:szCs w:val="24"/>
        </w:rPr>
        <w:t>.</w:t>
      </w:r>
      <w:r w:rsidRPr="00716750">
        <w:rPr>
          <w:rFonts w:ascii="Times New Roman" w:hAnsi="Times New Roman" w:cs="Times New Roman"/>
          <w:i/>
          <w:iCs/>
          <w:sz w:val="24"/>
          <w:szCs w:val="24"/>
        </w:rPr>
        <w:t xml:space="preserve"> Chim</w:t>
      </w:r>
      <w:r w:rsidR="006B39C0">
        <w:rPr>
          <w:rFonts w:ascii="Times New Roman" w:hAnsi="Times New Roman" w:cs="Times New Roman"/>
          <w:i/>
          <w:iCs/>
          <w:sz w:val="24"/>
          <w:szCs w:val="24"/>
        </w:rPr>
        <w:t>.</w:t>
      </w:r>
      <w:r w:rsidRPr="00716750">
        <w:rPr>
          <w:rFonts w:ascii="Times New Roman" w:hAnsi="Times New Roman" w:cs="Times New Roman"/>
          <w:i/>
          <w:iCs/>
          <w:sz w:val="24"/>
          <w:szCs w:val="24"/>
        </w:rPr>
        <w:t xml:space="preserve"> Acta</w:t>
      </w:r>
      <w:r w:rsidRPr="00716750">
        <w:rPr>
          <w:rFonts w:ascii="Times New Roman" w:hAnsi="Times New Roman" w:cs="Times New Roman"/>
          <w:sz w:val="24"/>
          <w:szCs w:val="24"/>
        </w:rPr>
        <w:t xml:space="preserve">. </w:t>
      </w:r>
      <w:r w:rsidRPr="00716750">
        <w:rPr>
          <w:rFonts w:ascii="Times New Roman" w:hAnsi="Times New Roman" w:cs="Times New Roman"/>
          <w:b/>
          <w:bCs/>
          <w:sz w:val="24"/>
          <w:szCs w:val="24"/>
        </w:rPr>
        <w:t>1998</w:t>
      </w:r>
      <w:r w:rsidRPr="00716750">
        <w:rPr>
          <w:rFonts w:ascii="Times New Roman" w:hAnsi="Times New Roman" w:cs="Times New Roman"/>
          <w:sz w:val="24"/>
          <w:szCs w:val="24"/>
        </w:rPr>
        <w:t xml:space="preserve">, </w:t>
      </w:r>
      <w:r w:rsidRPr="00716750">
        <w:rPr>
          <w:rFonts w:ascii="Times New Roman" w:hAnsi="Times New Roman" w:cs="Times New Roman"/>
          <w:i/>
          <w:iCs/>
          <w:sz w:val="24"/>
          <w:szCs w:val="24"/>
        </w:rPr>
        <w:t>283</w:t>
      </w:r>
      <w:r w:rsidRPr="00716750">
        <w:rPr>
          <w:rFonts w:ascii="Times New Roman" w:hAnsi="Times New Roman" w:cs="Times New Roman"/>
          <w:sz w:val="24"/>
          <w:szCs w:val="24"/>
        </w:rPr>
        <w:t xml:space="preserve">, 91-97. </w:t>
      </w:r>
      <w:bookmarkEnd w:id="29"/>
    </w:p>
    <w:p w14:paraId="030F90E7" w14:textId="77777777" w:rsidR="00E076FC" w:rsidRPr="00716750" w:rsidRDefault="00E076FC" w:rsidP="00E076FC">
      <w:pPr>
        <w:pStyle w:val="ListParagraph"/>
        <w:rPr>
          <w:rFonts w:ascii="TimesNewRomanPSMT" w:hAnsi="TimesNewRomanPSMT" w:cs="TimesNewRomanPSMT"/>
          <w:sz w:val="24"/>
          <w:szCs w:val="24"/>
        </w:rPr>
      </w:pPr>
    </w:p>
    <w:p w14:paraId="3B0B715F" w14:textId="0F6FB0E9" w:rsidR="00721CB5" w:rsidRPr="00721CB5" w:rsidRDefault="00721CB5"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proofErr w:type="spellStart"/>
      <w:r>
        <w:rPr>
          <w:rFonts w:ascii="TimesNewRomanPSMT" w:hAnsi="TimesNewRomanPSMT" w:cs="TimesNewRomanPSMT"/>
          <w:sz w:val="24"/>
          <w:szCs w:val="24"/>
        </w:rPr>
        <w:t>Imbeaux</w:t>
      </w:r>
      <w:proofErr w:type="spellEnd"/>
      <w:r>
        <w:rPr>
          <w:rFonts w:ascii="TimesNewRomanPSMT" w:hAnsi="TimesNewRomanPSMT" w:cs="TimesNewRomanPSMT"/>
          <w:sz w:val="24"/>
          <w:szCs w:val="24"/>
        </w:rPr>
        <w:t xml:space="preserve">, J. C.; </w:t>
      </w:r>
      <w:proofErr w:type="spellStart"/>
      <w:r>
        <w:rPr>
          <w:rFonts w:ascii="TimesNewRomanPSMT" w:hAnsi="TimesNewRomanPSMT" w:cs="TimesNewRomanPSMT"/>
          <w:sz w:val="24"/>
          <w:szCs w:val="24"/>
        </w:rPr>
        <w:t>Saveant</w:t>
      </w:r>
      <w:proofErr w:type="spellEnd"/>
      <w:r>
        <w:rPr>
          <w:rFonts w:ascii="TimesNewRomanPSMT" w:hAnsi="TimesNewRomanPSMT" w:cs="TimesNewRomanPSMT"/>
          <w:sz w:val="24"/>
          <w:szCs w:val="24"/>
        </w:rPr>
        <w:t xml:space="preserve">, J. M. </w:t>
      </w:r>
      <w:r>
        <w:rPr>
          <w:rFonts w:ascii="TimesNewRomanPSMT" w:hAnsi="TimesNewRomanPSMT" w:cs="TimesNewRomanPSMT"/>
          <w:i/>
          <w:iCs/>
          <w:sz w:val="24"/>
          <w:szCs w:val="24"/>
        </w:rPr>
        <w:t xml:space="preserve">J. </w:t>
      </w:r>
      <w:proofErr w:type="spellStart"/>
      <w:r w:rsidRPr="00721CB5">
        <w:rPr>
          <w:rFonts w:ascii="TimesNewRomanPSMT" w:hAnsi="TimesNewRomanPSMT" w:cs="TimesNewRomanPSMT"/>
          <w:i/>
          <w:iCs/>
          <w:sz w:val="24"/>
          <w:szCs w:val="24"/>
        </w:rPr>
        <w:t>Electroana</w:t>
      </w:r>
      <w:r>
        <w:rPr>
          <w:rFonts w:ascii="TimesNewRomanPSMT" w:hAnsi="TimesNewRomanPSMT" w:cs="TimesNewRomanPSMT"/>
          <w:i/>
          <w:iCs/>
          <w:sz w:val="24"/>
          <w:szCs w:val="24"/>
        </w:rPr>
        <w:t>l</w:t>
      </w:r>
      <w:proofErr w:type="spellEnd"/>
      <w:r>
        <w:rPr>
          <w:rFonts w:ascii="TimesNewRomanPSMT" w:hAnsi="TimesNewRomanPSMT" w:cs="TimesNewRomanPSMT"/>
          <w:i/>
          <w:iCs/>
          <w:sz w:val="24"/>
          <w:szCs w:val="24"/>
        </w:rPr>
        <w:t>.</w:t>
      </w:r>
      <w:r w:rsidRPr="00721CB5">
        <w:rPr>
          <w:rFonts w:ascii="TimesNewRomanPSMT" w:hAnsi="TimesNewRomanPSMT" w:cs="TimesNewRomanPSMT"/>
          <w:i/>
          <w:iCs/>
          <w:sz w:val="24"/>
          <w:szCs w:val="24"/>
        </w:rPr>
        <w:t xml:space="preserve"> Chem</w:t>
      </w:r>
      <w:r>
        <w:rPr>
          <w:rFonts w:ascii="TimesNewRomanPSMT" w:hAnsi="TimesNewRomanPSMT" w:cs="TimesNewRomanPSMT"/>
          <w:i/>
          <w:iCs/>
          <w:sz w:val="24"/>
          <w:szCs w:val="24"/>
        </w:rPr>
        <w:t>.</w:t>
      </w:r>
      <w:r w:rsidRPr="00721CB5">
        <w:rPr>
          <w:rFonts w:ascii="TimesNewRomanPSMT" w:hAnsi="TimesNewRomanPSMT" w:cs="TimesNewRomanPSMT"/>
          <w:i/>
          <w:iCs/>
          <w:sz w:val="24"/>
          <w:szCs w:val="24"/>
        </w:rPr>
        <w:t xml:space="preserve"> </w:t>
      </w:r>
      <w:proofErr w:type="spellStart"/>
      <w:r w:rsidRPr="00721CB5">
        <w:rPr>
          <w:rFonts w:ascii="TimesNewRomanPSMT" w:hAnsi="TimesNewRomanPSMT" w:cs="TimesNewRomanPSMT"/>
          <w:i/>
          <w:iCs/>
          <w:sz w:val="24"/>
          <w:szCs w:val="24"/>
        </w:rPr>
        <w:t>Interf</w:t>
      </w:r>
      <w:proofErr w:type="spellEnd"/>
      <w:r>
        <w:rPr>
          <w:rFonts w:ascii="TimesNewRomanPSMT" w:hAnsi="TimesNewRomanPSMT" w:cs="TimesNewRomanPSMT"/>
          <w:i/>
          <w:iCs/>
          <w:sz w:val="24"/>
          <w:szCs w:val="24"/>
        </w:rPr>
        <w:t>.</w:t>
      </w:r>
      <w:r w:rsidRPr="00721CB5">
        <w:rPr>
          <w:rFonts w:ascii="TimesNewRomanPSMT" w:hAnsi="TimesNewRomanPSMT" w:cs="TimesNewRomanPSMT"/>
          <w:i/>
          <w:iCs/>
          <w:sz w:val="24"/>
          <w:szCs w:val="24"/>
        </w:rPr>
        <w:t xml:space="preserve"> </w:t>
      </w:r>
      <w:proofErr w:type="spellStart"/>
      <w:r w:rsidRPr="00721CB5">
        <w:rPr>
          <w:rFonts w:ascii="TimesNewRomanPSMT" w:hAnsi="TimesNewRomanPSMT" w:cs="TimesNewRomanPSMT"/>
          <w:i/>
          <w:iCs/>
          <w:sz w:val="24"/>
          <w:szCs w:val="24"/>
        </w:rPr>
        <w:t>Electrochem</w:t>
      </w:r>
      <w:proofErr w:type="spellEnd"/>
      <w:r>
        <w:rPr>
          <w:rFonts w:ascii="TimesNewRomanPSMT" w:hAnsi="TimesNewRomanPSMT" w:cs="TimesNewRomanPSMT"/>
          <w:i/>
          <w:iCs/>
          <w:sz w:val="24"/>
          <w:szCs w:val="24"/>
        </w:rPr>
        <w:t xml:space="preserve">. </w:t>
      </w:r>
      <w:r>
        <w:rPr>
          <w:rFonts w:ascii="TimesNewRomanPSMT" w:hAnsi="TimesNewRomanPSMT" w:cs="TimesNewRomanPSMT"/>
          <w:b/>
          <w:bCs/>
          <w:sz w:val="24"/>
          <w:szCs w:val="24"/>
        </w:rPr>
        <w:t>1973</w:t>
      </w:r>
      <w:r>
        <w:rPr>
          <w:rFonts w:ascii="TimesNewRomanPSMT" w:hAnsi="TimesNewRomanPSMT" w:cs="TimesNewRomanPSMT"/>
          <w:sz w:val="24"/>
          <w:szCs w:val="24"/>
        </w:rPr>
        <w:t xml:space="preserve">, </w:t>
      </w:r>
      <w:r>
        <w:rPr>
          <w:rFonts w:ascii="TimesNewRomanPSMT" w:hAnsi="TimesNewRomanPSMT" w:cs="TimesNewRomanPSMT"/>
          <w:i/>
          <w:iCs/>
          <w:sz w:val="24"/>
          <w:szCs w:val="24"/>
        </w:rPr>
        <w:t>44</w:t>
      </w:r>
      <w:r>
        <w:rPr>
          <w:rFonts w:ascii="TimesNewRomanPSMT" w:hAnsi="TimesNewRomanPSMT" w:cs="TimesNewRomanPSMT"/>
          <w:sz w:val="24"/>
          <w:szCs w:val="24"/>
        </w:rPr>
        <w:t>,</w:t>
      </w:r>
      <w:r w:rsidRPr="00721CB5">
        <w:rPr>
          <w:rFonts w:ascii="TimesNewRomanPSMT" w:hAnsi="TimesNewRomanPSMT" w:cs="TimesNewRomanPSMT"/>
          <w:sz w:val="24"/>
          <w:szCs w:val="24"/>
        </w:rPr>
        <w:t xml:space="preserve"> 169-187</w:t>
      </w:r>
      <w:r>
        <w:rPr>
          <w:rFonts w:ascii="TimesNewRomanPSMT" w:hAnsi="TimesNewRomanPSMT" w:cs="TimesNewRomanPSMT"/>
          <w:sz w:val="24"/>
          <w:szCs w:val="24"/>
        </w:rPr>
        <w:t>.</w:t>
      </w:r>
    </w:p>
    <w:p w14:paraId="56A3A850" w14:textId="77777777" w:rsidR="00E076FC" w:rsidRPr="00721CB5" w:rsidRDefault="00E076FC" w:rsidP="00721CB5">
      <w:pPr>
        <w:rPr>
          <w:rFonts w:ascii="TimesNewRomanPSMT" w:hAnsi="TimesNewRomanPSMT" w:cs="TimesNewRomanPSMT"/>
          <w:sz w:val="24"/>
          <w:szCs w:val="24"/>
        </w:rPr>
      </w:pPr>
    </w:p>
    <w:p w14:paraId="5F7CE183" w14:textId="77777777" w:rsidR="00E076FC"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716750">
        <w:rPr>
          <w:rFonts w:ascii="TimesNewRomanPSMT" w:hAnsi="TimesNewRomanPSMT" w:cs="TimesNewRomanPSMT"/>
          <w:sz w:val="24"/>
          <w:szCs w:val="24"/>
        </w:rPr>
        <w:t xml:space="preserve">Frisch, M. J.; Trucks, G. W.; Schlegel, H. B.; </w:t>
      </w:r>
      <w:proofErr w:type="spellStart"/>
      <w:r w:rsidRPr="00716750">
        <w:rPr>
          <w:rFonts w:ascii="TimesNewRomanPSMT" w:hAnsi="TimesNewRomanPSMT" w:cs="TimesNewRomanPSMT"/>
          <w:sz w:val="24"/>
          <w:szCs w:val="24"/>
        </w:rPr>
        <w:t>Scuseria</w:t>
      </w:r>
      <w:proofErr w:type="spellEnd"/>
      <w:r w:rsidRPr="00716750">
        <w:rPr>
          <w:rFonts w:ascii="TimesNewRomanPSMT" w:hAnsi="TimesNewRomanPSMT" w:cs="TimesNewRomanPSMT"/>
          <w:sz w:val="24"/>
          <w:szCs w:val="24"/>
        </w:rPr>
        <w:t xml:space="preserve">, G. E.; Robb, M. A.; Cheeseman, J. R.; </w:t>
      </w:r>
      <w:proofErr w:type="spellStart"/>
      <w:r w:rsidRPr="00716750">
        <w:rPr>
          <w:rFonts w:ascii="TimesNewRomanPSMT" w:hAnsi="TimesNewRomanPSMT" w:cs="TimesNewRomanPSMT"/>
          <w:sz w:val="24"/>
          <w:szCs w:val="24"/>
        </w:rPr>
        <w:t>Scalmani</w:t>
      </w:r>
      <w:proofErr w:type="spellEnd"/>
      <w:r w:rsidRPr="00716750">
        <w:rPr>
          <w:rFonts w:ascii="TimesNewRomanPSMT" w:hAnsi="TimesNewRomanPSMT" w:cs="TimesNewRomanPSMT"/>
          <w:sz w:val="24"/>
          <w:szCs w:val="24"/>
        </w:rPr>
        <w:t xml:space="preserve">, G.; Barone, V.; </w:t>
      </w:r>
      <w:proofErr w:type="spellStart"/>
      <w:r w:rsidRPr="00716750">
        <w:rPr>
          <w:rFonts w:ascii="TimesNewRomanPSMT" w:hAnsi="TimesNewRomanPSMT" w:cs="TimesNewRomanPSMT"/>
          <w:sz w:val="24"/>
          <w:szCs w:val="24"/>
        </w:rPr>
        <w:t>Mennucci</w:t>
      </w:r>
      <w:proofErr w:type="spellEnd"/>
      <w:r w:rsidRPr="00716750">
        <w:rPr>
          <w:rFonts w:ascii="TimesNewRomanPSMT" w:hAnsi="TimesNewRomanPSMT" w:cs="TimesNewRomanPSMT"/>
          <w:sz w:val="24"/>
          <w:szCs w:val="24"/>
        </w:rPr>
        <w:t xml:space="preserve">, B.; Petersson, G. A.; </w:t>
      </w:r>
      <w:proofErr w:type="spellStart"/>
      <w:r w:rsidRPr="00716750">
        <w:rPr>
          <w:rFonts w:ascii="TimesNewRomanPSMT" w:hAnsi="TimesNewRomanPSMT" w:cs="TimesNewRomanPSMT"/>
          <w:sz w:val="24"/>
          <w:szCs w:val="24"/>
        </w:rPr>
        <w:t>Nakatsuji</w:t>
      </w:r>
      <w:proofErr w:type="spellEnd"/>
      <w:r w:rsidRPr="00716750">
        <w:rPr>
          <w:rFonts w:ascii="TimesNewRomanPSMT" w:hAnsi="TimesNewRomanPSMT" w:cs="TimesNewRomanPSMT"/>
          <w:sz w:val="24"/>
          <w:szCs w:val="24"/>
        </w:rPr>
        <w:t xml:space="preserve">, H.; Caricato, M.; Li, X.; </w:t>
      </w:r>
      <w:proofErr w:type="spellStart"/>
      <w:r w:rsidRPr="00716750">
        <w:rPr>
          <w:rFonts w:ascii="TimesNewRomanPSMT" w:hAnsi="TimesNewRomanPSMT" w:cs="TimesNewRomanPSMT"/>
          <w:sz w:val="24"/>
          <w:szCs w:val="24"/>
        </w:rPr>
        <w:t>Hratchian</w:t>
      </w:r>
      <w:proofErr w:type="spellEnd"/>
      <w:r w:rsidRPr="00716750">
        <w:rPr>
          <w:rFonts w:ascii="TimesNewRomanPSMT" w:hAnsi="TimesNewRomanPSMT" w:cs="TimesNewRomanPSMT"/>
          <w:sz w:val="24"/>
          <w:szCs w:val="24"/>
        </w:rPr>
        <w:t xml:space="preserve">, H. P.; Izmaylov, A. F.; Bloino, J.; Zheng, G.; Sonnenberg, J. L.; Hada, M.; Ehara, M.; Toyota, K.; Fukuda, R.; Hasegawa, J.; Ishida, M.; Nakajima, T.; Honda, Y.; Kitao, O.; Nakai, H.; </w:t>
      </w:r>
      <w:proofErr w:type="spellStart"/>
      <w:r w:rsidRPr="00716750">
        <w:rPr>
          <w:rFonts w:ascii="TimesNewRomanPSMT" w:hAnsi="TimesNewRomanPSMT" w:cs="TimesNewRomanPSMT"/>
          <w:sz w:val="24"/>
          <w:szCs w:val="24"/>
        </w:rPr>
        <w:t>Vreven</w:t>
      </w:r>
      <w:proofErr w:type="spellEnd"/>
      <w:r w:rsidRPr="00716750">
        <w:rPr>
          <w:rFonts w:ascii="TimesNewRomanPSMT" w:hAnsi="TimesNewRomanPSMT" w:cs="TimesNewRomanPSMT"/>
          <w:sz w:val="24"/>
          <w:szCs w:val="24"/>
        </w:rPr>
        <w:t xml:space="preserve">, T.; Montgomery Jr., J. A.; Peralta, J. E.; </w:t>
      </w:r>
      <w:proofErr w:type="spellStart"/>
      <w:r w:rsidRPr="00716750">
        <w:rPr>
          <w:rFonts w:ascii="TimesNewRomanPSMT" w:hAnsi="TimesNewRomanPSMT" w:cs="TimesNewRomanPSMT"/>
          <w:sz w:val="24"/>
          <w:szCs w:val="24"/>
        </w:rPr>
        <w:t>Ogliaro</w:t>
      </w:r>
      <w:proofErr w:type="spellEnd"/>
      <w:r w:rsidRPr="00716750">
        <w:rPr>
          <w:rFonts w:ascii="TimesNewRomanPSMT" w:hAnsi="TimesNewRomanPSMT" w:cs="TimesNewRomanPSMT"/>
          <w:sz w:val="24"/>
          <w:szCs w:val="24"/>
        </w:rPr>
        <w:t xml:space="preserve">, F.; Bearpark, M. J.; Heyd, J.; Brothers, E. N.; Kudin, K. N.; Staroverov, V. N.; Kobayashi, R.; Normand, J.; </w:t>
      </w:r>
      <w:proofErr w:type="spellStart"/>
      <w:r w:rsidRPr="00716750">
        <w:rPr>
          <w:rFonts w:ascii="TimesNewRomanPSMT" w:hAnsi="TimesNewRomanPSMT" w:cs="TimesNewRomanPSMT"/>
          <w:sz w:val="24"/>
          <w:szCs w:val="24"/>
        </w:rPr>
        <w:t>Raghavachari</w:t>
      </w:r>
      <w:proofErr w:type="spellEnd"/>
      <w:r w:rsidRPr="00716750">
        <w:rPr>
          <w:rFonts w:ascii="TimesNewRomanPSMT" w:hAnsi="TimesNewRomanPSMT" w:cs="TimesNewRomanPSMT"/>
          <w:sz w:val="24"/>
          <w:szCs w:val="24"/>
        </w:rPr>
        <w:t xml:space="preserve">, K.; Rendell, A. P.; Burant, J. C.; Iyengar, S. S.; Tomasi, J.; </w:t>
      </w:r>
      <w:proofErr w:type="spellStart"/>
      <w:r w:rsidRPr="00716750">
        <w:rPr>
          <w:rFonts w:ascii="TimesNewRomanPSMT" w:hAnsi="TimesNewRomanPSMT" w:cs="TimesNewRomanPSMT"/>
          <w:sz w:val="24"/>
          <w:szCs w:val="24"/>
        </w:rPr>
        <w:t>Cossi</w:t>
      </w:r>
      <w:proofErr w:type="spellEnd"/>
      <w:r w:rsidRPr="00716750">
        <w:rPr>
          <w:rFonts w:ascii="TimesNewRomanPSMT" w:hAnsi="TimesNewRomanPSMT" w:cs="TimesNewRomanPSMT"/>
          <w:sz w:val="24"/>
          <w:szCs w:val="24"/>
        </w:rPr>
        <w:t xml:space="preserve">, M.; Rega, N.; Millam, N. J.; Klene, M.; Knox, J. E.; Cross, J. B.; Bakken, V.; Adamo, C.; Jaramillo, J.; Gomperts, R.; Stratmann, R. E.; </w:t>
      </w:r>
      <w:proofErr w:type="spellStart"/>
      <w:r w:rsidRPr="00716750">
        <w:rPr>
          <w:rFonts w:ascii="TimesNewRomanPSMT" w:hAnsi="TimesNewRomanPSMT" w:cs="TimesNewRomanPSMT"/>
          <w:sz w:val="24"/>
          <w:szCs w:val="24"/>
        </w:rPr>
        <w:t>Yazyev</w:t>
      </w:r>
      <w:proofErr w:type="spellEnd"/>
      <w:r w:rsidRPr="00716750">
        <w:rPr>
          <w:rFonts w:ascii="TimesNewRomanPSMT" w:hAnsi="TimesNewRomanPSMT" w:cs="TimesNewRomanPSMT"/>
          <w:sz w:val="24"/>
          <w:szCs w:val="24"/>
        </w:rPr>
        <w:t xml:space="preserve">, O.; Austin, A. J.; Cammi, R.; </w:t>
      </w:r>
      <w:proofErr w:type="spellStart"/>
      <w:r w:rsidRPr="00716750">
        <w:rPr>
          <w:rFonts w:ascii="TimesNewRomanPSMT" w:hAnsi="TimesNewRomanPSMT" w:cs="TimesNewRomanPSMT"/>
          <w:sz w:val="24"/>
          <w:szCs w:val="24"/>
        </w:rPr>
        <w:t>Pomelli</w:t>
      </w:r>
      <w:proofErr w:type="spellEnd"/>
      <w:r w:rsidRPr="00716750">
        <w:rPr>
          <w:rFonts w:ascii="TimesNewRomanPSMT" w:hAnsi="TimesNewRomanPSMT" w:cs="TimesNewRomanPSMT"/>
          <w:sz w:val="24"/>
          <w:szCs w:val="24"/>
        </w:rPr>
        <w:t xml:space="preserve">, C.; </w:t>
      </w:r>
      <w:proofErr w:type="spellStart"/>
      <w:r w:rsidRPr="00716750">
        <w:rPr>
          <w:rFonts w:ascii="TimesNewRomanPSMT" w:hAnsi="TimesNewRomanPSMT" w:cs="TimesNewRomanPSMT"/>
          <w:sz w:val="24"/>
          <w:szCs w:val="24"/>
        </w:rPr>
        <w:t>Ochterski</w:t>
      </w:r>
      <w:proofErr w:type="spellEnd"/>
      <w:r w:rsidRPr="00716750">
        <w:rPr>
          <w:rFonts w:ascii="TimesNewRomanPSMT" w:hAnsi="TimesNewRomanPSMT" w:cs="TimesNewRomanPSMT"/>
          <w:sz w:val="24"/>
          <w:szCs w:val="24"/>
        </w:rPr>
        <w:t xml:space="preserve">, J. W.; Martin, R. L.; </w:t>
      </w:r>
      <w:proofErr w:type="spellStart"/>
      <w:r w:rsidRPr="00716750">
        <w:rPr>
          <w:rFonts w:ascii="TimesNewRomanPSMT" w:hAnsi="TimesNewRomanPSMT" w:cs="TimesNewRomanPSMT"/>
          <w:sz w:val="24"/>
          <w:szCs w:val="24"/>
        </w:rPr>
        <w:t>Morokuma</w:t>
      </w:r>
      <w:proofErr w:type="spellEnd"/>
      <w:r w:rsidRPr="00716750">
        <w:rPr>
          <w:rFonts w:ascii="TimesNewRomanPSMT" w:hAnsi="TimesNewRomanPSMT" w:cs="TimesNewRomanPSMT"/>
          <w:sz w:val="24"/>
          <w:szCs w:val="24"/>
        </w:rPr>
        <w:t xml:space="preserve">, K.; Zakrzewski, V. G.; </w:t>
      </w:r>
      <w:proofErr w:type="spellStart"/>
      <w:r w:rsidRPr="00716750">
        <w:rPr>
          <w:rFonts w:ascii="TimesNewRomanPSMT" w:hAnsi="TimesNewRomanPSMT" w:cs="TimesNewRomanPSMT"/>
          <w:sz w:val="24"/>
          <w:szCs w:val="24"/>
        </w:rPr>
        <w:t>Voth</w:t>
      </w:r>
      <w:proofErr w:type="spellEnd"/>
      <w:r w:rsidRPr="00716750">
        <w:rPr>
          <w:rFonts w:ascii="TimesNewRomanPSMT" w:hAnsi="TimesNewRomanPSMT" w:cs="TimesNewRomanPSMT"/>
          <w:sz w:val="24"/>
          <w:szCs w:val="24"/>
        </w:rPr>
        <w:t>, G. A.; Salvador, P.; Dannenberg, J. J.; Dapprich, S.; Daniels, A. D.; Farkas, Ö.; Foresman, J. B.; Ortiz, J. V.;</w:t>
      </w:r>
      <w:r>
        <w:rPr>
          <w:rFonts w:ascii="TimesNewRomanPSMT" w:hAnsi="TimesNewRomanPSMT" w:cs="TimesNewRomanPSMT"/>
          <w:sz w:val="24"/>
          <w:szCs w:val="24"/>
        </w:rPr>
        <w:t xml:space="preserve"> </w:t>
      </w:r>
      <w:proofErr w:type="spellStart"/>
      <w:r w:rsidRPr="00716750">
        <w:rPr>
          <w:rFonts w:ascii="TimesNewRomanPSMT" w:hAnsi="TimesNewRomanPSMT" w:cs="TimesNewRomanPSMT"/>
          <w:sz w:val="24"/>
          <w:szCs w:val="24"/>
        </w:rPr>
        <w:t>Cioslowski</w:t>
      </w:r>
      <w:proofErr w:type="spellEnd"/>
      <w:r w:rsidRPr="00716750">
        <w:rPr>
          <w:rFonts w:ascii="TimesNewRomanPSMT" w:hAnsi="TimesNewRomanPSMT" w:cs="TimesNewRomanPSMT"/>
          <w:sz w:val="24"/>
          <w:szCs w:val="24"/>
        </w:rPr>
        <w:t>, J.; Fox, D. J.; Gaussian, Inc.: Wallingford, CT, USA, 2009.</w:t>
      </w:r>
    </w:p>
    <w:p w14:paraId="54E4550D" w14:textId="77777777" w:rsidR="00E076FC" w:rsidRPr="003F565A" w:rsidRDefault="00E076FC" w:rsidP="00E076FC">
      <w:pPr>
        <w:pStyle w:val="ListParagraph"/>
        <w:rPr>
          <w:rFonts w:ascii="TimesNewRomanPSMT" w:hAnsi="TimesNewRomanPSMT" w:cs="TimesNewRomanPSMT"/>
          <w:sz w:val="24"/>
          <w:szCs w:val="24"/>
        </w:rPr>
      </w:pPr>
    </w:p>
    <w:p w14:paraId="569FB43B" w14:textId="77777777" w:rsidR="00E076FC" w:rsidRPr="003F565A"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D87488">
        <w:rPr>
          <w:rFonts w:ascii="Times New Roman" w:hAnsi="Times New Roman" w:cs="Times New Roman"/>
          <w:sz w:val="24"/>
          <w:szCs w:val="24"/>
        </w:rPr>
        <w:t xml:space="preserve">Carter, S. M. </w:t>
      </w:r>
      <w:r>
        <w:rPr>
          <w:rFonts w:ascii="Times New Roman" w:hAnsi="Times New Roman" w:cs="Times New Roman"/>
          <w:sz w:val="24"/>
          <w:szCs w:val="24"/>
        </w:rPr>
        <w:t xml:space="preserve">Ph.D. </w:t>
      </w:r>
      <w:r w:rsidRPr="00D87488">
        <w:rPr>
          <w:rFonts w:ascii="Times New Roman" w:hAnsi="Times New Roman" w:cs="Times New Roman"/>
          <w:sz w:val="24"/>
          <w:szCs w:val="24"/>
        </w:rPr>
        <w:t>Dissertation, University of Oklahoma, 2006.</w:t>
      </w:r>
    </w:p>
    <w:p w14:paraId="47D21379" w14:textId="77777777" w:rsidR="00E076FC" w:rsidRPr="003F565A" w:rsidRDefault="00E076FC" w:rsidP="00E076FC">
      <w:pPr>
        <w:pStyle w:val="ListParagraph"/>
        <w:rPr>
          <w:rFonts w:ascii="Times New Roman" w:hAnsi="Times New Roman" w:cs="Times New Roman"/>
          <w:sz w:val="24"/>
          <w:szCs w:val="24"/>
        </w:rPr>
      </w:pPr>
    </w:p>
    <w:p w14:paraId="6141F334" w14:textId="4F29EC7A" w:rsidR="00E076FC" w:rsidRPr="008350CD"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3F565A">
        <w:rPr>
          <w:rFonts w:ascii="Times New Roman" w:hAnsi="Times New Roman" w:cs="Times New Roman"/>
          <w:sz w:val="24"/>
          <w:szCs w:val="24"/>
        </w:rPr>
        <w:t xml:space="preserve">Shaffer, C. D. and Straub, D. K. </w:t>
      </w:r>
      <w:proofErr w:type="spellStart"/>
      <w:r w:rsidRPr="003F565A">
        <w:rPr>
          <w:rFonts w:ascii="Times New Roman" w:hAnsi="Times New Roman" w:cs="Times New Roman"/>
          <w:i/>
          <w:iCs/>
          <w:sz w:val="24"/>
          <w:szCs w:val="24"/>
        </w:rPr>
        <w:t>Inorg</w:t>
      </w:r>
      <w:proofErr w:type="spellEnd"/>
      <w:r w:rsidR="006B39C0">
        <w:rPr>
          <w:rFonts w:ascii="Times New Roman" w:hAnsi="Times New Roman" w:cs="Times New Roman"/>
          <w:i/>
          <w:iCs/>
          <w:sz w:val="24"/>
          <w:szCs w:val="24"/>
        </w:rPr>
        <w:t>.</w:t>
      </w:r>
      <w:r w:rsidRPr="003F565A">
        <w:rPr>
          <w:rFonts w:ascii="Times New Roman" w:hAnsi="Times New Roman" w:cs="Times New Roman"/>
          <w:i/>
          <w:iCs/>
          <w:sz w:val="24"/>
          <w:szCs w:val="24"/>
        </w:rPr>
        <w:t xml:space="preserve"> Chim</w:t>
      </w:r>
      <w:r w:rsidR="006B39C0">
        <w:rPr>
          <w:rFonts w:ascii="Times New Roman" w:hAnsi="Times New Roman" w:cs="Times New Roman"/>
          <w:i/>
          <w:iCs/>
          <w:sz w:val="24"/>
          <w:szCs w:val="24"/>
        </w:rPr>
        <w:t>.</w:t>
      </w:r>
      <w:r w:rsidRPr="003F565A">
        <w:rPr>
          <w:rFonts w:ascii="Times New Roman" w:hAnsi="Times New Roman" w:cs="Times New Roman"/>
          <w:i/>
          <w:iCs/>
          <w:sz w:val="24"/>
          <w:szCs w:val="24"/>
        </w:rPr>
        <w:t xml:space="preserve"> Acta</w:t>
      </w:r>
      <w:r>
        <w:rPr>
          <w:rFonts w:ascii="Times New Roman" w:hAnsi="Times New Roman" w:cs="Times New Roman"/>
          <w:sz w:val="24"/>
          <w:szCs w:val="24"/>
        </w:rPr>
        <w:t>.</w:t>
      </w:r>
      <w:r w:rsidRPr="003F565A">
        <w:rPr>
          <w:rFonts w:ascii="Times New Roman" w:hAnsi="Times New Roman" w:cs="Times New Roman"/>
          <w:sz w:val="24"/>
          <w:szCs w:val="24"/>
        </w:rPr>
        <w:t xml:space="preserve"> </w:t>
      </w:r>
      <w:r w:rsidRPr="003F565A">
        <w:rPr>
          <w:rFonts w:ascii="Times New Roman" w:hAnsi="Times New Roman" w:cs="Times New Roman"/>
          <w:b/>
          <w:bCs/>
          <w:sz w:val="24"/>
          <w:szCs w:val="24"/>
        </w:rPr>
        <w:t>1989</w:t>
      </w:r>
      <w:r w:rsidRPr="003F565A">
        <w:rPr>
          <w:rFonts w:ascii="Times New Roman" w:hAnsi="Times New Roman" w:cs="Times New Roman"/>
          <w:sz w:val="24"/>
          <w:szCs w:val="24"/>
        </w:rPr>
        <w:t xml:space="preserve">, </w:t>
      </w:r>
      <w:r w:rsidRPr="003F565A">
        <w:rPr>
          <w:rFonts w:ascii="Times New Roman" w:hAnsi="Times New Roman" w:cs="Times New Roman"/>
          <w:i/>
          <w:iCs/>
          <w:sz w:val="24"/>
          <w:szCs w:val="24"/>
        </w:rPr>
        <w:t>158</w:t>
      </w:r>
      <w:r w:rsidRPr="003F565A">
        <w:rPr>
          <w:rFonts w:ascii="Times New Roman" w:hAnsi="Times New Roman" w:cs="Times New Roman"/>
          <w:sz w:val="24"/>
          <w:szCs w:val="24"/>
        </w:rPr>
        <w:t>, 167-180.</w:t>
      </w:r>
    </w:p>
    <w:p w14:paraId="3A1C0176" w14:textId="77777777" w:rsidR="00E076FC" w:rsidRPr="008350CD" w:rsidRDefault="00E076FC" w:rsidP="00E076FC">
      <w:pPr>
        <w:pStyle w:val="ListParagraph"/>
        <w:rPr>
          <w:rFonts w:ascii="Times New Roman" w:hAnsi="Times New Roman" w:cs="Times New Roman"/>
          <w:sz w:val="24"/>
          <w:szCs w:val="24"/>
        </w:rPr>
      </w:pPr>
    </w:p>
    <w:p w14:paraId="5F70D119" w14:textId="77777777" w:rsidR="00E076FC" w:rsidRPr="008350CD"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8350CD">
        <w:rPr>
          <w:rFonts w:ascii="Times New Roman" w:hAnsi="Times New Roman" w:cs="Times New Roman"/>
          <w:sz w:val="24"/>
          <w:szCs w:val="24"/>
        </w:rPr>
        <w:t xml:space="preserve">Xu, N.; Powell, D. R.; Cheng, L.; Richter-Addo, G. B. </w:t>
      </w:r>
      <w:r w:rsidRPr="008350CD">
        <w:rPr>
          <w:rFonts w:ascii="Times New Roman" w:hAnsi="Times New Roman" w:cs="Times New Roman"/>
          <w:i/>
          <w:iCs/>
          <w:sz w:val="24"/>
          <w:szCs w:val="24"/>
        </w:rPr>
        <w:t>Chem. Comm.</w:t>
      </w:r>
      <w:r w:rsidRPr="008350CD">
        <w:rPr>
          <w:rFonts w:ascii="Times New Roman" w:hAnsi="Times New Roman" w:cs="Times New Roman"/>
          <w:sz w:val="24"/>
          <w:szCs w:val="24"/>
        </w:rPr>
        <w:t xml:space="preserve"> </w:t>
      </w:r>
      <w:r w:rsidRPr="008350CD">
        <w:rPr>
          <w:rFonts w:ascii="Times New Roman" w:hAnsi="Times New Roman" w:cs="Times New Roman"/>
          <w:b/>
          <w:bCs/>
          <w:sz w:val="24"/>
          <w:szCs w:val="24"/>
        </w:rPr>
        <w:t>2006</w:t>
      </w:r>
      <w:r w:rsidRPr="008350CD">
        <w:rPr>
          <w:rFonts w:ascii="Times New Roman" w:hAnsi="Times New Roman" w:cs="Times New Roman"/>
          <w:sz w:val="24"/>
          <w:szCs w:val="24"/>
        </w:rPr>
        <w:t>, 2030–2032.</w:t>
      </w:r>
      <w:r w:rsidRPr="008350CD">
        <w:rPr>
          <w:rFonts w:ascii="Times New Roman" w:hAnsi="Times New Roman" w:cs="Times New Roman"/>
          <w:sz w:val="24"/>
          <w:szCs w:val="24"/>
        </w:rPr>
        <w:br/>
      </w:r>
    </w:p>
    <w:p w14:paraId="0612A5FF" w14:textId="77777777" w:rsidR="00E076FC" w:rsidRPr="008350CD" w:rsidRDefault="00E076FC" w:rsidP="00E076FC">
      <w:pPr>
        <w:pStyle w:val="ListParagraph"/>
        <w:rPr>
          <w:rFonts w:ascii="Times New Roman" w:hAnsi="Times New Roman" w:cs="Times New Roman"/>
          <w:sz w:val="24"/>
          <w:szCs w:val="24"/>
        </w:rPr>
      </w:pPr>
    </w:p>
    <w:p w14:paraId="1476C90F" w14:textId="688CAF03" w:rsidR="00E076FC" w:rsidRPr="00617CB7"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8350CD">
        <w:rPr>
          <w:rFonts w:ascii="Times New Roman" w:hAnsi="Times New Roman" w:cs="Times New Roman"/>
          <w:sz w:val="24"/>
          <w:szCs w:val="24"/>
        </w:rPr>
        <w:t xml:space="preserve"> Xu, N.; Lee, J.; Powell, D. R.; Richter-Addo, G. B. </w:t>
      </w:r>
      <w:proofErr w:type="spellStart"/>
      <w:r w:rsidRPr="008350CD">
        <w:rPr>
          <w:rFonts w:ascii="Times New Roman" w:hAnsi="Times New Roman" w:cs="Times New Roman"/>
          <w:i/>
          <w:iCs/>
          <w:sz w:val="24"/>
          <w:szCs w:val="24"/>
        </w:rPr>
        <w:t>Inorg</w:t>
      </w:r>
      <w:proofErr w:type="spellEnd"/>
      <w:r w:rsidR="006B39C0">
        <w:rPr>
          <w:rFonts w:ascii="Times New Roman" w:hAnsi="Times New Roman" w:cs="Times New Roman"/>
          <w:i/>
          <w:iCs/>
          <w:sz w:val="24"/>
          <w:szCs w:val="24"/>
        </w:rPr>
        <w:t>.</w:t>
      </w:r>
      <w:r w:rsidRPr="008350CD">
        <w:rPr>
          <w:rFonts w:ascii="Times New Roman" w:hAnsi="Times New Roman" w:cs="Times New Roman"/>
          <w:i/>
          <w:iCs/>
          <w:sz w:val="24"/>
          <w:szCs w:val="24"/>
        </w:rPr>
        <w:t xml:space="preserve"> Chim</w:t>
      </w:r>
      <w:r w:rsidR="006B39C0">
        <w:rPr>
          <w:rFonts w:ascii="Times New Roman" w:hAnsi="Times New Roman" w:cs="Times New Roman"/>
          <w:i/>
          <w:iCs/>
          <w:sz w:val="24"/>
          <w:szCs w:val="24"/>
        </w:rPr>
        <w:t>.</w:t>
      </w:r>
      <w:r w:rsidRPr="008350CD">
        <w:rPr>
          <w:rFonts w:ascii="Times New Roman" w:hAnsi="Times New Roman" w:cs="Times New Roman"/>
          <w:i/>
          <w:iCs/>
          <w:sz w:val="24"/>
          <w:szCs w:val="24"/>
        </w:rPr>
        <w:t xml:space="preserve"> Acta</w:t>
      </w:r>
      <w:r>
        <w:rPr>
          <w:rFonts w:ascii="Times New Roman" w:hAnsi="Times New Roman" w:cs="Times New Roman"/>
          <w:sz w:val="24"/>
          <w:szCs w:val="24"/>
        </w:rPr>
        <w:t>.</w:t>
      </w:r>
      <w:r w:rsidRPr="008350CD">
        <w:rPr>
          <w:rFonts w:ascii="Times New Roman" w:hAnsi="Times New Roman" w:cs="Times New Roman"/>
          <w:sz w:val="24"/>
          <w:szCs w:val="24"/>
        </w:rPr>
        <w:t xml:space="preserve"> </w:t>
      </w:r>
      <w:r w:rsidRPr="008350CD">
        <w:rPr>
          <w:rFonts w:ascii="Times New Roman" w:hAnsi="Times New Roman" w:cs="Times New Roman"/>
          <w:b/>
          <w:bCs/>
          <w:sz w:val="24"/>
          <w:szCs w:val="24"/>
        </w:rPr>
        <w:t>2005</w:t>
      </w:r>
      <w:r w:rsidRPr="008350CD">
        <w:rPr>
          <w:rFonts w:ascii="Times New Roman" w:hAnsi="Times New Roman" w:cs="Times New Roman"/>
          <w:sz w:val="24"/>
          <w:szCs w:val="24"/>
        </w:rPr>
        <w:t xml:space="preserve">, </w:t>
      </w:r>
      <w:r w:rsidRPr="008350CD">
        <w:rPr>
          <w:rFonts w:ascii="Times New Roman" w:hAnsi="Times New Roman" w:cs="Times New Roman"/>
          <w:i/>
          <w:iCs/>
          <w:sz w:val="24"/>
          <w:szCs w:val="24"/>
        </w:rPr>
        <w:t>358</w:t>
      </w:r>
      <w:r w:rsidRPr="008350CD">
        <w:rPr>
          <w:rFonts w:ascii="Times New Roman" w:hAnsi="Times New Roman" w:cs="Times New Roman"/>
          <w:sz w:val="24"/>
          <w:szCs w:val="24"/>
        </w:rPr>
        <w:t>, 2855–2860.</w:t>
      </w:r>
    </w:p>
    <w:p w14:paraId="2C0BF860" w14:textId="77777777" w:rsidR="00E076FC" w:rsidRPr="00617CB7" w:rsidRDefault="00E076FC" w:rsidP="00E076FC">
      <w:pPr>
        <w:pStyle w:val="ListParagraph"/>
        <w:rPr>
          <w:rFonts w:ascii="TimesNewRomanPSMT" w:hAnsi="TimesNewRomanPSMT" w:cs="TimesNewRomanPSMT"/>
          <w:sz w:val="24"/>
          <w:szCs w:val="24"/>
        </w:rPr>
      </w:pPr>
    </w:p>
    <w:p w14:paraId="62444FFE" w14:textId="77777777" w:rsidR="00E076FC" w:rsidRPr="00617CB7"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AD095A">
        <w:rPr>
          <w:rFonts w:ascii="Times New Roman" w:hAnsi="Times New Roman" w:cs="Times New Roman"/>
          <w:sz w:val="24"/>
          <w:szCs w:val="24"/>
        </w:rPr>
        <w:t>Xu,</w:t>
      </w:r>
      <w:r>
        <w:rPr>
          <w:rFonts w:ascii="Times New Roman" w:hAnsi="Times New Roman" w:cs="Times New Roman"/>
          <w:sz w:val="24"/>
          <w:szCs w:val="24"/>
        </w:rPr>
        <w:t xml:space="preserve"> N.;</w:t>
      </w:r>
      <w:r w:rsidRPr="00AD095A">
        <w:rPr>
          <w:rFonts w:ascii="Times New Roman" w:hAnsi="Times New Roman" w:cs="Times New Roman"/>
          <w:sz w:val="24"/>
          <w:szCs w:val="24"/>
        </w:rPr>
        <w:t xml:space="preserve"> Lilly,</w:t>
      </w:r>
      <w:r>
        <w:rPr>
          <w:rFonts w:ascii="Times New Roman" w:hAnsi="Times New Roman" w:cs="Times New Roman"/>
          <w:sz w:val="24"/>
          <w:szCs w:val="24"/>
        </w:rPr>
        <w:t xml:space="preserve"> J.;</w:t>
      </w:r>
      <w:r w:rsidRPr="00AD095A">
        <w:rPr>
          <w:rFonts w:ascii="Times New Roman" w:hAnsi="Times New Roman" w:cs="Times New Roman"/>
          <w:sz w:val="24"/>
          <w:szCs w:val="24"/>
        </w:rPr>
        <w:t xml:space="preserve"> Powell,</w:t>
      </w:r>
      <w:r>
        <w:rPr>
          <w:rFonts w:ascii="Times New Roman" w:hAnsi="Times New Roman" w:cs="Times New Roman"/>
          <w:sz w:val="24"/>
          <w:szCs w:val="24"/>
        </w:rPr>
        <w:t xml:space="preserve"> D. R.;</w:t>
      </w:r>
      <w:r w:rsidRPr="00AD095A">
        <w:rPr>
          <w:rFonts w:ascii="Times New Roman" w:hAnsi="Times New Roman" w:cs="Times New Roman"/>
          <w:sz w:val="24"/>
          <w:szCs w:val="24"/>
        </w:rPr>
        <w:t xml:space="preserve"> Richter-Addo</w:t>
      </w:r>
      <w:r>
        <w:rPr>
          <w:rFonts w:ascii="Times New Roman" w:hAnsi="Times New Roman" w:cs="Times New Roman"/>
          <w:sz w:val="24"/>
          <w:szCs w:val="24"/>
        </w:rPr>
        <w:t xml:space="preserve">, G. B. </w:t>
      </w:r>
      <w:r>
        <w:rPr>
          <w:rFonts w:ascii="Times New Roman" w:hAnsi="Times New Roman" w:cs="Times New Roman"/>
          <w:i/>
          <w:iCs/>
          <w:sz w:val="24"/>
          <w:szCs w:val="24"/>
        </w:rPr>
        <w:t>Organometallics</w:t>
      </w:r>
      <w:r>
        <w:rPr>
          <w:rFonts w:ascii="Times New Roman" w:hAnsi="Times New Roman" w:cs="Times New Roman"/>
          <w:sz w:val="24"/>
          <w:szCs w:val="24"/>
        </w:rPr>
        <w:t xml:space="preserve">. </w:t>
      </w:r>
      <w:r>
        <w:rPr>
          <w:rFonts w:ascii="Times New Roman" w:hAnsi="Times New Roman" w:cs="Times New Roman"/>
          <w:b/>
          <w:bCs/>
          <w:sz w:val="24"/>
          <w:szCs w:val="24"/>
        </w:rPr>
        <w:t>2012</w:t>
      </w:r>
      <w:r>
        <w:rPr>
          <w:rFonts w:ascii="Times New Roman" w:hAnsi="Times New Roman" w:cs="Times New Roman"/>
          <w:sz w:val="24"/>
          <w:szCs w:val="24"/>
        </w:rPr>
        <w:t xml:space="preserve">, </w:t>
      </w:r>
      <w:r>
        <w:rPr>
          <w:rFonts w:ascii="Times New Roman" w:hAnsi="Times New Roman" w:cs="Times New Roman"/>
          <w:i/>
          <w:iCs/>
          <w:sz w:val="24"/>
          <w:szCs w:val="24"/>
        </w:rPr>
        <w:t>31</w:t>
      </w:r>
      <w:r>
        <w:rPr>
          <w:rFonts w:ascii="Times New Roman" w:hAnsi="Times New Roman" w:cs="Times New Roman"/>
          <w:sz w:val="24"/>
          <w:szCs w:val="24"/>
        </w:rPr>
        <w:t>, 827-834.</w:t>
      </w:r>
    </w:p>
    <w:p w14:paraId="71BDAA4C" w14:textId="77777777" w:rsidR="00E076FC" w:rsidRPr="00617CB7" w:rsidRDefault="00E076FC" w:rsidP="00E076FC">
      <w:pPr>
        <w:pStyle w:val="ListParagraph"/>
        <w:rPr>
          <w:rFonts w:ascii="Times New Roman" w:hAnsi="Times New Roman" w:cs="Times New Roman"/>
          <w:sz w:val="24"/>
          <w:szCs w:val="24"/>
        </w:rPr>
      </w:pPr>
    </w:p>
    <w:p w14:paraId="143B1C73" w14:textId="77777777" w:rsidR="00E076FC" w:rsidRPr="00617CB7"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617CB7">
        <w:rPr>
          <w:rFonts w:ascii="Times New Roman" w:hAnsi="Times New Roman" w:cs="Times New Roman"/>
          <w:sz w:val="24"/>
          <w:szCs w:val="24"/>
        </w:rPr>
        <w:t xml:space="preserve">Eaton, S. S. and Eaton, G. R. </w:t>
      </w:r>
      <w:r w:rsidRPr="00617CB7">
        <w:rPr>
          <w:rFonts w:ascii="Times New Roman" w:hAnsi="Times New Roman" w:cs="Times New Roman"/>
          <w:i/>
          <w:iCs/>
          <w:sz w:val="24"/>
          <w:szCs w:val="24"/>
        </w:rPr>
        <w:t>J. Am. Chem. Soc.</w:t>
      </w:r>
      <w:r w:rsidRPr="00617CB7">
        <w:rPr>
          <w:rFonts w:ascii="Times New Roman" w:hAnsi="Times New Roman" w:cs="Times New Roman"/>
          <w:sz w:val="24"/>
          <w:szCs w:val="24"/>
        </w:rPr>
        <w:t xml:space="preserve"> </w:t>
      </w:r>
      <w:r w:rsidRPr="00617CB7">
        <w:rPr>
          <w:rFonts w:ascii="Times New Roman" w:hAnsi="Times New Roman" w:cs="Times New Roman"/>
          <w:b/>
          <w:bCs/>
          <w:sz w:val="24"/>
          <w:szCs w:val="24"/>
        </w:rPr>
        <w:t>1977</w:t>
      </w:r>
      <w:r w:rsidRPr="00617CB7">
        <w:rPr>
          <w:rFonts w:ascii="Times New Roman" w:hAnsi="Times New Roman" w:cs="Times New Roman"/>
          <w:sz w:val="24"/>
          <w:szCs w:val="24"/>
        </w:rPr>
        <w:t xml:space="preserve">, </w:t>
      </w:r>
      <w:r w:rsidRPr="00617CB7">
        <w:rPr>
          <w:rFonts w:ascii="Times New Roman" w:hAnsi="Times New Roman" w:cs="Times New Roman"/>
          <w:i/>
          <w:iCs/>
          <w:sz w:val="24"/>
          <w:szCs w:val="24"/>
        </w:rPr>
        <w:t>99</w:t>
      </w:r>
      <w:r w:rsidRPr="00617CB7">
        <w:rPr>
          <w:rFonts w:ascii="Times New Roman" w:hAnsi="Times New Roman" w:cs="Times New Roman"/>
          <w:sz w:val="24"/>
          <w:szCs w:val="24"/>
        </w:rPr>
        <w:t xml:space="preserve">, 6594-6599. </w:t>
      </w:r>
    </w:p>
    <w:p w14:paraId="3ABF1E8D" w14:textId="77777777" w:rsidR="00E076FC" w:rsidRPr="00617CB7" w:rsidRDefault="00E076FC" w:rsidP="00E076FC">
      <w:pPr>
        <w:pStyle w:val="ListParagraph"/>
        <w:rPr>
          <w:rFonts w:ascii="Times New Roman" w:hAnsi="Times New Roman" w:cs="Times New Roman"/>
          <w:sz w:val="24"/>
          <w:szCs w:val="24"/>
        </w:rPr>
      </w:pPr>
    </w:p>
    <w:p w14:paraId="5103D898" w14:textId="77777777" w:rsidR="00E076FC" w:rsidRPr="00B6554D"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617CB7">
        <w:rPr>
          <w:rFonts w:ascii="Times New Roman" w:hAnsi="Times New Roman" w:cs="Times New Roman"/>
          <w:sz w:val="24"/>
          <w:szCs w:val="24"/>
        </w:rPr>
        <w:t xml:space="preserve">Eaton, S. S. and Eaton, G. R. </w:t>
      </w:r>
      <w:r w:rsidRPr="00617CB7">
        <w:rPr>
          <w:rFonts w:ascii="Times New Roman" w:hAnsi="Times New Roman" w:cs="Times New Roman"/>
          <w:i/>
          <w:iCs/>
          <w:sz w:val="24"/>
          <w:szCs w:val="24"/>
        </w:rPr>
        <w:t>J. Am. Chem. Soc.</w:t>
      </w:r>
      <w:r w:rsidRPr="00617CB7">
        <w:rPr>
          <w:rFonts w:ascii="Times New Roman" w:hAnsi="Times New Roman" w:cs="Times New Roman"/>
          <w:sz w:val="24"/>
          <w:szCs w:val="24"/>
        </w:rPr>
        <w:t xml:space="preserve"> </w:t>
      </w:r>
      <w:r w:rsidRPr="00617CB7">
        <w:rPr>
          <w:rFonts w:ascii="Times New Roman" w:hAnsi="Times New Roman" w:cs="Times New Roman"/>
          <w:b/>
          <w:bCs/>
          <w:sz w:val="24"/>
          <w:szCs w:val="24"/>
        </w:rPr>
        <w:t>1974</w:t>
      </w:r>
      <w:r w:rsidRPr="00617CB7">
        <w:rPr>
          <w:rFonts w:ascii="Times New Roman" w:hAnsi="Times New Roman" w:cs="Times New Roman"/>
          <w:sz w:val="24"/>
          <w:szCs w:val="24"/>
        </w:rPr>
        <w:t xml:space="preserve">, </w:t>
      </w:r>
      <w:r w:rsidRPr="00617CB7">
        <w:rPr>
          <w:rFonts w:ascii="Times New Roman" w:hAnsi="Times New Roman" w:cs="Times New Roman"/>
          <w:i/>
          <w:iCs/>
          <w:sz w:val="24"/>
          <w:szCs w:val="24"/>
        </w:rPr>
        <w:t>97</w:t>
      </w:r>
      <w:r w:rsidRPr="00617CB7">
        <w:rPr>
          <w:rFonts w:ascii="Times New Roman" w:hAnsi="Times New Roman" w:cs="Times New Roman"/>
          <w:sz w:val="24"/>
          <w:szCs w:val="24"/>
        </w:rPr>
        <w:t>, 3660-3666.</w:t>
      </w:r>
    </w:p>
    <w:p w14:paraId="1B99231A" w14:textId="77777777" w:rsidR="00E076FC" w:rsidRPr="00B6554D" w:rsidRDefault="00E076FC" w:rsidP="00E076FC">
      <w:pPr>
        <w:pStyle w:val="ListParagraph"/>
        <w:rPr>
          <w:rFonts w:ascii="Times New Roman" w:hAnsi="Times New Roman" w:cs="Times New Roman"/>
          <w:sz w:val="24"/>
          <w:szCs w:val="24"/>
        </w:rPr>
      </w:pPr>
    </w:p>
    <w:p w14:paraId="5CE454CA" w14:textId="468AE6F6" w:rsidR="00E076FC" w:rsidRPr="00B6554D"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proofErr w:type="spellStart"/>
      <w:r w:rsidRPr="00B6554D">
        <w:rPr>
          <w:rFonts w:ascii="Times New Roman" w:hAnsi="Times New Roman" w:cs="Times New Roman"/>
          <w:sz w:val="24"/>
          <w:szCs w:val="24"/>
        </w:rPr>
        <w:t>Purwar</w:t>
      </w:r>
      <w:proofErr w:type="spellEnd"/>
      <w:r w:rsidRPr="00B6554D">
        <w:rPr>
          <w:rFonts w:ascii="Times New Roman" w:hAnsi="Times New Roman" w:cs="Times New Roman"/>
          <w:sz w:val="24"/>
          <w:szCs w:val="24"/>
        </w:rPr>
        <w:t xml:space="preserve">, N.; McGarry, J. M.; </w:t>
      </w:r>
      <w:proofErr w:type="spellStart"/>
      <w:r w:rsidRPr="00B6554D">
        <w:rPr>
          <w:rFonts w:ascii="Times New Roman" w:hAnsi="Times New Roman" w:cs="Times New Roman"/>
          <w:sz w:val="24"/>
          <w:szCs w:val="24"/>
        </w:rPr>
        <w:t>Kostera</w:t>
      </w:r>
      <w:proofErr w:type="spellEnd"/>
      <w:r w:rsidRPr="00B6554D">
        <w:rPr>
          <w:rFonts w:ascii="Times New Roman" w:hAnsi="Times New Roman" w:cs="Times New Roman"/>
          <w:sz w:val="24"/>
          <w:szCs w:val="24"/>
        </w:rPr>
        <w:t xml:space="preserve">, J.; Pacheco, A. A.; Schmidt, M. </w:t>
      </w:r>
      <w:r w:rsidRPr="00B6554D">
        <w:rPr>
          <w:rFonts w:ascii="Times New Roman" w:hAnsi="Times New Roman" w:cs="Times New Roman"/>
          <w:i/>
          <w:iCs/>
          <w:sz w:val="24"/>
          <w:szCs w:val="24"/>
        </w:rPr>
        <w:t>Biochem</w:t>
      </w:r>
      <w:r w:rsidR="006B39C0">
        <w:rPr>
          <w:rFonts w:ascii="Times New Roman" w:hAnsi="Times New Roman" w:cs="Times New Roman"/>
          <w:i/>
          <w:iCs/>
          <w:sz w:val="24"/>
          <w:szCs w:val="24"/>
        </w:rPr>
        <w:t>istry</w:t>
      </w:r>
      <w:r w:rsidRPr="00B6554D">
        <w:rPr>
          <w:rFonts w:ascii="Times New Roman" w:hAnsi="Times New Roman" w:cs="Times New Roman"/>
          <w:sz w:val="24"/>
          <w:szCs w:val="24"/>
        </w:rPr>
        <w:t xml:space="preserve">. </w:t>
      </w:r>
      <w:r w:rsidRPr="00B6554D">
        <w:rPr>
          <w:rFonts w:ascii="Times New Roman" w:hAnsi="Times New Roman" w:cs="Times New Roman"/>
          <w:b/>
          <w:bCs/>
          <w:sz w:val="24"/>
          <w:szCs w:val="24"/>
        </w:rPr>
        <w:t>2011</w:t>
      </w:r>
      <w:r w:rsidRPr="00B6554D">
        <w:rPr>
          <w:rFonts w:ascii="Times New Roman" w:hAnsi="Times New Roman" w:cs="Times New Roman"/>
          <w:sz w:val="24"/>
          <w:szCs w:val="24"/>
        </w:rPr>
        <w:t xml:space="preserve">, </w:t>
      </w:r>
      <w:r w:rsidRPr="00B6554D">
        <w:rPr>
          <w:rFonts w:ascii="Times New Roman" w:hAnsi="Times New Roman" w:cs="Times New Roman"/>
          <w:i/>
          <w:iCs/>
          <w:sz w:val="24"/>
          <w:szCs w:val="24"/>
        </w:rPr>
        <w:t>50</w:t>
      </w:r>
      <w:r w:rsidRPr="00B6554D">
        <w:rPr>
          <w:rFonts w:ascii="Times New Roman" w:hAnsi="Times New Roman" w:cs="Times New Roman"/>
          <w:sz w:val="24"/>
          <w:szCs w:val="24"/>
        </w:rPr>
        <w:t>, 4491-4503.</w:t>
      </w:r>
      <w:r w:rsidRPr="00B6554D">
        <w:rPr>
          <w:rFonts w:ascii="Times New Roman" w:hAnsi="Times New Roman" w:cs="Times New Roman"/>
          <w:sz w:val="24"/>
          <w:szCs w:val="24"/>
        </w:rPr>
        <w:br/>
      </w:r>
    </w:p>
    <w:p w14:paraId="3E95BA00" w14:textId="77777777" w:rsidR="00E076FC" w:rsidRPr="00B6554D"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B6554D">
        <w:rPr>
          <w:rFonts w:ascii="Times New Roman" w:hAnsi="Times New Roman" w:cs="Times New Roman"/>
          <w:sz w:val="24"/>
          <w:szCs w:val="24"/>
        </w:rPr>
        <w:t xml:space="preserve">Chisholm, M. H. </w:t>
      </w:r>
      <w:proofErr w:type="spellStart"/>
      <w:r w:rsidRPr="00B6554D">
        <w:rPr>
          <w:rFonts w:ascii="Times New Roman" w:hAnsi="Times New Roman" w:cs="Times New Roman"/>
          <w:i/>
          <w:sz w:val="24"/>
          <w:szCs w:val="24"/>
        </w:rPr>
        <w:t>Chemtracts</w:t>
      </w:r>
      <w:proofErr w:type="spellEnd"/>
      <w:r w:rsidRPr="00B6554D">
        <w:rPr>
          <w:rFonts w:ascii="Times New Roman" w:hAnsi="Times New Roman" w:cs="Times New Roman"/>
          <w:i/>
          <w:sz w:val="24"/>
          <w:szCs w:val="24"/>
        </w:rPr>
        <w:t xml:space="preserve">: </w:t>
      </w:r>
      <w:proofErr w:type="spellStart"/>
      <w:r w:rsidRPr="00B6554D">
        <w:rPr>
          <w:rFonts w:ascii="Times New Roman" w:hAnsi="Times New Roman" w:cs="Times New Roman"/>
          <w:i/>
          <w:sz w:val="24"/>
          <w:szCs w:val="24"/>
        </w:rPr>
        <w:t>Inorg</w:t>
      </w:r>
      <w:proofErr w:type="spellEnd"/>
      <w:r>
        <w:rPr>
          <w:rFonts w:ascii="Times New Roman" w:hAnsi="Times New Roman" w:cs="Times New Roman"/>
          <w:i/>
          <w:sz w:val="24"/>
          <w:szCs w:val="24"/>
        </w:rPr>
        <w:t>.</w:t>
      </w:r>
      <w:r w:rsidRPr="00B6554D">
        <w:rPr>
          <w:rFonts w:ascii="Times New Roman" w:hAnsi="Times New Roman" w:cs="Times New Roman"/>
          <w:i/>
          <w:sz w:val="24"/>
          <w:szCs w:val="24"/>
        </w:rPr>
        <w:t xml:space="preserve"> Chem.</w:t>
      </w:r>
      <w:r w:rsidRPr="00B6554D">
        <w:rPr>
          <w:rFonts w:ascii="Times New Roman" w:hAnsi="Times New Roman" w:cs="Times New Roman"/>
          <w:sz w:val="24"/>
          <w:szCs w:val="24"/>
        </w:rPr>
        <w:t xml:space="preserve"> </w:t>
      </w:r>
      <w:r w:rsidRPr="00B6554D">
        <w:rPr>
          <w:rFonts w:ascii="Times New Roman" w:hAnsi="Times New Roman" w:cs="Times New Roman"/>
          <w:b/>
          <w:sz w:val="24"/>
          <w:szCs w:val="24"/>
        </w:rPr>
        <w:t>1992</w:t>
      </w:r>
      <w:r w:rsidRPr="00B6554D">
        <w:rPr>
          <w:rFonts w:ascii="Times New Roman" w:hAnsi="Times New Roman" w:cs="Times New Roman"/>
          <w:sz w:val="24"/>
          <w:szCs w:val="24"/>
        </w:rPr>
        <w:t xml:space="preserve">, </w:t>
      </w:r>
      <w:r w:rsidRPr="00B6554D">
        <w:rPr>
          <w:rFonts w:ascii="Times New Roman" w:hAnsi="Times New Roman" w:cs="Times New Roman"/>
          <w:i/>
          <w:sz w:val="24"/>
          <w:szCs w:val="24"/>
        </w:rPr>
        <w:t>4</w:t>
      </w:r>
      <w:r w:rsidRPr="00B6554D">
        <w:rPr>
          <w:rFonts w:ascii="Times New Roman" w:hAnsi="Times New Roman" w:cs="Times New Roman"/>
          <w:sz w:val="24"/>
          <w:szCs w:val="24"/>
        </w:rPr>
        <w:t>, 273-301.</w:t>
      </w:r>
      <w:r w:rsidRPr="00B6554D">
        <w:rPr>
          <w:rFonts w:ascii="Times New Roman" w:hAnsi="Times New Roman" w:cs="Times New Roman"/>
          <w:sz w:val="24"/>
          <w:szCs w:val="24"/>
        </w:rPr>
        <w:br/>
      </w:r>
    </w:p>
    <w:p w14:paraId="174A40E6" w14:textId="16A87BBE" w:rsidR="00CE76AC" w:rsidRPr="00CE76AC"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B6554D">
        <w:rPr>
          <w:rFonts w:ascii="Times New Roman" w:hAnsi="Times New Roman" w:cs="Times New Roman"/>
          <w:sz w:val="24"/>
          <w:szCs w:val="24"/>
        </w:rPr>
        <w:t xml:space="preserve">Mabbott, G. A. </w:t>
      </w:r>
      <w:r w:rsidRPr="00B6554D">
        <w:rPr>
          <w:rFonts w:ascii="Times New Roman" w:hAnsi="Times New Roman" w:cs="Times New Roman"/>
          <w:i/>
          <w:iCs/>
          <w:sz w:val="24"/>
          <w:szCs w:val="24"/>
        </w:rPr>
        <w:t>J. Chem. Ed.</w:t>
      </w:r>
      <w:r w:rsidRPr="00B6554D">
        <w:rPr>
          <w:rFonts w:ascii="Times New Roman" w:hAnsi="Times New Roman" w:cs="Times New Roman"/>
          <w:sz w:val="24"/>
          <w:szCs w:val="24"/>
        </w:rPr>
        <w:t xml:space="preserve"> </w:t>
      </w:r>
      <w:r w:rsidRPr="00B6554D">
        <w:rPr>
          <w:rFonts w:ascii="Times New Roman" w:hAnsi="Times New Roman" w:cs="Times New Roman"/>
          <w:b/>
          <w:bCs/>
          <w:sz w:val="24"/>
          <w:szCs w:val="24"/>
        </w:rPr>
        <w:t>1983</w:t>
      </w:r>
      <w:r w:rsidRPr="00B6554D">
        <w:rPr>
          <w:rFonts w:ascii="Times New Roman" w:hAnsi="Times New Roman" w:cs="Times New Roman"/>
          <w:sz w:val="24"/>
          <w:szCs w:val="24"/>
        </w:rPr>
        <w:t xml:space="preserve">, </w:t>
      </w:r>
      <w:r w:rsidRPr="00B6554D">
        <w:rPr>
          <w:rFonts w:ascii="Times New Roman" w:hAnsi="Times New Roman" w:cs="Times New Roman"/>
          <w:i/>
          <w:iCs/>
          <w:sz w:val="24"/>
          <w:szCs w:val="24"/>
        </w:rPr>
        <w:t>60</w:t>
      </w:r>
      <w:r w:rsidRPr="00B6554D">
        <w:rPr>
          <w:rFonts w:ascii="Times New Roman" w:hAnsi="Times New Roman" w:cs="Times New Roman"/>
          <w:sz w:val="24"/>
          <w:szCs w:val="24"/>
        </w:rPr>
        <w:t>, 697-702.</w:t>
      </w:r>
      <w:r w:rsidR="00CE76AC">
        <w:rPr>
          <w:rFonts w:ascii="Times New Roman" w:hAnsi="Times New Roman" w:cs="Times New Roman"/>
          <w:sz w:val="24"/>
          <w:szCs w:val="24"/>
        </w:rPr>
        <w:br/>
      </w:r>
    </w:p>
    <w:p w14:paraId="110D6C11" w14:textId="3D9C09CF" w:rsidR="00E076FC" w:rsidRPr="00CE76AC" w:rsidRDefault="00CE76AC" w:rsidP="00CE76A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proofErr w:type="spellStart"/>
      <w:r w:rsidRPr="00B6554D">
        <w:rPr>
          <w:rFonts w:ascii="Times New Roman" w:hAnsi="Times New Roman" w:cs="Times New Roman"/>
          <w:sz w:val="24"/>
          <w:szCs w:val="24"/>
        </w:rPr>
        <w:t>Saveant</w:t>
      </w:r>
      <w:proofErr w:type="spellEnd"/>
      <w:r w:rsidRPr="00B6554D">
        <w:rPr>
          <w:rFonts w:ascii="Times New Roman" w:hAnsi="Times New Roman" w:cs="Times New Roman"/>
          <w:sz w:val="24"/>
          <w:szCs w:val="24"/>
        </w:rPr>
        <w:t>, J.</w:t>
      </w:r>
      <w:r>
        <w:rPr>
          <w:rFonts w:ascii="Times New Roman" w:hAnsi="Times New Roman" w:cs="Times New Roman"/>
          <w:sz w:val="24"/>
          <w:szCs w:val="24"/>
        </w:rPr>
        <w:t xml:space="preserve"> </w:t>
      </w:r>
      <w:r w:rsidRPr="00B6554D">
        <w:rPr>
          <w:rFonts w:ascii="Times New Roman" w:hAnsi="Times New Roman" w:cs="Times New Roman"/>
          <w:sz w:val="24"/>
          <w:szCs w:val="24"/>
        </w:rPr>
        <w:t xml:space="preserve">M.; Editor, </w:t>
      </w:r>
      <w:r w:rsidRPr="00B6554D">
        <w:rPr>
          <w:rFonts w:ascii="Times New Roman" w:hAnsi="Times New Roman" w:cs="Times New Roman"/>
          <w:i/>
          <w:iCs/>
          <w:sz w:val="24"/>
          <w:szCs w:val="24"/>
        </w:rPr>
        <w:t>Elements of Molecular and Biomolecular Electrochemistry: An Electrochemical Approach to Electron Transfer Chemistry</w:t>
      </w:r>
      <w:r w:rsidRPr="00B6554D">
        <w:rPr>
          <w:rFonts w:ascii="Times New Roman" w:hAnsi="Times New Roman" w:cs="Times New Roman"/>
          <w:sz w:val="24"/>
          <w:szCs w:val="24"/>
        </w:rPr>
        <w:t>. John Wiley &amp; Sons, Inc.: 2006; 7-22.</w:t>
      </w:r>
      <w:r w:rsidR="00E076FC" w:rsidRPr="00CE76AC">
        <w:rPr>
          <w:rFonts w:ascii="Times New Roman" w:hAnsi="Times New Roman" w:cs="Times New Roman"/>
          <w:sz w:val="24"/>
          <w:szCs w:val="24"/>
        </w:rPr>
        <w:br/>
      </w:r>
    </w:p>
    <w:p w14:paraId="4AF78864" w14:textId="77777777" w:rsidR="00E076FC" w:rsidRPr="00B6554D"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B6554D">
        <w:rPr>
          <w:rFonts w:ascii="Times New Roman" w:hAnsi="Times New Roman" w:cs="Times New Roman"/>
          <w:sz w:val="24"/>
          <w:szCs w:val="24"/>
        </w:rPr>
        <w:t xml:space="preserve">Singh, P.; Kumar Das, A.; Sarkar, B.; Niemeyer, M.; </w:t>
      </w:r>
      <w:proofErr w:type="spellStart"/>
      <w:r w:rsidRPr="00B6554D">
        <w:rPr>
          <w:rFonts w:ascii="Times New Roman" w:hAnsi="Times New Roman" w:cs="Times New Roman"/>
          <w:sz w:val="24"/>
          <w:szCs w:val="24"/>
        </w:rPr>
        <w:t>Roncaroli</w:t>
      </w:r>
      <w:proofErr w:type="spellEnd"/>
      <w:r w:rsidRPr="00B6554D">
        <w:rPr>
          <w:rFonts w:ascii="Times New Roman" w:hAnsi="Times New Roman" w:cs="Times New Roman"/>
          <w:sz w:val="24"/>
          <w:szCs w:val="24"/>
        </w:rPr>
        <w:t xml:space="preserve">, F.; </w:t>
      </w:r>
      <w:proofErr w:type="spellStart"/>
      <w:r w:rsidRPr="00B6554D">
        <w:rPr>
          <w:rFonts w:ascii="Times New Roman" w:hAnsi="Times New Roman" w:cs="Times New Roman"/>
          <w:sz w:val="24"/>
          <w:szCs w:val="24"/>
        </w:rPr>
        <w:t>Olabe</w:t>
      </w:r>
      <w:proofErr w:type="spellEnd"/>
      <w:r w:rsidRPr="00B6554D">
        <w:rPr>
          <w:rFonts w:ascii="Times New Roman" w:hAnsi="Times New Roman" w:cs="Times New Roman"/>
          <w:sz w:val="24"/>
          <w:szCs w:val="24"/>
        </w:rPr>
        <w:t xml:space="preserve">, J. A.; Fiedler, J.; Zalis, S.; Kaim, W. </w:t>
      </w:r>
      <w:r w:rsidRPr="00B6554D">
        <w:rPr>
          <w:rFonts w:ascii="Times New Roman" w:hAnsi="Times New Roman" w:cs="Times New Roman"/>
          <w:i/>
          <w:iCs/>
          <w:sz w:val="24"/>
          <w:szCs w:val="24"/>
        </w:rPr>
        <w:t>Inorg. Chem.</w:t>
      </w:r>
      <w:r w:rsidRPr="00B6554D">
        <w:rPr>
          <w:rFonts w:ascii="Times New Roman" w:hAnsi="Times New Roman" w:cs="Times New Roman"/>
          <w:sz w:val="24"/>
          <w:szCs w:val="24"/>
        </w:rPr>
        <w:t xml:space="preserve"> </w:t>
      </w:r>
      <w:r w:rsidRPr="00B6554D">
        <w:rPr>
          <w:rFonts w:ascii="Times New Roman" w:hAnsi="Times New Roman" w:cs="Times New Roman"/>
          <w:b/>
          <w:bCs/>
          <w:sz w:val="24"/>
          <w:szCs w:val="24"/>
        </w:rPr>
        <w:t>2008</w:t>
      </w:r>
      <w:r w:rsidRPr="00B6554D">
        <w:rPr>
          <w:rFonts w:ascii="Times New Roman" w:hAnsi="Times New Roman" w:cs="Times New Roman"/>
          <w:sz w:val="24"/>
          <w:szCs w:val="24"/>
        </w:rPr>
        <w:t xml:space="preserve">, </w:t>
      </w:r>
      <w:r w:rsidRPr="00B6554D">
        <w:rPr>
          <w:rFonts w:ascii="Times New Roman" w:hAnsi="Times New Roman" w:cs="Times New Roman"/>
          <w:i/>
          <w:iCs/>
          <w:sz w:val="24"/>
          <w:szCs w:val="24"/>
        </w:rPr>
        <w:t>47</w:t>
      </w:r>
      <w:r w:rsidRPr="00B6554D">
        <w:rPr>
          <w:rFonts w:ascii="Times New Roman" w:hAnsi="Times New Roman" w:cs="Times New Roman"/>
          <w:sz w:val="24"/>
          <w:szCs w:val="24"/>
        </w:rPr>
        <w:t>, 7106-7113.</w:t>
      </w:r>
      <w:r w:rsidRPr="00B6554D">
        <w:rPr>
          <w:rFonts w:ascii="Times New Roman" w:hAnsi="Times New Roman" w:cs="Times New Roman"/>
          <w:sz w:val="24"/>
          <w:szCs w:val="24"/>
        </w:rPr>
        <w:br/>
      </w:r>
    </w:p>
    <w:p w14:paraId="1538315B" w14:textId="77777777" w:rsidR="00E076FC" w:rsidRPr="00B6554D"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B6554D">
        <w:rPr>
          <w:rFonts w:ascii="Times New Roman" w:hAnsi="Times New Roman" w:cs="Times New Roman"/>
          <w:sz w:val="24"/>
          <w:szCs w:val="24"/>
        </w:rPr>
        <w:t xml:space="preserve">Kadish, K. M.; Adamian, V. A.; Van </w:t>
      </w:r>
      <w:proofErr w:type="spellStart"/>
      <w:r w:rsidRPr="00B6554D">
        <w:rPr>
          <w:rFonts w:ascii="Times New Roman" w:hAnsi="Times New Roman" w:cs="Times New Roman"/>
          <w:sz w:val="24"/>
          <w:szCs w:val="24"/>
        </w:rPr>
        <w:t>Caemelbecke</w:t>
      </w:r>
      <w:proofErr w:type="spellEnd"/>
      <w:r w:rsidRPr="00B6554D">
        <w:rPr>
          <w:rFonts w:ascii="Times New Roman" w:hAnsi="Times New Roman" w:cs="Times New Roman"/>
          <w:sz w:val="24"/>
          <w:szCs w:val="24"/>
        </w:rPr>
        <w:t xml:space="preserve">, E.; Tan, Z.; </w:t>
      </w:r>
      <w:proofErr w:type="spellStart"/>
      <w:r w:rsidRPr="00B6554D">
        <w:rPr>
          <w:rFonts w:ascii="Times New Roman" w:hAnsi="Times New Roman" w:cs="Times New Roman"/>
          <w:sz w:val="24"/>
          <w:szCs w:val="24"/>
        </w:rPr>
        <w:t>Tagliatesta</w:t>
      </w:r>
      <w:proofErr w:type="spellEnd"/>
      <w:r w:rsidRPr="00B6554D">
        <w:rPr>
          <w:rFonts w:ascii="Times New Roman" w:hAnsi="Times New Roman" w:cs="Times New Roman"/>
          <w:sz w:val="24"/>
          <w:szCs w:val="24"/>
        </w:rPr>
        <w:t xml:space="preserve">, P.; Bianco, P.; Boschi, T.; Yi, G.-B.; Khan, M. A.; Richter-Addo, G. B. </w:t>
      </w:r>
      <w:r w:rsidRPr="00B6554D">
        <w:rPr>
          <w:rFonts w:ascii="Times New Roman" w:hAnsi="Times New Roman" w:cs="Times New Roman"/>
          <w:i/>
          <w:iCs/>
          <w:sz w:val="24"/>
          <w:szCs w:val="24"/>
        </w:rPr>
        <w:t xml:space="preserve">Inorg. Chem. </w:t>
      </w:r>
      <w:r w:rsidRPr="00B6554D">
        <w:rPr>
          <w:rFonts w:ascii="Times New Roman" w:hAnsi="Times New Roman" w:cs="Times New Roman"/>
          <w:b/>
          <w:bCs/>
          <w:sz w:val="24"/>
          <w:szCs w:val="24"/>
        </w:rPr>
        <w:t xml:space="preserve">1996, </w:t>
      </w:r>
      <w:r w:rsidRPr="00B6554D">
        <w:rPr>
          <w:rFonts w:ascii="Times New Roman" w:hAnsi="Times New Roman" w:cs="Times New Roman"/>
          <w:i/>
          <w:iCs/>
          <w:sz w:val="24"/>
          <w:szCs w:val="24"/>
        </w:rPr>
        <w:t xml:space="preserve">35, </w:t>
      </w:r>
      <w:r w:rsidRPr="00B6554D">
        <w:rPr>
          <w:rFonts w:ascii="Times New Roman" w:hAnsi="Times New Roman" w:cs="Times New Roman"/>
          <w:sz w:val="24"/>
          <w:szCs w:val="24"/>
        </w:rPr>
        <w:t>1343</w:t>
      </w:r>
      <w:r w:rsidRPr="00B6554D">
        <w:rPr>
          <w:rFonts w:ascii="ChemBats2" w:hAnsi="ChemBats2" w:cs="ChemBats2"/>
          <w:sz w:val="24"/>
          <w:szCs w:val="24"/>
        </w:rPr>
        <w:t>-</w:t>
      </w:r>
      <w:r w:rsidRPr="00B6554D">
        <w:rPr>
          <w:rFonts w:ascii="Times New Roman" w:hAnsi="Times New Roman" w:cs="Times New Roman"/>
          <w:sz w:val="24"/>
          <w:szCs w:val="24"/>
        </w:rPr>
        <w:t>1348.</w:t>
      </w:r>
    </w:p>
    <w:p w14:paraId="27CA3F69" w14:textId="77777777" w:rsidR="00E076FC" w:rsidRPr="00B6554D" w:rsidRDefault="00E076FC" w:rsidP="00E076FC">
      <w:pPr>
        <w:autoSpaceDE w:val="0"/>
        <w:autoSpaceDN w:val="0"/>
        <w:adjustRightInd w:val="0"/>
        <w:spacing w:after="0" w:line="240" w:lineRule="auto"/>
        <w:rPr>
          <w:rFonts w:ascii="TimesNewRomanPSMT" w:hAnsi="TimesNewRomanPSMT" w:cs="TimesNewRomanPSMT"/>
          <w:sz w:val="24"/>
          <w:szCs w:val="24"/>
        </w:rPr>
      </w:pPr>
    </w:p>
    <w:p w14:paraId="14EF6056" w14:textId="77777777" w:rsidR="00E076FC" w:rsidRPr="00B6554D"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B6554D">
        <w:rPr>
          <w:rFonts w:ascii="Times New Roman" w:hAnsi="Times New Roman" w:cs="Times New Roman"/>
          <w:sz w:val="24"/>
          <w:szCs w:val="24"/>
        </w:rPr>
        <w:t xml:space="preserve">Schnepf, R.; Sokolowski, A.; Muller, J.; Bachler, V.; </w:t>
      </w:r>
      <w:proofErr w:type="spellStart"/>
      <w:r w:rsidRPr="00B6554D">
        <w:rPr>
          <w:rFonts w:ascii="Times New Roman" w:hAnsi="Times New Roman" w:cs="Times New Roman"/>
          <w:sz w:val="24"/>
          <w:szCs w:val="24"/>
        </w:rPr>
        <w:t>Wieghardt</w:t>
      </w:r>
      <w:proofErr w:type="spellEnd"/>
      <w:r w:rsidRPr="00B6554D">
        <w:rPr>
          <w:rFonts w:ascii="Times New Roman" w:hAnsi="Times New Roman" w:cs="Times New Roman"/>
          <w:sz w:val="24"/>
          <w:szCs w:val="24"/>
        </w:rPr>
        <w:t xml:space="preserve">, K.; Hildebrandt, P. </w:t>
      </w:r>
      <w:r w:rsidRPr="00B6554D">
        <w:rPr>
          <w:rFonts w:ascii="Times New Roman" w:hAnsi="Times New Roman" w:cs="Times New Roman"/>
          <w:i/>
          <w:iCs/>
          <w:sz w:val="24"/>
          <w:szCs w:val="24"/>
        </w:rPr>
        <w:t>J. Am. Chem. Soc.</w:t>
      </w:r>
      <w:r w:rsidRPr="00B6554D">
        <w:rPr>
          <w:rFonts w:ascii="Times New Roman" w:hAnsi="Times New Roman" w:cs="Times New Roman"/>
          <w:sz w:val="24"/>
          <w:szCs w:val="24"/>
        </w:rPr>
        <w:t xml:space="preserve"> </w:t>
      </w:r>
      <w:r w:rsidRPr="00B6554D">
        <w:rPr>
          <w:rFonts w:ascii="Times New Roman" w:hAnsi="Times New Roman" w:cs="Times New Roman"/>
          <w:b/>
          <w:bCs/>
          <w:sz w:val="24"/>
          <w:szCs w:val="24"/>
        </w:rPr>
        <w:t>1998</w:t>
      </w:r>
      <w:r w:rsidRPr="00B6554D">
        <w:rPr>
          <w:rFonts w:ascii="Times New Roman" w:hAnsi="Times New Roman" w:cs="Times New Roman"/>
          <w:sz w:val="24"/>
          <w:szCs w:val="24"/>
        </w:rPr>
        <w:t xml:space="preserve">, </w:t>
      </w:r>
      <w:r w:rsidRPr="00B6554D">
        <w:rPr>
          <w:rFonts w:ascii="Times New Roman" w:hAnsi="Times New Roman" w:cs="Times New Roman"/>
          <w:i/>
          <w:iCs/>
          <w:sz w:val="24"/>
          <w:szCs w:val="24"/>
        </w:rPr>
        <w:t>120</w:t>
      </w:r>
      <w:r w:rsidRPr="00B6554D">
        <w:rPr>
          <w:rFonts w:ascii="Times New Roman" w:hAnsi="Times New Roman" w:cs="Times New Roman"/>
          <w:sz w:val="24"/>
          <w:szCs w:val="24"/>
        </w:rPr>
        <w:t>, 2352-2364.</w:t>
      </w:r>
      <w:r w:rsidRPr="00B6554D">
        <w:rPr>
          <w:rFonts w:ascii="Times New Roman" w:hAnsi="Times New Roman" w:cs="Times New Roman"/>
          <w:sz w:val="24"/>
          <w:szCs w:val="24"/>
        </w:rPr>
        <w:br/>
      </w:r>
    </w:p>
    <w:p w14:paraId="3E4F77C4" w14:textId="77777777" w:rsidR="00E076FC" w:rsidRPr="00851A79"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B6554D">
        <w:rPr>
          <w:rFonts w:ascii="Times New Roman" w:hAnsi="Times New Roman" w:cs="Times New Roman"/>
          <w:sz w:val="24"/>
          <w:szCs w:val="24"/>
        </w:rPr>
        <w:t xml:space="preserve">Spanget-Larsen, J.; Gil, M.; Gorski, A.; Blake, D. M.; Waluk, J.; Radziszewski, J. G. </w:t>
      </w:r>
      <w:r w:rsidRPr="00B6554D">
        <w:rPr>
          <w:rFonts w:ascii="Times New Roman" w:hAnsi="Times New Roman" w:cs="Times New Roman"/>
          <w:i/>
          <w:iCs/>
          <w:sz w:val="24"/>
          <w:szCs w:val="24"/>
        </w:rPr>
        <w:t>J. Am. Chem. Soc.</w:t>
      </w:r>
      <w:r w:rsidRPr="00B6554D">
        <w:rPr>
          <w:rFonts w:ascii="Times New Roman" w:hAnsi="Times New Roman" w:cs="Times New Roman"/>
          <w:sz w:val="24"/>
          <w:szCs w:val="24"/>
        </w:rPr>
        <w:t xml:space="preserve"> </w:t>
      </w:r>
      <w:r w:rsidRPr="00B6554D">
        <w:rPr>
          <w:rFonts w:ascii="Times New Roman" w:hAnsi="Times New Roman" w:cs="Times New Roman"/>
          <w:b/>
          <w:bCs/>
          <w:sz w:val="24"/>
          <w:szCs w:val="24"/>
        </w:rPr>
        <w:t>2001</w:t>
      </w:r>
      <w:r w:rsidRPr="00B6554D">
        <w:rPr>
          <w:rFonts w:ascii="Times New Roman" w:hAnsi="Times New Roman" w:cs="Times New Roman"/>
          <w:sz w:val="24"/>
          <w:szCs w:val="24"/>
        </w:rPr>
        <w:t xml:space="preserve">, </w:t>
      </w:r>
      <w:r w:rsidRPr="00B6554D">
        <w:rPr>
          <w:rFonts w:ascii="Times New Roman" w:hAnsi="Times New Roman" w:cs="Times New Roman"/>
          <w:i/>
          <w:iCs/>
          <w:sz w:val="24"/>
          <w:szCs w:val="24"/>
        </w:rPr>
        <w:t>123</w:t>
      </w:r>
      <w:r w:rsidRPr="00B6554D">
        <w:rPr>
          <w:rFonts w:ascii="Times New Roman" w:hAnsi="Times New Roman" w:cs="Times New Roman"/>
          <w:sz w:val="24"/>
          <w:szCs w:val="24"/>
        </w:rPr>
        <w:t>, 11253-11261.</w:t>
      </w:r>
    </w:p>
    <w:p w14:paraId="09B280B5" w14:textId="77777777" w:rsidR="00E076FC" w:rsidRPr="00851A79" w:rsidRDefault="00E076FC" w:rsidP="00E076FC">
      <w:pPr>
        <w:autoSpaceDE w:val="0"/>
        <w:autoSpaceDN w:val="0"/>
        <w:adjustRightInd w:val="0"/>
        <w:spacing w:after="0" w:line="240" w:lineRule="auto"/>
        <w:rPr>
          <w:rFonts w:ascii="TimesNewRomanPSMT" w:hAnsi="TimesNewRomanPSMT" w:cs="TimesNewRomanPSMT"/>
          <w:sz w:val="24"/>
          <w:szCs w:val="24"/>
        </w:rPr>
      </w:pPr>
    </w:p>
    <w:p w14:paraId="200065D0" w14:textId="77777777" w:rsidR="00E076FC" w:rsidRPr="00851A79"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Pr>
          <w:rFonts w:ascii="Times New Roman" w:hAnsi="Times New Roman" w:cs="Times New Roman"/>
          <w:sz w:val="24"/>
          <w:szCs w:val="24"/>
        </w:rPr>
        <w:t xml:space="preserve">Sieger, M.; Sarkar, B.; </w:t>
      </w:r>
      <w:proofErr w:type="spellStart"/>
      <w:r>
        <w:rPr>
          <w:rFonts w:ascii="Times New Roman" w:hAnsi="Times New Roman" w:cs="Times New Roman"/>
          <w:sz w:val="24"/>
          <w:szCs w:val="24"/>
        </w:rPr>
        <w:t>Zailas</w:t>
      </w:r>
      <w:proofErr w:type="spellEnd"/>
      <w:r>
        <w:rPr>
          <w:rFonts w:ascii="Times New Roman" w:hAnsi="Times New Roman" w:cs="Times New Roman"/>
          <w:sz w:val="24"/>
          <w:szCs w:val="24"/>
        </w:rPr>
        <w:t xml:space="preserve">, S.; Fiedler, J.; Escola, N.; </w:t>
      </w:r>
      <w:proofErr w:type="spellStart"/>
      <w:r>
        <w:rPr>
          <w:rFonts w:ascii="Times New Roman" w:hAnsi="Times New Roman" w:cs="Times New Roman"/>
          <w:sz w:val="24"/>
          <w:szCs w:val="24"/>
        </w:rPr>
        <w:t>Doctorovich</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Olabe</w:t>
      </w:r>
      <w:proofErr w:type="spellEnd"/>
      <w:r>
        <w:rPr>
          <w:rFonts w:ascii="Times New Roman" w:hAnsi="Times New Roman" w:cs="Times New Roman"/>
          <w:sz w:val="24"/>
          <w:szCs w:val="24"/>
        </w:rPr>
        <w:t xml:space="preserve">, J. A.; Kaim, W. </w:t>
      </w:r>
      <w:r>
        <w:rPr>
          <w:rFonts w:ascii="Times New Roman" w:hAnsi="Times New Roman" w:cs="Times New Roman"/>
          <w:i/>
          <w:iCs/>
          <w:sz w:val="24"/>
          <w:szCs w:val="24"/>
        </w:rPr>
        <w:t>Dalton Trans</w:t>
      </w:r>
      <w:r>
        <w:rPr>
          <w:rFonts w:ascii="Times New Roman" w:hAnsi="Times New Roman" w:cs="Times New Roman"/>
          <w:sz w:val="24"/>
          <w:szCs w:val="24"/>
        </w:rPr>
        <w:t xml:space="preserve">. </w:t>
      </w:r>
      <w:r>
        <w:rPr>
          <w:rFonts w:ascii="Times New Roman" w:hAnsi="Times New Roman" w:cs="Times New Roman"/>
          <w:b/>
          <w:bCs/>
          <w:sz w:val="24"/>
          <w:szCs w:val="24"/>
        </w:rPr>
        <w:t>2004</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 1797-1800.</w:t>
      </w:r>
    </w:p>
    <w:p w14:paraId="4A4EB008" w14:textId="77777777" w:rsidR="00E076FC" w:rsidRPr="00851A79" w:rsidRDefault="00E076FC" w:rsidP="00E076FC">
      <w:pPr>
        <w:pStyle w:val="ListParagraph"/>
        <w:rPr>
          <w:rFonts w:ascii="Times New Roman" w:hAnsi="Times New Roman" w:cs="Times New Roman"/>
          <w:sz w:val="24"/>
          <w:szCs w:val="24"/>
        </w:rPr>
      </w:pPr>
    </w:p>
    <w:p w14:paraId="47C40A15" w14:textId="77777777" w:rsidR="00E076FC" w:rsidRPr="00851A79"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bookmarkStart w:id="30" w:name="_Hlk88342012"/>
      <w:r w:rsidRPr="00851A79">
        <w:rPr>
          <w:rFonts w:ascii="Times New Roman" w:hAnsi="Times New Roman" w:cs="Times New Roman"/>
          <w:sz w:val="24"/>
          <w:szCs w:val="24"/>
        </w:rPr>
        <w:t xml:space="preserve">Bruno, G.; Schiavo, S. L.; Piraino, P.; Faraone, F. </w:t>
      </w:r>
      <w:r w:rsidRPr="00851A79">
        <w:rPr>
          <w:rFonts w:ascii="Times New Roman" w:hAnsi="Times New Roman" w:cs="Times New Roman"/>
          <w:i/>
          <w:iCs/>
          <w:sz w:val="24"/>
          <w:szCs w:val="24"/>
        </w:rPr>
        <w:t>Organometallics</w:t>
      </w:r>
      <w:r w:rsidRPr="00851A79">
        <w:rPr>
          <w:rFonts w:ascii="Times New Roman" w:hAnsi="Times New Roman" w:cs="Times New Roman"/>
          <w:sz w:val="24"/>
          <w:szCs w:val="24"/>
        </w:rPr>
        <w:t xml:space="preserve">. </w:t>
      </w:r>
      <w:r w:rsidRPr="00851A79">
        <w:rPr>
          <w:rFonts w:ascii="Times New Roman" w:hAnsi="Times New Roman" w:cs="Times New Roman"/>
          <w:b/>
          <w:bCs/>
          <w:sz w:val="24"/>
          <w:szCs w:val="24"/>
        </w:rPr>
        <w:t>1985</w:t>
      </w:r>
      <w:r w:rsidRPr="00851A79">
        <w:rPr>
          <w:rFonts w:ascii="Times New Roman" w:hAnsi="Times New Roman" w:cs="Times New Roman"/>
          <w:sz w:val="24"/>
          <w:szCs w:val="24"/>
        </w:rPr>
        <w:t xml:space="preserve">, </w:t>
      </w:r>
      <w:r w:rsidRPr="00851A79">
        <w:rPr>
          <w:rFonts w:ascii="Times New Roman" w:hAnsi="Times New Roman" w:cs="Times New Roman"/>
          <w:i/>
          <w:iCs/>
          <w:sz w:val="24"/>
          <w:szCs w:val="24"/>
        </w:rPr>
        <w:t>4</w:t>
      </w:r>
      <w:r w:rsidRPr="00851A79">
        <w:rPr>
          <w:rFonts w:ascii="Times New Roman" w:hAnsi="Times New Roman" w:cs="Times New Roman"/>
          <w:sz w:val="24"/>
          <w:szCs w:val="24"/>
        </w:rPr>
        <w:t>, 1098-1100.</w:t>
      </w:r>
    </w:p>
    <w:p w14:paraId="46C3A60A" w14:textId="77777777" w:rsidR="00E076FC" w:rsidRPr="00851A79" w:rsidRDefault="00E076FC" w:rsidP="00E076FC">
      <w:pPr>
        <w:pStyle w:val="ListParagraph"/>
        <w:rPr>
          <w:rFonts w:ascii="Times New Roman" w:hAnsi="Times New Roman" w:cs="Times New Roman"/>
          <w:sz w:val="24"/>
          <w:szCs w:val="24"/>
        </w:rPr>
      </w:pPr>
    </w:p>
    <w:p w14:paraId="5AC5A260" w14:textId="77777777" w:rsidR="00E076FC" w:rsidRPr="00851A79" w:rsidRDefault="00E076FC" w:rsidP="00E076FC">
      <w:pPr>
        <w:pStyle w:val="ListParagraph"/>
        <w:numPr>
          <w:ilvl w:val="0"/>
          <w:numId w:val="14"/>
        </w:numPr>
        <w:autoSpaceDE w:val="0"/>
        <w:autoSpaceDN w:val="0"/>
        <w:adjustRightInd w:val="0"/>
        <w:spacing w:after="0" w:line="240" w:lineRule="auto"/>
        <w:ind w:left="360"/>
        <w:rPr>
          <w:rFonts w:ascii="TimesNewRomanPSMT" w:hAnsi="TimesNewRomanPSMT" w:cs="TimesNewRomanPSMT"/>
          <w:sz w:val="24"/>
          <w:szCs w:val="24"/>
        </w:rPr>
      </w:pPr>
      <w:r w:rsidRPr="00851A79">
        <w:rPr>
          <w:rFonts w:ascii="Times New Roman" w:hAnsi="Times New Roman" w:cs="Times New Roman"/>
          <w:sz w:val="24"/>
          <w:szCs w:val="24"/>
        </w:rPr>
        <w:t>Bauer, H.; Nagel, U.; Beck, W.</w:t>
      </w:r>
      <w:r w:rsidRPr="00851A79">
        <w:rPr>
          <w:rFonts w:ascii="Times New Roman" w:hAnsi="Times New Roman" w:cs="Times New Roman"/>
          <w:i/>
          <w:iCs/>
          <w:sz w:val="24"/>
          <w:szCs w:val="24"/>
        </w:rPr>
        <w:t xml:space="preserve"> J. </w:t>
      </w:r>
      <w:proofErr w:type="spellStart"/>
      <w:r w:rsidRPr="00851A79">
        <w:rPr>
          <w:rFonts w:ascii="Times New Roman" w:hAnsi="Times New Roman" w:cs="Times New Roman"/>
          <w:i/>
          <w:iCs/>
          <w:sz w:val="24"/>
          <w:szCs w:val="24"/>
        </w:rPr>
        <w:t>Organomet</w:t>
      </w:r>
      <w:proofErr w:type="spellEnd"/>
      <w:r>
        <w:rPr>
          <w:rFonts w:ascii="Times New Roman" w:hAnsi="Times New Roman" w:cs="Times New Roman"/>
          <w:i/>
          <w:iCs/>
          <w:sz w:val="24"/>
          <w:szCs w:val="24"/>
        </w:rPr>
        <w:t>.</w:t>
      </w:r>
      <w:r w:rsidRPr="00851A79">
        <w:rPr>
          <w:rFonts w:ascii="Times New Roman" w:hAnsi="Times New Roman" w:cs="Times New Roman"/>
          <w:i/>
          <w:iCs/>
          <w:sz w:val="24"/>
          <w:szCs w:val="24"/>
        </w:rPr>
        <w:t xml:space="preserve"> Chem</w:t>
      </w:r>
      <w:r w:rsidRPr="00851A79">
        <w:rPr>
          <w:rFonts w:ascii="Times New Roman" w:hAnsi="Times New Roman" w:cs="Times New Roman"/>
          <w:sz w:val="24"/>
          <w:szCs w:val="24"/>
        </w:rPr>
        <w:t>.</w:t>
      </w:r>
      <w:r w:rsidRPr="00851A79">
        <w:rPr>
          <w:rFonts w:ascii="Times New Roman" w:hAnsi="Times New Roman" w:cs="Times New Roman"/>
          <w:b/>
          <w:bCs/>
          <w:sz w:val="24"/>
          <w:szCs w:val="24"/>
        </w:rPr>
        <w:t xml:space="preserve"> 1985</w:t>
      </w:r>
      <w:r w:rsidRPr="00851A79">
        <w:rPr>
          <w:rFonts w:ascii="Times New Roman" w:hAnsi="Times New Roman" w:cs="Times New Roman"/>
          <w:sz w:val="24"/>
          <w:szCs w:val="24"/>
        </w:rPr>
        <w:t xml:space="preserve">, </w:t>
      </w:r>
      <w:r w:rsidRPr="00851A79">
        <w:rPr>
          <w:rFonts w:ascii="Times New Roman" w:hAnsi="Times New Roman" w:cs="Times New Roman"/>
          <w:i/>
          <w:iCs/>
          <w:sz w:val="24"/>
          <w:szCs w:val="24"/>
        </w:rPr>
        <w:t>290</w:t>
      </w:r>
      <w:r w:rsidRPr="00851A79">
        <w:rPr>
          <w:rFonts w:ascii="Times New Roman" w:hAnsi="Times New Roman" w:cs="Times New Roman"/>
          <w:sz w:val="24"/>
          <w:szCs w:val="24"/>
        </w:rPr>
        <w:t>,</w:t>
      </w:r>
      <w:r w:rsidRPr="00851A79">
        <w:rPr>
          <w:rFonts w:ascii="Times New Roman" w:hAnsi="Times New Roman" w:cs="Times New Roman"/>
          <w:b/>
          <w:bCs/>
          <w:sz w:val="24"/>
          <w:szCs w:val="24"/>
        </w:rPr>
        <w:t xml:space="preserve"> </w:t>
      </w:r>
      <w:r w:rsidRPr="00851A79">
        <w:rPr>
          <w:rFonts w:ascii="Times New Roman" w:hAnsi="Times New Roman" w:cs="Times New Roman"/>
          <w:sz w:val="24"/>
          <w:szCs w:val="24"/>
        </w:rPr>
        <w:t>219-229.</w:t>
      </w:r>
    </w:p>
    <w:bookmarkEnd w:id="30"/>
    <w:p w14:paraId="6AF3276C" w14:textId="77777777" w:rsidR="00E076FC" w:rsidRPr="00851A79" w:rsidRDefault="00E076FC" w:rsidP="00E076FC">
      <w:pPr>
        <w:autoSpaceDE w:val="0"/>
        <w:autoSpaceDN w:val="0"/>
        <w:adjustRightInd w:val="0"/>
        <w:spacing w:after="0" w:line="240" w:lineRule="auto"/>
        <w:rPr>
          <w:rFonts w:ascii="Times New Roman" w:hAnsi="Times New Roman" w:cs="Times New Roman"/>
          <w:b/>
          <w:bCs/>
          <w:sz w:val="24"/>
          <w:szCs w:val="24"/>
        </w:rPr>
      </w:pPr>
    </w:p>
    <w:p w14:paraId="0D3C3F51" w14:textId="77777777" w:rsidR="00E076FC" w:rsidRDefault="00E076FC" w:rsidP="00E076FC"/>
    <w:p w14:paraId="5B55BB40" w14:textId="77777777" w:rsidR="00E076FC" w:rsidRDefault="00E076FC" w:rsidP="00E076FC"/>
    <w:p w14:paraId="02FD6244" w14:textId="77777777" w:rsidR="00E076FC" w:rsidRDefault="00E076FC" w:rsidP="00E076FC"/>
    <w:p w14:paraId="60D8F8C3" w14:textId="77777777" w:rsidR="00E076FC" w:rsidRDefault="00E076FC" w:rsidP="00E076FC"/>
    <w:p w14:paraId="7ECC40EE" w14:textId="77777777" w:rsidR="00E076FC" w:rsidRDefault="00E076FC" w:rsidP="00E076FC">
      <w:pPr>
        <w:pBdr>
          <w:bottom w:val="single" w:sz="4" w:space="1" w:color="auto"/>
        </w:pBdr>
        <w:spacing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Chapter 3: </w:t>
      </w:r>
      <w:proofErr w:type="spellStart"/>
      <w:r>
        <w:rPr>
          <w:rFonts w:ascii="Times New Roman" w:hAnsi="Times New Roman" w:cs="Times New Roman"/>
          <w:b/>
          <w:bCs/>
          <w:sz w:val="28"/>
          <w:szCs w:val="28"/>
        </w:rPr>
        <w:t>Nitroxyl</w:t>
      </w:r>
      <w:proofErr w:type="spellEnd"/>
      <w:r>
        <w:rPr>
          <w:rFonts w:ascii="Times New Roman" w:hAnsi="Times New Roman" w:cs="Times New Roman"/>
          <w:b/>
          <w:bCs/>
          <w:sz w:val="28"/>
          <w:szCs w:val="28"/>
        </w:rPr>
        <w:t xml:space="preserve"> (HNO) complexes of Ruthenium porphyrins</w:t>
      </w:r>
    </w:p>
    <w:p w14:paraId="7CE3E078" w14:textId="77777777" w:rsidR="00E076FC" w:rsidRDefault="00E076FC" w:rsidP="00E076FC">
      <w:pPr>
        <w:spacing w:line="240" w:lineRule="auto"/>
        <w:jc w:val="center"/>
        <w:rPr>
          <w:rFonts w:ascii="Times New Roman" w:hAnsi="Times New Roman" w:cs="Times New Roman"/>
          <w:b/>
          <w:bCs/>
          <w:sz w:val="28"/>
          <w:szCs w:val="28"/>
        </w:rPr>
      </w:pPr>
    </w:p>
    <w:p w14:paraId="4D275F18" w14:textId="77777777" w:rsidR="00E076FC" w:rsidRDefault="00E076FC" w:rsidP="00E076FC">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3.1. Introduction</w:t>
      </w:r>
    </w:p>
    <w:p w14:paraId="7A77ED2A" w14:textId="77777777" w:rsidR="00E076FC" w:rsidRDefault="00E076FC" w:rsidP="00E076FC">
      <w:pPr>
        <w:spacing w:line="480" w:lineRule="auto"/>
        <w:rPr>
          <w:rFonts w:ascii="Times New Roman" w:hAnsi="Times New Roman" w:cs="Times New Roman"/>
          <w:sz w:val="24"/>
          <w:szCs w:val="24"/>
          <w:vertAlign w:val="superscript"/>
        </w:rPr>
      </w:pPr>
      <w:r>
        <w:rPr>
          <w:rFonts w:ascii="Times New Roman" w:hAnsi="Times New Roman" w:cs="Times New Roman"/>
          <w:b/>
          <w:bCs/>
          <w:sz w:val="28"/>
          <w:szCs w:val="28"/>
        </w:rPr>
        <w:tab/>
      </w:r>
      <w:proofErr w:type="spellStart"/>
      <w:r w:rsidRPr="00FB4576">
        <w:rPr>
          <w:rFonts w:ascii="Times New Roman" w:hAnsi="Times New Roman" w:cs="Times New Roman"/>
          <w:sz w:val="24"/>
          <w:szCs w:val="24"/>
        </w:rPr>
        <w:t>Nitroxyl</w:t>
      </w:r>
      <w:proofErr w:type="spellEnd"/>
      <w:r w:rsidRPr="00FB4576">
        <w:rPr>
          <w:rFonts w:ascii="Times New Roman" w:hAnsi="Times New Roman" w:cs="Times New Roman"/>
          <w:sz w:val="24"/>
          <w:szCs w:val="24"/>
        </w:rPr>
        <w:t xml:space="preserve"> (HNO) is the conjugate acid of the </w:t>
      </w:r>
      <w:r>
        <w:rPr>
          <w:rFonts w:ascii="Times New Roman" w:hAnsi="Times New Roman" w:cs="Times New Roman"/>
          <w:sz w:val="24"/>
          <w:szCs w:val="24"/>
        </w:rPr>
        <w:t>1</w:t>
      </w:r>
      <w:r w:rsidRPr="00FB4576">
        <w:rPr>
          <w:rFonts w:ascii="Times New Roman" w:hAnsi="Times New Roman" w:cs="Times New Roman"/>
          <w:sz w:val="24"/>
          <w:szCs w:val="24"/>
        </w:rPr>
        <w:t>-e</w:t>
      </w:r>
      <w:r>
        <w:rPr>
          <w:rFonts w:ascii="Times New Roman" w:hAnsi="Times New Roman" w:cs="Times New Roman"/>
          <w:sz w:val="24"/>
          <w:szCs w:val="24"/>
        </w:rPr>
        <w:t xml:space="preserve">lectron </w:t>
      </w:r>
      <w:r w:rsidRPr="00FB4576">
        <w:rPr>
          <w:rFonts w:ascii="Times New Roman" w:hAnsi="Times New Roman" w:cs="Times New Roman"/>
          <w:sz w:val="24"/>
          <w:szCs w:val="24"/>
        </w:rPr>
        <w:t>redox partner of nitric oxide (NO). HNO is believed to be capable of both muscle relaxation and contraction</w:t>
      </w:r>
      <w:r>
        <w:rPr>
          <w:rFonts w:ascii="Times New Roman" w:hAnsi="Times New Roman" w:cs="Times New Roman"/>
          <w:sz w:val="24"/>
          <w:szCs w:val="24"/>
        </w:rPr>
        <w:t>,</w:t>
      </w:r>
      <w:r w:rsidRPr="00FB4576">
        <w:rPr>
          <w:rFonts w:ascii="Times New Roman" w:hAnsi="Times New Roman" w:cs="Times New Roman"/>
          <w:sz w:val="24"/>
          <w:szCs w:val="24"/>
        </w:rPr>
        <w:t xml:space="preserve"> </w:t>
      </w:r>
      <w:r>
        <w:rPr>
          <w:rFonts w:ascii="Times New Roman" w:hAnsi="Times New Roman" w:cs="Times New Roman"/>
          <w:sz w:val="24"/>
          <w:szCs w:val="24"/>
        </w:rPr>
        <w:t>making</w:t>
      </w:r>
      <w:r w:rsidRPr="00FB4576">
        <w:rPr>
          <w:rFonts w:ascii="Times New Roman" w:hAnsi="Times New Roman" w:cs="Times New Roman"/>
          <w:sz w:val="24"/>
          <w:szCs w:val="24"/>
        </w:rPr>
        <w:t xml:space="preserve"> it an attractive treat</w:t>
      </w:r>
      <w:r>
        <w:rPr>
          <w:rFonts w:ascii="Times New Roman" w:hAnsi="Times New Roman" w:cs="Times New Roman"/>
          <w:sz w:val="24"/>
          <w:szCs w:val="24"/>
        </w:rPr>
        <w:t>ment for</w:t>
      </w:r>
      <w:r w:rsidRPr="00FB4576">
        <w:rPr>
          <w:rFonts w:ascii="Times New Roman" w:hAnsi="Times New Roman" w:cs="Times New Roman"/>
          <w:sz w:val="24"/>
          <w:szCs w:val="24"/>
        </w:rPr>
        <w:t xml:space="preserve"> heart </w:t>
      </w:r>
      <w:r>
        <w:rPr>
          <w:rFonts w:ascii="Times New Roman" w:hAnsi="Times New Roman" w:cs="Times New Roman"/>
          <w:sz w:val="24"/>
          <w:szCs w:val="24"/>
        </w:rPr>
        <w:t>failure</w:t>
      </w:r>
      <w:r w:rsidRPr="00FB4576">
        <w:rPr>
          <w:rFonts w:ascii="Times New Roman" w:hAnsi="Times New Roman" w:cs="Times New Roman"/>
          <w:sz w:val="24"/>
          <w:szCs w:val="24"/>
        </w:rPr>
        <w:t>.</w:t>
      </w:r>
      <w:r w:rsidRPr="00FB4576">
        <w:rPr>
          <w:rFonts w:ascii="Times New Roman" w:hAnsi="Times New Roman" w:cs="Times New Roman"/>
          <w:sz w:val="24"/>
          <w:szCs w:val="24"/>
          <w:vertAlign w:val="superscript"/>
        </w:rPr>
        <w:t>1</w:t>
      </w:r>
      <w:r w:rsidRPr="00FB4576">
        <w:rPr>
          <w:rFonts w:ascii="Times New Roman" w:hAnsi="Times New Roman" w:cs="Times New Roman"/>
          <w:sz w:val="24"/>
          <w:szCs w:val="24"/>
        </w:rPr>
        <w:t xml:space="preserve"> In addition to the potential role of free HNO in mammalian physiology, heme-HNO species have been considere</w:t>
      </w:r>
      <w:r>
        <w:rPr>
          <w:rFonts w:ascii="Times New Roman" w:hAnsi="Times New Roman" w:cs="Times New Roman"/>
          <w:sz w:val="24"/>
          <w:szCs w:val="24"/>
        </w:rPr>
        <w:t>d</w:t>
      </w:r>
      <w:r w:rsidRPr="00FB4576">
        <w:rPr>
          <w:rFonts w:ascii="Times New Roman" w:hAnsi="Times New Roman" w:cs="Times New Roman"/>
          <w:sz w:val="24"/>
          <w:szCs w:val="24"/>
        </w:rPr>
        <w:t xml:space="preserve"> active intermediates in several </w:t>
      </w:r>
      <w:r>
        <w:rPr>
          <w:rFonts w:ascii="Times New Roman" w:hAnsi="Times New Roman" w:cs="Times New Roman"/>
          <w:sz w:val="24"/>
          <w:szCs w:val="24"/>
        </w:rPr>
        <w:t xml:space="preserve">vital </w:t>
      </w:r>
      <w:r w:rsidRPr="00FB4576">
        <w:rPr>
          <w:rFonts w:ascii="Times New Roman" w:hAnsi="Times New Roman" w:cs="Times New Roman"/>
          <w:sz w:val="24"/>
          <w:szCs w:val="24"/>
        </w:rPr>
        <w:t>biological processes involving cytochrome</w:t>
      </w:r>
      <w:r w:rsidRPr="00FB4576">
        <w:rPr>
          <w:rFonts w:ascii="Times New Roman" w:hAnsi="Times New Roman" w:cs="Times New Roman"/>
          <w:i/>
          <w:iCs/>
          <w:sz w:val="24"/>
          <w:szCs w:val="24"/>
        </w:rPr>
        <w:t xml:space="preserve"> </w:t>
      </w:r>
      <w:r w:rsidRPr="00FB4576">
        <w:rPr>
          <w:rFonts w:ascii="Times New Roman" w:hAnsi="Times New Roman" w:cs="Times New Roman"/>
          <w:sz w:val="24"/>
          <w:szCs w:val="24"/>
        </w:rPr>
        <w:t xml:space="preserve">P450 NO reductase (P450nor), cytochrome </w:t>
      </w:r>
      <w:r w:rsidRPr="00FB4576">
        <w:rPr>
          <w:rFonts w:ascii="Times New Roman" w:hAnsi="Times New Roman" w:cs="Times New Roman"/>
          <w:i/>
          <w:iCs/>
          <w:sz w:val="24"/>
          <w:szCs w:val="24"/>
        </w:rPr>
        <w:t>cd</w:t>
      </w:r>
      <w:r w:rsidRPr="00FB4576">
        <w:rPr>
          <w:rFonts w:ascii="Times New Roman" w:hAnsi="Times New Roman" w:cs="Times New Roman"/>
          <w:sz w:val="24"/>
          <w:szCs w:val="24"/>
          <w:vertAlign w:val="subscript"/>
        </w:rPr>
        <w:t>1</w:t>
      </w:r>
      <w:r w:rsidRPr="00FB4576">
        <w:rPr>
          <w:rFonts w:ascii="Times New Roman" w:hAnsi="Times New Roman" w:cs="Times New Roman"/>
          <w:sz w:val="24"/>
          <w:szCs w:val="24"/>
        </w:rPr>
        <w:t xml:space="preserve"> and hydroxylamine oxidoreductase (HAO). Heme-HNO intermediates in biology may be generated either from proton attack at </w:t>
      </w:r>
      <w:r>
        <w:rPr>
          <w:rFonts w:ascii="Times New Roman" w:hAnsi="Times New Roman" w:cs="Times New Roman"/>
          <w:sz w:val="24"/>
          <w:szCs w:val="24"/>
        </w:rPr>
        <w:t>a</w:t>
      </w:r>
      <w:r w:rsidRPr="00FB4576">
        <w:rPr>
          <w:rFonts w:ascii="Times New Roman" w:hAnsi="Times New Roman" w:cs="Times New Roman"/>
          <w:sz w:val="24"/>
          <w:szCs w:val="24"/>
        </w:rPr>
        <w:t xml:space="preserve"> reduced NO moiet</w:t>
      </w:r>
      <w:r>
        <w:rPr>
          <w:rFonts w:ascii="Times New Roman" w:hAnsi="Times New Roman" w:cs="Times New Roman"/>
          <w:sz w:val="24"/>
          <w:szCs w:val="24"/>
        </w:rPr>
        <w:t>y,</w:t>
      </w:r>
      <w:r w:rsidRPr="00FB4576">
        <w:rPr>
          <w:rFonts w:ascii="Times New Roman" w:hAnsi="Times New Roman" w:cs="Times New Roman"/>
          <w:sz w:val="24"/>
          <w:szCs w:val="24"/>
        </w:rPr>
        <w:t xml:space="preserve"> such as proposed in ccNiR,</w:t>
      </w:r>
      <w:r w:rsidRPr="00FB4576">
        <w:rPr>
          <w:rFonts w:ascii="Times New Roman" w:hAnsi="Times New Roman" w:cs="Times New Roman"/>
          <w:sz w:val="24"/>
          <w:szCs w:val="24"/>
          <w:vertAlign w:val="superscript"/>
        </w:rPr>
        <w:t>2</w:t>
      </w:r>
      <w:r>
        <w:rPr>
          <w:rFonts w:ascii="Times New Roman" w:hAnsi="Times New Roman" w:cs="Times New Roman"/>
          <w:sz w:val="24"/>
          <w:szCs w:val="24"/>
          <w:vertAlign w:val="superscript"/>
        </w:rPr>
        <w:t>,</w:t>
      </w:r>
      <w:r w:rsidRPr="00FB4576">
        <w:rPr>
          <w:rFonts w:ascii="Times New Roman" w:hAnsi="Times New Roman" w:cs="Times New Roman"/>
          <w:sz w:val="24"/>
          <w:szCs w:val="24"/>
          <w:vertAlign w:val="superscript"/>
        </w:rPr>
        <w:t>3</w:t>
      </w:r>
      <w:r w:rsidRPr="00FB4576">
        <w:rPr>
          <w:rFonts w:ascii="Times New Roman" w:hAnsi="Times New Roman" w:cs="Times New Roman"/>
          <w:sz w:val="24"/>
          <w:szCs w:val="24"/>
        </w:rPr>
        <w:t xml:space="preserve"> or from hydride attack by NADH at the ferric-NO center in P450nor (Figure </w:t>
      </w:r>
      <w:r>
        <w:rPr>
          <w:rFonts w:ascii="Times New Roman" w:hAnsi="Times New Roman" w:cs="Times New Roman"/>
          <w:sz w:val="24"/>
          <w:szCs w:val="24"/>
        </w:rPr>
        <w:t>3.</w:t>
      </w:r>
      <w:r w:rsidRPr="00FB4576">
        <w:rPr>
          <w:rFonts w:ascii="Times New Roman" w:hAnsi="Times New Roman" w:cs="Times New Roman"/>
          <w:sz w:val="24"/>
          <w:szCs w:val="24"/>
        </w:rPr>
        <w:t>1) during NO detoxification by fungi.</w:t>
      </w:r>
      <w:r w:rsidRPr="00FB4576">
        <w:rPr>
          <w:rFonts w:ascii="Times New Roman" w:hAnsi="Times New Roman" w:cs="Times New Roman"/>
          <w:sz w:val="24"/>
          <w:szCs w:val="24"/>
          <w:vertAlign w:val="superscript"/>
        </w:rPr>
        <w:t>4</w:t>
      </w:r>
      <w:r>
        <w:rPr>
          <w:rFonts w:ascii="Times New Roman" w:hAnsi="Times New Roman" w:cs="Times New Roman"/>
          <w:sz w:val="24"/>
          <w:szCs w:val="24"/>
          <w:vertAlign w:val="superscript"/>
        </w:rPr>
        <w:t>,5</w:t>
      </w:r>
      <w:r>
        <w:rPr>
          <w:rFonts w:ascii="Times New Roman" w:hAnsi="Times New Roman" w:cs="Times New Roman"/>
          <w:sz w:val="24"/>
          <w:szCs w:val="24"/>
        </w:rPr>
        <w:t xml:space="preserve"> Elegant work by the Farmer group resulted in detailed spectroscopic characterization of a Mb-HNO adduct via the HNO donor compounds Angeli’s salt and MHSA.</w:t>
      </w:r>
      <w:r>
        <w:rPr>
          <w:rFonts w:ascii="Times New Roman" w:hAnsi="Times New Roman" w:cs="Times New Roman"/>
          <w:sz w:val="24"/>
          <w:szCs w:val="24"/>
          <w:vertAlign w:val="superscript"/>
        </w:rPr>
        <w:t>6</w:t>
      </w:r>
      <w:r>
        <w:rPr>
          <w:rFonts w:ascii="Times New Roman" w:hAnsi="Times New Roman" w:cs="Times New Roman"/>
          <w:sz w:val="24"/>
          <w:szCs w:val="24"/>
        </w:rPr>
        <w:t xml:space="preserve"> </w:t>
      </w:r>
      <w:r w:rsidRPr="008412EA">
        <w:rPr>
          <w:rFonts w:ascii="Times New Roman" w:hAnsi="Times New Roman" w:cs="Times New Roman"/>
          <w:sz w:val="24"/>
          <w:szCs w:val="24"/>
        </w:rPr>
        <w:t>Several reviews have detailed</w:t>
      </w:r>
      <w:r>
        <w:rPr>
          <w:rFonts w:ascii="Times New Roman" w:hAnsi="Times New Roman" w:cs="Times New Roman"/>
          <w:sz w:val="24"/>
          <w:szCs w:val="24"/>
        </w:rPr>
        <w:t xml:space="preserve"> many other</w:t>
      </w:r>
      <w:r w:rsidRPr="008412EA">
        <w:rPr>
          <w:rFonts w:ascii="Times New Roman" w:hAnsi="Times New Roman" w:cs="Times New Roman"/>
          <w:sz w:val="24"/>
          <w:szCs w:val="24"/>
        </w:rPr>
        <w:t xml:space="preserve"> commonly used HNO donor compounds, their pharmacological potential and interaction with metalloporphyrins.</w:t>
      </w:r>
      <w:r>
        <w:rPr>
          <w:rFonts w:ascii="Times New Roman" w:hAnsi="Times New Roman" w:cs="Times New Roman"/>
          <w:sz w:val="24"/>
          <w:szCs w:val="24"/>
          <w:vertAlign w:val="superscript"/>
        </w:rPr>
        <w:t>7-11</w:t>
      </w:r>
    </w:p>
    <w:p w14:paraId="65D24F1B" w14:textId="6FF93195" w:rsidR="00E076FC" w:rsidRDefault="00AF4060" w:rsidP="00E076FC">
      <w:pPr>
        <w:keepNext/>
        <w:spacing w:line="480" w:lineRule="auto"/>
        <w:jc w:val="center"/>
      </w:pPr>
      <w:r>
        <w:rPr>
          <w:noProof/>
        </w:rPr>
        <w:drawing>
          <wp:inline distT="0" distB="0" distL="0" distR="0" wp14:anchorId="257AC4FF" wp14:editId="19DCE759">
            <wp:extent cx="3867150" cy="2012330"/>
            <wp:effectExtent l="0" t="0" r="0" b="698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95157" cy="2026904"/>
                    </a:xfrm>
                    <a:prstGeom prst="rect">
                      <a:avLst/>
                    </a:prstGeom>
                    <a:noFill/>
                  </pic:spPr>
                </pic:pic>
              </a:graphicData>
            </a:graphic>
          </wp:inline>
        </w:drawing>
      </w:r>
    </w:p>
    <w:p w14:paraId="5031998C" w14:textId="77777777" w:rsidR="00E076FC" w:rsidRPr="0045226E" w:rsidRDefault="00E076FC" w:rsidP="00AF4060">
      <w:pPr>
        <w:pStyle w:val="Caption"/>
        <w:rPr>
          <w:rFonts w:ascii="Times New Roman" w:hAnsi="Times New Roman" w:cs="Times New Roman"/>
          <w:i w:val="0"/>
          <w:iCs w:val="0"/>
          <w:color w:val="auto"/>
          <w:sz w:val="24"/>
          <w:szCs w:val="24"/>
        </w:rPr>
      </w:pPr>
      <w:r w:rsidRPr="00FB4576">
        <w:rPr>
          <w:rFonts w:ascii="Times New Roman" w:hAnsi="Times New Roman" w:cs="Times New Roman"/>
          <w:b/>
          <w:bCs/>
          <w:i w:val="0"/>
          <w:iCs w:val="0"/>
          <w:color w:val="auto"/>
          <w:sz w:val="24"/>
          <w:szCs w:val="24"/>
        </w:rPr>
        <w:t xml:space="preserve">Fig. </w:t>
      </w:r>
      <w:r>
        <w:rPr>
          <w:rFonts w:ascii="Times New Roman" w:hAnsi="Times New Roman" w:cs="Times New Roman"/>
          <w:b/>
          <w:bCs/>
          <w:i w:val="0"/>
          <w:iCs w:val="0"/>
          <w:color w:val="auto"/>
          <w:sz w:val="24"/>
          <w:szCs w:val="24"/>
        </w:rPr>
        <w:t>3.1</w:t>
      </w:r>
      <w:r w:rsidRPr="00FB4576">
        <w:rPr>
          <w:rFonts w:ascii="Times New Roman" w:hAnsi="Times New Roman" w:cs="Times New Roman"/>
          <w:b/>
          <w:bCs/>
          <w:i w:val="0"/>
          <w:iCs w:val="0"/>
          <w:color w:val="auto"/>
          <w:sz w:val="24"/>
          <w:szCs w:val="24"/>
        </w:rPr>
        <w:t xml:space="preserve"> </w:t>
      </w:r>
      <w:r w:rsidRPr="00FB4576">
        <w:rPr>
          <w:rFonts w:ascii="Times New Roman" w:hAnsi="Times New Roman" w:cs="Times New Roman"/>
          <w:i w:val="0"/>
          <w:iCs w:val="0"/>
          <w:color w:val="auto"/>
          <w:sz w:val="24"/>
          <w:szCs w:val="24"/>
        </w:rPr>
        <w:t>Hydride attack at the ferric-NO moiety in P450nor by NADH.</w:t>
      </w:r>
    </w:p>
    <w:p w14:paraId="19DC686D" w14:textId="77777777" w:rsidR="00E076FC" w:rsidRDefault="00E076FC" w:rsidP="00E076FC">
      <w:pPr>
        <w:pStyle w:val="Default"/>
        <w:spacing w:line="480" w:lineRule="auto"/>
        <w:ind w:firstLine="720"/>
      </w:pPr>
      <w:r>
        <w:lastRenderedPageBreak/>
        <w:t xml:space="preserve">Synthetic routes most commonly employed </w:t>
      </w:r>
      <w:r w:rsidRPr="008412EA">
        <w:t>in the generation of heme model and non-heme metal HNO complexes</w:t>
      </w:r>
      <w:r>
        <w:t xml:space="preserve"> appear to mimic those observed in nature mentioned previously,</w:t>
      </w:r>
      <w:r w:rsidRPr="008412EA">
        <w:t xml:space="preserve"> including nucleophilic attack (H</w:t>
      </w:r>
      <w:r w:rsidRPr="008412EA">
        <w:rPr>
          <w:vertAlign w:val="superscript"/>
        </w:rPr>
        <w:t>-</w:t>
      </w:r>
      <w:r w:rsidRPr="008412EA">
        <w:t xml:space="preserve"> at M-NO</w:t>
      </w:r>
      <w:r w:rsidRPr="008412EA">
        <w:rPr>
          <w:vertAlign w:val="superscript"/>
        </w:rPr>
        <w:t>+</w:t>
      </w:r>
      <w:r w:rsidRPr="008412EA">
        <w:t>)</w:t>
      </w:r>
      <w:r>
        <w:t>,</w:t>
      </w:r>
      <w:r>
        <w:rPr>
          <w:vertAlign w:val="superscript"/>
        </w:rPr>
        <w:t>12</w:t>
      </w:r>
      <w:r w:rsidRPr="008412EA">
        <w:rPr>
          <w:vertAlign w:val="superscript"/>
        </w:rPr>
        <w:t>-1</w:t>
      </w:r>
      <w:r>
        <w:rPr>
          <w:vertAlign w:val="superscript"/>
        </w:rPr>
        <w:t>6</w:t>
      </w:r>
      <w:r w:rsidRPr="008412EA">
        <w:t xml:space="preserve"> protonation (H</w:t>
      </w:r>
      <w:r w:rsidRPr="008412EA">
        <w:rPr>
          <w:vertAlign w:val="superscript"/>
        </w:rPr>
        <w:t>+</w:t>
      </w:r>
      <w:r w:rsidRPr="008412EA">
        <w:t xml:space="preserve"> at M-NO</w:t>
      </w:r>
      <w:r w:rsidRPr="008412EA">
        <w:rPr>
          <w:vertAlign w:val="superscript"/>
        </w:rPr>
        <w:t>-</w:t>
      </w:r>
      <w:r w:rsidRPr="008412EA">
        <w:t>)</w:t>
      </w:r>
      <w:r>
        <w:rPr>
          <w:vertAlign w:val="superscript"/>
        </w:rPr>
        <w:t>17-22</w:t>
      </w:r>
      <w:r w:rsidRPr="008412EA">
        <w:t xml:space="preserve"> and</w:t>
      </w:r>
      <w:r>
        <w:t xml:space="preserve"> use of</w:t>
      </w:r>
      <w:r w:rsidRPr="008412EA">
        <w:t xml:space="preserve"> known HNO donor</w:t>
      </w:r>
      <w:r>
        <w:t>s</w:t>
      </w:r>
      <w:r w:rsidRPr="008412EA">
        <w:t>.</w:t>
      </w:r>
      <w:r>
        <w:rPr>
          <w:vertAlign w:val="superscript"/>
        </w:rPr>
        <w:t>6,23,24</w:t>
      </w:r>
      <w:r>
        <w:t xml:space="preserve"> Our group has shown previous success in preparing heme model compounds with both Fe-HNO</w:t>
      </w:r>
      <w:r>
        <w:rPr>
          <w:vertAlign w:val="superscript"/>
        </w:rPr>
        <w:t>12,13</w:t>
      </w:r>
      <w:r>
        <w:t xml:space="preserve"> and Ru-HNO</w:t>
      </w:r>
      <w:r>
        <w:rPr>
          <w:vertAlign w:val="superscript"/>
        </w:rPr>
        <w:t>14</w:t>
      </w:r>
      <w:r>
        <w:t xml:space="preserve"> by hydride attack of the M-NO</w:t>
      </w:r>
      <w:r>
        <w:rPr>
          <w:vertAlign w:val="superscript"/>
        </w:rPr>
        <w:t>+</w:t>
      </w:r>
      <w:r>
        <w:t xml:space="preserve"> precursor complexes. The biologically relevant iron analogues proved to be extremely unstable, decomposing almost immediately upon formation, as shown spectroscopically.</w:t>
      </w:r>
      <w:r>
        <w:rPr>
          <w:vertAlign w:val="superscript"/>
        </w:rPr>
        <w:t>12,13</w:t>
      </w:r>
      <w:r>
        <w:t xml:space="preserve"> Although the published (TTP)Ru(HNO)(1-MeIm) compound was notably more stable, no significant efforts were made into studying its reactivity. There have been reports investigating the reactivity of freshly generated free HNO with thiols,</w:t>
      </w:r>
      <w:r>
        <w:rPr>
          <w:vertAlign w:val="superscript"/>
        </w:rPr>
        <w:t>25</w:t>
      </w:r>
      <w:r>
        <w:t xml:space="preserve"> dienes</w:t>
      </w:r>
      <w:r>
        <w:rPr>
          <w:vertAlign w:val="superscript"/>
        </w:rPr>
        <w:t>26-28</w:t>
      </w:r>
      <w:r>
        <w:t xml:space="preserve"> and nitrosobenzene</w:t>
      </w:r>
      <w:r>
        <w:rPr>
          <w:vertAlign w:val="superscript"/>
        </w:rPr>
        <w:t>29</w:t>
      </w:r>
      <w:r>
        <w:t xml:space="preserve"> as well as complexed Fe-HNO with triphenylphosphine</w:t>
      </w:r>
      <w:r>
        <w:rPr>
          <w:vertAlign w:val="superscript"/>
        </w:rPr>
        <w:t>12,13,30</w:t>
      </w:r>
      <w:r>
        <w:t xml:space="preserve"> and nitric oxide</w:t>
      </w:r>
      <w:r>
        <w:rPr>
          <w:vertAlign w:val="superscript"/>
        </w:rPr>
        <w:t>13</w:t>
      </w:r>
      <w:r>
        <w:t>. In this chapter, several derivatives of (</w:t>
      </w:r>
      <w:proofErr w:type="spellStart"/>
      <w:r>
        <w:t>por</w:t>
      </w:r>
      <w:proofErr w:type="spellEnd"/>
      <w:r>
        <w:t>)Ru(HNO)(</w:t>
      </w:r>
      <w:proofErr w:type="spellStart"/>
      <w:r>
        <w:t>L</w:t>
      </w:r>
      <w:r>
        <w:rPr>
          <w:vertAlign w:val="subscript"/>
        </w:rPr>
        <w:t>Im</w:t>
      </w:r>
      <w:proofErr w:type="spellEnd"/>
      <w:r>
        <w:t>) (</w:t>
      </w:r>
      <w:proofErr w:type="spellStart"/>
      <w:r>
        <w:t>por</w:t>
      </w:r>
      <w:proofErr w:type="spellEnd"/>
      <w:r>
        <w:t xml:space="preserve"> = TPP, T(</w:t>
      </w:r>
      <w:r>
        <w:rPr>
          <w:i/>
          <w:iCs/>
        </w:rPr>
        <w:t>p</w:t>
      </w:r>
      <w:r>
        <w:t>-OMe)PP, T(</w:t>
      </w:r>
      <w:r>
        <w:rPr>
          <w:i/>
          <w:iCs/>
        </w:rPr>
        <w:t>p</w:t>
      </w:r>
      <w:r>
        <w:t xml:space="preserve">-Cl)PP; </w:t>
      </w:r>
      <w:proofErr w:type="spellStart"/>
      <w:r w:rsidRPr="007C0659">
        <w:t>L</w:t>
      </w:r>
      <w:r w:rsidRPr="007C0659">
        <w:rPr>
          <w:vertAlign w:val="subscript"/>
        </w:rPr>
        <w:t>Im</w:t>
      </w:r>
      <w:proofErr w:type="spellEnd"/>
      <w:r>
        <w:t xml:space="preserve"> = 1-methylimidazole, 1-ethylimidazole, 1-phenylimidazole) have been prepared and characterized, along with a series of reactivity studies using the representative sample (TPP)Ru(HNO)(1-MeIm). </w:t>
      </w:r>
    </w:p>
    <w:p w14:paraId="379EEBE6" w14:textId="13752C85" w:rsidR="00E076FC" w:rsidRDefault="00E076FC" w:rsidP="00E076FC">
      <w:pPr>
        <w:keepNext/>
        <w:autoSpaceDE w:val="0"/>
        <w:autoSpaceDN w:val="0"/>
        <w:adjustRightInd w:val="0"/>
        <w:spacing w:after="0" w:line="480" w:lineRule="auto"/>
        <w:jc w:val="center"/>
      </w:pPr>
      <w:r w:rsidRPr="006B0A43">
        <w:rPr>
          <w:noProof/>
        </w:rPr>
        <w:drawing>
          <wp:inline distT="0" distB="0" distL="0" distR="0" wp14:anchorId="1F9B7013" wp14:editId="2927564E">
            <wp:extent cx="4924425" cy="261057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02439" cy="2651933"/>
                    </a:xfrm>
                    <a:prstGeom prst="rect">
                      <a:avLst/>
                    </a:prstGeom>
                    <a:noFill/>
                    <a:ln>
                      <a:noFill/>
                    </a:ln>
                  </pic:spPr>
                </pic:pic>
              </a:graphicData>
            </a:graphic>
          </wp:inline>
        </w:drawing>
      </w:r>
      <w:r>
        <w:rPr>
          <w:noProof/>
        </w:rPr>
        <mc:AlternateContent>
          <mc:Choice Requires="wps">
            <w:drawing>
              <wp:anchor distT="4294967294" distB="4294967294" distL="114300" distR="114300" simplePos="0" relativeHeight="251660288" behindDoc="0" locked="0" layoutInCell="1" allowOverlap="1" wp14:anchorId="4408658B" wp14:editId="68D3767B">
                <wp:simplePos x="0" y="0"/>
                <wp:positionH relativeFrom="column">
                  <wp:posOffset>681355</wp:posOffset>
                </wp:positionH>
                <wp:positionV relativeFrom="paragraph">
                  <wp:posOffset>794384</wp:posOffset>
                </wp:positionV>
                <wp:extent cx="43180" cy="0"/>
                <wp:effectExtent l="0" t="19050" r="1397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14A5F1" id="Straight Connector 3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3.65pt,62.55pt" to="57.05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4qyAEAAPgDAAAOAAAAZHJzL2Uyb0RvYy54bWysU8GO0zAQvSPxD5bvNE1hoYqa7mFXy2UF&#10;K3b5ANcZNxa2x7JNk/49Y6fJrgAJgbhYGc+8N/OeJ7vr0Rp2ghA1upbXqzVn4CR22h1b/vXp7s2W&#10;s5iE64RBBy0/Q+TX+9evdoNvYIM9mg4CIxIXm8G3vE/JN1UVZQ9WxBV6cJRUGKxIFIZj1QUxELs1&#10;1Wa9fl8NGDofUEKMdHs7Jfm+8CsFMn1WKkJipuU0WypnKOchn9V+J5pjEL7X8jKG+IcprNCOmi5U&#10;tyIJ9j3oX6islgEjqrSSaCtUSksoGkhNvf5JzWMvPBQtZE70i03x/9HKT6cb9xDy6HJ0j/4e5bdI&#10;plSDj82SzEH0U9mogs3lNDsbi5HnxUgYE5N0+e5tvSW35ZypRDPDfIjpI6Bl+aPlRrusUDTidB9T&#10;biyauSRfG8eGlm+2Vx+uSllEo7s7bUxOli2BGxPYSdD7Ho51fk9ieFFFkXEXPZOEIiadDUz8X0Ax&#10;3dHQ9dQgb94zp5ASXJp5jaPqDFM0wQJc/xl4qc9QKFv5N+AFUTqjSwvYaofhd93TOI+spvrZgUl3&#10;tuCA3fkhzE9N61Wcu/wKeX9fxgX+/MPufwAAAP//AwBQSwMEFAAGAAgAAAAhALv6uJbcAAAACwEA&#10;AA8AAABkcnMvZG93bnJldi54bWxMj09Lw0AQxe+C32EZwZvdpP6P2ZQSEBW8WAO9brPTJJidCdlt&#10;Gr+9UxD09t7M481v8tXsezXhGDomA+kiAYVUs+uoMVB9Pl89gArRkrM9Exr4xgCr4vwst5njI33g&#10;tImNkhIKmTXQxjhkWoe6RW/Dggck2e159DaKHRvtRnuUct/rZZLcaW87kgutHbBssf7aHLyB8i31&#10;Q7V/rfy0fnznMm45bF+MubyY10+gIs7xLwwnfEGHQph2fCAXVC8+ub+WqIjlbQrqlEhvROx+J7rI&#10;9f8fih8AAAD//wMAUEsBAi0AFAAGAAgAAAAhALaDOJL+AAAA4QEAABMAAAAAAAAAAAAAAAAAAAAA&#10;AFtDb250ZW50X1R5cGVzXS54bWxQSwECLQAUAAYACAAAACEAOP0h/9YAAACUAQAACwAAAAAAAAAA&#10;AAAAAAAvAQAAX3JlbHMvLnJlbHNQSwECLQAUAAYACAAAACEAJm+uKsgBAAD4AwAADgAAAAAAAAAA&#10;AAAAAAAuAgAAZHJzL2Uyb0RvYy54bWxQSwECLQAUAAYACAAAACEAu/q4ltwAAAALAQAADwAAAAAA&#10;AAAAAAAAAAAiBAAAZHJzL2Rvd25yZXYueG1sUEsFBgAAAAAEAAQA8wAAACsFAAAAAA==&#10;" strokecolor="white [3212]" strokeweight="2.25pt">
                <v:stroke joinstyle="miter"/>
                <o:lock v:ext="edit" shapetype="f"/>
              </v:line>
            </w:pict>
          </mc:Fallback>
        </mc:AlternateContent>
      </w:r>
      <w:r>
        <w:rPr>
          <w:noProof/>
        </w:rPr>
        <mc:AlternateContent>
          <mc:Choice Requires="wps">
            <w:drawing>
              <wp:anchor distT="4294967294" distB="4294967294" distL="114300" distR="114300" simplePos="0" relativeHeight="251659264" behindDoc="0" locked="0" layoutInCell="1" allowOverlap="1" wp14:anchorId="57B92F00" wp14:editId="3EC62A1B">
                <wp:simplePos x="0" y="0"/>
                <wp:positionH relativeFrom="column">
                  <wp:posOffset>678180</wp:posOffset>
                </wp:positionH>
                <wp:positionV relativeFrom="paragraph">
                  <wp:posOffset>842644</wp:posOffset>
                </wp:positionV>
                <wp:extent cx="43180" cy="0"/>
                <wp:effectExtent l="0" t="19050" r="1397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D16BF7" id="Straight Connector 3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3.4pt,66.35pt" to="56.8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4qyAEAAPgDAAAOAAAAZHJzL2Uyb0RvYy54bWysU8GO0zAQvSPxD5bvNE1hoYqa7mFXy2UF&#10;K3b5ANcZNxa2x7JNk/49Y6fJrgAJgbhYGc+8N/OeJ7vr0Rp2ghA1upbXqzVn4CR22h1b/vXp7s2W&#10;s5iE64RBBy0/Q+TX+9evdoNvYIM9mg4CIxIXm8G3vE/JN1UVZQ9WxBV6cJRUGKxIFIZj1QUxELs1&#10;1Wa9fl8NGDofUEKMdHs7Jfm+8CsFMn1WKkJipuU0WypnKOchn9V+J5pjEL7X8jKG+IcprNCOmi5U&#10;tyIJ9j3oX6islgEjqrSSaCtUSksoGkhNvf5JzWMvPBQtZE70i03x/9HKT6cb9xDy6HJ0j/4e5bdI&#10;plSDj82SzEH0U9mogs3lNDsbi5HnxUgYE5N0+e5tvSW35ZypRDPDfIjpI6Bl+aPlRrusUDTidB9T&#10;biyauSRfG8eGlm+2Vx+uSllEo7s7bUxOli2BGxPYSdD7Ho51fk9ieFFFkXEXPZOEIiadDUz8X0Ax&#10;3dHQ9dQgb94zp5ASXJp5jaPqDFM0wQJc/xl4qc9QKFv5N+AFUTqjSwvYaofhd93TOI+spvrZgUl3&#10;tuCA3fkhzE9N61Wcu/wKeX9fxgX+/MPufwAAAP//AwBQSwMEFAAGAAgAAAAhAMTRC87dAAAACwEA&#10;AA8AAABkcnMvZG93bnJldi54bWxMj0FrwkAQhe8F/8MyQm91E4W0TbMRCYgt9FIb8LpmxyQ0Oxuy&#10;a4z/3hEK7W3ezOPN97L1ZDsx4uBbRwriRQQCqXKmpVpB+b19egHhgyajO0eo4Ioe1vnsIdOpcRf6&#10;wnEfasEh5FOtoAmhT6X0VYNW+4Xrkfh2coPVgeVQSzPoC4fbTi6jKJFWt8QfGt1j0WD1sz9bBcVH&#10;bPvy9F7acfP66YpwcP6wU+pxPm3eQAScwp8Z7viMDjkzHd2ZjBcd6yhh9MDDavkM4u6IVwmI4+9G&#10;5pn83yG/AQAA//8DAFBLAQItABQABgAIAAAAIQC2gziS/gAAAOEBAAATAAAAAAAAAAAAAAAAAAAA&#10;AABbQ29udGVudF9UeXBlc10ueG1sUEsBAi0AFAAGAAgAAAAhADj9If/WAAAAlAEAAAsAAAAAAAAA&#10;AAAAAAAALwEAAF9yZWxzLy5yZWxzUEsBAi0AFAAGAAgAAAAhACZvrirIAQAA+AMAAA4AAAAAAAAA&#10;AAAAAAAALgIAAGRycy9lMm9Eb2MueG1sUEsBAi0AFAAGAAgAAAAhAMTRC87dAAAACwEAAA8AAAAA&#10;AAAAAAAAAAAAIgQAAGRycy9kb3ducmV2LnhtbFBLBQYAAAAABAAEAPMAAAAsBQAAAAA=&#10;" strokecolor="white [3212]" strokeweight="2.25pt">
                <v:stroke joinstyle="miter"/>
                <o:lock v:ext="edit" shapetype="f"/>
              </v:line>
            </w:pict>
          </mc:Fallback>
        </mc:AlternateContent>
      </w:r>
    </w:p>
    <w:p w14:paraId="66CCA946" w14:textId="77777777" w:rsidR="00E076FC" w:rsidRPr="00330CC0"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3.2 </w:t>
      </w:r>
      <w:r>
        <w:rPr>
          <w:rFonts w:ascii="Times New Roman" w:hAnsi="Times New Roman" w:cs="Times New Roman"/>
          <w:i w:val="0"/>
          <w:iCs w:val="0"/>
          <w:color w:val="auto"/>
          <w:sz w:val="24"/>
          <w:szCs w:val="24"/>
        </w:rPr>
        <w:t>Depiction of the reactivity studies of (TPP)Ru(HNO)(1-MeIm) with various reagents and their expected products.</w:t>
      </w:r>
    </w:p>
    <w:p w14:paraId="5486D0A6" w14:textId="77777777" w:rsidR="00E076FC" w:rsidRDefault="00E076FC" w:rsidP="00E076FC">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3.2. Materials and Methods</w:t>
      </w:r>
    </w:p>
    <w:p w14:paraId="52FF5190" w14:textId="4BB630D0" w:rsidR="00E076FC" w:rsidRDefault="00E076FC" w:rsidP="00E076F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All reactions were performed under an anaerobic (N</w:t>
      </w:r>
      <w:r>
        <w:rPr>
          <w:rFonts w:ascii="Times New Roman" w:hAnsi="Times New Roman" w:cs="Times New Roman"/>
          <w:sz w:val="24"/>
          <w:szCs w:val="24"/>
          <w:vertAlign w:val="subscript"/>
        </w:rPr>
        <w:t>2</w:t>
      </w:r>
      <w:r>
        <w:rPr>
          <w:rFonts w:ascii="Times New Roman" w:hAnsi="Times New Roman" w:cs="Times New Roman"/>
          <w:sz w:val="24"/>
          <w:szCs w:val="24"/>
        </w:rPr>
        <w:t xml:space="preserve">) atmosphere using standard Schlenk glassware and/or in an Innovative Technology </w:t>
      </w:r>
      <w:proofErr w:type="spellStart"/>
      <w:r>
        <w:rPr>
          <w:rFonts w:ascii="Times New Roman" w:hAnsi="Times New Roman" w:cs="Times New Roman"/>
          <w:sz w:val="24"/>
          <w:szCs w:val="24"/>
        </w:rPr>
        <w:t>Labmaster</w:t>
      </w:r>
      <w:proofErr w:type="spellEnd"/>
      <w:r>
        <w:rPr>
          <w:rFonts w:ascii="Times New Roman" w:hAnsi="Times New Roman" w:cs="Times New Roman"/>
          <w:sz w:val="24"/>
          <w:szCs w:val="24"/>
        </w:rPr>
        <w:t xml:space="preserve"> 100 Dry Box. Solutions for spectral studies were also prepared under a nitrogen atmosphere. Dichloromethane and n-hexane used in the experiments were dried using an Innovative Technology Inc. Pure Solv 400-5-MD Solvent Purification System. Compounds (por)Ru(CO) (por = T(</w:t>
      </w:r>
      <w:r>
        <w:rPr>
          <w:rFonts w:ascii="Times New Roman" w:hAnsi="Times New Roman" w:cs="Times New Roman"/>
          <w:i/>
          <w:iCs/>
          <w:sz w:val="24"/>
          <w:szCs w:val="24"/>
        </w:rPr>
        <w:t>p</w:t>
      </w:r>
      <w:r>
        <w:rPr>
          <w:rFonts w:ascii="Times New Roman" w:hAnsi="Times New Roman" w:cs="Times New Roman"/>
          <w:sz w:val="24"/>
          <w:szCs w:val="24"/>
        </w:rPr>
        <w:t>-OMe)PP, TPP, T(</w:t>
      </w:r>
      <w:r>
        <w:rPr>
          <w:rFonts w:ascii="Times New Roman" w:hAnsi="Times New Roman" w:cs="Times New Roman"/>
          <w:i/>
          <w:iCs/>
          <w:sz w:val="24"/>
          <w:szCs w:val="24"/>
        </w:rPr>
        <w:t>p</w:t>
      </w:r>
      <w:r>
        <w:rPr>
          <w:rFonts w:ascii="Times New Roman" w:hAnsi="Times New Roman" w:cs="Times New Roman"/>
          <w:sz w:val="24"/>
          <w:szCs w:val="24"/>
        </w:rPr>
        <w:t>-Cl)PP),</w:t>
      </w:r>
      <w:r>
        <w:rPr>
          <w:rFonts w:ascii="Times New Roman" w:hAnsi="Times New Roman" w:cs="Times New Roman"/>
          <w:sz w:val="24"/>
          <w:szCs w:val="24"/>
          <w:vertAlign w:val="superscript"/>
        </w:rPr>
        <w:t>31</w:t>
      </w:r>
      <w:r>
        <w:rPr>
          <w:rFonts w:ascii="Times New Roman" w:hAnsi="Times New Roman" w:cs="Times New Roman"/>
          <w:sz w:val="24"/>
          <w:szCs w:val="24"/>
        </w:rPr>
        <w:t xml:space="preserve"> </w:t>
      </w:r>
      <w:r>
        <w:rPr>
          <w:rFonts w:ascii="Times New Roman" w:hAnsi="Times New Roman" w:cs="Times New Roman"/>
          <w:sz w:val="24"/>
          <w:szCs w:val="24"/>
          <w:vertAlign w:val="superscript"/>
        </w:rPr>
        <w:t>15</w:t>
      </w:r>
      <w:r>
        <w:rPr>
          <w:rFonts w:ascii="Times New Roman" w:hAnsi="Times New Roman" w:cs="Times New Roman"/>
          <w:sz w:val="24"/>
          <w:szCs w:val="24"/>
        </w:rPr>
        <w:t>NOBF</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vertAlign w:val="superscript"/>
        </w:rPr>
        <w:t>32</w:t>
      </w:r>
      <w:r>
        <w:rPr>
          <w:rFonts w:ascii="Times New Roman" w:hAnsi="Times New Roman" w:cs="Times New Roman"/>
          <w:sz w:val="24"/>
          <w:szCs w:val="24"/>
        </w:rPr>
        <w:t xml:space="preserve"> [(TPP)Ru(NO)(1-MeIm)]BF</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14</w:t>
      </w:r>
      <w:r>
        <w:rPr>
          <w:rFonts w:ascii="Times New Roman" w:hAnsi="Times New Roman" w:cs="Times New Roman"/>
          <w:i/>
          <w:iCs/>
          <w:sz w:val="24"/>
          <w:szCs w:val="24"/>
        </w:rPr>
        <w:t xml:space="preserve"> </w:t>
      </w:r>
      <w:r>
        <w:rPr>
          <w:rFonts w:ascii="Times New Roman" w:hAnsi="Times New Roman" w:cs="Times New Roman"/>
          <w:sz w:val="24"/>
          <w:szCs w:val="24"/>
        </w:rPr>
        <w:t>and (TPP)Ru(NO)(ONO)</w:t>
      </w:r>
      <w:r>
        <w:rPr>
          <w:rFonts w:ascii="Times New Roman" w:hAnsi="Times New Roman" w:cs="Times New Roman"/>
          <w:sz w:val="24"/>
          <w:szCs w:val="24"/>
          <w:vertAlign w:val="superscript"/>
        </w:rPr>
        <w:t>33</w:t>
      </w:r>
      <w:r>
        <w:rPr>
          <w:rFonts w:ascii="Times New Roman" w:hAnsi="Times New Roman" w:cs="Times New Roman"/>
          <w:sz w:val="24"/>
          <w:szCs w:val="24"/>
        </w:rPr>
        <w:t xml:space="preserve">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synthesized following procedures reported previously. Anhydrous ethanol (99.5%), NOBF</w:t>
      </w:r>
      <w:r>
        <w:rPr>
          <w:rFonts w:ascii="Times New Roman" w:hAnsi="Times New Roman" w:cs="Times New Roman"/>
          <w:sz w:val="24"/>
          <w:szCs w:val="24"/>
          <w:vertAlign w:val="subscript"/>
        </w:rPr>
        <w:t>4</w:t>
      </w:r>
      <w:r>
        <w:rPr>
          <w:rFonts w:ascii="Times New Roman" w:hAnsi="Times New Roman" w:cs="Times New Roman"/>
          <w:sz w:val="24"/>
          <w:szCs w:val="24"/>
        </w:rPr>
        <w:t xml:space="preserve"> (≥99%), 1-methylimidazole (≥99%), 1-phenylimidazole (97%), NaBH</w:t>
      </w:r>
      <w:r>
        <w:rPr>
          <w:rFonts w:ascii="Times New Roman" w:hAnsi="Times New Roman" w:cs="Times New Roman"/>
          <w:sz w:val="24"/>
          <w:szCs w:val="24"/>
          <w:vertAlign w:val="subscript"/>
        </w:rPr>
        <w:t>4</w:t>
      </w:r>
      <w:r>
        <w:rPr>
          <w:rFonts w:ascii="Times New Roman" w:hAnsi="Times New Roman" w:cs="Times New Roman"/>
          <w:sz w:val="24"/>
          <w:szCs w:val="24"/>
        </w:rPr>
        <w:t xml:space="preserve"> (99%), NBu</w:t>
      </w:r>
      <w:r>
        <w:rPr>
          <w:rFonts w:ascii="Times New Roman" w:hAnsi="Times New Roman" w:cs="Times New Roman"/>
          <w:sz w:val="24"/>
          <w:szCs w:val="24"/>
          <w:vertAlign w:val="subscript"/>
        </w:rPr>
        <w:t>4</w:t>
      </w:r>
      <w:r>
        <w:rPr>
          <w:rFonts w:ascii="Times New Roman" w:hAnsi="Times New Roman" w:cs="Times New Roman"/>
          <w:sz w:val="24"/>
          <w:szCs w:val="24"/>
        </w:rPr>
        <w:t>BH</w:t>
      </w:r>
      <w:r>
        <w:rPr>
          <w:rFonts w:ascii="Times New Roman" w:hAnsi="Times New Roman" w:cs="Times New Roman"/>
          <w:sz w:val="24"/>
          <w:szCs w:val="24"/>
          <w:vertAlign w:val="subscript"/>
        </w:rPr>
        <w:t>4</w:t>
      </w:r>
      <w:r>
        <w:rPr>
          <w:rFonts w:ascii="Times New Roman" w:hAnsi="Times New Roman" w:cs="Times New Roman"/>
          <w:sz w:val="24"/>
          <w:szCs w:val="24"/>
        </w:rPr>
        <w:t xml:space="preserve"> (98%), triphenylphosphine (99%), </w:t>
      </w:r>
      <w:proofErr w:type="spellStart"/>
      <w:r>
        <w:rPr>
          <w:rFonts w:ascii="Times New Roman" w:hAnsi="Times New Roman" w:cs="Times New Roman"/>
          <w:sz w:val="24"/>
          <w:szCs w:val="24"/>
        </w:rPr>
        <w:t>nitrosobenzene</w:t>
      </w:r>
      <w:proofErr w:type="spellEnd"/>
      <w:r>
        <w:rPr>
          <w:rFonts w:ascii="Times New Roman" w:hAnsi="Times New Roman" w:cs="Times New Roman"/>
          <w:sz w:val="24"/>
          <w:szCs w:val="24"/>
        </w:rPr>
        <w:t xml:space="preserve"> (97%), 2-methyl-2-propanethiol (99%) and 1,3-cyclohexadiene (97%) were obtained from Aldrich and used as received. 1-ethylimidazole (98%) was obtained from TCI and used as received. </w:t>
      </w:r>
      <w:bookmarkStart w:id="31" w:name="_Hlk65786767"/>
      <w:r>
        <w:rPr>
          <w:rFonts w:ascii="Times New Roman" w:hAnsi="Times New Roman" w:cs="Times New Roman"/>
          <w:sz w:val="24"/>
          <w:szCs w:val="24"/>
        </w:rPr>
        <w:t>The supporting electrolyte NBu</w:t>
      </w:r>
      <w:r>
        <w:rPr>
          <w:rFonts w:ascii="Times New Roman" w:hAnsi="Times New Roman" w:cs="Times New Roman"/>
          <w:sz w:val="24"/>
          <w:szCs w:val="24"/>
          <w:vertAlign w:val="subscript"/>
        </w:rPr>
        <w:t>4</w:t>
      </w:r>
      <w:r>
        <w:rPr>
          <w:rFonts w:ascii="Times New Roman" w:hAnsi="Times New Roman" w:cs="Times New Roman"/>
          <w:sz w:val="24"/>
          <w:szCs w:val="24"/>
        </w:rPr>
        <w:t>PF</w:t>
      </w:r>
      <w:r>
        <w:rPr>
          <w:rFonts w:ascii="Times New Roman" w:hAnsi="Times New Roman" w:cs="Times New Roman"/>
          <w:sz w:val="24"/>
          <w:szCs w:val="24"/>
          <w:vertAlign w:val="subscript"/>
        </w:rPr>
        <w:t>6</w:t>
      </w:r>
      <w:r>
        <w:rPr>
          <w:rFonts w:ascii="Times New Roman" w:hAnsi="Times New Roman" w:cs="Times New Roman"/>
          <w:sz w:val="24"/>
          <w:szCs w:val="24"/>
        </w:rPr>
        <w:t xml:space="preserve"> (98%) obtained from Aldrich was recrystallized from hot ethanol and dried in vacuo. Ferrocene (98%) was obtained from Aldrich and sublimed prior to use. </w:t>
      </w:r>
      <w:bookmarkEnd w:id="31"/>
      <w:r>
        <w:rPr>
          <w:rFonts w:ascii="Times New Roman" w:hAnsi="Times New Roman" w:cs="Times New Roman"/>
          <w:sz w:val="24"/>
          <w:szCs w:val="24"/>
        </w:rPr>
        <w:t>Chloroform-</w:t>
      </w:r>
      <w:r>
        <w:rPr>
          <w:rFonts w:ascii="Times New Roman" w:hAnsi="Times New Roman" w:cs="Times New Roman"/>
          <w:i/>
          <w:iCs/>
          <w:sz w:val="24"/>
          <w:szCs w:val="24"/>
        </w:rPr>
        <w:t>d</w:t>
      </w:r>
      <w:r>
        <w:rPr>
          <w:rFonts w:ascii="Times New Roman" w:hAnsi="Times New Roman" w:cs="Times New Roman"/>
          <w:sz w:val="24"/>
          <w:szCs w:val="24"/>
        </w:rPr>
        <w:t xml:space="preserve">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99.96% atom-D) was purchased from Cambridge Isotope Laboratories, </w:t>
      </w:r>
      <w:proofErr w:type="spellStart"/>
      <w:r>
        <w:rPr>
          <w:rFonts w:ascii="Times New Roman" w:hAnsi="Times New Roman" w:cs="Times New Roman"/>
          <w:sz w:val="24"/>
          <w:szCs w:val="24"/>
        </w:rPr>
        <w:t>deaerated</w:t>
      </w:r>
      <w:proofErr w:type="spellEnd"/>
      <w:r>
        <w:rPr>
          <w:rFonts w:ascii="Times New Roman" w:hAnsi="Times New Roman" w:cs="Times New Roman"/>
          <w:sz w:val="24"/>
          <w:szCs w:val="24"/>
        </w:rPr>
        <w:t xml:space="preserve"> and dried using activated 4 Å molecular sieves. Natural abundance carbon monoxide (CO) and nitric oxide (NO) gas were obtained from </w:t>
      </w:r>
      <w:proofErr w:type="spellStart"/>
      <w:r>
        <w:rPr>
          <w:rFonts w:ascii="Times New Roman" w:hAnsi="Times New Roman" w:cs="Times New Roman"/>
          <w:sz w:val="24"/>
          <w:szCs w:val="24"/>
        </w:rPr>
        <w:t>AirGas</w:t>
      </w:r>
      <w:proofErr w:type="spellEnd"/>
      <w:r>
        <w:rPr>
          <w:rFonts w:ascii="Times New Roman" w:hAnsi="Times New Roman" w:cs="Times New Roman"/>
          <w:sz w:val="24"/>
          <w:szCs w:val="24"/>
        </w:rPr>
        <w:t>. NO gas was passed through a KOH column and cold trap (-78°C) prior to its contact with the precursor solution to avoid the introduction of NO</w:t>
      </w:r>
      <w:r>
        <w:rPr>
          <w:rFonts w:ascii="Times New Roman" w:hAnsi="Times New Roman" w:cs="Times New Roman"/>
          <w:sz w:val="24"/>
          <w:szCs w:val="24"/>
          <w:vertAlign w:val="subscript"/>
        </w:rPr>
        <w:t>x</w:t>
      </w:r>
      <w:r>
        <w:rPr>
          <w:rFonts w:ascii="Times New Roman" w:hAnsi="Times New Roman" w:cs="Times New Roman"/>
          <w:sz w:val="24"/>
          <w:szCs w:val="24"/>
        </w:rPr>
        <w:t xml:space="preserve"> impurities.</w:t>
      </w:r>
      <w:r>
        <w:rPr>
          <w:sz w:val="23"/>
          <w:szCs w:val="23"/>
        </w:rPr>
        <w:t xml:space="preserve"> </w:t>
      </w:r>
      <w:r>
        <w:rPr>
          <w:rFonts w:ascii="Times New Roman" w:hAnsi="Times New Roman" w:cs="Times New Roman"/>
          <w:sz w:val="24"/>
          <w:szCs w:val="24"/>
        </w:rPr>
        <w:t xml:space="preserve"> Infrared spectra were recorded on a Bruker Tensor 27 FTIR spectrometer.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and </w:t>
      </w:r>
      <w:r>
        <w:rPr>
          <w:rFonts w:ascii="Times New Roman" w:hAnsi="Times New Roman" w:cs="Times New Roman"/>
          <w:sz w:val="24"/>
          <w:szCs w:val="24"/>
          <w:vertAlign w:val="superscript"/>
        </w:rPr>
        <w:t>31</w:t>
      </w:r>
      <w:r>
        <w:rPr>
          <w:rFonts w:ascii="Times New Roman" w:hAnsi="Times New Roman" w:cs="Times New Roman"/>
          <w:sz w:val="24"/>
          <w:szCs w:val="24"/>
        </w:rPr>
        <w:t xml:space="preserve">P NMR spectra were obtained on a Varian 400 MHz spectrometer and the </w:t>
      </w:r>
      <w:r>
        <w:rPr>
          <w:rFonts w:ascii="Times New Roman" w:hAnsi="Times New Roman" w:cs="Times New Roman"/>
          <w:sz w:val="24"/>
          <w:szCs w:val="24"/>
          <w:vertAlign w:val="superscript"/>
        </w:rPr>
        <w:t>1</w:t>
      </w:r>
      <w:r>
        <w:rPr>
          <w:rFonts w:ascii="Times New Roman" w:hAnsi="Times New Roman" w:cs="Times New Roman"/>
          <w:sz w:val="24"/>
          <w:szCs w:val="24"/>
        </w:rPr>
        <w:t>H signals were referenced to the residual signal of the solvent employed (CHCl</w:t>
      </w:r>
      <w:r>
        <w:rPr>
          <w:rFonts w:ascii="Times New Roman" w:hAnsi="Times New Roman" w:cs="Times New Roman"/>
          <w:sz w:val="24"/>
          <w:szCs w:val="24"/>
          <w:vertAlign w:val="subscript"/>
        </w:rPr>
        <w:t>3</w:t>
      </w:r>
      <w:r>
        <w:rPr>
          <w:rFonts w:ascii="Times New Roman" w:hAnsi="Times New Roman" w:cs="Times New Roman"/>
          <w:sz w:val="24"/>
          <w:szCs w:val="24"/>
        </w:rPr>
        <w:t xml:space="preserve"> at δ = 7.26 ppm), while </w:t>
      </w:r>
      <w:r>
        <w:rPr>
          <w:rFonts w:ascii="Times New Roman" w:hAnsi="Times New Roman" w:cs="Times New Roman"/>
          <w:sz w:val="24"/>
          <w:szCs w:val="24"/>
          <w:vertAlign w:val="superscript"/>
        </w:rPr>
        <w:t>31</w:t>
      </w:r>
      <w:r>
        <w:rPr>
          <w:rFonts w:ascii="Times New Roman" w:hAnsi="Times New Roman" w:cs="Times New Roman"/>
          <w:sz w:val="24"/>
          <w:szCs w:val="24"/>
        </w:rPr>
        <w:t>P signals were referenced to H</w:t>
      </w:r>
      <w:r>
        <w:rPr>
          <w:rFonts w:ascii="Times New Roman" w:hAnsi="Times New Roman" w:cs="Times New Roman"/>
          <w:sz w:val="24"/>
          <w:szCs w:val="24"/>
          <w:vertAlign w:val="subscript"/>
        </w:rPr>
        <w:t>3</w:t>
      </w:r>
      <w:r>
        <w:rPr>
          <w:rFonts w:ascii="Times New Roman" w:hAnsi="Times New Roman" w:cs="Times New Roman"/>
          <w:sz w:val="24"/>
          <w:szCs w:val="24"/>
        </w:rPr>
        <w:t>PO</w:t>
      </w:r>
      <w:r>
        <w:rPr>
          <w:rFonts w:ascii="Times New Roman" w:hAnsi="Times New Roman" w:cs="Times New Roman"/>
          <w:sz w:val="24"/>
          <w:szCs w:val="24"/>
          <w:vertAlign w:val="subscript"/>
        </w:rPr>
        <w:t xml:space="preserve">4 </w:t>
      </w:r>
      <w:r>
        <w:rPr>
          <w:rFonts w:ascii="Times New Roman" w:hAnsi="Times New Roman" w:cs="Times New Roman"/>
          <w:sz w:val="24"/>
          <w:szCs w:val="24"/>
        </w:rPr>
        <w:t xml:space="preserve">(85%). X-ray diffraction data was collected using a D8 Quest κ-geometry diffractometer with a Bruker Photon II </w:t>
      </w:r>
      <w:proofErr w:type="spellStart"/>
      <w:r>
        <w:rPr>
          <w:rFonts w:ascii="Times New Roman" w:hAnsi="Times New Roman" w:cs="Times New Roman"/>
          <w:sz w:val="24"/>
          <w:szCs w:val="24"/>
        </w:rPr>
        <w:t>cpad</w:t>
      </w:r>
      <w:proofErr w:type="spellEnd"/>
      <w:r>
        <w:rPr>
          <w:rFonts w:ascii="Times New Roman" w:hAnsi="Times New Roman" w:cs="Times New Roman"/>
          <w:sz w:val="24"/>
          <w:szCs w:val="24"/>
        </w:rPr>
        <w:t xml:space="preserve"> area detector and Mo-</w:t>
      </w:r>
      <w:r>
        <w:rPr>
          <w:rFonts w:ascii="Times New Roman" w:hAnsi="Times New Roman" w:cs="Times New Roman"/>
          <w:i/>
          <w:iCs/>
          <w:sz w:val="24"/>
          <w:szCs w:val="24"/>
        </w:rPr>
        <w:t>K</w:t>
      </w:r>
      <w:r>
        <w:rPr>
          <w:rFonts w:ascii="Times New Roman" w:hAnsi="Times New Roman" w:cs="Times New Roman"/>
          <w:i/>
          <w:iCs/>
          <w:sz w:val="24"/>
          <w:szCs w:val="24"/>
          <w:vertAlign w:val="subscript"/>
        </w:rPr>
        <w:t>α</w:t>
      </w:r>
      <w:r>
        <w:rPr>
          <w:rFonts w:ascii="Times New Roman" w:hAnsi="Times New Roman" w:cs="Times New Roman"/>
          <w:sz w:val="24"/>
          <w:szCs w:val="24"/>
        </w:rPr>
        <w:t xml:space="preserve"> source (</w:t>
      </w:r>
      <w:r>
        <w:rPr>
          <w:rFonts w:ascii="Times New Roman" w:hAnsi="Times New Roman" w:cs="Times New Roman"/>
          <w:i/>
          <w:iCs/>
          <w:sz w:val="24"/>
          <w:szCs w:val="24"/>
        </w:rPr>
        <w:t>λ</w:t>
      </w:r>
      <w:r>
        <w:rPr>
          <w:rFonts w:ascii="Times New Roman" w:hAnsi="Times New Roman" w:cs="Times New Roman"/>
          <w:sz w:val="24"/>
          <w:szCs w:val="24"/>
        </w:rPr>
        <w:t xml:space="preserve"> = 0.71073 Å).</w:t>
      </w:r>
      <w:r w:rsidR="00A9055F">
        <w:rPr>
          <w:rFonts w:ascii="Times New Roman" w:hAnsi="Times New Roman" w:cs="Times New Roman"/>
          <w:sz w:val="24"/>
          <w:szCs w:val="24"/>
        </w:rPr>
        <w:t xml:space="preserve"> </w:t>
      </w:r>
      <w:r w:rsidR="00A9055F" w:rsidRPr="00A9055F">
        <w:rPr>
          <w:rFonts w:ascii="Times New Roman" w:hAnsi="Times New Roman" w:cs="Times New Roman"/>
          <w:sz w:val="24"/>
          <w:szCs w:val="24"/>
        </w:rPr>
        <w:t xml:space="preserve">EI mass spectra </w:t>
      </w:r>
      <w:r w:rsidR="00A9055F" w:rsidRPr="00A9055F">
        <w:rPr>
          <w:rFonts w:ascii="Times New Roman" w:hAnsi="Times New Roman" w:cs="Times New Roman"/>
          <w:sz w:val="24"/>
          <w:szCs w:val="24"/>
        </w:rPr>
        <w:lastRenderedPageBreak/>
        <w:t>were recorded on a</w:t>
      </w:r>
      <w:r w:rsidR="00A9055F">
        <w:rPr>
          <w:rFonts w:ascii="Times New Roman" w:hAnsi="Times New Roman" w:cs="Times New Roman"/>
          <w:sz w:val="24"/>
          <w:szCs w:val="24"/>
        </w:rPr>
        <w:t>n</w:t>
      </w:r>
      <w:r w:rsidR="00A9055F" w:rsidRPr="00A9055F">
        <w:rPr>
          <w:rFonts w:ascii="Times New Roman" w:hAnsi="Times New Roman" w:cs="Times New Roman"/>
          <w:sz w:val="24"/>
          <w:szCs w:val="24"/>
        </w:rPr>
        <w:t xml:space="preserve"> </w:t>
      </w:r>
      <w:r w:rsidR="00A9055F" w:rsidRPr="00A9055F">
        <w:rPr>
          <w:rFonts w:ascii="Times New Roman" w:hAnsi="Times New Roman" w:cs="Times New Roman"/>
          <w:sz w:val="24"/>
          <w:szCs w:val="24"/>
          <w:shd w:val="clear" w:color="auto" w:fill="FFFFFF"/>
        </w:rPr>
        <w:t>Agilent 6890N gas chromatograph with an Agilent 5973 Mass Selective Detector and electron impact ion source</w:t>
      </w:r>
      <w:r w:rsidR="00A9055F">
        <w:rPr>
          <w:rFonts w:ascii="Arial" w:hAnsi="Arial" w:cs="Arial"/>
          <w:color w:val="444444"/>
          <w:sz w:val="18"/>
          <w:szCs w:val="18"/>
          <w:shd w:val="clear" w:color="auto" w:fill="FFFFFF"/>
        </w:rPr>
        <w:t xml:space="preserve"> </w:t>
      </w:r>
      <w:r w:rsidR="00A9055F" w:rsidRPr="00A9055F">
        <w:rPr>
          <w:rFonts w:ascii="Times New Roman" w:hAnsi="Times New Roman" w:cs="Times New Roman"/>
          <w:sz w:val="24"/>
          <w:szCs w:val="24"/>
        </w:rPr>
        <w:t>operated by Dr. Steve Foster.</w:t>
      </w:r>
      <w:r w:rsidR="00EB30B4">
        <w:rPr>
          <w:rFonts w:ascii="Times New Roman" w:hAnsi="Times New Roman" w:cs="Times New Roman"/>
          <w:sz w:val="24"/>
          <w:szCs w:val="24"/>
        </w:rPr>
        <w:t xml:space="preserve"> The X-ray diffraction data was </w:t>
      </w:r>
      <w:proofErr w:type="gramStart"/>
      <w:r w:rsidR="00EB30B4">
        <w:rPr>
          <w:rFonts w:ascii="Times New Roman" w:hAnsi="Times New Roman" w:cs="Times New Roman"/>
          <w:sz w:val="24"/>
          <w:szCs w:val="24"/>
        </w:rPr>
        <w:t>collected</w:t>
      </w:r>
      <w:proofErr w:type="gramEnd"/>
      <w:r w:rsidR="00EB30B4">
        <w:rPr>
          <w:rFonts w:ascii="Times New Roman" w:hAnsi="Times New Roman" w:cs="Times New Roman"/>
          <w:sz w:val="24"/>
          <w:szCs w:val="24"/>
        </w:rPr>
        <w:t xml:space="preserve"> and the structures solved by Dr. Douglas R. Powell.</w:t>
      </w:r>
    </w:p>
    <w:p w14:paraId="27E8D250"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3.2.1.</w:t>
      </w:r>
      <w:r>
        <w:rPr>
          <w:rFonts w:ascii="Times New Roman" w:hAnsi="Times New Roman" w:cs="Times New Roman"/>
          <w:sz w:val="24"/>
          <w:szCs w:val="24"/>
        </w:rPr>
        <w:t xml:space="preserve"> </w:t>
      </w:r>
      <w:r>
        <w:rPr>
          <w:rFonts w:ascii="Times New Roman" w:hAnsi="Times New Roman" w:cs="Times New Roman"/>
          <w:b/>
          <w:bCs/>
          <w:sz w:val="24"/>
          <w:szCs w:val="24"/>
        </w:rPr>
        <w:t xml:space="preserve">Electrochemistry and </w:t>
      </w:r>
      <w:proofErr w:type="spellStart"/>
      <w:r>
        <w:rPr>
          <w:rFonts w:ascii="Times New Roman" w:hAnsi="Times New Roman" w:cs="Times New Roman"/>
          <w:b/>
          <w:bCs/>
          <w:sz w:val="24"/>
          <w:szCs w:val="24"/>
        </w:rPr>
        <w:t>spectroelectrochemistry</w:t>
      </w:r>
      <w:proofErr w:type="spellEnd"/>
      <w:r>
        <w:rPr>
          <w:rFonts w:ascii="Times New Roman" w:hAnsi="Times New Roman" w:cs="Times New Roman"/>
          <w:b/>
          <w:bCs/>
          <w:sz w:val="24"/>
          <w:szCs w:val="24"/>
        </w:rPr>
        <w:t xml:space="preserve"> of the [(TPP)Ru(NO)(1-MeIm)]BF</w:t>
      </w:r>
      <w:r>
        <w:rPr>
          <w:rFonts w:ascii="Times New Roman" w:hAnsi="Times New Roman" w:cs="Times New Roman"/>
          <w:b/>
          <w:bCs/>
          <w:sz w:val="24"/>
          <w:szCs w:val="24"/>
          <w:vertAlign w:val="subscript"/>
        </w:rPr>
        <w:t>4</w:t>
      </w:r>
      <w:r>
        <w:rPr>
          <w:rFonts w:ascii="Times New Roman" w:hAnsi="Times New Roman" w:cs="Times New Roman"/>
          <w:b/>
          <w:bCs/>
          <w:sz w:val="24"/>
          <w:szCs w:val="24"/>
        </w:rPr>
        <w:t xml:space="preserve"> precursor</w:t>
      </w:r>
    </w:p>
    <w:p w14:paraId="29D9081A" w14:textId="277B825E"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Cyclic </w:t>
      </w:r>
      <w:proofErr w:type="spellStart"/>
      <w:r>
        <w:rPr>
          <w:rFonts w:ascii="Times New Roman" w:hAnsi="Times New Roman" w:cs="Times New Roman"/>
          <w:sz w:val="24"/>
          <w:szCs w:val="24"/>
        </w:rPr>
        <w:t>voltammetric</w:t>
      </w:r>
      <w:proofErr w:type="spellEnd"/>
      <w:r>
        <w:rPr>
          <w:rFonts w:ascii="Times New Roman" w:hAnsi="Times New Roman" w:cs="Times New Roman"/>
          <w:sz w:val="24"/>
          <w:szCs w:val="24"/>
        </w:rPr>
        <w:t xml:space="preserve"> measurements were performed using a BAS CV 50W instrument. A three-electrode cell was utilized and consisted of a 3.0 mm diameter Pt disk working electrode, a Pt wire counter electrode and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Ag wire pseudo-reference electrode. Obtained products were dried under high vacuum for a minimum of 24 hours prior to experiments. Solutions of the compounds were </w:t>
      </w:r>
      <w:proofErr w:type="spellStart"/>
      <w:r>
        <w:rPr>
          <w:rFonts w:ascii="Times New Roman" w:hAnsi="Times New Roman" w:cs="Times New Roman"/>
          <w:sz w:val="24"/>
          <w:szCs w:val="24"/>
        </w:rPr>
        <w:t>deaerated</w:t>
      </w:r>
      <w:proofErr w:type="spellEnd"/>
      <w:r>
        <w:rPr>
          <w:rFonts w:ascii="Times New Roman" w:hAnsi="Times New Roman" w:cs="Times New Roman"/>
          <w:sz w:val="24"/>
          <w:szCs w:val="24"/>
        </w:rPr>
        <w:t xml:space="preserve"> prior to use by passing a stream of N</w:t>
      </w:r>
      <w:r>
        <w:rPr>
          <w:rFonts w:ascii="Times New Roman" w:hAnsi="Times New Roman" w:cs="Times New Roman"/>
          <w:sz w:val="24"/>
          <w:szCs w:val="24"/>
          <w:vertAlign w:val="subscript"/>
        </w:rPr>
        <w:t>2</w:t>
      </w:r>
      <w:r>
        <w:rPr>
          <w:rFonts w:ascii="Times New Roman" w:hAnsi="Times New Roman" w:cs="Times New Roman"/>
          <w:sz w:val="24"/>
          <w:szCs w:val="24"/>
        </w:rPr>
        <w:t xml:space="preserve"> gas through the solution for a minimum of 10 min, and a blanket of N</w:t>
      </w:r>
      <w:r>
        <w:rPr>
          <w:rFonts w:ascii="Times New Roman" w:hAnsi="Times New Roman" w:cs="Times New Roman"/>
          <w:sz w:val="24"/>
          <w:szCs w:val="24"/>
          <w:vertAlign w:val="subscript"/>
        </w:rPr>
        <w:t>2</w:t>
      </w:r>
      <w:r>
        <w:rPr>
          <w:rFonts w:ascii="Times New Roman" w:hAnsi="Times New Roman" w:cs="Times New Roman"/>
          <w:sz w:val="24"/>
          <w:szCs w:val="24"/>
        </w:rPr>
        <w:t xml:space="preserve"> was maintained over the solution while performing the experiments. The solutions contained 1.0 mM of the analyte in 0.1 M NBu</w:t>
      </w:r>
      <w:r>
        <w:rPr>
          <w:rFonts w:ascii="Times New Roman" w:hAnsi="Times New Roman" w:cs="Times New Roman"/>
          <w:sz w:val="24"/>
          <w:szCs w:val="24"/>
          <w:vertAlign w:val="subscript"/>
        </w:rPr>
        <w:t>4</w:t>
      </w:r>
      <w:r>
        <w:rPr>
          <w:rFonts w:ascii="Times New Roman" w:hAnsi="Times New Roman" w:cs="Times New Roman"/>
          <w:sz w:val="24"/>
          <w:szCs w:val="24"/>
        </w:rPr>
        <w:t>PF</w:t>
      </w:r>
      <w:r>
        <w:rPr>
          <w:rFonts w:ascii="Times New Roman" w:hAnsi="Times New Roman" w:cs="Times New Roman"/>
          <w:sz w:val="24"/>
          <w:szCs w:val="24"/>
          <w:vertAlign w:val="subscript"/>
        </w:rPr>
        <w:t>6</w:t>
      </w:r>
      <w:r>
        <w:rPr>
          <w:rFonts w:ascii="Times New Roman" w:hAnsi="Times New Roman" w:cs="Times New Roman"/>
          <w:sz w:val="24"/>
          <w:szCs w:val="24"/>
        </w:rPr>
        <w:t xml:space="preserve"> as support electrolyte. Ferrocene (Fc, 1.0 mM) was used as an internal standard, and potentials were referenced to the Fc</w:t>
      </w:r>
      <w:r>
        <w:rPr>
          <w:rFonts w:ascii="Times New Roman" w:hAnsi="Times New Roman" w:cs="Times New Roman"/>
          <w:sz w:val="24"/>
          <w:szCs w:val="24"/>
          <w:vertAlign w:val="superscript"/>
        </w:rPr>
        <w:t>0/+</w:t>
      </w:r>
      <w:r>
        <w:rPr>
          <w:rFonts w:ascii="Times New Roman" w:hAnsi="Times New Roman" w:cs="Times New Roman"/>
          <w:sz w:val="24"/>
          <w:szCs w:val="24"/>
        </w:rPr>
        <w:t xml:space="preserve"> couple set to 0.00 V. An approach for </w:t>
      </w:r>
      <w:proofErr w:type="spellStart"/>
      <w:r>
        <w:rPr>
          <w:rFonts w:ascii="Times New Roman" w:hAnsi="Times New Roman" w:cs="Times New Roman"/>
          <w:i/>
          <w:iCs/>
          <w:sz w:val="24"/>
          <w:szCs w:val="24"/>
        </w:rPr>
        <w:t>i</w:t>
      </w:r>
      <w:r>
        <w:rPr>
          <w:rFonts w:ascii="Times New Roman" w:hAnsi="Times New Roman" w:cs="Times New Roman"/>
          <w:sz w:val="24"/>
          <w:szCs w:val="24"/>
        </w:rPr>
        <w:t>R</w:t>
      </w:r>
      <w:proofErr w:type="spellEnd"/>
      <w:r>
        <w:rPr>
          <w:rFonts w:ascii="Times New Roman" w:hAnsi="Times New Roman" w:cs="Times New Roman"/>
          <w:sz w:val="24"/>
          <w:szCs w:val="24"/>
        </w:rPr>
        <w:t xml:space="preserve"> correction was employed to </w:t>
      </w:r>
      <w:r w:rsidRPr="00A3649A">
        <w:rPr>
          <w:rFonts w:ascii="Times New Roman" w:hAnsi="Times New Roman" w:cs="Times New Roman"/>
          <w:sz w:val="24"/>
          <w:szCs w:val="24"/>
        </w:rPr>
        <w:t>account for the resistance</w:t>
      </w:r>
      <w:r>
        <w:rPr>
          <w:rFonts w:ascii="Times New Roman" w:hAnsi="Times New Roman" w:cs="Times New Roman"/>
          <w:sz w:val="24"/>
          <w:szCs w:val="24"/>
        </w:rPr>
        <w:t xml:space="preserve"> and capacitance</w:t>
      </w:r>
      <w:r w:rsidRPr="00A3649A">
        <w:rPr>
          <w:rFonts w:ascii="Times New Roman" w:hAnsi="Times New Roman" w:cs="Times New Roman"/>
          <w:sz w:val="24"/>
          <w:szCs w:val="24"/>
        </w:rPr>
        <w:t xml:space="preserve"> in these solutions </w:t>
      </w:r>
      <w:r>
        <w:rPr>
          <w:rFonts w:ascii="Times New Roman" w:hAnsi="Times New Roman" w:cs="Times New Roman"/>
          <w:sz w:val="24"/>
          <w:szCs w:val="24"/>
        </w:rPr>
        <w:t>by entering these values</w:t>
      </w:r>
      <w:r w:rsidRPr="00A3649A">
        <w:rPr>
          <w:rFonts w:ascii="Times New Roman" w:hAnsi="Times New Roman" w:cs="Times New Roman"/>
          <w:sz w:val="24"/>
          <w:szCs w:val="24"/>
        </w:rPr>
        <w:t xml:space="preserve"> manually into LabVIEW software written by</w:t>
      </w:r>
      <w:r>
        <w:rPr>
          <w:rFonts w:ascii="Times New Roman" w:hAnsi="Times New Roman" w:cs="Times New Roman"/>
          <w:sz w:val="24"/>
          <w:szCs w:val="24"/>
        </w:rPr>
        <w:t xml:space="preserve"> our collaborator</w:t>
      </w:r>
      <w:r w:rsidRPr="00A3649A">
        <w:rPr>
          <w:rFonts w:ascii="Times New Roman" w:hAnsi="Times New Roman" w:cs="Times New Roman"/>
          <w:sz w:val="24"/>
          <w:szCs w:val="24"/>
        </w:rPr>
        <w:t xml:space="preserve"> Dr.</w:t>
      </w:r>
      <w:r>
        <w:rPr>
          <w:rFonts w:ascii="Times New Roman" w:hAnsi="Times New Roman" w:cs="Times New Roman"/>
          <w:sz w:val="24"/>
          <w:szCs w:val="24"/>
        </w:rPr>
        <w:t xml:space="preserve"> Michael J.</w:t>
      </w:r>
      <w:r w:rsidRPr="00A3649A">
        <w:rPr>
          <w:rFonts w:ascii="Times New Roman" w:hAnsi="Times New Roman" w:cs="Times New Roman"/>
          <w:sz w:val="24"/>
          <w:szCs w:val="24"/>
        </w:rPr>
        <w:t xml:space="preserve"> Shaw</w:t>
      </w:r>
      <w:r>
        <w:rPr>
          <w:rFonts w:ascii="Times New Roman" w:hAnsi="Times New Roman" w:cs="Times New Roman"/>
          <w:sz w:val="24"/>
          <w:szCs w:val="24"/>
        </w:rPr>
        <w:t xml:space="preserve"> as described by Saveant.</w:t>
      </w:r>
      <w:r>
        <w:rPr>
          <w:rFonts w:ascii="Times New Roman" w:hAnsi="Times New Roman" w:cs="Times New Roman"/>
          <w:sz w:val="24"/>
          <w:szCs w:val="24"/>
          <w:vertAlign w:val="superscript"/>
        </w:rPr>
        <w:t>34</w:t>
      </w:r>
      <w:r>
        <w:rPr>
          <w:rFonts w:ascii="Times New Roman" w:hAnsi="Times New Roman" w:cs="Times New Roman"/>
          <w:sz w:val="24"/>
          <w:szCs w:val="24"/>
        </w:rPr>
        <w:t xml:space="preserve"> </w:t>
      </w:r>
      <w:r w:rsidRPr="00813E28">
        <w:rPr>
          <w:rFonts w:ascii="Times New Roman" w:hAnsi="Times New Roman" w:cs="Times New Roman"/>
          <w:sz w:val="24"/>
          <w:szCs w:val="24"/>
        </w:rPr>
        <w:t>This</w:t>
      </w:r>
      <w:r>
        <w:rPr>
          <w:rFonts w:ascii="Times New Roman" w:hAnsi="Times New Roman" w:cs="Times New Roman"/>
          <w:sz w:val="24"/>
          <w:szCs w:val="24"/>
        </w:rPr>
        <w:t xml:space="preserve"> is similar</w:t>
      </w:r>
      <w:r w:rsidRPr="00813E28">
        <w:rPr>
          <w:rFonts w:ascii="Times New Roman" w:hAnsi="Times New Roman" w:cs="Times New Roman"/>
          <w:sz w:val="24"/>
          <w:szCs w:val="24"/>
        </w:rPr>
        <w:t xml:space="preserve"> to</w:t>
      </w:r>
      <w:r>
        <w:rPr>
          <w:rFonts w:ascii="Times New Roman" w:hAnsi="Times New Roman" w:cs="Times New Roman"/>
          <w:sz w:val="24"/>
          <w:szCs w:val="24"/>
        </w:rPr>
        <w:t xml:space="preserve"> the process of</w:t>
      </w:r>
      <w:r w:rsidRPr="00813E28">
        <w:rPr>
          <w:rFonts w:ascii="Times New Roman" w:hAnsi="Times New Roman" w:cs="Times New Roman"/>
          <w:sz w:val="24"/>
          <w:szCs w:val="24"/>
        </w:rPr>
        <w:t xml:space="preserve"> </w:t>
      </w:r>
      <w:proofErr w:type="spellStart"/>
      <w:r w:rsidRPr="00813E28">
        <w:rPr>
          <w:rFonts w:ascii="Times New Roman" w:hAnsi="Times New Roman" w:cs="Times New Roman"/>
          <w:i/>
          <w:iCs/>
          <w:sz w:val="24"/>
          <w:szCs w:val="24"/>
        </w:rPr>
        <w:t>i</w:t>
      </w:r>
      <w:r w:rsidRPr="00813E28">
        <w:rPr>
          <w:rFonts w:ascii="Times New Roman" w:hAnsi="Times New Roman" w:cs="Times New Roman"/>
          <w:sz w:val="24"/>
          <w:szCs w:val="24"/>
        </w:rPr>
        <w:t>R</w:t>
      </w:r>
      <w:proofErr w:type="spellEnd"/>
      <w:r w:rsidRPr="00813E28">
        <w:rPr>
          <w:rFonts w:ascii="Times New Roman" w:hAnsi="Times New Roman" w:cs="Times New Roman"/>
          <w:sz w:val="24"/>
          <w:szCs w:val="24"/>
        </w:rPr>
        <w:t xml:space="preserve"> compensation</w:t>
      </w:r>
      <w:r>
        <w:rPr>
          <w:rFonts w:ascii="Times New Roman" w:hAnsi="Times New Roman" w:cs="Times New Roman"/>
          <w:sz w:val="24"/>
          <w:szCs w:val="24"/>
        </w:rPr>
        <w:t xml:space="preserve"> available in some electrochemistry software programs </w:t>
      </w:r>
      <w:r w:rsidRPr="00813E28">
        <w:rPr>
          <w:rFonts w:ascii="Times New Roman" w:hAnsi="Times New Roman" w:cs="Times New Roman"/>
          <w:sz w:val="24"/>
          <w:szCs w:val="24"/>
        </w:rPr>
        <w:t>but is performed after data collect</w:t>
      </w:r>
      <w:r>
        <w:rPr>
          <w:rFonts w:ascii="Times New Roman" w:hAnsi="Times New Roman" w:cs="Times New Roman"/>
          <w:sz w:val="24"/>
          <w:szCs w:val="24"/>
        </w:rPr>
        <w:t>ion</w:t>
      </w:r>
      <w:r w:rsidRPr="00813E28">
        <w:rPr>
          <w:rFonts w:ascii="Times New Roman" w:hAnsi="Times New Roman" w:cs="Times New Roman"/>
          <w:sz w:val="24"/>
          <w:szCs w:val="24"/>
        </w:rPr>
        <w:t>.</w:t>
      </w:r>
      <w:r>
        <w:rPr>
          <w:rFonts w:ascii="Times New Roman" w:hAnsi="Times New Roman" w:cs="Times New Roman"/>
          <w:sz w:val="24"/>
          <w:szCs w:val="24"/>
        </w:rPr>
        <w:t xml:space="preserve"> A Bruker Tensor 27 FTIR spectrometer, equipped with a mid-IR fiber-optic dip probe and liquid nitrogen cooled MCT detector (</w:t>
      </w:r>
      <w:proofErr w:type="spellStart"/>
      <w:r>
        <w:rPr>
          <w:rFonts w:ascii="Times New Roman" w:hAnsi="Times New Roman" w:cs="Times New Roman"/>
          <w:sz w:val="24"/>
          <w:szCs w:val="24"/>
        </w:rPr>
        <w:t>RemSpec</w:t>
      </w:r>
      <w:proofErr w:type="spellEnd"/>
      <w:r>
        <w:rPr>
          <w:rFonts w:ascii="Times New Roman" w:hAnsi="Times New Roman" w:cs="Times New Roman"/>
          <w:sz w:val="24"/>
          <w:szCs w:val="24"/>
        </w:rPr>
        <w:t xml:space="preserve"> Corporation, Sturbridge, MA, USA), was used for the IR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w:t>
      </w:r>
    </w:p>
    <w:p w14:paraId="48450BB7" w14:textId="1BDF54D5" w:rsidR="00EB30B4" w:rsidRDefault="00EB30B4" w:rsidP="00E076FC">
      <w:pPr>
        <w:spacing w:line="480" w:lineRule="auto"/>
        <w:ind w:firstLine="720"/>
        <w:rPr>
          <w:rFonts w:ascii="Times New Roman" w:hAnsi="Times New Roman" w:cs="Times New Roman"/>
          <w:sz w:val="24"/>
          <w:szCs w:val="24"/>
        </w:rPr>
      </w:pPr>
    </w:p>
    <w:p w14:paraId="61C631B0" w14:textId="77777777" w:rsidR="00EB30B4" w:rsidRDefault="00EB30B4" w:rsidP="00E076FC">
      <w:pPr>
        <w:spacing w:line="480" w:lineRule="auto"/>
        <w:ind w:firstLine="720"/>
        <w:rPr>
          <w:rFonts w:ascii="Times New Roman" w:hAnsi="Times New Roman" w:cs="Times New Roman"/>
          <w:sz w:val="24"/>
          <w:szCs w:val="24"/>
        </w:rPr>
      </w:pPr>
    </w:p>
    <w:p w14:paraId="06189A67"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3.2.2. DFT calculations of [(</w:t>
      </w:r>
      <w:proofErr w:type="spellStart"/>
      <w:r>
        <w:rPr>
          <w:rFonts w:ascii="Times New Roman" w:hAnsi="Times New Roman" w:cs="Times New Roman"/>
          <w:b/>
          <w:bCs/>
          <w:sz w:val="24"/>
          <w:szCs w:val="24"/>
        </w:rPr>
        <w:t>porphine</w:t>
      </w:r>
      <w:proofErr w:type="spellEnd"/>
      <w:r>
        <w:rPr>
          <w:rFonts w:ascii="Times New Roman" w:hAnsi="Times New Roman" w:cs="Times New Roman"/>
          <w:b/>
          <w:bCs/>
          <w:sz w:val="24"/>
          <w:szCs w:val="24"/>
        </w:rPr>
        <w:t>)Ru(NO)(1-MeIm)]</w:t>
      </w:r>
      <w:r>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and (</w:t>
      </w:r>
      <w:proofErr w:type="spellStart"/>
      <w:r>
        <w:rPr>
          <w:rFonts w:ascii="Times New Roman" w:hAnsi="Times New Roman" w:cs="Times New Roman"/>
          <w:b/>
          <w:bCs/>
          <w:sz w:val="24"/>
          <w:szCs w:val="24"/>
        </w:rPr>
        <w:t>porphine</w:t>
      </w:r>
      <w:proofErr w:type="spellEnd"/>
      <w:r>
        <w:rPr>
          <w:rFonts w:ascii="Times New Roman" w:hAnsi="Times New Roman" w:cs="Times New Roman"/>
          <w:b/>
          <w:bCs/>
          <w:sz w:val="24"/>
          <w:szCs w:val="24"/>
        </w:rPr>
        <w:t>)Ru(NO)(1-MeIm)</w:t>
      </w:r>
    </w:p>
    <w:p w14:paraId="78E8036F" w14:textId="3EAFC3EC"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Density functional calculations (functional: BP86; basis set: DGDZVP) were performed using Gaussian-09</w:t>
      </w:r>
      <w:r>
        <w:rPr>
          <w:rFonts w:ascii="Times New Roman" w:hAnsi="Times New Roman" w:cs="Times New Roman"/>
          <w:sz w:val="24"/>
          <w:szCs w:val="24"/>
          <w:vertAlign w:val="superscript"/>
        </w:rPr>
        <w:t>3</w:t>
      </w:r>
      <w:r w:rsidR="00AE63C1">
        <w:rPr>
          <w:rFonts w:ascii="Times New Roman" w:hAnsi="Times New Roman" w:cs="Times New Roman"/>
          <w:sz w:val="24"/>
          <w:szCs w:val="24"/>
          <w:vertAlign w:val="superscript"/>
        </w:rPr>
        <w:t>5</w:t>
      </w:r>
      <w:r>
        <w:rPr>
          <w:rFonts w:ascii="Times New Roman" w:hAnsi="Times New Roman" w:cs="Times New Roman"/>
          <w:sz w:val="24"/>
          <w:szCs w:val="24"/>
        </w:rPr>
        <w:t xml:space="preserve"> on the </w:t>
      </w:r>
      <w:proofErr w:type="spellStart"/>
      <w:r>
        <w:rPr>
          <w:rFonts w:ascii="Times New Roman" w:hAnsi="Times New Roman" w:cs="Times New Roman"/>
          <w:sz w:val="24"/>
          <w:szCs w:val="24"/>
        </w:rPr>
        <w:t>WebMO</w:t>
      </w:r>
      <w:proofErr w:type="spellEnd"/>
      <w:r>
        <w:rPr>
          <w:rFonts w:ascii="Times New Roman" w:hAnsi="Times New Roman" w:cs="Times New Roman"/>
          <w:sz w:val="24"/>
          <w:szCs w:val="24"/>
        </w:rPr>
        <w:t xml:space="preserve"> interface (https://webmo.oscer.ou.edu). Geometric optimizations, vibrational frequency and molecular orbital analyses were performed for the selected complexes: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)Ru(NO)(1-MeIm)]</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)Ru(NO)(1-MeIm) . Calculations were performed in the gas phase.</w:t>
      </w:r>
    </w:p>
    <w:p w14:paraId="77556CC5"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3.2.3. Hydride attack on the 6-coordinate [(</w:t>
      </w:r>
      <w:proofErr w:type="spellStart"/>
      <w:r>
        <w:rPr>
          <w:rFonts w:ascii="Times New Roman" w:hAnsi="Times New Roman" w:cs="Times New Roman"/>
          <w:b/>
          <w:bCs/>
          <w:sz w:val="24"/>
          <w:szCs w:val="24"/>
        </w:rPr>
        <w:t>por</w:t>
      </w:r>
      <w:proofErr w:type="spellEnd"/>
      <w:r>
        <w:rPr>
          <w:rFonts w:ascii="Times New Roman" w:hAnsi="Times New Roman" w:cs="Times New Roman"/>
          <w:b/>
          <w:bCs/>
          <w:sz w:val="24"/>
          <w:szCs w:val="24"/>
        </w:rPr>
        <w:t>)Ru(NO)(</w:t>
      </w:r>
      <w:proofErr w:type="spellStart"/>
      <w:r>
        <w:rPr>
          <w:rFonts w:ascii="Times New Roman" w:hAnsi="Times New Roman" w:cs="Times New Roman"/>
          <w:b/>
          <w:bCs/>
          <w:sz w:val="24"/>
          <w:szCs w:val="24"/>
        </w:rPr>
        <w:t>L</w:t>
      </w:r>
      <w:r>
        <w:rPr>
          <w:rFonts w:ascii="Times New Roman" w:hAnsi="Times New Roman" w:cs="Times New Roman"/>
          <w:b/>
          <w:bCs/>
          <w:sz w:val="24"/>
          <w:szCs w:val="24"/>
          <w:vertAlign w:val="subscript"/>
        </w:rPr>
        <w:t>Im</w:t>
      </w:r>
      <w:proofErr w:type="spellEnd"/>
      <w:r>
        <w:rPr>
          <w:rFonts w:ascii="Times New Roman" w:hAnsi="Times New Roman" w:cs="Times New Roman"/>
          <w:b/>
          <w:bCs/>
          <w:sz w:val="24"/>
          <w:szCs w:val="24"/>
        </w:rPr>
        <w:t>)]</w:t>
      </w:r>
      <w:r>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precursors to generate (</w:t>
      </w:r>
      <w:proofErr w:type="spellStart"/>
      <w:r>
        <w:rPr>
          <w:rFonts w:ascii="Times New Roman" w:hAnsi="Times New Roman" w:cs="Times New Roman"/>
          <w:b/>
          <w:bCs/>
          <w:sz w:val="24"/>
          <w:szCs w:val="24"/>
        </w:rPr>
        <w:t>por</w:t>
      </w:r>
      <w:proofErr w:type="spellEnd"/>
      <w:r>
        <w:rPr>
          <w:rFonts w:ascii="Times New Roman" w:hAnsi="Times New Roman" w:cs="Times New Roman"/>
          <w:b/>
          <w:bCs/>
          <w:sz w:val="24"/>
          <w:szCs w:val="24"/>
        </w:rPr>
        <w:t>)Ru(HNO)(</w:t>
      </w:r>
      <w:proofErr w:type="spellStart"/>
      <w:r>
        <w:rPr>
          <w:rFonts w:ascii="Times New Roman" w:hAnsi="Times New Roman" w:cs="Times New Roman"/>
          <w:b/>
          <w:bCs/>
          <w:sz w:val="24"/>
          <w:szCs w:val="24"/>
        </w:rPr>
        <w:t>L</w:t>
      </w:r>
      <w:r>
        <w:rPr>
          <w:rFonts w:ascii="Times New Roman" w:hAnsi="Times New Roman" w:cs="Times New Roman"/>
          <w:b/>
          <w:bCs/>
          <w:sz w:val="24"/>
          <w:szCs w:val="24"/>
          <w:vertAlign w:val="subscript"/>
        </w:rPr>
        <w:t>Im</w:t>
      </w:r>
      <w:proofErr w:type="spellEnd"/>
      <w:r>
        <w:rPr>
          <w:rFonts w:ascii="Times New Roman" w:hAnsi="Times New Roman" w:cs="Times New Roman"/>
          <w:b/>
          <w:bCs/>
          <w:sz w:val="24"/>
          <w:szCs w:val="24"/>
        </w:rPr>
        <w:t>)</w:t>
      </w:r>
    </w:p>
    <w:p w14:paraId="233AC571"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i/>
          <w:iCs/>
          <w:sz w:val="24"/>
          <w:szCs w:val="24"/>
        </w:rPr>
        <w:t>(TPP)Ru(HNO)(1-MeIm)</w:t>
      </w:r>
      <w:r>
        <w:rPr>
          <w:rFonts w:ascii="Times New Roman" w:hAnsi="Times New Roman" w:cs="Times New Roman"/>
          <w:sz w:val="24"/>
          <w:szCs w:val="24"/>
        </w:rPr>
        <w:t>: To a Schlenk tube containing (TPP)Ru(CO) (30 mg, 0.040 mmol) was added NOBF</w:t>
      </w:r>
      <w:r>
        <w:rPr>
          <w:rFonts w:ascii="Times New Roman" w:hAnsi="Times New Roman" w:cs="Times New Roman"/>
          <w:sz w:val="24"/>
          <w:szCs w:val="24"/>
          <w:vertAlign w:val="subscript"/>
        </w:rPr>
        <w:t>4</w:t>
      </w:r>
      <w:r>
        <w:rPr>
          <w:rFonts w:ascii="Times New Roman" w:hAnsi="Times New Roman" w:cs="Times New Roman"/>
          <w:sz w:val="24"/>
          <w:szCs w:val="24"/>
        </w:rPr>
        <w:t xml:space="preserve"> (6 mg, 0.051 mmol) and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(15 mL). This mixture was stirred for 2 h while applying a slight vacuum for a few seconds every 30 min, and the reaction progress was monitored by IR spectroscopy. A new band at 1881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formed with concomitant and complete disappearance of the starting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band of (TPP)Ru(CO) at 1944 cm</w:t>
      </w:r>
      <w:r>
        <w:rPr>
          <w:rFonts w:ascii="Times New Roman" w:hAnsi="Times New Roman" w:cs="Times New Roman"/>
          <w:sz w:val="24"/>
          <w:szCs w:val="24"/>
          <w:vertAlign w:val="superscript"/>
        </w:rPr>
        <w:t>-1</w:t>
      </w:r>
      <w:r>
        <w:rPr>
          <w:rFonts w:ascii="Times New Roman" w:hAnsi="Times New Roman" w:cs="Times New Roman"/>
          <w:sz w:val="24"/>
          <w:szCs w:val="24"/>
        </w:rPr>
        <w:t>. This solution containing [(TPP)Ru(NO)]BF</w:t>
      </w:r>
      <w:r>
        <w:rPr>
          <w:rFonts w:ascii="Times New Roman" w:hAnsi="Times New Roman" w:cs="Times New Roman"/>
          <w:sz w:val="24"/>
          <w:szCs w:val="24"/>
          <w:vertAlign w:val="subscript"/>
        </w:rPr>
        <w:t>4</w:t>
      </w:r>
      <w:r>
        <w:rPr>
          <w:rFonts w:ascii="Times New Roman" w:hAnsi="Times New Roman" w:cs="Times New Roman"/>
          <w:sz w:val="24"/>
          <w:szCs w:val="24"/>
        </w:rPr>
        <w:t xml:space="preserve"> was filter-cannulated in its entirety to a new Schlenk tube and concentrated down to ~10 </w:t>
      </w:r>
      <w:proofErr w:type="spellStart"/>
      <w:r>
        <w:rPr>
          <w:rFonts w:ascii="Times New Roman" w:hAnsi="Times New Roman" w:cs="Times New Roman"/>
          <w:sz w:val="24"/>
          <w:szCs w:val="24"/>
        </w:rPr>
        <w:t>mL.</w:t>
      </w:r>
      <w:proofErr w:type="spellEnd"/>
      <w:r>
        <w:rPr>
          <w:rFonts w:ascii="Times New Roman" w:hAnsi="Times New Roman" w:cs="Times New Roman"/>
          <w:sz w:val="24"/>
          <w:szCs w:val="24"/>
        </w:rPr>
        <w:t xml:space="preserve"> 1-methylimidazole (4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xml:space="preserve">, 0.051 mmol) was added to the solution and the mixture stirred for 30 min, where a shift in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 to 1869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was observed. N-Hexane (5 mL) was added to the reaction mixture and the solvent removed in </w:t>
      </w:r>
      <w:proofErr w:type="gramStart"/>
      <w:r>
        <w:rPr>
          <w:rFonts w:ascii="Times New Roman" w:hAnsi="Times New Roman" w:cs="Times New Roman"/>
          <w:sz w:val="24"/>
          <w:szCs w:val="24"/>
        </w:rPr>
        <w:t>vacuo,</w:t>
      </w:r>
      <w:proofErr w:type="gramEnd"/>
      <w:r>
        <w:rPr>
          <w:rFonts w:ascii="Times New Roman" w:hAnsi="Times New Roman" w:cs="Times New Roman"/>
          <w:sz w:val="24"/>
          <w:szCs w:val="24"/>
        </w:rPr>
        <w:t xml:space="preserve"> the resulting powder was washed 3 times with n-hexane (10 mL ea.) to yield the crude [(TPP)Ru(NO)(1-MeIm)]BF</w:t>
      </w:r>
      <w:r>
        <w:rPr>
          <w:rFonts w:ascii="Times New Roman" w:hAnsi="Times New Roman" w:cs="Times New Roman"/>
          <w:sz w:val="24"/>
          <w:szCs w:val="24"/>
          <w:vertAlign w:val="subscript"/>
        </w:rPr>
        <w:t>4</w:t>
      </w:r>
      <w:r>
        <w:rPr>
          <w:rFonts w:ascii="Times New Roman" w:hAnsi="Times New Roman" w:cs="Times New Roman"/>
          <w:sz w:val="24"/>
          <w:szCs w:val="24"/>
        </w:rPr>
        <w:t xml:space="preserve"> product. To this reaction vessel containing the solid [(TPP)Ru(NO)(1-MeIm)]BF</w:t>
      </w:r>
      <w:r>
        <w:rPr>
          <w:rFonts w:ascii="Times New Roman" w:hAnsi="Times New Roman" w:cs="Times New Roman"/>
          <w:sz w:val="24"/>
          <w:szCs w:val="24"/>
          <w:vertAlign w:val="subscript"/>
        </w:rPr>
        <w:t>4</w:t>
      </w:r>
      <w:r>
        <w:rPr>
          <w:rFonts w:ascii="Times New Roman" w:hAnsi="Times New Roman" w:cs="Times New Roman"/>
          <w:sz w:val="24"/>
          <w:szCs w:val="24"/>
        </w:rPr>
        <w:t xml:space="preserve"> sample was added NaBH</w:t>
      </w:r>
      <w:r>
        <w:rPr>
          <w:rFonts w:ascii="Times New Roman" w:hAnsi="Times New Roman" w:cs="Times New Roman"/>
          <w:sz w:val="24"/>
          <w:szCs w:val="24"/>
          <w:vertAlign w:val="subscript"/>
        </w:rPr>
        <w:t>4</w:t>
      </w:r>
      <w:r>
        <w:rPr>
          <w:rFonts w:ascii="Times New Roman" w:hAnsi="Times New Roman" w:cs="Times New Roman"/>
          <w:sz w:val="24"/>
          <w:szCs w:val="24"/>
        </w:rPr>
        <w:t xml:space="preserve"> (3 mg, 0.060 mmol) and the vessel placed in a chlorobenzene/dry ice bath (ca. -45 °C). Subsequently,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(3 mL, ca. -45 °C) was added to the mixture (to dissolve the cationic precursor) followed by cold anhydrous ethanol (15 mL, ca. -45 °C). This reaction mixture was stirred for 30 min at this temperature, wherein the </w:t>
      </w:r>
      <w:r>
        <w:rPr>
          <w:rFonts w:ascii="Times New Roman" w:hAnsi="Times New Roman" w:cs="Times New Roman"/>
          <w:sz w:val="24"/>
          <w:szCs w:val="24"/>
        </w:rPr>
        <w:lastRenderedPageBreak/>
        <w:t xml:space="preserve">dark red/orange solution turned to a cloudy, bright red/brown color. The vessel was sealed and stored in a -28 °C freezer for 4 h. A red/purple precipitate formed and was isolated via filter cannulation, washed twice with n-hexane (15 mL) and the isolated product obtained in 72% yield (24 mg, 0.032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bookmarkStart w:id="32" w:name="_Hlk64389685"/>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bookmarkEnd w:id="32"/>
      <w:proofErr w:type="spellEnd"/>
      <w:r>
        <w:rPr>
          <w:rFonts w:ascii="Times New Roman" w:hAnsi="Times New Roman" w:cs="Times New Roman"/>
          <w:sz w:val="24"/>
          <w:szCs w:val="24"/>
        </w:rPr>
        <w:t xml:space="preserve"> = 1372; ν</w:t>
      </w:r>
      <w:r>
        <w:rPr>
          <w:rFonts w:ascii="Times New Roman" w:hAnsi="Times New Roman" w:cs="Times New Roman"/>
          <w:sz w:val="24"/>
          <w:szCs w:val="24"/>
          <w:vertAlign w:val="subscript"/>
        </w:rPr>
        <w:t>15NO</w:t>
      </w:r>
      <w:r>
        <w:rPr>
          <w:rFonts w:ascii="Times New Roman" w:hAnsi="Times New Roman" w:cs="Times New Roman"/>
          <w:sz w:val="24"/>
          <w:szCs w:val="24"/>
        </w:rPr>
        <w:t xml:space="preserve"> = 1341.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-30 °C): δ 13.62 (s, 1H, HNO), 8.48 (s, 8H, pyrrole-H of TPP), 8.16 (app d, 4H, </w:t>
      </w:r>
      <w:r>
        <w:rPr>
          <w:rFonts w:ascii="Times New Roman" w:hAnsi="Times New Roman" w:cs="Times New Roman"/>
          <w:i/>
          <w:iCs/>
          <w:sz w:val="24"/>
          <w:szCs w:val="24"/>
        </w:rPr>
        <w:t>o</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8.03 (app d, 4H, </w:t>
      </w:r>
      <w:r>
        <w:rPr>
          <w:rFonts w:ascii="Times New Roman" w:hAnsi="Times New Roman" w:cs="Times New Roman"/>
          <w:i/>
          <w:iCs/>
          <w:sz w:val="24"/>
          <w:szCs w:val="24"/>
        </w:rPr>
        <w:t>o</w:t>
      </w:r>
      <w:r>
        <w:rPr>
          <w:rFonts w:ascii="Times New Roman" w:hAnsi="Times New Roman" w:cs="Times New Roman"/>
          <w:sz w:val="24"/>
          <w:szCs w:val="24"/>
        </w:rPr>
        <w:t xml:space="preserve">ʹ-H of TPP, </w:t>
      </w:r>
      <w:r>
        <w:rPr>
          <w:rFonts w:ascii="Times New Roman" w:hAnsi="Times New Roman" w:cs="Times New Roman"/>
          <w:i/>
          <w:iCs/>
          <w:sz w:val="24"/>
          <w:szCs w:val="24"/>
        </w:rPr>
        <w:t>J</w:t>
      </w:r>
      <w:r>
        <w:rPr>
          <w:rFonts w:ascii="Times New Roman" w:hAnsi="Times New Roman" w:cs="Times New Roman"/>
          <w:sz w:val="24"/>
          <w:szCs w:val="24"/>
        </w:rPr>
        <w:t xml:space="preserve"> = 8 Hz), 7.68 (app m, 12H, </w:t>
      </w:r>
      <w:r>
        <w:rPr>
          <w:rFonts w:ascii="Times New Roman" w:hAnsi="Times New Roman" w:cs="Times New Roman"/>
          <w:i/>
          <w:iCs/>
          <w:sz w:val="24"/>
          <w:szCs w:val="24"/>
        </w:rPr>
        <w:t xml:space="preserve">m- </w:t>
      </w:r>
      <w:r>
        <w:rPr>
          <w:rFonts w:ascii="Times New Roman" w:hAnsi="Times New Roman" w:cs="Times New Roman"/>
          <w:sz w:val="24"/>
          <w:szCs w:val="24"/>
        </w:rPr>
        <w:t xml:space="preserve">and </w:t>
      </w:r>
      <w:r>
        <w:rPr>
          <w:rFonts w:ascii="Times New Roman" w:hAnsi="Times New Roman" w:cs="Times New Roman"/>
          <w:i/>
          <w:iCs/>
          <w:sz w:val="24"/>
          <w:szCs w:val="24"/>
        </w:rPr>
        <w:t>p</w:t>
      </w:r>
      <w:r>
        <w:rPr>
          <w:rFonts w:ascii="Times New Roman" w:hAnsi="Times New Roman" w:cs="Times New Roman"/>
          <w:sz w:val="24"/>
          <w:szCs w:val="24"/>
        </w:rPr>
        <w:t>-H of TPP), 4.81 (s, 1H, =CH of imidazole moiety), 2.23 (s, 3H, -CH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imidazole moiety), 1.61 (s, 1H, =CH of imidazole moiety), 1.20 (s, 1H, =CH of imidazole moiety); δ 13.61 (d, 1H, </w:t>
      </w:r>
      <w:r>
        <w:rPr>
          <w:rFonts w:ascii="Times New Roman" w:hAnsi="Times New Roman" w:cs="Times New Roman"/>
          <w:sz w:val="24"/>
          <w:szCs w:val="24"/>
          <w:vertAlign w:val="superscript"/>
        </w:rPr>
        <w:t>15</w:t>
      </w:r>
      <w:r>
        <w:rPr>
          <w:rFonts w:ascii="Times New Roman" w:hAnsi="Times New Roman" w:cs="Times New Roman"/>
          <w:sz w:val="24"/>
          <w:szCs w:val="24"/>
        </w:rPr>
        <w:t>N-H of H</w:t>
      </w:r>
      <w:r>
        <w:rPr>
          <w:rFonts w:ascii="Times New Roman" w:hAnsi="Times New Roman" w:cs="Times New Roman"/>
          <w:sz w:val="24"/>
          <w:szCs w:val="24"/>
          <w:vertAlign w:val="superscript"/>
        </w:rPr>
        <w:t>15</w:t>
      </w:r>
      <w:r>
        <w:rPr>
          <w:rFonts w:ascii="Times New Roman" w:hAnsi="Times New Roman" w:cs="Times New Roman"/>
          <w:sz w:val="24"/>
          <w:szCs w:val="24"/>
        </w:rPr>
        <w:t xml:space="preserve">NO, </w:t>
      </w:r>
      <w:r>
        <w:rPr>
          <w:rFonts w:ascii="Times New Roman" w:hAnsi="Times New Roman" w:cs="Times New Roman"/>
          <w:i/>
          <w:iCs/>
          <w:sz w:val="24"/>
          <w:szCs w:val="24"/>
        </w:rPr>
        <w:t>J</w:t>
      </w:r>
      <w:r>
        <w:rPr>
          <w:rFonts w:ascii="Times New Roman" w:hAnsi="Times New Roman" w:cs="Times New Roman"/>
          <w:sz w:val="24"/>
          <w:szCs w:val="24"/>
        </w:rPr>
        <w:t xml:space="preserve"> = 72 Hz).   </w:t>
      </w:r>
    </w:p>
    <w:p w14:paraId="20B54DE7"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The synthesis of (TPP)Ru(HNO)(1-MeIm) was attempted in a similar manner as above using NBu</w:t>
      </w:r>
      <w:r>
        <w:rPr>
          <w:rFonts w:ascii="Times New Roman" w:hAnsi="Times New Roman" w:cs="Times New Roman"/>
          <w:sz w:val="24"/>
          <w:szCs w:val="24"/>
          <w:vertAlign w:val="subscript"/>
        </w:rPr>
        <w:t>4</w:t>
      </w:r>
      <w:r>
        <w:rPr>
          <w:rFonts w:ascii="Times New Roman" w:hAnsi="Times New Roman" w:cs="Times New Roman"/>
          <w:sz w:val="24"/>
          <w:szCs w:val="24"/>
        </w:rPr>
        <w:t>BH</w:t>
      </w:r>
      <w:r>
        <w:rPr>
          <w:rFonts w:ascii="Times New Roman" w:hAnsi="Times New Roman" w:cs="Times New Roman"/>
          <w:sz w:val="24"/>
          <w:szCs w:val="24"/>
          <w:vertAlign w:val="subscript"/>
        </w:rPr>
        <w:t>4</w:t>
      </w:r>
      <w:r>
        <w:rPr>
          <w:rFonts w:ascii="Times New Roman" w:hAnsi="Times New Roman" w:cs="Times New Roman"/>
          <w:sz w:val="24"/>
          <w:szCs w:val="24"/>
        </w:rPr>
        <w:t xml:space="preserve"> (11 mg, 0.043 mmol) as the hydride source and the spectral signals of the isolated product match those from the NaBH</w:t>
      </w:r>
      <w:r>
        <w:rPr>
          <w:rFonts w:ascii="Times New Roman" w:hAnsi="Times New Roman" w:cs="Times New Roman"/>
          <w:sz w:val="24"/>
          <w:szCs w:val="24"/>
          <w:vertAlign w:val="subscript"/>
        </w:rPr>
        <w:t>4</w:t>
      </w:r>
      <w:r>
        <w:rPr>
          <w:rFonts w:ascii="Times New Roman" w:hAnsi="Times New Roman" w:cs="Times New Roman"/>
          <w:sz w:val="24"/>
          <w:szCs w:val="24"/>
        </w:rPr>
        <w:t xml:space="preserve"> reaction, but with a diminished yield of 24% (8 mg, 0.010 mmol). </w:t>
      </w:r>
    </w:p>
    <w:p w14:paraId="667A6631"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i/>
          <w:iCs/>
          <w:sz w:val="24"/>
          <w:szCs w:val="24"/>
        </w:rPr>
        <w:t>(TPP)Ru(HNO)(1-EtIm)</w:t>
      </w:r>
      <w:r>
        <w:rPr>
          <w:rFonts w:ascii="Times New Roman" w:hAnsi="Times New Roman" w:cs="Times New Roman"/>
          <w:sz w:val="24"/>
          <w:szCs w:val="24"/>
        </w:rPr>
        <w:t xml:space="preserve">: This compound was prepared similarly as above using 1-ethylimidazole (5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xml:space="preserve">, 0.052 mmol) and the isolated product was obtained in 64% yield (20 mg, 0.024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1374.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-30 °C): δ 13.62 (s, 1H, HNO), 8.47 (s, 8H, pyrrole-H of TPP), 8.16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m, 4H, </w:t>
      </w:r>
      <w:r>
        <w:rPr>
          <w:rFonts w:ascii="Times New Roman" w:hAnsi="Times New Roman" w:cs="Times New Roman"/>
          <w:i/>
          <w:iCs/>
          <w:sz w:val="24"/>
          <w:szCs w:val="24"/>
        </w:rPr>
        <w:t>o</w:t>
      </w:r>
      <w:r>
        <w:rPr>
          <w:rFonts w:ascii="Times New Roman" w:hAnsi="Times New Roman" w:cs="Times New Roman"/>
          <w:sz w:val="24"/>
          <w:szCs w:val="24"/>
        </w:rPr>
        <w:t>-H of TPP) 8.01 (app</w:t>
      </w:r>
      <w:r>
        <w:rPr>
          <w:rFonts w:ascii="Times New Roman" w:hAnsi="Times New Roman" w:cs="Times New Roman"/>
          <w:i/>
          <w:iCs/>
          <w:sz w:val="24"/>
          <w:szCs w:val="24"/>
        </w:rPr>
        <w:t xml:space="preserve"> </w:t>
      </w:r>
      <w:r>
        <w:rPr>
          <w:rFonts w:ascii="Times New Roman" w:hAnsi="Times New Roman" w:cs="Times New Roman"/>
          <w:sz w:val="24"/>
          <w:szCs w:val="24"/>
        </w:rPr>
        <w:t xml:space="preserve">d, 4H, </w:t>
      </w:r>
      <w:r>
        <w:rPr>
          <w:rFonts w:ascii="Times New Roman" w:hAnsi="Times New Roman" w:cs="Times New Roman"/>
          <w:i/>
          <w:iCs/>
          <w:sz w:val="24"/>
          <w:szCs w:val="24"/>
        </w:rPr>
        <w:t>oʹ</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7.71 (app m, 12H, </w:t>
      </w:r>
      <w:r>
        <w:rPr>
          <w:rFonts w:ascii="Times New Roman" w:hAnsi="Times New Roman" w:cs="Times New Roman"/>
          <w:i/>
          <w:iCs/>
          <w:sz w:val="24"/>
          <w:szCs w:val="24"/>
        </w:rPr>
        <w:t xml:space="preserve">m- </w:t>
      </w:r>
      <w:r>
        <w:rPr>
          <w:rFonts w:ascii="Times New Roman" w:hAnsi="Times New Roman" w:cs="Times New Roman"/>
          <w:sz w:val="24"/>
          <w:szCs w:val="24"/>
        </w:rPr>
        <w:t xml:space="preserve">and </w:t>
      </w:r>
      <w:r>
        <w:rPr>
          <w:rFonts w:ascii="Times New Roman" w:hAnsi="Times New Roman" w:cs="Times New Roman"/>
          <w:i/>
          <w:iCs/>
          <w:sz w:val="24"/>
          <w:szCs w:val="24"/>
        </w:rPr>
        <w:t>p</w:t>
      </w:r>
      <w:r>
        <w:rPr>
          <w:rFonts w:ascii="Times New Roman" w:hAnsi="Times New Roman" w:cs="Times New Roman"/>
          <w:sz w:val="24"/>
          <w:szCs w:val="24"/>
        </w:rPr>
        <w:t>-H of TPP), 4.86 (s, 1H, =CH of imidazole moiety), 2.49 (q, 2H, -</w:t>
      </w:r>
      <w:r>
        <w:rPr>
          <w:rFonts w:ascii="Times New Roman" w:hAnsi="Times New Roman" w:cs="Times New Roman"/>
          <w:sz w:val="24"/>
          <w:szCs w:val="24"/>
          <w:u w:val="single"/>
        </w:rPr>
        <w:t>CH</w:t>
      </w:r>
      <w:r>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imidazole moiety, </w:t>
      </w:r>
      <w:r>
        <w:rPr>
          <w:rFonts w:ascii="Times New Roman" w:hAnsi="Times New Roman" w:cs="Times New Roman"/>
          <w:i/>
          <w:iCs/>
          <w:sz w:val="24"/>
          <w:szCs w:val="24"/>
        </w:rPr>
        <w:t>J</w:t>
      </w:r>
      <w:r>
        <w:rPr>
          <w:rFonts w:ascii="Times New Roman" w:hAnsi="Times New Roman" w:cs="Times New Roman"/>
          <w:sz w:val="24"/>
          <w:szCs w:val="24"/>
        </w:rPr>
        <w:t xml:space="preserve"> = 8 Hz), 1.67 (s, 1H, =CH of imidazole moiety), 1.20 (s, 1H, =CH of imidazole moiety), 0.35 (t, 3H, CH</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u w:val="single"/>
        </w:rPr>
        <w:t>CH</w:t>
      </w:r>
      <w:r>
        <w:rPr>
          <w:rFonts w:ascii="Times New Roman" w:hAnsi="Times New Roman" w:cs="Times New Roman"/>
          <w:sz w:val="24"/>
          <w:szCs w:val="24"/>
          <w:u w:val="single"/>
          <w:vertAlign w:val="subscript"/>
        </w:rPr>
        <w:t>3</w:t>
      </w:r>
      <w:r>
        <w:rPr>
          <w:rFonts w:ascii="Times New Roman" w:hAnsi="Times New Roman" w:cs="Times New Roman"/>
          <w:sz w:val="24"/>
          <w:szCs w:val="24"/>
        </w:rPr>
        <w:t xml:space="preserve"> of imidazole moiety, </w:t>
      </w:r>
      <w:r>
        <w:rPr>
          <w:rFonts w:ascii="Times New Roman" w:hAnsi="Times New Roman" w:cs="Times New Roman"/>
          <w:i/>
          <w:iCs/>
          <w:sz w:val="24"/>
          <w:szCs w:val="24"/>
        </w:rPr>
        <w:t>J</w:t>
      </w:r>
      <w:r>
        <w:rPr>
          <w:rFonts w:ascii="Times New Roman" w:hAnsi="Times New Roman" w:cs="Times New Roman"/>
          <w:sz w:val="24"/>
          <w:szCs w:val="24"/>
        </w:rPr>
        <w:t xml:space="preserve"> = 8 Hz).      </w:t>
      </w:r>
    </w:p>
    <w:p w14:paraId="00AF4663" w14:textId="77777777" w:rsidR="00E076FC" w:rsidRDefault="00E076FC" w:rsidP="00E076FC">
      <w:pPr>
        <w:spacing w:line="480" w:lineRule="auto"/>
        <w:rPr>
          <w:rFonts w:ascii="Times New Roman" w:hAnsi="Times New Roman" w:cs="Times New Roman"/>
          <w:i/>
          <w:iCs/>
          <w:sz w:val="24"/>
          <w:szCs w:val="24"/>
        </w:rPr>
      </w:pPr>
      <w:r>
        <w:rPr>
          <w:rFonts w:ascii="Times New Roman" w:hAnsi="Times New Roman" w:cs="Times New Roman"/>
          <w:i/>
          <w:iCs/>
          <w:sz w:val="24"/>
          <w:szCs w:val="24"/>
        </w:rPr>
        <w:t>(TPP)Ru(HNO)(1-PhIm)</w:t>
      </w:r>
      <w:r>
        <w:rPr>
          <w:rFonts w:ascii="Times New Roman" w:hAnsi="Times New Roman" w:cs="Times New Roman"/>
          <w:sz w:val="24"/>
          <w:szCs w:val="24"/>
        </w:rPr>
        <w:t xml:space="preserve">: This compound was prepared similarly as above using 1-phenylimidazole (9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xml:space="preserve">, 0.054 mmol) and the isolated product was obtained in 49% yield (18 mg, </w:t>
      </w:r>
      <w:r>
        <w:rPr>
          <w:rFonts w:ascii="Times New Roman" w:hAnsi="Times New Roman" w:cs="Times New Roman"/>
          <w:sz w:val="24"/>
          <w:szCs w:val="24"/>
        </w:rPr>
        <w:lastRenderedPageBreak/>
        <w:t xml:space="preserve">0.020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1378.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-30 °C): δ 13.65 (s, 1H, HNO), 8.50 (s, 8H, pyrrole-H of TPP), 8.18 (app d, 4H, </w:t>
      </w:r>
      <w:r>
        <w:rPr>
          <w:rFonts w:ascii="Times New Roman" w:hAnsi="Times New Roman" w:cs="Times New Roman"/>
          <w:i/>
          <w:iCs/>
          <w:sz w:val="24"/>
          <w:szCs w:val="24"/>
        </w:rPr>
        <w:t>o</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8Hz) 8.04 (app</w:t>
      </w:r>
      <w:r>
        <w:rPr>
          <w:rFonts w:ascii="Times New Roman" w:hAnsi="Times New Roman" w:cs="Times New Roman"/>
          <w:i/>
          <w:iCs/>
          <w:sz w:val="24"/>
          <w:szCs w:val="24"/>
        </w:rPr>
        <w:t xml:space="preserve"> </w:t>
      </w:r>
      <w:r>
        <w:rPr>
          <w:rFonts w:ascii="Times New Roman" w:hAnsi="Times New Roman" w:cs="Times New Roman"/>
          <w:sz w:val="24"/>
          <w:szCs w:val="24"/>
        </w:rPr>
        <w:t xml:space="preserve">d, 4H, </w:t>
      </w:r>
      <w:r>
        <w:rPr>
          <w:rFonts w:ascii="Times New Roman" w:hAnsi="Times New Roman" w:cs="Times New Roman"/>
          <w:i/>
          <w:iCs/>
          <w:sz w:val="24"/>
          <w:szCs w:val="24"/>
        </w:rPr>
        <w:t>oʹ</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7.71 (app m, 12H, </w:t>
      </w:r>
      <w:r>
        <w:rPr>
          <w:rFonts w:ascii="Times New Roman" w:hAnsi="Times New Roman" w:cs="Times New Roman"/>
          <w:i/>
          <w:iCs/>
          <w:sz w:val="24"/>
          <w:szCs w:val="24"/>
        </w:rPr>
        <w:t xml:space="preserve">m- </w:t>
      </w:r>
      <w:r>
        <w:rPr>
          <w:rFonts w:ascii="Times New Roman" w:hAnsi="Times New Roman" w:cs="Times New Roman"/>
          <w:sz w:val="24"/>
          <w:szCs w:val="24"/>
        </w:rPr>
        <w:t xml:space="preserve">and </w:t>
      </w:r>
      <w:r>
        <w:rPr>
          <w:rFonts w:ascii="Times New Roman" w:hAnsi="Times New Roman" w:cs="Times New Roman"/>
          <w:i/>
          <w:iCs/>
          <w:sz w:val="24"/>
          <w:szCs w:val="24"/>
        </w:rPr>
        <w:t>p</w:t>
      </w:r>
      <w:r>
        <w:rPr>
          <w:rFonts w:ascii="Times New Roman" w:hAnsi="Times New Roman" w:cs="Times New Roman"/>
          <w:sz w:val="24"/>
          <w:szCs w:val="24"/>
        </w:rPr>
        <w:t>-H of TPP), 7.00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m, 3H, </w:t>
      </w:r>
      <w:r>
        <w:rPr>
          <w:rFonts w:ascii="Times New Roman" w:hAnsi="Times New Roman" w:cs="Times New Roman"/>
          <w:i/>
          <w:iCs/>
          <w:sz w:val="24"/>
          <w:szCs w:val="24"/>
        </w:rPr>
        <w:t>m</w:t>
      </w:r>
      <w:r>
        <w:rPr>
          <w:rFonts w:ascii="Times New Roman" w:hAnsi="Times New Roman" w:cs="Times New Roman"/>
          <w:sz w:val="24"/>
          <w:szCs w:val="24"/>
        </w:rPr>
        <w:t xml:space="preserve">- and </w:t>
      </w:r>
      <w:r>
        <w:rPr>
          <w:rFonts w:ascii="Times New Roman" w:hAnsi="Times New Roman" w:cs="Times New Roman"/>
          <w:i/>
          <w:iCs/>
          <w:sz w:val="24"/>
          <w:szCs w:val="24"/>
        </w:rPr>
        <w:t>p</w:t>
      </w:r>
      <w:r>
        <w:rPr>
          <w:rFonts w:ascii="Times New Roman" w:hAnsi="Times New Roman" w:cs="Times New Roman"/>
          <w:sz w:val="24"/>
          <w:szCs w:val="24"/>
        </w:rPr>
        <w:t xml:space="preserve">-H of imidazole moiety), 5.92 (d, 2H, </w:t>
      </w:r>
      <w:r>
        <w:rPr>
          <w:rFonts w:ascii="Times New Roman" w:hAnsi="Times New Roman" w:cs="Times New Roman"/>
          <w:i/>
          <w:iCs/>
          <w:sz w:val="24"/>
          <w:szCs w:val="24"/>
        </w:rPr>
        <w:t>o</w:t>
      </w:r>
      <w:r>
        <w:rPr>
          <w:rFonts w:ascii="Times New Roman" w:hAnsi="Times New Roman" w:cs="Times New Roman"/>
          <w:sz w:val="24"/>
          <w:szCs w:val="24"/>
        </w:rPr>
        <w:t xml:space="preserve">-H of imidazole moiety, </w:t>
      </w:r>
      <w:r>
        <w:rPr>
          <w:rFonts w:ascii="Times New Roman" w:hAnsi="Times New Roman" w:cs="Times New Roman"/>
          <w:i/>
          <w:iCs/>
          <w:sz w:val="24"/>
          <w:szCs w:val="24"/>
        </w:rPr>
        <w:t>J</w:t>
      </w:r>
      <w:r>
        <w:rPr>
          <w:rFonts w:ascii="Times New Roman" w:hAnsi="Times New Roman" w:cs="Times New Roman"/>
          <w:sz w:val="24"/>
          <w:szCs w:val="24"/>
        </w:rPr>
        <w:t xml:space="preserve"> = 8 Hz), 5.20 (s, 1H, =CH of imidazole moiety), 1.88 (s, 1H, =CH of imidazole moiety), 1.36 (s, 1H, =CH of imidazole moiety).</w:t>
      </w:r>
      <w:r>
        <w:rPr>
          <w:rFonts w:ascii="Times New Roman" w:hAnsi="Times New Roman" w:cs="Times New Roman"/>
          <w:i/>
          <w:iCs/>
          <w:sz w:val="24"/>
          <w:szCs w:val="24"/>
        </w:rPr>
        <w:t xml:space="preserve"> </w:t>
      </w:r>
    </w:p>
    <w:p w14:paraId="5F2BFC9C"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i/>
          <w:iCs/>
          <w:sz w:val="24"/>
          <w:szCs w:val="24"/>
        </w:rPr>
        <w:t>(T(p-Cl)PP)Ru(HNO)(1-MeIm)</w:t>
      </w:r>
      <w:r>
        <w:rPr>
          <w:rFonts w:ascii="Times New Roman" w:hAnsi="Times New Roman" w:cs="Times New Roman"/>
          <w:sz w:val="24"/>
          <w:szCs w:val="24"/>
        </w:rPr>
        <w:t xml:space="preserve">: </w:t>
      </w:r>
      <w:r>
        <w:rPr>
          <w:rFonts w:ascii="Times New Roman" w:hAnsi="Times New Roman" w:cs="Times New Roman"/>
          <w:bCs/>
          <w:sz w:val="24"/>
          <w:szCs w:val="24"/>
        </w:rPr>
        <w:t>This compound was prepared similarly as above from (T(</w:t>
      </w:r>
      <w:r>
        <w:rPr>
          <w:rFonts w:ascii="Times New Roman" w:hAnsi="Times New Roman" w:cs="Times New Roman"/>
          <w:bCs/>
          <w:i/>
          <w:iCs/>
          <w:sz w:val="24"/>
          <w:szCs w:val="24"/>
        </w:rPr>
        <w:t>p</w:t>
      </w:r>
      <w:r>
        <w:rPr>
          <w:rFonts w:ascii="Times New Roman" w:hAnsi="Times New Roman" w:cs="Times New Roman"/>
          <w:bCs/>
          <w:sz w:val="24"/>
          <w:szCs w:val="24"/>
        </w:rPr>
        <w:t>-Cl)PP)Ru(CO) (35 mg, 0.040 mmol) and 1-methylimidazole (</w:t>
      </w:r>
      <w:r>
        <w:rPr>
          <w:rFonts w:ascii="Times New Roman" w:hAnsi="Times New Roman" w:cs="Times New Roman"/>
          <w:sz w:val="24"/>
          <w:szCs w:val="24"/>
        </w:rPr>
        <w:t xml:space="preserve">4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0.051 mmol</w:t>
      </w:r>
      <w:r>
        <w:rPr>
          <w:rFonts w:ascii="Times New Roman" w:hAnsi="Times New Roman" w:cs="Times New Roman"/>
          <w:bCs/>
          <w:sz w:val="24"/>
          <w:szCs w:val="24"/>
        </w:rPr>
        <w:t>) and the isolated</w:t>
      </w:r>
      <w:r>
        <w:rPr>
          <w:rFonts w:ascii="Times New Roman" w:hAnsi="Times New Roman" w:cs="Times New Roman"/>
          <w:sz w:val="24"/>
          <w:szCs w:val="24"/>
        </w:rPr>
        <w:t xml:space="preserve"> product was obtained in 57% yield (22 mg, 0.023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1375.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-30 °C): δ 13.51 (s, 1H, HNO), 8.48 (s, 8H, pyrrole-H of T(</w:t>
      </w:r>
      <w:r>
        <w:rPr>
          <w:rFonts w:ascii="Times New Roman" w:hAnsi="Times New Roman" w:cs="Times New Roman"/>
          <w:i/>
          <w:iCs/>
          <w:sz w:val="24"/>
          <w:szCs w:val="24"/>
        </w:rPr>
        <w:t>p</w:t>
      </w:r>
      <w:r>
        <w:rPr>
          <w:rFonts w:ascii="Times New Roman" w:hAnsi="Times New Roman" w:cs="Times New Roman"/>
          <w:sz w:val="24"/>
          <w:szCs w:val="24"/>
        </w:rPr>
        <w:t xml:space="preserve">-Cl)PP), 8.07 (app 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-Cl)PP, </w:t>
      </w:r>
      <w:r>
        <w:rPr>
          <w:rFonts w:ascii="Times New Roman" w:hAnsi="Times New Roman" w:cs="Times New Roman"/>
          <w:i/>
          <w:iCs/>
          <w:sz w:val="24"/>
          <w:szCs w:val="24"/>
        </w:rPr>
        <w:t>J</w:t>
      </w:r>
      <w:r>
        <w:rPr>
          <w:rFonts w:ascii="Times New Roman" w:hAnsi="Times New Roman" w:cs="Times New Roman"/>
          <w:sz w:val="24"/>
          <w:szCs w:val="24"/>
        </w:rPr>
        <w:t xml:space="preserve"> = 8 Hz), 7.98 (app d, 4H, </w:t>
      </w:r>
      <w:r>
        <w:rPr>
          <w:rFonts w:ascii="Times New Roman" w:hAnsi="Times New Roman" w:cs="Times New Roman"/>
          <w:i/>
          <w:iCs/>
          <w:sz w:val="24"/>
          <w:szCs w:val="24"/>
        </w:rPr>
        <w:t>o</w:t>
      </w:r>
      <w:r>
        <w:rPr>
          <w:rFonts w:ascii="Times New Roman" w:hAnsi="Times New Roman" w:cs="Times New Roman"/>
          <w:sz w:val="24"/>
          <w:szCs w:val="24"/>
        </w:rPr>
        <w:t>ʹ-H of T(</w:t>
      </w:r>
      <w:r>
        <w:rPr>
          <w:rFonts w:ascii="Times New Roman" w:hAnsi="Times New Roman" w:cs="Times New Roman"/>
          <w:i/>
          <w:iCs/>
          <w:sz w:val="24"/>
          <w:szCs w:val="24"/>
        </w:rPr>
        <w:t>p-</w:t>
      </w:r>
      <w:r>
        <w:rPr>
          <w:rFonts w:ascii="Times New Roman" w:hAnsi="Times New Roman" w:cs="Times New Roman"/>
          <w:sz w:val="24"/>
          <w:szCs w:val="24"/>
        </w:rPr>
        <w:t xml:space="preserve">Cl)PP, </w:t>
      </w:r>
      <w:r>
        <w:rPr>
          <w:rFonts w:ascii="Times New Roman" w:hAnsi="Times New Roman" w:cs="Times New Roman"/>
          <w:i/>
          <w:iCs/>
          <w:sz w:val="24"/>
          <w:szCs w:val="24"/>
        </w:rPr>
        <w:t>J</w:t>
      </w:r>
      <w:r>
        <w:rPr>
          <w:rFonts w:ascii="Times New Roman" w:hAnsi="Times New Roman" w:cs="Times New Roman"/>
          <w:sz w:val="24"/>
          <w:szCs w:val="24"/>
        </w:rPr>
        <w:t xml:space="preserve"> = 8 Hz), 7.69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m, 8H, </w:t>
      </w:r>
      <w:r>
        <w:rPr>
          <w:rFonts w:ascii="Times New Roman" w:hAnsi="Times New Roman" w:cs="Times New Roman"/>
          <w:i/>
          <w:iCs/>
          <w:sz w:val="24"/>
          <w:szCs w:val="24"/>
        </w:rPr>
        <w:t>m</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-Cl)PP), 4.83 (s, 1H, =CH of imidazole moiety), 2.25 (s, 3H, -CH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imidazole moiety), 1.58 (s, 1H, =CH of imidazole moiety), 1.16 (s, 1H, =CH of imidazole moiety).</w:t>
      </w:r>
    </w:p>
    <w:p w14:paraId="3586D2CD"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i/>
          <w:iCs/>
          <w:sz w:val="24"/>
          <w:szCs w:val="24"/>
        </w:rPr>
        <w:t>(T(p-Cl)PP)Ru(HNO)(1-EtIm)</w:t>
      </w:r>
      <w:r>
        <w:rPr>
          <w:rFonts w:ascii="Times New Roman" w:hAnsi="Times New Roman" w:cs="Times New Roman"/>
          <w:sz w:val="24"/>
          <w:szCs w:val="24"/>
        </w:rPr>
        <w:t xml:space="preserve">: </w:t>
      </w:r>
      <w:r>
        <w:rPr>
          <w:rFonts w:ascii="Times New Roman" w:hAnsi="Times New Roman" w:cs="Times New Roman"/>
          <w:bCs/>
          <w:sz w:val="24"/>
          <w:szCs w:val="24"/>
        </w:rPr>
        <w:t>This compound was prepared similarly as above from (T(</w:t>
      </w:r>
      <w:r>
        <w:rPr>
          <w:rFonts w:ascii="Times New Roman" w:hAnsi="Times New Roman" w:cs="Times New Roman"/>
          <w:bCs/>
          <w:i/>
          <w:iCs/>
          <w:sz w:val="24"/>
          <w:szCs w:val="24"/>
        </w:rPr>
        <w:t>p</w:t>
      </w:r>
      <w:r>
        <w:rPr>
          <w:rFonts w:ascii="Times New Roman" w:hAnsi="Times New Roman" w:cs="Times New Roman"/>
          <w:bCs/>
          <w:sz w:val="24"/>
          <w:szCs w:val="24"/>
        </w:rPr>
        <w:t>-Cl)PP)Ru(CO) (35 mg, 0.040 mmol) and 1-ethylimidazole (</w:t>
      </w:r>
      <w:r>
        <w:rPr>
          <w:rFonts w:ascii="Times New Roman" w:hAnsi="Times New Roman" w:cs="Times New Roman"/>
          <w:sz w:val="24"/>
          <w:szCs w:val="24"/>
        </w:rPr>
        <w:t xml:space="preserve">5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0.052 mmol</w:t>
      </w:r>
      <w:r>
        <w:rPr>
          <w:rFonts w:ascii="Times New Roman" w:hAnsi="Times New Roman" w:cs="Times New Roman"/>
          <w:bCs/>
          <w:sz w:val="24"/>
          <w:szCs w:val="24"/>
        </w:rPr>
        <w:t>) and the isolated</w:t>
      </w:r>
      <w:r>
        <w:rPr>
          <w:rFonts w:ascii="Times New Roman" w:hAnsi="Times New Roman" w:cs="Times New Roman"/>
          <w:sz w:val="24"/>
          <w:szCs w:val="24"/>
        </w:rPr>
        <w:t xml:space="preserve"> product obtained in 41% yield (16 mg, 0.016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1376.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-30 °C): δ 13.51 (s, 1H, HNO), 8.46 (s, 8H, pyrrole-H of T(</w:t>
      </w:r>
      <w:r>
        <w:rPr>
          <w:rFonts w:ascii="Times New Roman" w:hAnsi="Times New Roman" w:cs="Times New Roman"/>
          <w:i/>
          <w:iCs/>
          <w:sz w:val="24"/>
          <w:szCs w:val="24"/>
        </w:rPr>
        <w:t>p</w:t>
      </w:r>
      <w:r>
        <w:rPr>
          <w:rFonts w:ascii="Times New Roman" w:hAnsi="Times New Roman" w:cs="Times New Roman"/>
          <w:sz w:val="24"/>
          <w:szCs w:val="24"/>
        </w:rPr>
        <w:t xml:space="preserve">-Cl)PP), 8.07 (app 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-Cl)PP, </w:t>
      </w:r>
      <w:r>
        <w:rPr>
          <w:rFonts w:ascii="Times New Roman" w:hAnsi="Times New Roman" w:cs="Times New Roman"/>
          <w:i/>
          <w:iCs/>
          <w:sz w:val="24"/>
          <w:szCs w:val="24"/>
        </w:rPr>
        <w:t>J</w:t>
      </w:r>
      <w:r>
        <w:rPr>
          <w:rFonts w:ascii="Times New Roman" w:hAnsi="Times New Roman" w:cs="Times New Roman"/>
          <w:sz w:val="24"/>
          <w:szCs w:val="24"/>
        </w:rPr>
        <w:t xml:space="preserve"> = 8 Hz), 7.94 (app d, 4H, </w:t>
      </w:r>
      <w:r>
        <w:rPr>
          <w:rFonts w:ascii="Times New Roman" w:hAnsi="Times New Roman" w:cs="Times New Roman"/>
          <w:i/>
          <w:iCs/>
          <w:sz w:val="24"/>
          <w:szCs w:val="24"/>
        </w:rPr>
        <w:t>o</w:t>
      </w:r>
      <w:r>
        <w:rPr>
          <w:rFonts w:ascii="Times New Roman" w:hAnsi="Times New Roman" w:cs="Times New Roman"/>
          <w:sz w:val="24"/>
          <w:szCs w:val="24"/>
        </w:rPr>
        <w:t>ʹ-H of T(</w:t>
      </w:r>
      <w:r>
        <w:rPr>
          <w:rFonts w:ascii="Times New Roman" w:hAnsi="Times New Roman" w:cs="Times New Roman"/>
          <w:i/>
          <w:iCs/>
          <w:sz w:val="24"/>
          <w:szCs w:val="24"/>
        </w:rPr>
        <w:t>p-</w:t>
      </w:r>
      <w:r>
        <w:rPr>
          <w:rFonts w:ascii="Times New Roman" w:hAnsi="Times New Roman" w:cs="Times New Roman"/>
          <w:sz w:val="24"/>
          <w:szCs w:val="24"/>
        </w:rPr>
        <w:t xml:space="preserve">Cl)PP, </w:t>
      </w:r>
      <w:r>
        <w:rPr>
          <w:rFonts w:ascii="Times New Roman" w:hAnsi="Times New Roman" w:cs="Times New Roman"/>
          <w:i/>
          <w:iCs/>
          <w:sz w:val="24"/>
          <w:szCs w:val="24"/>
        </w:rPr>
        <w:t>J</w:t>
      </w:r>
      <w:r>
        <w:rPr>
          <w:rFonts w:ascii="Times New Roman" w:hAnsi="Times New Roman" w:cs="Times New Roman"/>
          <w:sz w:val="24"/>
          <w:szCs w:val="24"/>
        </w:rPr>
        <w:t xml:space="preserve"> = 8 Hz), 7.67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m, 8H, </w:t>
      </w:r>
      <w:r>
        <w:rPr>
          <w:rFonts w:ascii="Times New Roman" w:hAnsi="Times New Roman" w:cs="Times New Roman"/>
          <w:i/>
          <w:iCs/>
          <w:sz w:val="24"/>
          <w:szCs w:val="24"/>
        </w:rPr>
        <w:t>m</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-Cl)PP), 4.87 (s, 1H, =CH of imidazole moiety), 2.49 (q, 2H, -</w:t>
      </w:r>
      <w:r>
        <w:rPr>
          <w:rFonts w:ascii="Times New Roman" w:hAnsi="Times New Roman" w:cs="Times New Roman"/>
          <w:sz w:val="24"/>
          <w:szCs w:val="24"/>
          <w:u w:val="single"/>
        </w:rPr>
        <w:t>CH</w:t>
      </w:r>
      <w:r>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imidazole moiety, </w:t>
      </w:r>
      <w:r>
        <w:rPr>
          <w:rFonts w:ascii="Times New Roman" w:hAnsi="Times New Roman" w:cs="Times New Roman"/>
          <w:i/>
          <w:iCs/>
          <w:sz w:val="24"/>
          <w:szCs w:val="24"/>
        </w:rPr>
        <w:t>J</w:t>
      </w:r>
      <w:r>
        <w:rPr>
          <w:rFonts w:ascii="Times New Roman" w:hAnsi="Times New Roman" w:cs="Times New Roman"/>
          <w:sz w:val="24"/>
          <w:szCs w:val="24"/>
        </w:rPr>
        <w:t xml:space="preserve"> = 8 Hz), 1.55 (s, 1H, =CH of imidazole moiety), 1.13 (s, 1H, =CH of imidazole moiety), 0.35 (t, 3H, CH</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u w:val="single"/>
        </w:rPr>
        <w:t>CH</w:t>
      </w:r>
      <w:r>
        <w:rPr>
          <w:rFonts w:ascii="Times New Roman" w:hAnsi="Times New Roman" w:cs="Times New Roman"/>
          <w:sz w:val="24"/>
          <w:szCs w:val="24"/>
          <w:u w:val="single"/>
          <w:vertAlign w:val="subscript"/>
        </w:rPr>
        <w:t>3</w:t>
      </w:r>
      <w:r>
        <w:rPr>
          <w:rFonts w:ascii="Times New Roman" w:hAnsi="Times New Roman" w:cs="Times New Roman"/>
          <w:sz w:val="24"/>
          <w:szCs w:val="24"/>
        </w:rPr>
        <w:t xml:space="preserve"> of imidazole moiety, </w:t>
      </w:r>
      <w:r>
        <w:rPr>
          <w:rFonts w:ascii="Times New Roman" w:hAnsi="Times New Roman" w:cs="Times New Roman"/>
          <w:i/>
          <w:iCs/>
          <w:sz w:val="24"/>
          <w:szCs w:val="24"/>
        </w:rPr>
        <w:t>J</w:t>
      </w:r>
      <w:r>
        <w:rPr>
          <w:rFonts w:ascii="Times New Roman" w:hAnsi="Times New Roman" w:cs="Times New Roman"/>
          <w:sz w:val="24"/>
          <w:szCs w:val="24"/>
        </w:rPr>
        <w:t xml:space="preserve"> = 8 Hz).      </w:t>
      </w:r>
    </w:p>
    <w:p w14:paraId="1051D785" w14:textId="77777777" w:rsidR="00E076FC" w:rsidRDefault="00E076FC" w:rsidP="00E076FC">
      <w:pPr>
        <w:spacing w:line="480" w:lineRule="auto"/>
        <w:rPr>
          <w:rFonts w:ascii="Times New Roman" w:hAnsi="Times New Roman" w:cs="Times New Roman"/>
          <w:i/>
          <w:iCs/>
          <w:sz w:val="24"/>
          <w:szCs w:val="24"/>
        </w:rPr>
      </w:pPr>
      <w:r>
        <w:rPr>
          <w:rFonts w:ascii="Times New Roman" w:hAnsi="Times New Roman" w:cs="Times New Roman"/>
          <w:i/>
          <w:iCs/>
          <w:sz w:val="24"/>
          <w:szCs w:val="24"/>
        </w:rPr>
        <w:lastRenderedPageBreak/>
        <w:t>(T(p-Cl)PP)Ru(HNO)(1-PhIm)</w:t>
      </w:r>
      <w:r>
        <w:rPr>
          <w:rFonts w:ascii="Times New Roman" w:hAnsi="Times New Roman" w:cs="Times New Roman"/>
          <w:sz w:val="24"/>
          <w:szCs w:val="24"/>
        </w:rPr>
        <w:t xml:space="preserve">: </w:t>
      </w:r>
      <w:r>
        <w:rPr>
          <w:rFonts w:ascii="Times New Roman" w:hAnsi="Times New Roman" w:cs="Times New Roman"/>
          <w:bCs/>
          <w:sz w:val="24"/>
          <w:szCs w:val="24"/>
        </w:rPr>
        <w:t>This compound was prepared similarly as above from (T(</w:t>
      </w:r>
      <w:r>
        <w:rPr>
          <w:rFonts w:ascii="Times New Roman" w:hAnsi="Times New Roman" w:cs="Times New Roman"/>
          <w:bCs/>
          <w:i/>
          <w:iCs/>
          <w:sz w:val="24"/>
          <w:szCs w:val="24"/>
        </w:rPr>
        <w:t>p</w:t>
      </w:r>
      <w:r>
        <w:rPr>
          <w:rFonts w:ascii="Times New Roman" w:hAnsi="Times New Roman" w:cs="Times New Roman"/>
          <w:bCs/>
          <w:sz w:val="24"/>
          <w:szCs w:val="24"/>
        </w:rPr>
        <w:t>-Cl)PP)Ru(CO) (35 mg, 0.040 mmol) and 1-phenylimidazole (</w:t>
      </w:r>
      <w:r>
        <w:rPr>
          <w:rFonts w:ascii="Times New Roman" w:hAnsi="Times New Roman" w:cs="Times New Roman"/>
          <w:sz w:val="24"/>
          <w:szCs w:val="24"/>
        </w:rPr>
        <w:t xml:space="preserve">9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0.054 mmol</w:t>
      </w:r>
      <w:r>
        <w:rPr>
          <w:rFonts w:ascii="Times New Roman" w:hAnsi="Times New Roman" w:cs="Times New Roman"/>
          <w:bCs/>
          <w:sz w:val="24"/>
          <w:szCs w:val="24"/>
        </w:rPr>
        <w:t>) and the isolated</w:t>
      </w:r>
      <w:r>
        <w:rPr>
          <w:rFonts w:ascii="Times New Roman" w:hAnsi="Times New Roman" w:cs="Times New Roman"/>
          <w:sz w:val="24"/>
          <w:szCs w:val="24"/>
        </w:rPr>
        <w:t xml:space="preserve"> product obtained in 32% yield (13 mg, 0.013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1382.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-30 °C): δ 13.54 (s, 1H, HNO), 8.48 (s, 8H, pyrrole-H of T(</w:t>
      </w:r>
      <w:r>
        <w:rPr>
          <w:rFonts w:ascii="Times New Roman" w:hAnsi="Times New Roman" w:cs="Times New Roman"/>
          <w:i/>
          <w:iCs/>
          <w:sz w:val="24"/>
          <w:szCs w:val="24"/>
        </w:rPr>
        <w:t>p</w:t>
      </w:r>
      <w:r>
        <w:rPr>
          <w:rFonts w:ascii="Times New Roman" w:hAnsi="Times New Roman" w:cs="Times New Roman"/>
          <w:sz w:val="24"/>
          <w:szCs w:val="24"/>
        </w:rPr>
        <w:t xml:space="preserve">-Cl)PP), 8.08 (app 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-Cl)PP, </w:t>
      </w:r>
      <w:r>
        <w:rPr>
          <w:rFonts w:ascii="Times New Roman" w:hAnsi="Times New Roman" w:cs="Times New Roman"/>
          <w:i/>
          <w:iCs/>
          <w:sz w:val="24"/>
          <w:szCs w:val="24"/>
        </w:rPr>
        <w:t>J</w:t>
      </w:r>
      <w:r>
        <w:rPr>
          <w:rFonts w:ascii="Times New Roman" w:hAnsi="Times New Roman" w:cs="Times New Roman"/>
          <w:sz w:val="24"/>
          <w:szCs w:val="24"/>
        </w:rPr>
        <w:t xml:space="preserve"> = 8Hz) 7.95 (app</w:t>
      </w:r>
      <w:r>
        <w:rPr>
          <w:rFonts w:ascii="Times New Roman" w:hAnsi="Times New Roman" w:cs="Times New Roman"/>
          <w:i/>
          <w:iCs/>
          <w:sz w:val="24"/>
          <w:szCs w:val="24"/>
        </w:rPr>
        <w:t xml:space="preserve"> </w:t>
      </w:r>
      <w:r>
        <w:rPr>
          <w:rFonts w:ascii="Times New Roman" w:hAnsi="Times New Roman" w:cs="Times New Roman"/>
          <w:sz w:val="24"/>
          <w:szCs w:val="24"/>
        </w:rPr>
        <w:t xml:space="preserve">d, 4H, </w:t>
      </w:r>
      <w:r>
        <w:rPr>
          <w:rFonts w:ascii="Times New Roman" w:hAnsi="Times New Roman" w:cs="Times New Roman"/>
          <w:i/>
          <w:iCs/>
          <w:sz w:val="24"/>
          <w:szCs w:val="24"/>
        </w:rPr>
        <w:t>oʹ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-Cl)PP, </w:t>
      </w:r>
      <w:r>
        <w:rPr>
          <w:rFonts w:ascii="Times New Roman" w:hAnsi="Times New Roman" w:cs="Times New Roman"/>
          <w:i/>
          <w:iCs/>
          <w:sz w:val="24"/>
          <w:szCs w:val="24"/>
        </w:rPr>
        <w:t>J</w:t>
      </w:r>
      <w:r>
        <w:rPr>
          <w:rFonts w:ascii="Times New Roman" w:hAnsi="Times New Roman" w:cs="Times New Roman"/>
          <w:sz w:val="24"/>
          <w:szCs w:val="24"/>
        </w:rPr>
        <w:t xml:space="preserve"> = 8 Hz), 7.65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m, 8H, </w:t>
      </w:r>
      <w:r>
        <w:rPr>
          <w:rFonts w:ascii="Times New Roman" w:hAnsi="Times New Roman" w:cs="Times New Roman"/>
          <w:i/>
          <w:iCs/>
          <w:sz w:val="24"/>
          <w:szCs w:val="24"/>
        </w:rPr>
        <w:t>m</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-Cl)PP), 6.99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m, 3H, </w:t>
      </w:r>
      <w:r>
        <w:rPr>
          <w:rFonts w:ascii="Times New Roman" w:hAnsi="Times New Roman" w:cs="Times New Roman"/>
          <w:i/>
          <w:iCs/>
          <w:sz w:val="24"/>
          <w:szCs w:val="24"/>
        </w:rPr>
        <w:t>m</w:t>
      </w:r>
      <w:r>
        <w:rPr>
          <w:rFonts w:ascii="Times New Roman" w:hAnsi="Times New Roman" w:cs="Times New Roman"/>
          <w:sz w:val="24"/>
          <w:szCs w:val="24"/>
        </w:rPr>
        <w:t xml:space="preserve">- and </w:t>
      </w:r>
      <w:r>
        <w:rPr>
          <w:rFonts w:ascii="Times New Roman" w:hAnsi="Times New Roman" w:cs="Times New Roman"/>
          <w:i/>
          <w:iCs/>
          <w:sz w:val="24"/>
          <w:szCs w:val="24"/>
        </w:rPr>
        <w:t>p</w:t>
      </w:r>
      <w:r>
        <w:rPr>
          <w:rFonts w:ascii="Times New Roman" w:hAnsi="Times New Roman" w:cs="Times New Roman"/>
          <w:sz w:val="24"/>
          <w:szCs w:val="24"/>
        </w:rPr>
        <w:t xml:space="preserve">-H of imidazole moiety), 5.90 (d, 2H, </w:t>
      </w:r>
      <w:r>
        <w:rPr>
          <w:rFonts w:ascii="Times New Roman" w:hAnsi="Times New Roman" w:cs="Times New Roman"/>
          <w:i/>
          <w:iCs/>
          <w:sz w:val="24"/>
          <w:szCs w:val="24"/>
        </w:rPr>
        <w:t>o</w:t>
      </w:r>
      <w:r>
        <w:rPr>
          <w:rFonts w:ascii="Times New Roman" w:hAnsi="Times New Roman" w:cs="Times New Roman"/>
          <w:sz w:val="24"/>
          <w:szCs w:val="24"/>
        </w:rPr>
        <w:t xml:space="preserve">-H of imidazole moiety, </w:t>
      </w:r>
      <w:r>
        <w:rPr>
          <w:rFonts w:ascii="Times New Roman" w:hAnsi="Times New Roman" w:cs="Times New Roman"/>
          <w:i/>
          <w:iCs/>
          <w:sz w:val="24"/>
          <w:szCs w:val="24"/>
        </w:rPr>
        <w:t>J</w:t>
      </w:r>
      <w:r>
        <w:rPr>
          <w:rFonts w:ascii="Times New Roman" w:hAnsi="Times New Roman" w:cs="Times New Roman"/>
          <w:sz w:val="24"/>
          <w:szCs w:val="24"/>
        </w:rPr>
        <w:t xml:space="preserve"> = 8 Hz), 5.18 (s, 1H, =CH of imidazole moiety), 1.87 (s, 1H, =CH of imidazole moiety), 1.36 (s, 1H, =CH of imidazole moiety).</w:t>
      </w:r>
      <w:r>
        <w:rPr>
          <w:rFonts w:ascii="Times New Roman" w:hAnsi="Times New Roman" w:cs="Times New Roman"/>
          <w:i/>
          <w:iCs/>
          <w:sz w:val="24"/>
          <w:szCs w:val="24"/>
        </w:rPr>
        <w:t xml:space="preserve"> </w:t>
      </w:r>
    </w:p>
    <w:p w14:paraId="2EC5C303"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i/>
          <w:iCs/>
          <w:sz w:val="24"/>
          <w:szCs w:val="24"/>
        </w:rPr>
        <w:t>(T(p-OMe)PP)Ru(HNO)(1-MeIm)</w:t>
      </w:r>
      <w:r>
        <w:rPr>
          <w:rFonts w:ascii="Times New Roman" w:hAnsi="Times New Roman" w:cs="Times New Roman"/>
          <w:sz w:val="24"/>
          <w:szCs w:val="24"/>
        </w:rPr>
        <w:t xml:space="preserve">: </w:t>
      </w:r>
      <w:r>
        <w:rPr>
          <w:rFonts w:ascii="Times New Roman" w:hAnsi="Times New Roman" w:cs="Times New Roman"/>
          <w:bCs/>
          <w:sz w:val="24"/>
          <w:szCs w:val="24"/>
        </w:rPr>
        <w:t>This compound was prepared similarly as above from (T(</w:t>
      </w:r>
      <w:r>
        <w:rPr>
          <w:rFonts w:ascii="Times New Roman" w:hAnsi="Times New Roman" w:cs="Times New Roman"/>
          <w:bCs/>
          <w:i/>
          <w:iCs/>
          <w:sz w:val="24"/>
          <w:szCs w:val="24"/>
        </w:rPr>
        <w:t>p</w:t>
      </w:r>
      <w:r>
        <w:rPr>
          <w:rFonts w:ascii="Times New Roman" w:hAnsi="Times New Roman" w:cs="Times New Roman"/>
          <w:bCs/>
          <w:sz w:val="24"/>
          <w:szCs w:val="24"/>
        </w:rPr>
        <w:t>-OMe)PP)Ru(CO) (34 mg, 0.040 mmol) and 1-methylimidazole (</w:t>
      </w:r>
      <w:r>
        <w:rPr>
          <w:rFonts w:ascii="Times New Roman" w:hAnsi="Times New Roman" w:cs="Times New Roman"/>
          <w:sz w:val="24"/>
          <w:szCs w:val="24"/>
        </w:rPr>
        <w:t xml:space="preserve">4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0.051 mmol</w:t>
      </w:r>
      <w:r>
        <w:rPr>
          <w:rFonts w:ascii="Times New Roman" w:hAnsi="Times New Roman" w:cs="Times New Roman"/>
          <w:bCs/>
          <w:sz w:val="24"/>
          <w:szCs w:val="24"/>
        </w:rPr>
        <w:t>) and the isolated</w:t>
      </w:r>
      <w:r>
        <w:rPr>
          <w:rFonts w:ascii="Times New Roman" w:hAnsi="Times New Roman" w:cs="Times New Roman"/>
          <w:sz w:val="24"/>
          <w:szCs w:val="24"/>
        </w:rPr>
        <w:t xml:space="preserve"> product obtained in 44% yield (16 mg, 0.017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1374.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-30 °C): δ 13.60 (s, 1H, HNO), 8.50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8.07 (app 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8 Hz), 7.94 (app d, 4H, </w:t>
      </w:r>
      <w:r>
        <w:rPr>
          <w:rFonts w:ascii="Times New Roman" w:hAnsi="Times New Roman" w:cs="Times New Roman"/>
          <w:i/>
          <w:iCs/>
          <w:sz w:val="24"/>
          <w:szCs w:val="24"/>
        </w:rPr>
        <w:t>oʹ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8 Hz), 4.78 (s, 1H, =CH of imidazole moiety), 4.07 (s, 12H, </w:t>
      </w:r>
      <w:r>
        <w:rPr>
          <w:rFonts w:ascii="Times New Roman" w:hAnsi="Times New Roman" w:cs="Times New Roman"/>
          <w:i/>
          <w:iCs/>
          <w:sz w:val="24"/>
          <w:szCs w:val="24"/>
        </w:rPr>
        <w:t>p</w:t>
      </w:r>
      <w:r>
        <w:rPr>
          <w:rFonts w:ascii="Times New Roman" w:hAnsi="Times New Roman" w:cs="Times New Roman"/>
          <w:sz w:val="24"/>
          <w:szCs w:val="24"/>
        </w:rPr>
        <w:t>-OMe of T(</w:t>
      </w:r>
      <w:r>
        <w:rPr>
          <w:rFonts w:ascii="Times New Roman" w:hAnsi="Times New Roman" w:cs="Times New Roman"/>
          <w:i/>
          <w:iCs/>
          <w:sz w:val="24"/>
          <w:szCs w:val="24"/>
        </w:rPr>
        <w:t>p</w:t>
      </w:r>
      <w:r>
        <w:rPr>
          <w:rFonts w:ascii="Times New Roman" w:hAnsi="Times New Roman" w:cs="Times New Roman"/>
          <w:sz w:val="24"/>
          <w:szCs w:val="24"/>
        </w:rPr>
        <w:t>-OMe)PP), 2.21 (s, 3H, -CH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imidazole moiety), 1.58 (s, 1H, =CH of imidazole moiety), 1.17 (s, 1H, =CH of imidazole moiety). Partial signal overlap was observed between the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solvent peak at 7.26 ppm and the </w:t>
      </w:r>
      <w:r>
        <w:rPr>
          <w:rFonts w:ascii="Times New Roman" w:hAnsi="Times New Roman" w:cs="Times New Roman"/>
          <w:i/>
          <w:iCs/>
          <w:sz w:val="24"/>
          <w:szCs w:val="24"/>
        </w:rPr>
        <w:t>m</w:t>
      </w:r>
      <w:r>
        <w:rPr>
          <w:rFonts w:ascii="Times New Roman" w:hAnsi="Times New Roman" w:cs="Times New Roman"/>
          <w:sz w:val="24"/>
          <w:szCs w:val="24"/>
        </w:rPr>
        <w:t>-H’s of T(</w:t>
      </w:r>
      <w:r>
        <w:rPr>
          <w:rFonts w:ascii="Times New Roman" w:hAnsi="Times New Roman" w:cs="Times New Roman"/>
          <w:i/>
          <w:iCs/>
          <w:sz w:val="24"/>
          <w:szCs w:val="24"/>
        </w:rPr>
        <w:t>p</w:t>
      </w:r>
      <w:r>
        <w:rPr>
          <w:rFonts w:ascii="Times New Roman" w:hAnsi="Times New Roman" w:cs="Times New Roman"/>
          <w:sz w:val="24"/>
          <w:szCs w:val="24"/>
        </w:rPr>
        <w:t xml:space="preserve">-OMe)PP.     </w:t>
      </w:r>
    </w:p>
    <w:p w14:paraId="73D71EAE"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i/>
          <w:iCs/>
          <w:sz w:val="24"/>
          <w:szCs w:val="24"/>
        </w:rPr>
        <w:t>(T(p-OMe)PP)Ru(HNO)(1-EtIm)</w:t>
      </w:r>
      <w:r>
        <w:rPr>
          <w:rFonts w:ascii="Times New Roman" w:hAnsi="Times New Roman" w:cs="Times New Roman"/>
          <w:sz w:val="24"/>
          <w:szCs w:val="24"/>
        </w:rPr>
        <w:t xml:space="preserve">: </w:t>
      </w:r>
      <w:r>
        <w:rPr>
          <w:rFonts w:ascii="Times New Roman" w:hAnsi="Times New Roman" w:cs="Times New Roman"/>
          <w:bCs/>
          <w:sz w:val="24"/>
          <w:szCs w:val="24"/>
        </w:rPr>
        <w:t>This compound was prepared similarly as above from (T(</w:t>
      </w:r>
      <w:r>
        <w:rPr>
          <w:rFonts w:ascii="Times New Roman" w:hAnsi="Times New Roman" w:cs="Times New Roman"/>
          <w:bCs/>
          <w:i/>
          <w:iCs/>
          <w:sz w:val="24"/>
          <w:szCs w:val="24"/>
        </w:rPr>
        <w:t>p</w:t>
      </w:r>
      <w:r>
        <w:rPr>
          <w:rFonts w:ascii="Times New Roman" w:hAnsi="Times New Roman" w:cs="Times New Roman"/>
          <w:bCs/>
          <w:sz w:val="24"/>
          <w:szCs w:val="24"/>
        </w:rPr>
        <w:t>-OMe)PP)Ru(CO) (34 mg, 0.040 mmol) and 1-ethylimidazole (</w:t>
      </w:r>
      <w:r>
        <w:rPr>
          <w:rFonts w:ascii="Times New Roman" w:hAnsi="Times New Roman" w:cs="Times New Roman"/>
          <w:sz w:val="24"/>
          <w:szCs w:val="24"/>
        </w:rPr>
        <w:t xml:space="preserve">5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0.052 mmol</w:t>
      </w:r>
      <w:r>
        <w:rPr>
          <w:rFonts w:ascii="Times New Roman" w:hAnsi="Times New Roman" w:cs="Times New Roman"/>
          <w:bCs/>
          <w:sz w:val="24"/>
          <w:szCs w:val="24"/>
        </w:rPr>
        <w:t>) and the isolated</w:t>
      </w:r>
      <w:r>
        <w:rPr>
          <w:rFonts w:ascii="Times New Roman" w:hAnsi="Times New Roman" w:cs="Times New Roman"/>
          <w:sz w:val="24"/>
          <w:szCs w:val="24"/>
        </w:rPr>
        <w:t xml:space="preserve"> product obtained in 32% yield (12 mg, 0.013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1373.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-30 °C): δ 13.61 (s, 1H, HNO), 8.50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8.07 (app 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8 Hz), 7.93 (app d, 4H, </w:t>
      </w:r>
      <w:r>
        <w:rPr>
          <w:rFonts w:ascii="Times New Roman" w:hAnsi="Times New Roman" w:cs="Times New Roman"/>
          <w:i/>
          <w:iCs/>
          <w:sz w:val="24"/>
          <w:szCs w:val="24"/>
        </w:rPr>
        <w:t>oʹ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8 Hz), 4.83 (s, 1H, =CH of imidazole moiety), 4.07 (s, 12H, </w:t>
      </w:r>
      <w:r>
        <w:rPr>
          <w:rFonts w:ascii="Times New Roman" w:hAnsi="Times New Roman" w:cs="Times New Roman"/>
          <w:i/>
          <w:iCs/>
          <w:sz w:val="24"/>
          <w:szCs w:val="24"/>
        </w:rPr>
        <w:t>p</w:t>
      </w:r>
      <w:r>
        <w:rPr>
          <w:rFonts w:ascii="Times New Roman" w:hAnsi="Times New Roman" w:cs="Times New Roman"/>
          <w:sz w:val="24"/>
          <w:szCs w:val="24"/>
        </w:rPr>
        <w:t>-OMe of T(</w:t>
      </w:r>
      <w:r>
        <w:rPr>
          <w:rFonts w:ascii="Times New Roman" w:hAnsi="Times New Roman" w:cs="Times New Roman"/>
          <w:i/>
          <w:iCs/>
          <w:sz w:val="24"/>
          <w:szCs w:val="24"/>
        </w:rPr>
        <w:t>p</w:t>
      </w:r>
      <w:r>
        <w:rPr>
          <w:rFonts w:ascii="Times New Roman" w:hAnsi="Times New Roman" w:cs="Times New Roman"/>
          <w:sz w:val="24"/>
          <w:szCs w:val="24"/>
        </w:rPr>
        <w:t>-</w:t>
      </w:r>
      <w:r>
        <w:rPr>
          <w:rFonts w:ascii="Times New Roman" w:hAnsi="Times New Roman" w:cs="Times New Roman"/>
          <w:sz w:val="24"/>
          <w:szCs w:val="24"/>
        </w:rPr>
        <w:lastRenderedPageBreak/>
        <w:t>OMe)PP), 2.46 (q, 2H, -</w:t>
      </w:r>
      <w:r>
        <w:rPr>
          <w:rFonts w:ascii="Times New Roman" w:hAnsi="Times New Roman" w:cs="Times New Roman"/>
          <w:sz w:val="24"/>
          <w:szCs w:val="24"/>
          <w:u w:val="single"/>
        </w:rPr>
        <w:t>CH</w:t>
      </w:r>
      <w:r>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imidazole moiety, </w:t>
      </w:r>
      <w:r>
        <w:rPr>
          <w:rFonts w:ascii="Times New Roman" w:hAnsi="Times New Roman" w:cs="Times New Roman"/>
          <w:i/>
          <w:iCs/>
          <w:sz w:val="24"/>
          <w:szCs w:val="24"/>
        </w:rPr>
        <w:t>J</w:t>
      </w:r>
      <w:r>
        <w:rPr>
          <w:rFonts w:ascii="Times New Roman" w:hAnsi="Times New Roman" w:cs="Times New Roman"/>
          <w:sz w:val="24"/>
          <w:szCs w:val="24"/>
        </w:rPr>
        <w:t xml:space="preserve"> = 8 Hz), 1.56 (s, 1H, =CH of imidazole moiety), 1.16 (s, 1H, =CH of imidazole moiety), 0.33 (t, 3H, CH</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u w:val="single"/>
        </w:rPr>
        <w:t>CH</w:t>
      </w:r>
      <w:r>
        <w:rPr>
          <w:rFonts w:ascii="Times New Roman" w:hAnsi="Times New Roman" w:cs="Times New Roman"/>
          <w:sz w:val="24"/>
          <w:szCs w:val="24"/>
          <w:u w:val="single"/>
          <w:vertAlign w:val="subscript"/>
        </w:rPr>
        <w:t>3</w:t>
      </w:r>
      <w:r>
        <w:rPr>
          <w:rFonts w:ascii="Times New Roman" w:hAnsi="Times New Roman" w:cs="Times New Roman"/>
          <w:sz w:val="24"/>
          <w:szCs w:val="24"/>
        </w:rPr>
        <w:t xml:space="preserve"> of imidazole moiety, </w:t>
      </w:r>
      <w:r>
        <w:rPr>
          <w:rFonts w:ascii="Times New Roman" w:hAnsi="Times New Roman" w:cs="Times New Roman"/>
          <w:i/>
          <w:iCs/>
          <w:sz w:val="24"/>
          <w:szCs w:val="24"/>
        </w:rPr>
        <w:t>J</w:t>
      </w:r>
      <w:r>
        <w:rPr>
          <w:rFonts w:ascii="Times New Roman" w:hAnsi="Times New Roman" w:cs="Times New Roman"/>
          <w:sz w:val="24"/>
          <w:szCs w:val="24"/>
        </w:rPr>
        <w:t xml:space="preserve"> = 8 Hz). Partial signal overlap was observed between the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solvent peak at 7.26 ppm and the </w:t>
      </w:r>
      <w:r>
        <w:rPr>
          <w:rFonts w:ascii="Times New Roman" w:hAnsi="Times New Roman" w:cs="Times New Roman"/>
          <w:i/>
          <w:iCs/>
          <w:sz w:val="24"/>
          <w:szCs w:val="24"/>
        </w:rPr>
        <w:t>m</w:t>
      </w:r>
      <w:r>
        <w:rPr>
          <w:rFonts w:ascii="Times New Roman" w:hAnsi="Times New Roman" w:cs="Times New Roman"/>
          <w:sz w:val="24"/>
          <w:szCs w:val="24"/>
        </w:rPr>
        <w:t>-H’s of T(</w:t>
      </w:r>
      <w:r>
        <w:rPr>
          <w:rFonts w:ascii="Times New Roman" w:hAnsi="Times New Roman" w:cs="Times New Roman"/>
          <w:i/>
          <w:iCs/>
          <w:sz w:val="24"/>
          <w:szCs w:val="24"/>
        </w:rPr>
        <w:t>p</w:t>
      </w:r>
      <w:r>
        <w:rPr>
          <w:rFonts w:ascii="Times New Roman" w:hAnsi="Times New Roman" w:cs="Times New Roman"/>
          <w:sz w:val="24"/>
          <w:szCs w:val="24"/>
        </w:rPr>
        <w:t xml:space="preserve">-OMe)PP.     </w:t>
      </w:r>
    </w:p>
    <w:p w14:paraId="1EC0FC30" w14:textId="77777777" w:rsidR="00E076FC" w:rsidRDefault="00E076FC" w:rsidP="00E076FC">
      <w:pPr>
        <w:spacing w:line="480" w:lineRule="auto"/>
        <w:rPr>
          <w:rFonts w:ascii="Times New Roman" w:hAnsi="Times New Roman" w:cs="Times New Roman"/>
          <w:i/>
          <w:iCs/>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(T(p-OMe)PP)Ru(HNO)(1-PhIm)</w:t>
      </w:r>
      <w:r>
        <w:rPr>
          <w:rFonts w:ascii="Times New Roman" w:hAnsi="Times New Roman" w:cs="Times New Roman"/>
          <w:sz w:val="24"/>
          <w:szCs w:val="24"/>
        </w:rPr>
        <w:t xml:space="preserve">: </w:t>
      </w:r>
      <w:r>
        <w:rPr>
          <w:rFonts w:ascii="Times New Roman" w:hAnsi="Times New Roman" w:cs="Times New Roman"/>
          <w:bCs/>
          <w:sz w:val="24"/>
          <w:szCs w:val="24"/>
        </w:rPr>
        <w:t>This compound was prepared similarly as above from (T(</w:t>
      </w:r>
      <w:r>
        <w:rPr>
          <w:rFonts w:ascii="Times New Roman" w:hAnsi="Times New Roman" w:cs="Times New Roman"/>
          <w:bCs/>
          <w:i/>
          <w:iCs/>
          <w:sz w:val="24"/>
          <w:szCs w:val="24"/>
        </w:rPr>
        <w:t>p</w:t>
      </w:r>
      <w:r>
        <w:rPr>
          <w:rFonts w:ascii="Times New Roman" w:hAnsi="Times New Roman" w:cs="Times New Roman"/>
          <w:bCs/>
          <w:sz w:val="24"/>
          <w:szCs w:val="24"/>
        </w:rPr>
        <w:t>-OMe)PP)Ru(CO) (34 mg, 0.040 mmol) and 1-phenylimidazole (</w:t>
      </w:r>
      <w:r>
        <w:rPr>
          <w:rFonts w:ascii="Times New Roman" w:hAnsi="Times New Roman" w:cs="Times New Roman"/>
          <w:sz w:val="24"/>
          <w:szCs w:val="24"/>
        </w:rPr>
        <w:t xml:space="preserve">9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0.054 mmol</w:t>
      </w:r>
      <w:r>
        <w:rPr>
          <w:rFonts w:ascii="Times New Roman" w:hAnsi="Times New Roman" w:cs="Times New Roman"/>
          <w:bCs/>
          <w:sz w:val="24"/>
          <w:szCs w:val="24"/>
        </w:rPr>
        <w:t>) and the isolated</w:t>
      </w:r>
      <w:r>
        <w:rPr>
          <w:rFonts w:ascii="Times New Roman" w:hAnsi="Times New Roman" w:cs="Times New Roman"/>
          <w:sz w:val="24"/>
          <w:szCs w:val="24"/>
        </w:rPr>
        <w:t xml:space="preserve"> product obtained in 21% yield (9 mg, 0.010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1377.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-30 °C): δ 13.64 (s, 1H, HNO), 8.49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8.08 (app 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8Hz) 7.94 (app</w:t>
      </w:r>
      <w:r>
        <w:rPr>
          <w:rFonts w:ascii="Times New Roman" w:hAnsi="Times New Roman" w:cs="Times New Roman"/>
          <w:i/>
          <w:iCs/>
          <w:sz w:val="24"/>
          <w:szCs w:val="24"/>
        </w:rPr>
        <w:t xml:space="preserve"> </w:t>
      </w:r>
      <w:r>
        <w:rPr>
          <w:rFonts w:ascii="Times New Roman" w:hAnsi="Times New Roman" w:cs="Times New Roman"/>
          <w:sz w:val="24"/>
          <w:szCs w:val="24"/>
        </w:rPr>
        <w:t xml:space="preserve">d, 4H, </w:t>
      </w:r>
      <w:r>
        <w:rPr>
          <w:rFonts w:ascii="Times New Roman" w:hAnsi="Times New Roman" w:cs="Times New Roman"/>
          <w:i/>
          <w:iCs/>
          <w:sz w:val="24"/>
          <w:szCs w:val="24"/>
        </w:rPr>
        <w:t>oʹ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8 Hz), 7.93 (app d, 8H, </w:t>
      </w:r>
      <w:r>
        <w:rPr>
          <w:rFonts w:ascii="Times New Roman" w:hAnsi="Times New Roman" w:cs="Times New Roman"/>
          <w:i/>
          <w:iCs/>
          <w:sz w:val="24"/>
          <w:szCs w:val="24"/>
        </w:rPr>
        <w:t>m-</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8 Hz), 7.00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m, 3H, </w:t>
      </w:r>
      <w:r>
        <w:rPr>
          <w:rFonts w:ascii="Times New Roman" w:hAnsi="Times New Roman" w:cs="Times New Roman"/>
          <w:i/>
          <w:iCs/>
          <w:sz w:val="24"/>
          <w:szCs w:val="24"/>
        </w:rPr>
        <w:t>m</w:t>
      </w:r>
      <w:r>
        <w:rPr>
          <w:rFonts w:ascii="Times New Roman" w:hAnsi="Times New Roman" w:cs="Times New Roman"/>
          <w:sz w:val="24"/>
          <w:szCs w:val="24"/>
        </w:rPr>
        <w:t xml:space="preserve">- and </w:t>
      </w:r>
      <w:r>
        <w:rPr>
          <w:rFonts w:ascii="Times New Roman" w:hAnsi="Times New Roman" w:cs="Times New Roman"/>
          <w:i/>
          <w:iCs/>
          <w:sz w:val="24"/>
          <w:szCs w:val="24"/>
        </w:rPr>
        <w:t>p</w:t>
      </w:r>
      <w:r>
        <w:rPr>
          <w:rFonts w:ascii="Times New Roman" w:hAnsi="Times New Roman" w:cs="Times New Roman"/>
          <w:sz w:val="24"/>
          <w:szCs w:val="24"/>
        </w:rPr>
        <w:t xml:space="preserve">-H of imidazole moiety), 5.91 (d, 2H, </w:t>
      </w:r>
      <w:r>
        <w:rPr>
          <w:rFonts w:ascii="Times New Roman" w:hAnsi="Times New Roman" w:cs="Times New Roman"/>
          <w:i/>
          <w:iCs/>
          <w:sz w:val="24"/>
          <w:szCs w:val="24"/>
        </w:rPr>
        <w:t>o</w:t>
      </w:r>
      <w:r>
        <w:rPr>
          <w:rFonts w:ascii="Times New Roman" w:hAnsi="Times New Roman" w:cs="Times New Roman"/>
          <w:sz w:val="24"/>
          <w:szCs w:val="24"/>
        </w:rPr>
        <w:t xml:space="preserve">-H of imidazole moiety, </w:t>
      </w:r>
      <w:r>
        <w:rPr>
          <w:rFonts w:ascii="Times New Roman" w:hAnsi="Times New Roman" w:cs="Times New Roman"/>
          <w:i/>
          <w:iCs/>
          <w:sz w:val="24"/>
          <w:szCs w:val="24"/>
        </w:rPr>
        <w:t>J</w:t>
      </w:r>
      <w:r>
        <w:rPr>
          <w:rFonts w:ascii="Times New Roman" w:hAnsi="Times New Roman" w:cs="Times New Roman"/>
          <w:sz w:val="24"/>
          <w:szCs w:val="24"/>
        </w:rPr>
        <w:t xml:space="preserve"> = 8 Hz), 5.21 (s, 1H, =CH of imidazole moiety), 4.07 (s, 12H, </w:t>
      </w:r>
      <w:r>
        <w:rPr>
          <w:rFonts w:ascii="Times New Roman" w:hAnsi="Times New Roman" w:cs="Times New Roman"/>
          <w:i/>
          <w:iCs/>
          <w:sz w:val="24"/>
          <w:szCs w:val="24"/>
        </w:rPr>
        <w:t>p</w:t>
      </w:r>
      <w:r>
        <w:rPr>
          <w:rFonts w:ascii="Times New Roman" w:hAnsi="Times New Roman" w:cs="Times New Roman"/>
          <w:sz w:val="24"/>
          <w:szCs w:val="24"/>
        </w:rPr>
        <w:t>-OMe of T(</w:t>
      </w:r>
      <w:r>
        <w:rPr>
          <w:rFonts w:ascii="Times New Roman" w:hAnsi="Times New Roman" w:cs="Times New Roman"/>
          <w:i/>
          <w:iCs/>
          <w:sz w:val="24"/>
          <w:szCs w:val="24"/>
        </w:rPr>
        <w:t>p</w:t>
      </w:r>
      <w:r>
        <w:rPr>
          <w:rFonts w:ascii="Times New Roman" w:hAnsi="Times New Roman" w:cs="Times New Roman"/>
          <w:sz w:val="24"/>
          <w:szCs w:val="24"/>
        </w:rPr>
        <w:t>-OMe)PP), 1.87 (s, 1H, =CH of imidazole moiety), 1.35 (s, 1H, =CH of imidazole moiety).</w:t>
      </w:r>
      <w:r>
        <w:rPr>
          <w:rFonts w:ascii="Times New Roman" w:hAnsi="Times New Roman" w:cs="Times New Roman"/>
          <w:i/>
          <w:iCs/>
          <w:sz w:val="24"/>
          <w:szCs w:val="24"/>
        </w:rPr>
        <w:t xml:space="preserve"> </w:t>
      </w:r>
      <w:r>
        <w:rPr>
          <w:rFonts w:ascii="Times New Roman" w:hAnsi="Times New Roman" w:cs="Times New Roman"/>
          <w:sz w:val="24"/>
          <w:szCs w:val="24"/>
        </w:rPr>
        <w:t>Partial signal overlap was observed between the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solvent peak at 7.26 ppm and the </w:t>
      </w:r>
      <w:r>
        <w:rPr>
          <w:rFonts w:ascii="Times New Roman" w:hAnsi="Times New Roman" w:cs="Times New Roman"/>
          <w:i/>
          <w:iCs/>
          <w:sz w:val="24"/>
          <w:szCs w:val="24"/>
        </w:rPr>
        <w:t>m</w:t>
      </w:r>
      <w:r>
        <w:rPr>
          <w:rFonts w:ascii="Times New Roman" w:hAnsi="Times New Roman" w:cs="Times New Roman"/>
          <w:sz w:val="24"/>
          <w:szCs w:val="24"/>
        </w:rPr>
        <w:t>-H’s of T(</w:t>
      </w:r>
      <w:r>
        <w:rPr>
          <w:rFonts w:ascii="Times New Roman" w:hAnsi="Times New Roman" w:cs="Times New Roman"/>
          <w:i/>
          <w:iCs/>
          <w:sz w:val="24"/>
          <w:szCs w:val="24"/>
        </w:rPr>
        <w:t>p</w:t>
      </w:r>
      <w:r>
        <w:rPr>
          <w:rFonts w:ascii="Times New Roman" w:hAnsi="Times New Roman" w:cs="Times New Roman"/>
          <w:sz w:val="24"/>
          <w:szCs w:val="24"/>
        </w:rPr>
        <w:t>-OMe)PP.</w:t>
      </w:r>
    </w:p>
    <w:p w14:paraId="6C978464"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3.2.4. Decomposition products of (TPP)Ru(HNO)(1-MeIm)</w:t>
      </w:r>
    </w:p>
    <w:p w14:paraId="5BB7235F" w14:textId="74D8BCA0" w:rsidR="004C0415" w:rsidRDefault="00E076FC" w:rsidP="00B340F2">
      <w:pPr>
        <w:spacing w:line="480" w:lineRule="auto"/>
        <w:ind w:hanging="36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 xml:space="preserve"> A sealed J. Young NMR tube containing (TPP)Ru(HNO)(1-MeIm) (3 mg, 0.0036 mmol)  was dissolved in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(ca. -45 °C) under N</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then transferred to a -28 °C freezer for a 24 h period. The IR spectrum of the resulting mixture after this period displayed new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bands at 1813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1864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(KBr), with the latter displaying a significantly greater relative intensity.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8.97 (s, 8H, pyrrole-H of TPP), 8.31 (d, 4H, </w:t>
      </w:r>
      <w:r>
        <w:rPr>
          <w:rFonts w:ascii="Times New Roman" w:hAnsi="Times New Roman" w:cs="Times New Roman"/>
          <w:i/>
          <w:iCs/>
          <w:sz w:val="24"/>
          <w:szCs w:val="24"/>
        </w:rPr>
        <w:t>o</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8.25 (d, 4H, </w:t>
      </w:r>
      <w:r>
        <w:rPr>
          <w:rFonts w:ascii="Times New Roman" w:hAnsi="Times New Roman" w:cs="Times New Roman"/>
          <w:i/>
          <w:iCs/>
          <w:sz w:val="24"/>
          <w:szCs w:val="24"/>
        </w:rPr>
        <w:t>o</w:t>
      </w:r>
      <w:r>
        <w:rPr>
          <w:rFonts w:ascii="Times New Roman" w:hAnsi="Times New Roman" w:cs="Times New Roman"/>
          <w:sz w:val="24"/>
          <w:szCs w:val="24"/>
        </w:rPr>
        <w:t xml:space="preserve">ʹ-H of TPP, </w:t>
      </w:r>
      <w:r>
        <w:rPr>
          <w:rFonts w:ascii="Times New Roman" w:hAnsi="Times New Roman" w:cs="Times New Roman"/>
          <w:i/>
          <w:iCs/>
          <w:sz w:val="24"/>
          <w:szCs w:val="24"/>
        </w:rPr>
        <w:t>J</w:t>
      </w:r>
      <w:r>
        <w:rPr>
          <w:rFonts w:ascii="Times New Roman" w:hAnsi="Times New Roman" w:cs="Times New Roman"/>
          <w:sz w:val="24"/>
          <w:szCs w:val="24"/>
        </w:rPr>
        <w:t xml:space="preserve"> = 8 Hz), 7.79 (app m, 12H, </w:t>
      </w:r>
      <w:r>
        <w:rPr>
          <w:rFonts w:ascii="Times New Roman" w:hAnsi="Times New Roman" w:cs="Times New Roman"/>
          <w:i/>
          <w:iCs/>
          <w:sz w:val="24"/>
          <w:szCs w:val="24"/>
        </w:rPr>
        <w:t>m</w:t>
      </w:r>
      <w:r>
        <w:rPr>
          <w:rFonts w:ascii="Times New Roman" w:hAnsi="Times New Roman" w:cs="Times New Roman"/>
          <w:sz w:val="24"/>
          <w:szCs w:val="24"/>
        </w:rPr>
        <w:t xml:space="preserve">- and </w:t>
      </w:r>
      <w:r>
        <w:rPr>
          <w:rFonts w:ascii="Times New Roman" w:hAnsi="Times New Roman" w:cs="Times New Roman"/>
          <w:i/>
          <w:iCs/>
          <w:sz w:val="24"/>
          <w:szCs w:val="24"/>
        </w:rPr>
        <w:t>p</w:t>
      </w:r>
      <w:r>
        <w:rPr>
          <w:rFonts w:ascii="Times New Roman" w:hAnsi="Times New Roman" w:cs="Times New Roman"/>
          <w:sz w:val="24"/>
          <w:szCs w:val="24"/>
        </w:rPr>
        <w:t xml:space="preserve">-H of TPP). This species accounted for 72% of the sample determined by </w:t>
      </w:r>
      <w:r>
        <w:rPr>
          <w:rFonts w:ascii="Times New Roman" w:hAnsi="Times New Roman" w:cs="Times New Roman"/>
          <w:sz w:val="24"/>
          <w:szCs w:val="24"/>
          <w:vertAlign w:val="superscript"/>
        </w:rPr>
        <w:t>1</w:t>
      </w:r>
      <w:r>
        <w:rPr>
          <w:rFonts w:ascii="Times New Roman" w:hAnsi="Times New Roman" w:cs="Times New Roman"/>
          <w:sz w:val="24"/>
          <w:szCs w:val="24"/>
        </w:rPr>
        <w:t>H NMR with a minor product detected at 9.14 ppm, corresponding to the pyrrole-H of a [(TPP)Ru(NO)(1-MeIm)]</w:t>
      </w:r>
      <w:r>
        <w:rPr>
          <w:rFonts w:ascii="Times New Roman" w:hAnsi="Times New Roman" w:cs="Times New Roman"/>
          <w:sz w:val="24"/>
          <w:szCs w:val="24"/>
          <w:vertAlign w:val="superscript"/>
        </w:rPr>
        <w:t>+</w:t>
      </w:r>
      <w:r>
        <w:rPr>
          <w:rFonts w:ascii="Times New Roman" w:hAnsi="Times New Roman" w:cs="Times New Roman"/>
          <w:sz w:val="24"/>
          <w:szCs w:val="24"/>
        </w:rPr>
        <w:t xml:space="preserve"> complex. </w:t>
      </w:r>
    </w:p>
    <w:p w14:paraId="37328253" w14:textId="77777777" w:rsidR="00E076FC" w:rsidRDefault="00E076FC" w:rsidP="00E076FC">
      <w:pPr>
        <w:spacing w:line="480" w:lineRule="auto"/>
        <w:ind w:left="360" w:hanging="360"/>
        <w:jc w:val="center"/>
        <w:rPr>
          <w:rFonts w:ascii="Times New Roman" w:hAnsi="Times New Roman" w:cs="Times New Roman"/>
          <w:b/>
          <w:bCs/>
          <w:sz w:val="24"/>
          <w:szCs w:val="24"/>
          <w:vertAlign w:val="subscript"/>
        </w:rPr>
      </w:pPr>
      <w:r>
        <w:rPr>
          <w:rFonts w:ascii="Times New Roman" w:hAnsi="Times New Roman" w:cs="Times New Roman"/>
          <w:b/>
          <w:bCs/>
          <w:sz w:val="24"/>
          <w:szCs w:val="24"/>
        </w:rPr>
        <w:lastRenderedPageBreak/>
        <w:t>3.2.5. HNO abstraction from (TPP)Ru(HNO)(1-MeIm) with PPh</w:t>
      </w:r>
      <w:r>
        <w:rPr>
          <w:rFonts w:ascii="Times New Roman" w:hAnsi="Times New Roman" w:cs="Times New Roman"/>
          <w:b/>
          <w:bCs/>
          <w:sz w:val="24"/>
          <w:szCs w:val="24"/>
          <w:vertAlign w:val="subscript"/>
        </w:rPr>
        <w:t>3</w:t>
      </w:r>
    </w:p>
    <w:p w14:paraId="27BE74A2" w14:textId="77777777" w:rsidR="00E076FC" w:rsidRDefault="00E076FC" w:rsidP="00E076FC">
      <w:pPr>
        <w:spacing w:line="480" w:lineRule="auto"/>
        <w:ind w:hanging="9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To a stirred solution of (TPP)Ru(HNO)(1-MeIm) (5 mg, 0.0060 mmol) in CHCl</w:t>
      </w:r>
      <w:r>
        <w:rPr>
          <w:rFonts w:ascii="Times New Roman" w:hAnsi="Times New Roman" w:cs="Times New Roman"/>
          <w:sz w:val="24"/>
          <w:szCs w:val="24"/>
          <w:vertAlign w:val="subscript"/>
        </w:rPr>
        <w:t>3</w:t>
      </w:r>
      <w:r>
        <w:rPr>
          <w:rFonts w:ascii="Times New Roman" w:hAnsi="Times New Roman" w:cs="Times New Roman"/>
          <w:sz w:val="24"/>
          <w:szCs w:val="24"/>
        </w:rPr>
        <w:t xml:space="preserve"> (3 mL, ca. -45 °C) in a cold bath at ca. -45 °C was added PPh</w:t>
      </w:r>
      <w:r>
        <w:rPr>
          <w:rFonts w:ascii="Times New Roman" w:hAnsi="Times New Roman" w:cs="Times New Roman"/>
          <w:sz w:val="24"/>
          <w:szCs w:val="24"/>
          <w:vertAlign w:val="subscript"/>
        </w:rPr>
        <w:t>3</w:t>
      </w:r>
      <w:r>
        <w:rPr>
          <w:rFonts w:ascii="Times New Roman" w:hAnsi="Times New Roman" w:cs="Times New Roman"/>
          <w:sz w:val="24"/>
          <w:szCs w:val="24"/>
        </w:rPr>
        <w:t xml:space="preserve"> (3 mg, 0.012 mmol) and the mixture stirred for 30 min at this temperature before being allowed to slowly warm to room temperature. The solvent of the reaction mixture was removed in vacuo and the solid product isolated. </w:t>
      </w:r>
      <w:r>
        <w:rPr>
          <w:rFonts w:ascii="Times New Roman" w:hAnsi="Times New Roman" w:cs="Times New Roman"/>
          <w:sz w:val="24"/>
          <w:szCs w:val="24"/>
          <w:vertAlign w:val="superscript"/>
        </w:rPr>
        <w:t>31</w:t>
      </w:r>
      <w:r>
        <w:rPr>
          <w:rFonts w:ascii="Times New Roman" w:hAnsi="Times New Roman" w:cs="Times New Roman"/>
          <w:sz w:val="24"/>
          <w:szCs w:val="24"/>
        </w:rPr>
        <w:t>P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30.9 (s, 1P) and 29.1 (s, 1P). High resolution EI mass spectrum of the product mixture: </w:t>
      </w:r>
      <w:r>
        <w:rPr>
          <w:rFonts w:ascii="Times New Roman" w:hAnsi="Times New Roman" w:cs="Times New Roman"/>
          <w:i/>
          <w:iCs/>
          <w:sz w:val="24"/>
          <w:szCs w:val="24"/>
        </w:rPr>
        <w:t>m/z</w:t>
      </w:r>
      <w:r>
        <w:rPr>
          <w:rFonts w:ascii="Times New Roman" w:hAnsi="Times New Roman" w:cs="Times New Roman"/>
          <w:sz w:val="24"/>
          <w:szCs w:val="24"/>
        </w:rPr>
        <w:t xml:space="preserve"> of [O=PPh</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xml:space="preserve"> = 278, </w:t>
      </w:r>
      <w:r>
        <w:rPr>
          <w:rFonts w:ascii="Times New Roman" w:hAnsi="Times New Roman" w:cs="Times New Roman"/>
          <w:i/>
          <w:iCs/>
          <w:sz w:val="24"/>
          <w:szCs w:val="24"/>
        </w:rPr>
        <w:t>m/z</w:t>
      </w:r>
      <w:r>
        <w:rPr>
          <w:rFonts w:ascii="Times New Roman" w:hAnsi="Times New Roman" w:cs="Times New Roman"/>
          <w:sz w:val="24"/>
          <w:szCs w:val="24"/>
        </w:rPr>
        <w:t xml:space="preserve"> of [HN=PPh</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xml:space="preserve"> = 277. </w:t>
      </w:r>
    </w:p>
    <w:p w14:paraId="508D3375"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3.2.6. Coupling reaction of (TPP)Ru(HNO)(1-MeIm) and (TPP)Ru(H</w:t>
      </w:r>
      <w:r>
        <w:rPr>
          <w:rFonts w:ascii="Times New Roman" w:hAnsi="Times New Roman" w:cs="Times New Roman"/>
          <w:b/>
          <w:bCs/>
          <w:sz w:val="24"/>
          <w:szCs w:val="24"/>
          <w:vertAlign w:val="superscript"/>
        </w:rPr>
        <w:t>15</w:t>
      </w:r>
      <w:r>
        <w:rPr>
          <w:rFonts w:ascii="Times New Roman" w:hAnsi="Times New Roman" w:cs="Times New Roman"/>
          <w:b/>
          <w:bCs/>
          <w:sz w:val="24"/>
          <w:szCs w:val="24"/>
        </w:rPr>
        <w:t>NO)(1-MeIm) with NO gas</w:t>
      </w:r>
    </w:p>
    <w:p w14:paraId="53FBE9B7" w14:textId="4B4C5A94" w:rsidR="00E076FC" w:rsidRDefault="00E076FC" w:rsidP="00E076FC">
      <w:pPr>
        <w:spacing w:line="480" w:lineRule="auto"/>
        <w:ind w:hanging="36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A solution of (TPP)Ru(HNO)(1-MeIm) (5 mg, 0.0060 mmol)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(3 mL, ca. -45 °C) in a cold bath at ca. -45 °C was exposed to NO gas (250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0.010 mmol) and the mixture stirred for 30 min at this temperature before being allowed to slowly warm to room temperature. The headspace of the reaction vessel was analyzed by IR spectroscopy which displayed the characteristic N</w:t>
      </w:r>
      <w:r>
        <w:rPr>
          <w:rFonts w:ascii="Times New Roman" w:hAnsi="Times New Roman" w:cs="Times New Roman"/>
          <w:sz w:val="24"/>
          <w:szCs w:val="24"/>
          <w:vertAlign w:val="subscript"/>
        </w:rPr>
        <w:t>2</w:t>
      </w:r>
      <w:r>
        <w:rPr>
          <w:rFonts w:ascii="Times New Roman" w:hAnsi="Times New Roman" w:cs="Times New Roman"/>
          <w:sz w:val="24"/>
          <w:szCs w:val="24"/>
        </w:rPr>
        <w:t>O stretching frequencies at 2212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2237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in 12% yield. The solvent of the reaction mixture was removed in vacuo and the solid product [(TPP)Ru(NO)(1-MeIm)]ONO was isolated in 98% yield (5 mg, 0.0060 mmol). X-ray diffraction quality crystals were obtained by slow evaporation using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as the solvent with n-hexane as the antisolvent gently layered on top (1:1).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1871; </w:t>
      </w:r>
      <w:proofErr w:type="spellStart"/>
      <w:r>
        <w:rPr>
          <w:rFonts w:ascii="Times New Roman" w:hAnsi="Times New Roman" w:cs="Times New Roman"/>
          <w:sz w:val="24"/>
          <w:szCs w:val="24"/>
        </w:rPr>
        <w:t>ν</w:t>
      </w:r>
      <w:r w:rsidR="002A5EA7">
        <w:rPr>
          <w:rFonts w:ascii="Times New Roman" w:hAnsi="Times New Roman" w:cs="Times New Roman"/>
          <w:sz w:val="24"/>
          <w:szCs w:val="24"/>
          <w:vertAlign w:val="subscript"/>
        </w:rPr>
        <w:t>ON</w:t>
      </w:r>
      <w:r>
        <w:rPr>
          <w:rFonts w:ascii="Times New Roman" w:hAnsi="Times New Roman" w:cs="Times New Roman"/>
          <w:sz w:val="24"/>
          <w:szCs w:val="24"/>
          <w:vertAlign w:val="subscript"/>
        </w:rPr>
        <w:t>O</w:t>
      </w:r>
      <w:proofErr w:type="spellEnd"/>
      <w:r>
        <w:rPr>
          <w:rFonts w:ascii="Times New Roman" w:hAnsi="Times New Roman" w:cs="Times New Roman"/>
          <w:sz w:val="24"/>
          <w:szCs w:val="24"/>
        </w:rPr>
        <w:t xml:space="preserve"> = 1326.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9.16 (s, 8H, pyrrole-H of TPP), 8.25 (d, 8H, </w:t>
      </w:r>
      <w:r>
        <w:rPr>
          <w:rFonts w:ascii="Times New Roman" w:hAnsi="Times New Roman" w:cs="Times New Roman"/>
          <w:i/>
          <w:iCs/>
          <w:sz w:val="24"/>
          <w:szCs w:val="24"/>
        </w:rPr>
        <w:t>o</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7.85 (m, 12H, </w:t>
      </w:r>
      <w:r>
        <w:rPr>
          <w:rFonts w:ascii="Times New Roman" w:hAnsi="Times New Roman" w:cs="Times New Roman"/>
          <w:i/>
          <w:iCs/>
          <w:sz w:val="24"/>
          <w:szCs w:val="24"/>
        </w:rPr>
        <w:t>m</w:t>
      </w:r>
      <w:r>
        <w:rPr>
          <w:rFonts w:ascii="Times New Roman" w:hAnsi="Times New Roman" w:cs="Times New Roman"/>
          <w:sz w:val="24"/>
          <w:szCs w:val="24"/>
        </w:rPr>
        <w:t xml:space="preserve">- and </w:t>
      </w:r>
      <w:r>
        <w:rPr>
          <w:rFonts w:ascii="Times New Roman" w:hAnsi="Times New Roman" w:cs="Times New Roman"/>
          <w:i/>
          <w:iCs/>
          <w:sz w:val="24"/>
          <w:szCs w:val="24"/>
        </w:rPr>
        <w:t>p</w:t>
      </w:r>
      <w:r>
        <w:rPr>
          <w:rFonts w:ascii="Times New Roman" w:hAnsi="Times New Roman" w:cs="Times New Roman"/>
          <w:sz w:val="24"/>
          <w:szCs w:val="24"/>
        </w:rPr>
        <w:t>-H of TPP), 4.96 (s, 1H, =CH of imidazole moiety), 2.11 (s, 3H, -CH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imidazole moiety), 0.71 (s, 1H, =CH of imidazole moiety), -0.10 (s, 1H, =CH of imidazole moiety).</w:t>
      </w:r>
    </w:p>
    <w:p w14:paraId="02420600" w14:textId="77777777" w:rsidR="00E076FC" w:rsidRDefault="00E076FC" w:rsidP="00E076FC">
      <w:pPr>
        <w:spacing w:line="480" w:lineRule="auto"/>
        <w:ind w:hanging="36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The above procedure was repeated with the (TPP)Ru(H</w:t>
      </w:r>
      <w:r>
        <w:rPr>
          <w:rFonts w:ascii="Times New Roman" w:hAnsi="Times New Roman" w:cs="Times New Roman"/>
          <w:sz w:val="24"/>
          <w:szCs w:val="24"/>
          <w:vertAlign w:val="superscript"/>
        </w:rPr>
        <w:t>15</w:t>
      </w:r>
      <w:r>
        <w:rPr>
          <w:rFonts w:ascii="Times New Roman" w:hAnsi="Times New Roman" w:cs="Times New Roman"/>
          <w:sz w:val="24"/>
          <w:szCs w:val="24"/>
        </w:rPr>
        <w:t xml:space="preserve">NO)(1-MeIm) compound and the mixed isotopic </w:t>
      </w:r>
      <w:r>
        <w:rPr>
          <w:rFonts w:ascii="Times New Roman" w:hAnsi="Times New Roman" w:cs="Times New Roman"/>
          <w:sz w:val="24"/>
          <w:szCs w:val="24"/>
          <w:vertAlign w:val="superscript"/>
        </w:rPr>
        <w:t>14</w:t>
      </w:r>
      <w:r>
        <w:rPr>
          <w:rFonts w:ascii="Times New Roman" w:hAnsi="Times New Roman" w:cs="Times New Roman"/>
          <w:sz w:val="24"/>
          <w:szCs w:val="24"/>
        </w:rPr>
        <w:t>N</w:t>
      </w:r>
      <w:r>
        <w:rPr>
          <w:rFonts w:ascii="Times New Roman" w:hAnsi="Times New Roman" w:cs="Times New Roman"/>
          <w:sz w:val="24"/>
          <w:szCs w:val="24"/>
          <w:vertAlign w:val="superscript"/>
        </w:rPr>
        <w:t>15</w:t>
      </w:r>
      <w:r>
        <w:rPr>
          <w:rFonts w:ascii="Times New Roman" w:hAnsi="Times New Roman" w:cs="Times New Roman"/>
          <w:sz w:val="24"/>
          <w:szCs w:val="24"/>
        </w:rPr>
        <w:t>NO gas product was observed in the gas IR spectrum at 2169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2191 cm</w:t>
      </w:r>
      <w:r>
        <w:rPr>
          <w:rFonts w:ascii="Times New Roman" w:hAnsi="Times New Roman" w:cs="Times New Roman"/>
          <w:sz w:val="24"/>
          <w:szCs w:val="24"/>
          <w:vertAlign w:val="superscript"/>
        </w:rPr>
        <w:t>-1</w:t>
      </w:r>
      <w:r>
        <w:rPr>
          <w:rFonts w:ascii="Times New Roman" w:hAnsi="Times New Roman" w:cs="Times New Roman"/>
          <w:sz w:val="24"/>
          <w:szCs w:val="24"/>
        </w:rPr>
        <w:t>, as well as unlabeled N</w:t>
      </w:r>
      <w:r>
        <w:rPr>
          <w:rFonts w:ascii="Times New Roman" w:hAnsi="Times New Roman" w:cs="Times New Roman"/>
          <w:sz w:val="24"/>
          <w:szCs w:val="24"/>
          <w:vertAlign w:val="subscript"/>
        </w:rPr>
        <w:t>2</w:t>
      </w:r>
      <w:r>
        <w:rPr>
          <w:rFonts w:ascii="Times New Roman" w:hAnsi="Times New Roman" w:cs="Times New Roman"/>
          <w:sz w:val="24"/>
          <w:szCs w:val="24"/>
        </w:rPr>
        <w:t>O at 2212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2237 cm</w:t>
      </w:r>
      <w:r>
        <w:rPr>
          <w:rFonts w:ascii="Times New Roman" w:hAnsi="Times New Roman" w:cs="Times New Roman"/>
          <w:sz w:val="24"/>
          <w:szCs w:val="24"/>
          <w:vertAlign w:val="superscript"/>
        </w:rPr>
        <w:t>-1</w:t>
      </w:r>
      <w:r>
        <w:rPr>
          <w:rFonts w:ascii="Times New Roman" w:hAnsi="Times New Roman" w:cs="Times New Roman"/>
          <w:sz w:val="24"/>
          <w:szCs w:val="24"/>
        </w:rPr>
        <w:t>.</w:t>
      </w:r>
    </w:p>
    <w:p w14:paraId="39ECCC6C"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Several attempts were made to react separately prepared (TPP)Ru(NO)(ONO)</w:t>
      </w:r>
      <w:r>
        <w:rPr>
          <w:rFonts w:ascii="Times New Roman" w:hAnsi="Times New Roman" w:cs="Times New Roman"/>
          <w:sz w:val="24"/>
          <w:szCs w:val="24"/>
          <w:vertAlign w:val="superscript"/>
        </w:rPr>
        <w:t>33</w:t>
      </w:r>
      <w:r>
        <w:rPr>
          <w:rFonts w:ascii="Times New Roman" w:hAnsi="Times New Roman" w:cs="Times New Roman"/>
          <w:sz w:val="24"/>
          <w:szCs w:val="24"/>
        </w:rPr>
        <w:t xml:space="preserve"> with 1-methylimidazole in an effort to generate [(TPP)Ru(NO)(1-MeIm)]ONO with no change to the IR or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spectra observed. </w:t>
      </w:r>
    </w:p>
    <w:p w14:paraId="4C6B1B56" w14:textId="77777777" w:rsidR="00E076FC" w:rsidRDefault="00E076FC" w:rsidP="00E076FC">
      <w:pPr>
        <w:spacing w:line="480" w:lineRule="auto"/>
        <w:ind w:left="360" w:hanging="360"/>
        <w:jc w:val="center"/>
        <w:rPr>
          <w:rFonts w:ascii="Times New Roman" w:hAnsi="Times New Roman" w:cs="Times New Roman"/>
          <w:b/>
          <w:bCs/>
          <w:sz w:val="24"/>
          <w:szCs w:val="24"/>
        </w:rPr>
      </w:pPr>
      <w:r>
        <w:rPr>
          <w:rFonts w:ascii="Times New Roman" w:hAnsi="Times New Roman" w:cs="Times New Roman"/>
          <w:b/>
          <w:bCs/>
          <w:sz w:val="24"/>
          <w:szCs w:val="24"/>
        </w:rPr>
        <w:t>3.2.7. Displacement of HNO from (TPP)Ru(HNO)(1-MeIm) with CO gas</w:t>
      </w:r>
    </w:p>
    <w:p w14:paraId="44048364" w14:textId="1BD4E435" w:rsidR="00E076FC" w:rsidRDefault="00E076FC" w:rsidP="00E076FC">
      <w:pPr>
        <w:spacing w:line="480" w:lineRule="auto"/>
        <w:ind w:hanging="36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A solution of (TPP)Ru(HNO)(1-MeIm) (5 mg, 0.0060 mmol)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(3 mL, ca. -45 °C) in a cold bath at ca. -45 °C was exposed to CO gas (250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0.010 mmol) and the mixture stirred for 30 min at this temperature before being allowed to slowly warm to room temperature. The headspace of the reaction vessel was analyzed by IR spectroscopy which displayed the characteristic N</w:t>
      </w:r>
      <w:r>
        <w:rPr>
          <w:rFonts w:ascii="Times New Roman" w:hAnsi="Times New Roman" w:cs="Times New Roman"/>
          <w:sz w:val="24"/>
          <w:szCs w:val="24"/>
          <w:vertAlign w:val="subscript"/>
        </w:rPr>
        <w:t>2</w:t>
      </w:r>
      <w:r>
        <w:rPr>
          <w:rFonts w:ascii="Times New Roman" w:hAnsi="Times New Roman" w:cs="Times New Roman"/>
          <w:sz w:val="24"/>
          <w:szCs w:val="24"/>
        </w:rPr>
        <w:t>O stretching frequency at 2237 cm</w:t>
      </w:r>
      <w:r>
        <w:rPr>
          <w:rFonts w:ascii="Times New Roman" w:hAnsi="Times New Roman" w:cs="Times New Roman"/>
          <w:sz w:val="24"/>
          <w:szCs w:val="24"/>
          <w:vertAlign w:val="superscript"/>
        </w:rPr>
        <w:t xml:space="preserve">-1 </w:t>
      </w:r>
      <w:r>
        <w:rPr>
          <w:rFonts w:ascii="Times New Roman" w:hAnsi="Times New Roman" w:cs="Times New Roman"/>
          <w:sz w:val="24"/>
          <w:szCs w:val="24"/>
        </w:rPr>
        <w:t>in 4% yield. The band at 2212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for N</w:t>
      </w:r>
      <w:r>
        <w:rPr>
          <w:rFonts w:ascii="Times New Roman" w:hAnsi="Times New Roman" w:cs="Times New Roman"/>
          <w:sz w:val="24"/>
          <w:szCs w:val="24"/>
          <w:vertAlign w:val="subscript"/>
        </w:rPr>
        <w:t>2</w:t>
      </w:r>
      <w:r>
        <w:rPr>
          <w:rFonts w:ascii="Times New Roman" w:hAnsi="Times New Roman" w:cs="Times New Roman"/>
          <w:sz w:val="24"/>
          <w:szCs w:val="24"/>
        </w:rPr>
        <w:t>O was not distinctive due to the overlapping free CO gas stretching frequencies at 2117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2171 cm</w:t>
      </w:r>
      <w:r>
        <w:rPr>
          <w:rFonts w:ascii="Times New Roman" w:hAnsi="Times New Roman" w:cs="Times New Roman"/>
          <w:sz w:val="24"/>
          <w:szCs w:val="24"/>
          <w:vertAlign w:val="superscript"/>
        </w:rPr>
        <w:t>-1</w:t>
      </w:r>
      <w:r>
        <w:rPr>
          <w:rFonts w:ascii="Times New Roman" w:hAnsi="Times New Roman" w:cs="Times New Roman"/>
          <w:sz w:val="24"/>
          <w:szCs w:val="24"/>
        </w:rPr>
        <w:t>. The solvent of the reaction mixture was removed in vacuo and the known solid product (TPP)Ru(CO)(1-MeIm)</w:t>
      </w:r>
      <w:r>
        <w:rPr>
          <w:rFonts w:ascii="Times New Roman" w:hAnsi="Times New Roman" w:cs="Times New Roman"/>
          <w:sz w:val="24"/>
          <w:szCs w:val="24"/>
          <w:vertAlign w:val="superscript"/>
        </w:rPr>
        <w:t>31</w:t>
      </w:r>
      <w:r>
        <w:rPr>
          <w:rFonts w:ascii="Times New Roman" w:hAnsi="Times New Roman" w:cs="Times New Roman"/>
          <w:sz w:val="24"/>
          <w:szCs w:val="24"/>
        </w:rPr>
        <w:t xml:space="preserve"> isolated in 85% yield (4 mg, 0.48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 1938.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8.58 (s, 8H, pyrrole-H of TPP), 8.24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m, 4H, </w:t>
      </w:r>
      <w:r>
        <w:rPr>
          <w:rFonts w:ascii="Times New Roman" w:hAnsi="Times New Roman" w:cs="Times New Roman"/>
          <w:i/>
          <w:iCs/>
          <w:sz w:val="24"/>
          <w:szCs w:val="24"/>
        </w:rPr>
        <w:t>o</w:t>
      </w:r>
      <w:r>
        <w:rPr>
          <w:rFonts w:ascii="Times New Roman" w:hAnsi="Times New Roman" w:cs="Times New Roman"/>
          <w:sz w:val="24"/>
          <w:szCs w:val="24"/>
        </w:rPr>
        <w:t xml:space="preserve">-H of TPP), 8.04 (d, 4H, </w:t>
      </w:r>
      <w:r>
        <w:rPr>
          <w:rFonts w:ascii="Times New Roman" w:hAnsi="Times New Roman" w:cs="Times New Roman"/>
          <w:i/>
          <w:iCs/>
          <w:sz w:val="24"/>
          <w:szCs w:val="24"/>
        </w:rPr>
        <w:t>o</w:t>
      </w:r>
      <w:r>
        <w:rPr>
          <w:rFonts w:ascii="Times New Roman" w:hAnsi="Times New Roman" w:cs="Times New Roman"/>
          <w:sz w:val="24"/>
          <w:szCs w:val="24"/>
        </w:rPr>
        <w:t xml:space="preserve">ʹ-H, </w:t>
      </w:r>
      <w:r>
        <w:rPr>
          <w:rFonts w:ascii="Times New Roman" w:hAnsi="Times New Roman" w:cs="Times New Roman"/>
          <w:i/>
          <w:iCs/>
          <w:sz w:val="24"/>
          <w:szCs w:val="24"/>
        </w:rPr>
        <w:t>J</w:t>
      </w:r>
      <w:r>
        <w:rPr>
          <w:rFonts w:ascii="Times New Roman" w:hAnsi="Times New Roman" w:cs="Times New Roman"/>
          <w:sz w:val="24"/>
          <w:szCs w:val="24"/>
        </w:rPr>
        <w:t xml:space="preserve"> = 8 Hz) 7.71 (app m, 12H, </w:t>
      </w:r>
      <w:r>
        <w:rPr>
          <w:rFonts w:ascii="Times New Roman" w:hAnsi="Times New Roman" w:cs="Times New Roman"/>
          <w:i/>
          <w:iCs/>
          <w:sz w:val="24"/>
          <w:szCs w:val="24"/>
        </w:rPr>
        <w:t>m</w:t>
      </w:r>
      <w:r>
        <w:rPr>
          <w:rFonts w:ascii="Times New Roman" w:hAnsi="Times New Roman" w:cs="Times New Roman"/>
          <w:sz w:val="24"/>
          <w:szCs w:val="24"/>
        </w:rPr>
        <w:t xml:space="preserve">- and </w:t>
      </w:r>
      <w:r>
        <w:rPr>
          <w:rFonts w:ascii="Times New Roman" w:hAnsi="Times New Roman" w:cs="Times New Roman"/>
          <w:i/>
          <w:iCs/>
          <w:sz w:val="24"/>
          <w:szCs w:val="24"/>
        </w:rPr>
        <w:t>p</w:t>
      </w:r>
      <w:r>
        <w:rPr>
          <w:rFonts w:ascii="Times New Roman" w:hAnsi="Times New Roman" w:cs="Times New Roman"/>
          <w:sz w:val="24"/>
          <w:szCs w:val="24"/>
        </w:rPr>
        <w:t>-H of TPP), 4.62 (s, 1H, =CH of imidazole moiety), 2.11 (s, 3H, -CH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imidazole moiety), 1.32 (s, 1H, =CH of imidazole moiety), 0.94 (s, 1H, =CH of imidazole moiety). The remainder of the sample corresponds to the products observed in the decomposition study.</w:t>
      </w:r>
    </w:p>
    <w:p w14:paraId="51437FEC" w14:textId="77777777" w:rsidR="004C0415" w:rsidRDefault="004C0415" w:rsidP="00E076FC">
      <w:pPr>
        <w:spacing w:line="480" w:lineRule="auto"/>
        <w:ind w:hanging="360"/>
        <w:rPr>
          <w:rFonts w:ascii="Times New Roman" w:hAnsi="Times New Roman" w:cs="Times New Roman"/>
          <w:sz w:val="24"/>
          <w:szCs w:val="24"/>
        </w:rPr>
      </w:pPr>
    </w:p>
    <w:p w14:paraId="7C31624D"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3.2.8. Attempted nitroso Diels-Alder reaction of (TPP)Ru(HNO)(1-MeIm) with 1,3-cyclohexadiene in the absence and presence of CO gas</w:t>
      </w:r>
    </w:p>
    <w:p w14:paraId="0D950F0C" w14:textId="77777777" w:rsidR="00E076FC" w:rsidRPr="00E63A38" w:rsidRDefault="00E076FC" w:rsidP="00E076FC">
      <w:pPr>
        <w:spacing w:line="480" w:lineRule="auto"/>
        <w:rPr>
          <w:rFonts w:ascii="Times New Roman" w:hAnsi="Times New Roman" w:cs="Times New Roman"/>
          <w:b/>
          <w:bCs/>
          <w:sz w:val="24"/>
          <w:szCs w:val="24"/>
          <w:vertAlign w:val="superscript"/>
        </w:rPr>
      </w:pPr>
      <w:r>
        <w:rPr>
          <w:rFonts w:ascii="Times New Roman" w:hAnsi="Times New Roman" w:cs="Times New Roman"/>
          <w:b/>
          <w:bCs/>
          <w:sz w:val="24"/>
          <w:szCs w:val="24"/>
        </w:rPr>
        <w:tab/>
      </w:r>
      <w:r>
        <w:rPr>
          <w:rFonts w:ascii="Times New Roman" w:hAnsi="Times New Roman" w:cs="Times New Roman"/>
          <w:sz w:val="24"/>
          <w:szCs w:val="24"/>
        </w:rPr>
        <w:t>To a stirred solution of (TPP)Ru(HNO)(1-MeIm) (5 mg, 0.0060 mmol)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(3 mL, ca. -45 °C) in a cold bath at ca. -45 °C was added 1,3-cyclohexadiene (6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xml:space="preserve">, 0.060 mmol) and the mixture stirred for 30 min at this temperature before being allowed to slowly warm to room temperature. The solvent of the reaction mixture was removed in vacuo and the solid product isolated. IR and </w:t>
      </w:r>
      <w:r>
        <w:rPr>
          <w:rFonts w:ascii="Times New Roman" w:hAnsi="Times New Roman" w:cs="Times New Roman"/>
          <w:sz w:val="24"/>
          <w:szCs w:val="24"/>
          <w:vertAlign w:val="superscript"/>
        </w:rPr>
        <w:t>1</w:t>
      </w:r>
      <w:r>
        <w:rPr>
          <w:rFonts w:ascii="Times New Roman" w:hAnsi="Times New Roman" w:cs="Times New Roman"/>
          <w:sz w:val="24"/>
          <w:szCs w:val="24"/>
        </w:rPr>
        <w:t>H NMR spectra showed similar results to that of the anaerobic decomposition but no presence of the expected soluble Diels-Alder product.</w:t>
      </w:r>
      <w:r>
        <w:rPr>
          <w:rFonts w:ascii="Times New Roman" w:hAnsi="Times New Roman" w:cs="Times New Roman"/>
          <w:sz w:val="24"/>
          <w:szCs w:val="24"/>
          <w:vertAlign w:val="superscript"/>
        </w:rPr>
        <w:t>26</w:t>
      </w:r>
    </w:p>
    <w:p w14:paraId="2A6F0891" w14:textId="77777777" w:rsidR="00E076FC" w:rsidRPr="00E63A38" w:rsidRDefault="00E076FC" w:rsidP="00E076FC">
      <w:pPr>
        <w:spacing w:line="480" w:lineRule="auto"/>
        <w:ind w:firstLine="720"/>
        <w:rPr>
          <w:rFonts w:ascii="Times New Roman" w:hAnsi="Times New Roman" w:cs="Times New Roman"/>
          <w:sz w:val="24"/>
          <w:szCs w:val="24"/>
          <w:vertAlign w:val="superscript"/>
        </w:rPr>
      </w:pPr>
      <w:r>
        <w:rPr>
          <w:rFonts w:ascii="Times New Roman" w:hAnsi="Times New Roman" w:cs="Times New Roman"/>
          <w:sz w:val="24"/>
          <w:szCs w:val="24"/>
        </w:rPr>
        <w:t>To a stirred solution of (TPP)Ru(HNO)(1-MeIm) (5 mg, 0.0060 mmol)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(3 mL, ca. -45 °C) in a cold bath at ca. -45 °C was added 1,3-cyclohexadiene (6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xml:space="preserve">, 0.063 mmol). An excess of CO gas was bubbled through the solution, the reaction vessel sealed, and the mixture stirred for 30 min at this temperature before being allowed to slowly warm to room temperature. The solvent of the reaction mixture was removed in vacuo and the solid product isolated. IR and </w:t>
      </w:r>
      <w:r>
        <w:rPr>
          <w:rFonts w:ascii="Times New Roman" w:hAnsi="Times New Roman" w:cs="Times New Roman"/>
          <w:sz w:val="24"/>
          <w:szCs w:val="24"/>
          <w:vertAlign w:val="superscript"/>
        </w:rPr>
        <w:t>1</w:t>
      </w:r>
      <w:r>
        <w:rPr>
          <w:rFonts w:ascii="Times New Roman" w:hAnsi="Times New Roman" w:cs="Times New Roman"/>
          <w:sz w:val="24"/>
          <w:szCs w:val="24"/>
        </w:rPr>
        <w:t>H NMR spectra matched that of previously reported (TPP)Ru(CO)(1-MeIm)</w:t>
      </w:r>
      <w:r>
        <w:rPr>
          <w:rFonts w:ascii="Times New Roman" w:hAnsi="Times New Roman" w:cs="Times New Roman"/>
          <w:sz w:val="24"/>
          <w:szCs w:val="24"/>
          <w:vertAlign w:val="superscript"/>
        </w:rPr>
        <w:t>31</w:t>
      </w:r>
      <w:r>
        <w:rPr>
          <w:rFonts w:ascii="Times New Roman" w:hAnsi="Times New Roman" w:cs="Times New Roman"/>
          <w:sz w:val="24"/>
          <w:szCs w:val="24"/>
        </w:rPr>
        <w:t xml:space="preserve"> but no formation of the expected soluble Diels-Alder product was present.</w:t>
      </w:r>
      <w:r>
        <w:rPr>
          <w:rFonts w:ascii="Times New Roman" w:hAnsi="Times New Roman" w:cs="Times New Roman"/>
          <w:sz w:val="24"/>
          <w:szCs w:val="24"/>
          <w:vertAlign w:val="superscript"/>
        </w:rPr>
        <w:t>26</w:t>
      </w:r>
    </w:p>
    <w:p w14:paraId="00A867EA" w14:textId="77777777" w:rsidR="00E076FC" w:rsidRDefault="00E076FC" w:rsidP="00E076FC">
      <w:pPr>
        <w:spacing w:line="480" w:lineRule="auto"/>
        <w:ind w:left="360" w:hanging="360"/>
        <w:jc w:val="center"/>
        <w:rPr>
          <w:rFonts w:ascii="Times New Roman" w:hAnsi="Times New Roman" w:cs="Times New Roman"/>
          <w:b/>
          <w:bCs/>
          <w:sz w:val="24"/>
          <w:szCs w:val="24"/>
        </w:rPr>
      </w:pPr>
      <w:r>
        <w:rPr>
          <w:rFonts w:ascii="Times New Roman" w:hAnsi="Times New Roman" w:cs="Times New Roman"/>
          <w:b/>
          <w:bCs/>
          <w:sz w:val="24"/>
          <w:szCs w:val="24"/>
        </w:rPr>
        <w:t xml:space="preserve">3.2.9. Attempted HNO displacement from (TPP)Ru(HNO)(1-MeIm) with </w:t>
      </w:r>
      <w:proofErr w:type="spellStart"/>
      <w:r>
        <w:rPr>
          <w:rFonts w:ascii="Times New Roman" w:hAnsi="Times New Roman" w:cs="Times New Roman"/>
          <w:b/>
          <w:bCs/>
          <w:sz w:val="24"/>
          <w:szCs w:val="24"/>
        </w:rPr>
        <w:t>PhNO</w:t>
      </w:r>
      <w:proofErr w:type="spellEnd"/>
    </w:p>
    <w:p w14:paraId="57A72930" w14:textId="28BCE9C5"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a stirred solution of (TPP)Ru(HNO)(1-MeIm) (5 mg, 0.0060 mmol)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(3 mL, ca. -45 °C) in a cold bath at ca. -45 °C was added </w:t>
      </w:r>
      <w:proofErr w:type="spellStart"/>
      <w:r>
        <w:rPr>
          <w:rFonts w:ascii="Times New Roman" w:hAnsi="Times New Roman" w:cs="Times New Roman"/>
          <w:sz w:val="24"/>
          <w:szCs w:val="24"/>
        </w:rPr>
        <w:t>nitrosobenzene</w:t>
      </w:r>
      <w:proofErr w:type="spellEnd"/>
      <w:r>
        <w:rPr>
          <w:rFonts w:ascii="Times New Roman" w:hAnsi="Times New Roman" w:cs="Times New Roman"/>
          <w:sz w:val="24"/>
          <w:szCs w:val="24"/>
        </w:rPr>
        <w:t xml:space="preserve"> (2 mg, 0.018 mmol) and the mixture stirred for 30 min at this temperature before being allowed to slowly warm to room temperature. Headspace IR gas analysis did not display the characteristic N</w:t>
      </w:r>
      <w:r>
        <w:rPr>
          <w:rFonts w:ascii="Times New Roman" w:hAnsi="Times New Roman" w:cs="Times New Roman"/>
          <w:sz w:val="24"/>
          <w:szCs w:val="24"/>
          <w:vertAlign w:val="subscript"/>
        </w:rPr>
        <w:t>2</w:t>
      </w:r>
      <w:r>
        <w:rPr>
          <w:rFonts w:ascii="Times New Roman" w:hAnsi="Times New Roman" w:cs="Times New Roman"/>
          <w:sz w:val="24"/>
          <w:szCs w:val="24"/>
        </w:rPr>
        <w:t>O bands. The solvent of the reaction mixture was removed in vacuo and the known solid product (TPP)Ru(</w:t>
      </w:r>
      <w:proofErr w:type="spellStart"/>
      <w:r>
        <w:rPr>
          <w:rFonts w:ascii="Times New Roman" w:hAnsi="Times New Roman" w:cs="Times New Roman"/>
          <w:sz w:val="24"/>
          <w:szCs w:val="24"/>
        </w:rPr>
        <w:t>PhNO</w:t>
      </w:r>
      <w:proofErr w:type="spellEnd"/>
      <w:r>
        <w:rPr>
          <w:rFonts w:ascii="Times New Roman" w:hAnsi="Times New Roman" w:cs="Times New Roman"/>
          <w:sz w:val="24"/>
          <w:szCs w:val="24"/>
        </w:rPr>
        <w:t>)(1-MeIm)</w:t>
      </w:r>
      <w:r>
        <w:rPr>
          <w:rFonts w:ascii="Times New Roman" w:hAnsi="Times New Roman" w:cs="Times New Roman"/>
          <w:sz w:val="24"/>
          <w:szCs w:val="24"/>
          <w:vertAlign w:val="superscript"/>
        </w:rPr>
        <w:t>3</w:t>
      </w:r>
      <w:r w:rsidR="00FC2D06">
        <w:rPr>
          <w:rFonts w:ascii="Times New Roman" w:hAnsi="Times New Roman" w:cs="Times New Roman"/>
          <w:sz w:val="24"/>
          <w:szCs w:val="24"/>
          <w:vertAlign w:val="superscript"/>
        </w:rPr>
        <w:t>6</w:t>
      </w:r>
      <w:r>
        <w:rPr>
          <w:rFonts w:ascii="Times New Roman" w:hAnsi="Times New Roman" w:cs="Times New Roman"/>
          <w:sz w:val="24"/>
          <w:szCs w:val="24"/>
        </w:rPr>
        <w:t xml:space="preserve"> isolated in 67% yield (3 mg, 0.0040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1309.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(400 </w:t>
      </w:r>
      <w:r>
        <w:rPr>
          <w:rFonts w:ascii="Times New Roman" w:hAnsi="Times New Roman" w:cs="Times New Roman"/>
          <w:sz w:val="24"/>
          <w:szCs w:val="24"/>
        </w:rPr>
        <w:lastRenderedPageBreak/>
        <w:t>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8.39 (s, 8H, pyrrole-H of TPP), 8.03 (d, 4H, </w:t>
      </w:r>
      <w:r>
        <w:rPr>
          <w:rFonts w:ascii="Times New Roman" w:hAnsi="Times New Roman" w:cs="Times New Roman"/>
          <w:i/>
          <w:iCs/>
          <w:sz w:val="24"/>
          <w:szCs w:val="24"/>
        </w:rPr>
        <w:t>oʹ</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6.40 (app t, 1H, </w:t>
      </w:r>
      <w:r>
        <w:rPr>
          <w:rFonts w:ascii="Times New Roman" w:hAnsi="Times New Roman" w:cs="Times New Roman"/>
          <w:i/>
          <w:iCs/>
          <w:sz w:val="24"/>
          <w:szCs w:val="24"/>
        </w:rPr>
        <w:t>p</w:t>
      </w:r>
      <w:r>
        <w:rPr>
          <w:rFonts w:ascii="Times New Roman" w:hAnsi="Times New Roman" w:cs="Times New Roman"/>
          <w:sz w:val="24"/>
          <w:szCs w:val="24"/>
        </w:rPr>
        <w:t xml:space="preserve">-H of </w:t>
      </w:r>
      <w:proofErr w:type="spellStart"/>
      <w:r>
        <w:rPr>
          <w:rFonts w:ascii="Times New Roman" w:hAnsi="Times New Roman" w:cs="Times New Roman"/>
          <w:sz w:val="24"/>
          <w:szCs w:val="24"/>
        </w:rPr>
        <w:t>PhNO</w:t>
      </w:r>
      <w:proofErr w:type="spellEnd"/>
      <w:r>
        <w:rPr>
          <w:rFonts w:ascii="Times New Roman" w:hAnsi="Times New Roman" w:cs="Times New Roman"/>
          <w:sz w:val="24"/>
          <w:szCs w:val="24"/>
        </w:rPr>
        <w:t xml:space="preserve"> moiety, </w:t>
      </w:r>
      <w:r>
        <w:rPr>
          <w:rFonts w:ascii="Times New Roman" w:hAnsi="Times New Roman" w:cs="Times New Roman"/>
          <w:i/>
          <w:iCs/>
          <w:sz w:val="24"/>
          <w:szCs w:val="24"/>
        </w:rPr>
        <w:t>J</w:t>
      </w:r>
      <w:r>
        <w:rPr>
          <w:rFonts w:ascii="Times New Roman" w:hAnsi="Times New Roman" w:cs="Times New Roman"/>
          <w:sz w:val="24"/>
          <w:szCs w:val="24"/>
        </w:rPr>
        <w:t xml:space="preserve"> = 7 Hz), 5.97 (t, 2H, </w:t>
      </w:r>
      <w:r>
        <w:rPr>
          <w:rFonts w:ascii="Times New Roman" w:hAnsi="Times New Roman" w:cs="Times New Roman"/>
          <w:i/>
          <w:iCs/>
          <w:sz w:val="24"/>
          <w:szCs w:val="24"/>
        </w:rPr>
        <w:t>m</w:t>
      </w:r>
      <w:r>
        <w:rPr>
          <w:rFonts w:ascii="Times New Roman" w:hAnsi="Times New Roman" w:cs="Times New Roman"/>
          <w:sz w:val="24"/>
          <w:szCs w:val="24"/>
        </w:rPr>
        <w:t xml:space="preserve">-H of </w:t>
      </w:r>
      <w:proofErr w:type="spellStart"/>
      <w:r>
        <w:rPr>
          <w:rFonts w:ascii="Times New Roman" w:hAnsi="Times New Roman" w:cs="Times New Roman"/>
          <w:sz w:val="24"/>
          <w:szCs w:val="24"/>
        </w:rPr>
        <w:t>PhNO</w:t>
      </w:r>
      <w:proofErr w:type="spellEnd"/>
      <w:r>
        <w:rPr>
          <w:rFonts w:ascii="Times New Roman" w:hAnsi="Times New Roman" w:cs="Times New Roman"/>
          <w:sz w:val="24"/>
          <w:szCs w:val="24"/>
        </w:rPr>
        <w:t xml:space="preserve"> moiety, </w:t>
      </w:r>
      <w:r>
        <w:rPr>
          <w:rFonts w:ascii="Times New Roman" w:hAnsi="Times New Roman" w:cs="Times New Roman"/>
          <w:i/>
          <w:iCs/>
          <w:sz w:val="24"/>
          <w:szCs w:val="24"/>
        </w:rPr>
        <w:t>J</w:t>
      </w:r>
      <w:r>
        <w:rPr>
          <w:rFonts w:ascii="Times New Roman" w:hAnsi="Times New Roman" w:cs="Times New Roman"/>
          <w:sz w:val="24"/>
          <w:szCs w:val="24"/>
        </w:rPr>
        <w:t xml:space="preserve"> = 8 Hz), 4.75 (s, 1H, =CH of imidazole moiety), 2.64 (d, 2H, </w:t>
      </w:r>
      <w:r>
        <w:rPr>
          <w:rFonts w:ascii="Times New Roman" w:hAnsi="Times New Roman" w:cs="Times New Roman"/>
          <w:i/>
          <w:iCs/>
          <w:sz w:val="24"/>
          <w:szCs w:val="24"/>
        </w:rPr>
        <w:t>o</w:t>
      </w:r>
      <w:r>
        <w:rPr>
          <w:rFonts w:ascii="Times New Roman" w:hAnsi="Times New Roman" w:cs="Times New Roman"/>
          <w:sz w:val="24"/>
          <w:szCs w:val="24"/>
        </w:rPr>
        <w:t xml:space="preserve">-H of </w:t>
      </w:r>
      <w:proofErr w:type="spellStart"/>
      <w:r>
        <w:rPr>
          <w:rFonts w:ascii="Times New Roman" w:hAnsi="Times New Roman" w:cs="Times New Roman"/>
          <w:sz w:val="24"/>
          <w:szCs w:val="24"/>
        </w:rPr>
        <w:t>PhNO</w:t>
      </w:r>
      <w:proofErr w:type="spellEnd"/>
      <w:r>
        <w:rPr>
          <w:rFonts w:ascii="Times New Roman" w:hAnsi="Times New Roman" w:cs="Times New Roman"/>
          <w:sz w:val="24"/>
          <w:szCs w:val="24"/>
        </w:rPr>
        <w:t xml:space="preserve"> moiety, </w:t>
      </w:r>
      <w:r>
        <w:rPr>
          <w:rFonts w:ascii="Times New Roman" w:hAnsi="Times New Roman" w:cs="Times New Roman"/>
          <w:i/>
          <w:iCs/>
          <w:sz w:val="24"/>
          <w:szCs w:val="24"/>
        </w:rPr>
        <w:t>J</w:t>
      </w:r>
      <w:r>
        <w:rPr>
          <w:rFonts w:ascii="Times New Roman" w:hAnsi="Times New Roman" w:cs="Times New Roman"/>
          <w:sz w:val="24"/>
          <w:szCs w:val="24"/>
        </w:rPr>
        <w:t xml:space="preserve"> = 8 Hz) 2.19 (s, 3H, -CH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imidazole moiety), 1.60 (s, 1H, =CH of imidazole moiety), 1.24 (s, 1H, =CH of imidazole moiety). The remainder of the sample corresponds to the products observed in the decomposition study.</w:t>
      </w:r>
    </w:p>
    <w:p w14:paraId="42E40495" w14:textId="77777777"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reaction was repeated in a sealed J. Young NMR tube using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at -30 °C to monitor reaction progress. A metastable product is formed, prior to the generation of (TPP)Ru(</w:t>
      </w:r>
      <w:proofErr w:type="spellStart"/>
      <w:r>
        <w:rPr>
          <w:rFonts w:ascii="Times New Roman" w:hAnsi="Times New Roman" w:cs="Times New Roman"/>
          <w:sz w:val="24"/>
          <w:szCs w:val="24"/>
        </w:rPr>
        <w:t>PhNO</w:t>
      </w:r>
      <w:proofErr w:type="spellEnd"/>
      <w:r>
        <w:rPr>
          <w:rFonts w:ascii="Times New Roman" w:hAnsi="Times New Roman" w:cs="Times New Roman"/>
          <w:sz w:val="24"/>
          <w:szCs w:val="24"/>
        </w:rPr>
        <w:t xml:space="preserve">)(1-MeIm), with a pyrrole-H chemical shift of 8.93 ppm and the appearance of signals corresponding to free 1-methylimidazole.    </w:t>
      </w:r>
    </w:p>
    <w:p w14:paraId="4090ADE2"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3.2.10. Attempted coupling reaction of 2-methyl-2-propanethiol and (TPP)Ru(HNO)(1-MeIm)</w:t>
      </w:r>
    </w:p>
    <w:p w14:paraId="096B8435" w14:textId="04A8E3DC"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a stirred solution of (TPP)Ru(HNO)(1-MeIm) (5 mg, 0.0060 mmol)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(3 mL, ca. -45 °C) in a cold bath at ca. -45 °C was added 2-methyl-2-propanethiol (7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0.060 mmol) and the mixture stirred for 30 min at this temperature before being allowed to slowly warm to room temperature. The solvent of the reaction mixture was removed in vacuo and the solid product, tentatively formulated as (TPP)Ru(NO)(S-C(CH</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xml:space="preserve">), was isolated in 59% yield (3 mg, 0.0036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1784.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8.91 (s, 8H, pyrrole-H of TPP), 8.24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m, 8H, </w:t>
      </w:r>
      <w:r>
        <w:rPr>
          <w:rFonts w:ascii="Times New Roman" w:hAnsi="Times New Roman" w:cs="Times New Roman"/>
          <w:i/>
          <w:iCs/>
          <w:sz w:val="24"/>
          <w:szCs w:val="24"/>
        </w:rPr>
        <w:t>o</w:t>
      </w:r>
      <w:r>
        <w:rPr>
          <w:rFonts w:ascii="Times New Roman" w:hAnsi="Times New Roman" w:cs="Times New Roman"/>
          <w:sz w:val="24"/>
          <w:szCs w:val="24"/>
        </w:rPr>
        <w:t>-H of TPP), 7.76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m, 12H, </w:t>
      </w:r>
      <w:r>
        <w:rPr>
          <w:rFonts w:ascii="Times New Roman" w:hAnsi="Times New Roman" w:cs="Times New Roman"/>
          <w:sz w:val="24"/>
          <w:szCs w:val="24"/>
        </w:rPr>
        <w:softHyphen/>
      </w:r>
      <w:r>
        <w:rPr>
          <w:rFonts w:ascii="Times New Roman" w:hAnsi="Times New Roman" w:cs="Times New Roman"/>
          <w:i/>
          <w:iCs/>
          <w:sz w:val="24"/>
          <w:szCs w:val="24"/>
        </w:rPr>
        <w:t>m</w:t>
      </w:r>
      <w:r>
        <w:rPr>
          <w:rFonts w:ascii="Times New Roman" w:hAnsi="Times New Roman" w:cs="Times New Roman"/>
          <w:sz w:val="24"/>
          <w:szCs w:val="24"/>
        </w:rPr>
        <w:t xml:space="preserve">- and </w:t>
      </w:r>
      <w:r>
        <w:rPr>
          <w:rFonts w:ascii="Times New Roman" w:hAnsi="Times New Roman" w:cs="Times New Roman"/>
          <w:i/>
          <w:iCs/>
          <w:sz w:val="24"/>
          <w:szCs w:val="24"/>
        </w:rPr>
        <w:t>p</w:t>
      </w:r>
      <w:r>
        <w:rPr>
          <w:rFonts w:ascii="Times New Roman" w:hAnsi="Times New Roman" w:cs="Times New Roman"/>
          <w:sz w:val="24"/>
          <w:szCs w:val="24"/>
        </w:rPr>
        <w:t>-H of TPP), -1.85 (s, 9H, -CH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SC(CH</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xml:space="preserve">). The remainder of this initial sample corresponds to the product observed in the decomposition study at 8.96 ppm, as well as free 1-methylimidazole and unreacted 2-methyl-2-propanethiol. This reaction was left to stir at room temperature for an additional 24 h, upon which a new pyrrole-H signal was observed at 9.15 ppm with significant increase in the signal at </w:t>
      </w:r>
      <w:r>
        <w:rPr>
          <w:rFonts w:ascii="Times New Roman" w:hAnsi="Times New Roman" w:cs="Times New Roman"/>
          <w:sz w:val="24"/>
          <w:szCs w:val="24"/>
        </w:rPr>
        <w:lastRenderedPageBreak/>
        <w:t>1.30 ppm. The (TPP)Ru(NO)(S-C(CH</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compound was prepared separately</w:t>
      </w:r>
      <w:r w:rsidR="006B39C0">
        <w:rPr>
          <w:rFonts w:ascii="Times New Roman" w:hAnsi="Times New Roman" w:cs="Times New Roman"/>
          <w:sz w:val="24"/>
          <w:szCs w:val="24"/>
        </w:rPr>
        <w:t xml:space="preserve"> by fellow group member Tsitsi Kapfunde</w:t>
      </w:r>
      <w:r>
        <w:rPr>
          <w:rFonts w:ascii="Times New Roman" w:hAnsi="Times New Roman" w:cs="Times New Roman"/>
          <w:sz w:val="24"/>
          <w:szCs w:val="24"/>
        </w:rPr>
        <w:t xml:space="preserve"> from the alcohol exchange reaction of (TPP)Ru(NO)(OH) (5 mg, 0.006 mmol) with HS-C(CH</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xml:space="preserve"> (10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0.088 mmol)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after 1 h of stirring at room temperature. The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and IR spectral signals of this isolated product match those listed above. Synthesis of the </w:t>
      </w:r>
      <w:proofErr w:type="spellStart"/>
      <w:r>
        <w:rPr>
          <w:rFonts w:ascii="Times New Roman" w:hAnsi="Times New Roman" w:cs="Times New Roman"/>
          <w:sz w:val="24"/>
          <w:szCs w:val="24"/>
        </w:rPr>
        <w:t>hydroxo</w:t>
      </w:r>
      <w:proofErr w:type="spellEnd"/>
      <w:r>
        <w:rPr>
          <w:rFonts w:ascii="Times New Roman" w:hAnsi="Times New Roman" w:cs="Times New Roman"/>
          <w:sz w:val="24"/>
          <w:szCs w:val="24"/>
        </w:rPr>
        <w:t xml:space="preserve"> compound is detailed in chapter 4 (see section 4.2.1).</w:t>
      </w:r>
    </w:p>
    <w:p w14:paraId="7CBB9534" w14:textId="77777777" w:rsidR="00E076FC" w:rsidRDefault="00E076FC" w:rsidP="00E076FC">
      <w:pPr>
        <w:spacing w:line="480" w:lineRule="auto"/>
        <w:jc w:val="center"/>
        <w:rPr>
          <w:rFonts w:ascii="Times New Roman" w:hAnsi="Times New Roman" w:cs="Times New Roman"/>
          <w:b/>
          <w:bCs/>
          <w:sz w:val="28"/>
          <w:szCs w:val="28"/>
        </w:rPr>
      </w:pPr>
      <w:bookmarkStart w:id="33" w:name="_Hlk79519515"/>
      <w:r>
        <w:rPr>
          <w:rFonts w:ascii="Times New Roman" w:hAnsi="Times New Roman" w:cs="Times New Roman"/>
          <w:b/>
          <w:bCs/>
          <w:sz w:val="28"/>
          <w:szCs w:val="28"/>
        </w:rPr>
        <w:t>3.3. Results and Discussion</w:t>
      </w:r>
    </w:p>
    <w:p w14:paraId="4357F5AF"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3.3.1. Redox behavior of the NO</w:t>
      </w:r>
      <w:r>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precursor</w:t>
      </w:r>
    </w:p>
    <w:p w14:paraId="207915EA" w14:textId="56553546" w:rsidR="00E076FC" w:rsidRPr="00404331" w:rsidRDefault="00E076FC" w:rsidP="00E076FC">
      <w:pPr>
        <w:pStyle w:val="Default"/>
        <w:spacing w:line="480" w:lineRule="auto"/>
      </w:pPr>
      <w:r>
        <w:rPr>
          <w:b/>
          <w:bCs/>
        </w:rPr>
        <w:tab/>
      </w:r>
      <w:r>
        <w:t>The redox behavior of a representative cationic nitrosyl precursor was determined in an effort to understand the 2e</w:t>
      </w:r>
      <w:r>
        <w:rPr>
          <w:vertAlign w:val="superscript"/>
        </w:rPr>
        <w:t>-</w:t>
      </w:r>
      <w:r>
        <w:t>/H</w:t>
      </w:r>
      <w:r>
        <w:rPr>
          <w:vertAlign w:val="superscript"/>
        </w:rPr>
        <w:t>+</w:t>
      </w:r>
      <w:r>
        <w:rPr>
          <w:vertAlign w:val="subscript"/>
        </w:rPr>
        <w:t xml:space="preserve"> </w:t>
      </w:r>
      <w:r>
        <w:t>transfer necessary to form HNO from bound NO</w:t>
      </w:r>
      <w:r>
        <w:rPr>
          <w:vertAlign w:val="superscript"/>
        </w:rPr>
        <w:t>+</w:t>
      </w:r>
      <w:r>
        <w:t>. The precursor [(TPP)Ru(NO)(1-MeIm)]BF</w:t>
      </w:r>
      <w:r>
        <w:rPr>
          <w:vertAlign w:val="subscript"/>
        </w:rPr>
        <w:t>4</w:t>
      </w:r>
      <w:r>
        <w:t xml:space="preserve"> was prepared as previously reported,</w:t>
      </w:r>
      <w:r>
        <w:rPr>
          <w:vertAlign w:val="superscript"/>
        </w:rPr>
        <w:t>14</w:t>
      </w:r>
      <w:r>
        <w:t xml:space="preserve"> with the crystal structure depicted in Figure 3.3a, where the BF</w:t>
      </w:r>
      <w:r>
        <w:rPr>
          <w:vertAlign w:val="subscript"/>
        </w:rPr>
        <w:t>4</w:t>
      </w:r>
      <w:r>
        <w:rPr>
          <w:vertAlign w:val="superscript"/>
        </w:rPr>
        <w:t>-</w:t>
      </w:r>
      <w:r>
        <w:t xml:space="preserve"> counterion was disordered. As is commonly observed in {RuNO}</w:t>
      </w:r>
      <w:r>
        <w:rPr>
          <w:vertAlign w:val="superscript"/>
        </w:rPr>
        <w:t>6</w:t>
      </w:r>
      <w:r>
        <w:t xml:space="preserve"> porphyrin complexes, a near linear </w:t>
      </w:r>
      <w:bookmarkStart w:id="34" w:name="_Hlk80046704"/>
      <w:bookmarkStart w:id="35" w:name="_Hlk82719467"/>
      <w:r w:rsidRPr="00404331">
        <w:rPr>
          <w:rFonts w:ascii="Symbol" w:hAnsi="Symbol" w:cstheme="minorBidi"/>
          <w:sz w:val="23"/>
          <w:szCs w:val="23"/>
        </w:rPr>
        <w:t>Ð</w:t>
      </w:r>
      <w:r>
        <w:t xml:space="preserve">RuNO </w:t>
      </w:r>
      <w:bookmarkEnd w:id="34"/>
      <w:r>
        <w:t xml:space="preserve">bond angle </w:t>
      </w:r>
      <w:bookmarkEnd w:id="35"/>
      <w:r>
        <w:t>of  175.36(14)° and Ru-N(O) bond length of 1.7619(19) Å can be seen, whereas the coordinated imidazole ligand was found to have a Ru-N</w:t>
      </w:r>
      <w:r>
        <w:rPr>
          <w:vertAlign w:val="subscript"/>
        </w:rPr>
        <w:t>Im</w:t>
      </w:r>
      <w:r>
        <w:t xml:space="preserve"> (Ru-N6) bond length of 2.0949(11) Å. I prepared and crystallized several other [(por)Ru(NO)(1-MeIm)]BF</w:t>
      </w:r>
      <w:r>
        <w:rPr>
          <w:vertAlign w:val="subscript"/>
        </w:rPr>
        <w:t>4</w:t>
      </w:r>
      <w:r>
        <w:t xml:space="preserve"> (por = TPP, TTP, T(</w:t>
      </w:r>
      <w:r>
        <w:rPr>
          <w:i/>
          <w:iCs/>
        </w:rPr>
        <w:t>p</w:t>
      </w:r>
      <w:r>
        <w:t>-OMe)PP, OEP) and [(por)Ru(NO)(5-MeHIm)]BF</w:t>
      </w:r>
      <w:r>
        <w:rPr>
          <w:vertAlign w:val="subscript"/>
        </w:rPr>
        <w:t>4</w:t>
      </w:r>
      <w:r>
        <w:t xml:space="preserve"> (por = TPP, TTP) complexes which are included in Figure 3.3 with bond lengths and angles, </w:t>
      </w:r>
      <w:r w:rsidRPr="00516066">
        <w:t xml:space="preserve">which yielded similar geometrical information as other ruthenium </w:t>
      </w:r>
      <w:proofErr w:type="spellStart"/>
      <w:r w:rsidRPr="00516066">
        <w:t>nitrosonium</w:t>
      </w:r>
      <w:proofErr w:type="spellEnd"/>
      <w:r w:rsidRPr="00516066">
        <w:t xml:space="preserve"> </w:t>
      </w:r>
      <w:r>
        <w:t xml:space="preserve">porphyrin </w:t>
      </w:r>
      <w:r w:rsidRPr="00516066">
        <w:t xml:space="preserve">complexes, particularly in regard to the </w:t>
      </w:r>
      <w:r w:rsidRPr="00516066">
        <w:rPr>
          <w:rFonts w:ascii="Symbol" w:hAnsi="Symbol"/>
        </w:rPr>
        <w:t>Ð</w:t>
      </w:r>
      <w:r w:rsidRPr="00516066">
        <w:t>RuNO bond angles (171.0(7)-178.1(3)°) and short Ru-N(O) bond lengths (1.695(9)-1.7305(17) Å) in these complexes.</w:t>
      </w:r>
      <w:r w:rsidR="00FC2D06">
        <w:rPr>
          <w:vertAlign w:val="superscript"/>
        </w:rPr>
        <w:t>3</w:t>
      </w:r>
      <w:r w:rsidR="00BE0C3A">
        <w:rPr>
          <w:vertAlign w:val="superscript"/>
        </w:rPr>
        <w:t>7</w:t>
      </w:r>
      <w:r w:rsidR="00FC2D06">
        <w:rPr>
          <w:vertAlign w:val="superscript"/>
        </w:rPr>
        <w:t>-</w:t>
      </w:r>
      <w:r w:rsidR="00BE0C3A">
        <w:rPr>
          <w:vertAlign w:val="superscript"/>
        </w:rPr>
        <w:t>40</w:t>
      </w:r>
      <w:r>
        <w:t xml:space="preserve">  </w:t>
      </w:r>
    </w:p>
    <w:p w14:paraId="604A7597" w14:textId="77777777" w:rsidR="00E076FC" w:rsidRDefault="00E076FC" w:rsidP="00E076FC">
      <w:pPr>
        <w:keepNext/>
        <w:jc w:val="center"/>
      </w:pPr>
      <w:r>
        <w:rPr>
          <w:noProof/>
        </w:rPr>
        <w:lastRenderedPageBreak/>
        <w:drawing>
          <wp:inline distT="0" distB="0" distL="0" distR="0" wp14:anchorId="4C2A846F" wp14:editId="4854CAB5">
            <wp:extent cx="5412664" cy="4876800"/>
            <wp:effectExtent l="0" t="0" r="0" b="0"/>
            <wp:docPr id="42" name="Picture 4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 engineering drawing&#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61079" cy="4920422"/>
                    </a:xfrm>
                    <a:prstGeom prst="rect">
                      <a:avLst/>
                    </a:prstGeom>
                    <a:noFill/>
                  </pic:spPr>
                </pic:pic>
              </a:graphicData>
            </a:graphic>
          </wp:inline>
        </w:drawing>
      </w:r>
    </w:p>
    <w:p w14:paraId="238E1BEA" w14:textId="595C5D5F" w:rsidR="00E076FC"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3.3 </w:t>
      </w:r>
      <w:r>
        <w:rPr>
          <w:rFonts w:ascii="Times New Roman" w:hAnsi="Times New Roman" w:cs="Times New Roman"/>
          <w:i w:val="0"/>
          <w:iCs w:val="0"/>
          <w:color w:val="auto"/>
          <w:sz w:val="24"/>
          <w:szCs w:val="24"/>
        </w:rPr>
        <w:t>Crystal structures of (a) [(TPP)Ru(NO)(1-MeIm)]BF</w:t>
      </w:r>
      <w:r>
        <w:rPr>
          <w:rFonts w:ascii="Times New Roman" w:hAnsi="Times New Roman" w:cs="Times New Roman"/>
          <w:i w:val="0"/>
          <w:iCs w:val="0"/>
          <w:color w:val="auto"/>
          <w:sz w:val="24"/>
          <w:szCs w:val="24"/>
          <w:vertAlign w:val="subscript"/>
        </w:rPr>
        <w:t>4</w:t>
      </w:r>
      <w:r w:rsidR="002A214D">
        <w:rPr>
          <w:rFonts w:ascii="Times New Roman" w:hAnsi="Times New Roman" w:cs="Times New Roman"/>
          <w:i w:val="0"/>
          <w:iCs w:val="0"/>
          <w:color w:val="auto"/>
          <w:sz w:val="24"/>
          <w:szCs w:val="24"/>
        </w:rPr>
        <w:t xml:space="preserve"> (</w:t>
      </w:r>
      <w:proofErr w:type="spellStart"/>
      <w:r w:rsidR="002A214D">
        <w:rPr>
          <w:rFonts w:ascii="Times New Roman" w:hAnsi="Times New Roman" w:cs="Times New Roman"/>
          <w:i w:val="0"/>
          <w:iCs w:val="0"/>
          <w:color w:val="auto"/>
          <w:sz w:val="24"/>
          <w:szCs w:val="24"/>
        </w:rPr>
        <w:t>i.d.</w:t>
      </w:r>
      <w:proofErr w:type="spellEnd"/>
      <w:r w:rsidR="002A214D">
        <w:rPr>
          <w:rFonts w:ascii="Times New Roman" w:hAnsi="Times New Roman" w:cs="Times New Roman"/>
          <w:i w:val="0"/>
          <w:iCs w:val="0"/>
          <w:color w:val="auto"/>
          <w:sz w:val="24"/>
          <w:szCs w:val="24"/>
        </w:rPr>
        <w:t xml:space="preserve"> 19137)</w:t>
      </w:r>
      <w:r>
        <w:rPr>
          <w:rFonts w:ascii="Times New Roman" w:hAnsi="Times New Roman" w:cs="Times New Roman"/>
          <w:i w:val="0"/>
          <w:iCs w:val="0"/>
          <w:color w:val="auto"/>
          <w:sz w:val="24"/>
          <w:szCs w:val="24"/>
        </w:rPr>
        <w:t>, (b) [(TPP)Ru(NO)(5-MeHIm)]BF</w:t>
      </w:r>
      <w:r>
        <w:rPr>
          <w:rFonts w:ascii="Times New Roman" w:hAnsi="Times New Roman" w:cs="Times New Roman"/>
          <w:i w:val="0"/>
          <w:iCs w:val="0"/>
          <w:color w:val="auto"/>
          <w:sz w:val="24"/>
          <w:szCs w:val="24"/>
          <w:vertAlign w:val="subscript"/>
        </w:rPr>
        <w:t>4</w:t>
      </w:r>
      <w:r w:rsidR="002A214D">
        <w:rPr>
          <w:rFonts w:ascii="Times New Roman" w:hAnsi="Times New Roman" w:cs="Times New Roman"/>
          <w:i w:val="0"/>
          <w:iCs w:val="0"/>
          <w:color w:val="auto"/>
          <w:sz w:val="24"/>
          <w:szCs w:val="24"/>
        </w:rPr>
        <w:t xml:space="preserve"> (</w:t>
      </w:r>
      <w:proofErr w:type="spellStart"/>
      <w:r w:rsidR="002A214D">
        <w:rPr>
          <w:rFonts w:ascii="Times New Roman" w:hAnsi="Times New Roman" w:cs="Times New Roman"/>
          <w:i w:val="0"/>
          <w:iCs w:val="0"/>
          <w:color w:val="auto"/>
          <w:sz w:val="24"/>
          <w:szCs w:val="24"/>
        </w:rPr>
        <w:t>i.d.</w:t>
      </w:r>
      <w:proofErr w:type="spellEnd"/>
      <w:r w:rsidR="002A214D">
        <w:rPr>
          <w:rFonts w:ascii="Times New Roman" w:hAnsi="Times New Roman" w:cs="Times New Roman"/>
          <w:i w:val="0"/>
          <w:iCs w:val="0"/>
          <w:color w:val="auto"/>
          <w:sz w:val="24"/>
          <w:szCs w:val="24"/>
        </w:rPr>
        <w:t xml:space="preserve"> 19220)</w:t>
      </w:r>
      <w:r>
        <w:rPr>
          <w:rFonts w:ascii="Times New Roman" w:hAnsi="Times New Roman" w:cs="Times New Roman"/>
          <w:i w:val="0"/>
          <w:iCs w:val="0"/>
          <w:color w:val="auto"/>
          <w:sz w:val="24"/>
          <w:szCs w:val="24"/>
        </w:rPr>
        <w:t>, (c) [(OEP)Ru(NO)(1-MeIm)]BF</w:t>
      </w:r>
      <w:r>
        <w:rPr>
          <w:rFonts w:ascii="Times New Roman" w:hAnsi="Times New Roman" w:cs="Times New Roman"/>
          <w:i w:val="0"/>
          <w:iCs w:val="0"/>
          <w:color w:val="auto"/>
          <w:sz w:val="24"/>
          <w:szCs w:val="24"/>
          <w:vertAlign w:val="subscript"/>
        </w:rPr>
        <w:t>4</w:t>
      </w:r>
      <w:r w:rsidR="002A214D">
        <w:rPr>
          <w:rFonts w:ascii="Times New Roman" w:hAnsi="Times New Roman" w:cs="Times New Roman"/>
          <w:i w:val="0"/>
          <w:iCs w:val="0"/>
          <w:color w:val="auto"/>
          <w:sz w:val="24"/>
          <w:szCs w:val="24"/>
        </w:rPr>
        <w:t xml:space="preserve"> (</w:t>
      </w:r>
      <w:proofErr w:type="spellStart"/>
      <w:r w:rsidR="002A214D">
        <w:rPr>
          <w:rFonts w:ascii="Times New Roman" w:hAnsi="Times New Roman" w:cs="Times New Roman"/>
          <w:i w:val="0"/>
          <w:iCs w:val="0"/>
          <w:color w:val="auto"/>
          <w:sz w:val="24"/>
          <w:szCs w:val="24"/>
        </w:rPr>
        <w:t>i.d.</w:t>
      </w:r>
      <w:proofErr w:type="spellEnd"/>
      <w:r w:rsidR="002A214D">
        <w:rPr>
          <w:rFonts w:ascii="Times New Roman" w:hAnsi="Times New Roman" w:cs="Times New Roman"/>
          <w:i w:val="0"/>
          <w:iCs w:val="0"/>
          <w:color w:val="auto"/>
          <w:sz w:val="24"/>
          <w:szCs w:val="24"/>
        </w:rPr>
        <w:t xml:space="preserve"> </w:t>
      </w:r>
      <w:r w:rsidR="00C36621">
        <w:rPr>
          <w:rFonts w:ascii="Times New Roman" w:hAnsi="Times New Roman" w:cs="Times New Roman"/>
          <w:i w:val="0"/>
          <w:iCs w:val="0"/>
          <w:color w:val="auto"/>
          <w:sz w:val="24"/>
          <w:szCs w:val="24"/>
        </w:rPr>
        <w:t>20022)</w:t>
      </w:r>
      <w:r>
        <w:rPr>
          <w:rFonts w:ascii="Times New Roman" w:hAnsi="Times New Roman" w:cs="Times New Roman"/>
          <w:i w:val="0"/>
          <w:iCs w:val="0"/>
          <w:color w:val="auto"/>
          <w:sz w:val="24"/>
          <w:szCs w:val="24"/>
        </w:rPr>
        <w:t>, (d) [(TTP)Ru(NO)(1-MeIm)]BF</w:t>
      </w:r>
      <w:r>
        <w:rPr>
          <w:rFonts w:ascii="Times New Roman" w:hAnsi="Times New Roman" w:cs="Times New Roman"/>
          <w:i w:val="0"/>
          <w:iCs w:val="0"/>
          <w:color w:val="auto"/>
          <w:sz w:val="24"/>
          <w:szCs w:val="24"/>
          <w:vertAlign w:val="subscript"/>
        </w:rPr>
        <w:t>4</w:t>
      </w:r>
      <w:r w:rsidR="00C36621">
        <w:rPr>
          <w:rFonts w:ascii="Times New Roman" w:hAnsi="Times New Roman" w:cs="Times New Roman"/>
          <w:i w:val="0"/>
          <w:iCs w:val="0"/>
          <w:color w:val="auto"/>
          <w:sz w:val="24"/>
          <w:szCs w:val="24"/>
        </w:rPr>
        <w:t xml:space="preserve"> (</w:t>
      </w:r>
      <w:proofErr w:type="spellStart"/>
      <w:r w:rsidR="00C36621">
        <w:rPr>
          <w:rFonts w:ascii="Times New Roman" w:hAnsi="Times New Roman" w:cs="Times New Roman"/>
          <w:i w:val="0"/>
          <w:iCs w:val="0"/>
          <w:color w:val="auto"/>
          <w:sz w:val="24"/>
          <w:szCs w:val="24"/>
        </w:rPr>
        <w:t>i.d.</w:t>
      </w:r>
      <w:proofErr w:type="spellEnd"/>
      <w:r w:rsidR="00C36621">
        <w:rPr>
          <w:rFonts w:ascii="Times New Roman" w:hAnsi="Times New Roman" w:cs="Times New Roman"/>
          <w:i w:val="0"/>
          <w:iCs w:val="0"/>
          <w:color w:val="auto"/>
          <w:sz w:val="24"/>
          <w:szCs w:val="24"/>
        </w:rPr>
        <w:t xml:space="preserve"> 19162)</w:t>
      </w:r>
      <w:r>
        <w:rPr>
          <w:rFonts w:ascii="Times New Roman" w:hAnsi="Times New Roman" w:cs="Times New Roman"/>
          <w:i w:val="0"/>
          <w:iCs w:val="0"/>
          <w:color w:val="auto"/>
          <w:sz w:val="24"/>
          <w:szCs w:val="24"/>
        </w:rPr>
        <w:t>, (e) [(TTP)Ru(NO)(5-MeHIm)]BF</w:t>
      </w:r>
      <w:r>
        <w:rPr>
          <w:rFonts w:ascii="Times New Roman" w:hAnsi="Times New Roman" w:cs="Times New Roman"/>
          <w:i w:val="0"/>
          <w:iCs w:val="0"/>
          <w:color w:val="auto"/>
          <w:sz w:val="24"/>
          <w:szCs w:val="24"/>
          <w:vertAlign w:val="subscript"/>
        </w:rPr>
        <w:t>4</w:t>
      </w:r>
      <w:r w:rsidR="00C36621">
        <w:rPr>
          <w:rFonts w:ascii="Times New Roman" w:hAnsi="Times New Roman" w:cs="Times New Roman"/>
          <w:i w:val="0"/>
          <w:iCs w:val="0"/>
          <w:color w:val="auto"/>
          <w:sz w:val="24"/>
          <w:szCs w:val="24"/>
        </w:rPr>
        <w:t xml:space="preserve"> (</w:t>
      </w:r>
      <w:proofErr w:type="spellStart"/>
      <w:r w:rsidR="00C36621">
        <w:rPr>
          <w:rFonts w:ascii="Times New Roman" w:hAnsi="Times New Roman" w:cs="Times New Roman"/>
          <w:i w:val="0"/>
          <w:iCs w:val="0"/>
          <w:color w:val="auto"/>
          <w:sz w:val="24"/>
          <w:szCs w:val="24"/>
        </w:rPr>
        <w:t>i.d.</w:t>
      </w:r>
      <w:proofErr w:type="spellEnd"/>
      <w:r w:rsidR="00C36621">
        <w:rPr>
          <w:rFonts w:ascii="Times New Roman" w:hAnsi="Times New Roman" w:cs="Times New Roman"/>
          <w:i w:val="0"/>
          <w:iCs w:val="0"/>
          <w:color w:val="auto"/>
          <w:sz w:val="24"/>
          <w:szCs w:val="24"/>
        </w:rPr>
        <w:t xml:space="preserve"> 20026)</w:t>
      </w:r>
      <w:r>
        <w:rPr>
          <w:rFonts w:ascii="Times New Roman" w:hAnsi="Times New Roman" w:cs="Times New Roman"/>
          <w:i w:val="0"/>
          <w:iCs w:val="0"/>
          <w:color w:val="auto"/>
          <w:sz w:val="24"/>
          <w:szCs w:val="24"/>
        </w:rPr>
        <w:t xml:space="preserve"> and (f) (T(</w:t>
      </w:r>
      <w:r>
        <w:rPr>
          <w:rFonts w:ascii="Times New Roman" w:hAnsi="Times New Roman" w:cs="Times New Roman"/>
          <w:color w:val="auto"/>
          <w:sz w:val="24"/>
          <w:szCs w:val="24"/>
        </w:rPr>
        <w:t>p</w:t>
      </w:r>
      <w:r>
        <w:rPr>
          <w:rFonts w:ascii="Times New Roman" w:hAnsi="Times New Roman" w:cs="Times New Roman"/>
          <w:i w:val="0"/>
          <w:iCs w:val="0"/>
          <w:color w:val="auto"/>
          <w:sz w:val="24"/>
          <w:szCs w:val="24"/>
        </w:rPr>
        <w:t>-OMe)PP)Ru(NO)(1-MeIm)]BF</w:t>
      </w:r>
      <w:r>
        <w:rPr>
          <w:rFonts w:ascii="Times New Roman" w:hAnsi="Times New Roman" w:cs="Times New Roman"/>
          <w:i w:val="0"/>
          <w:iCs w:val="0"/>
          <w:color w:val="auto"/>
          <w:sz w:val="24"/>
          <w:szCs w:val="24"/>
          <w:vertAlign w:val="subscript"/>
        </w:rPr>
        <w:t>4</w:t>
      </w:r>
      <w:r w:rsidR="00C36621">
        <w:rPr>
          <w:rFonts w:ascii="Times New Roman" w:hAnsi="Times New Roman" w:cs="Times New Roman"/>
          <w:i w:val="0"/>
          <w:iCs w:val="0"/>
          <w:color w:val="auto"/>
          <w:sz w:val="24"/>
          <w:szCs w:val="24"/>
        </w:rPr>
        <w:t xml:space="preserve"> (</w:t>
      </w:r>
      <w:proofErr w:type="spellStart"/>
      <w:r w:rsidR="00C36621">
        <w:rPr>
          <w:rFonts w:ascii="Times New Roman" w:hAnsi="Times New Roman" w:cs="Times New Roman"/>
          <w:i w:val="0"/>
          <w:iCs w:val="0"/>
          <w:color w:val="auto"/>
          <w:sz w:val="24"/>
          <w:szCs w:val="24"/>
        </w:rPr>
        <w:t>i.d.</w:t>
      </w:r>
      <w:proofErr w:type="spellEnd"/>
      <w:r w:rsidR="00C36621">
        <w:rPr>
          <w:rFonts w:ascii="Times New Roman" w:hAnsi="Times New Roman" w:cs="Times New Roman"/>
          <w:i w:val="0"/>
          <w:iCs w:val="0"/>
          <w:color w:val="auto"/>
          <w:sz w:val="24"/>
          <w:szCs w:val="24"/>
        </w:rPr>
        <w:t xml:space="preserve"> 19164)</w:t>
      </w:r>
      <w:r>
        <w:rPr>
          <w:rFonts w:ascii="Times New Roman" w:hAnsi="Times New Roman" w:cs="Times New Roman"/>
          <w:i w:val="0"/>
          <w:iCs w:val="0"/>
          <w:color w:val="auto"/>
          <w:sz w:val="24"/>
          <w:szCs w:val="24"/>
        </w:rPr>
        <w:t>. Hydrogen atoms have been omitted for clarity. Thermal ellipsoids are drawn at 50%.</w:t>
      </w:r>
    </w:p>
    <w:p w14:paraId="1DD1B5BA" w14:textId="77777777" w:rsidR="00E076FC" w:rsidRDefault="00E076FC" w:rsidP="00E076FC"/>
    <w:p w14:paraId="1135729F" w14:textId="77777777" w:rsidR="00E076FC" w:rsidRDefault="00E076FC" w:rsidP="00E076FC">
      <w:pPr>
        <w:pStyle w:val="Caption"/>
        <w:keepNext/>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Table 3.1 </w:t>
      </w:r>
      <w:r w:rsidRPr="00404331">
        <w:rPr>
          <w:rFonts w:ascii="Times New Roman" w:hAnsi="Times New Roman" w:cs="Times New Roman"/>
          <w:i w:val="0"/>
          <w:iCs w:val="0"/>
          <w:color w:val="auto"/>
          <w:sz w:val="24"/>
          <w:szCs w:val="24"/>
        </w:rPr>
        <w:t>Selected structural data</w:t>
      </w:r>
      <w:r>
        <w:rPr>
          <w:rFonts w:ascii="Times New Roman" w:hAnsi="Times New Roman" w:cs="Times New Roman"/>
          <w:i w:val="0"/>
          <w:iCs w:val="0"/>
          <w:color w:val="auto"/>
          <w:sz w:val="24"/>
          <w:szCs w:val="24"/>
        </w:rPr>
        <w:t xml:space="preserve"> and IR nitrosyl stretching frequencies</w:t>
      </w:r>
      <w:r w:rsidRPr="00404331">
        <w:rPr>
          <w:rFonts w:ascii="Times New Roman" w:hAnsi="Times New Roman" w:cs="Times New Roman"/>
          <w:i w:val="0"/>
          <w:iCs w:val="0"/>
          <w:color w:val="auto"/>
          <w:sz w:val="24"/>
          <w:szCs w:val="24"/>
        </w:rPr>
        <w:t xml:space="preserve"> for</w:t>
      </w:r>
      <w:r>
        <w:rPr>
          <w:rFonts w:ascii="Times New Roman" w:hAnsi="Times New Roman" w:cs="Times New Roman"/>
          <w:i w:val="0"/>
          <w:iCs w:val="0"/>
          <w:color w:val="auto"/>
          <w:sz w:val="24"/>
          <w:szCs w:val="24"/>
        </w:rPr>
        <w:t xml:space="preserve"> several [(</w:t>
      </w:r>
      <w:proofErr w:type="spellStart"/>
      <w:r>
        <w:rPr>
          <w:rFonts w:ascii="Times New Roman" w:hAnsi="Times New Roman" w:cs="Times New Roman"/>
          <w:i w:val="0"/>
          <w:iCs w:val="0"/>
          <w:color w:val="auto"/>
          <w:sz w:val="24"/>
          <w:szCs w:val="24"/>
        </w:rPr>
        <w:t>por</w:t>
      </w:r>
      <w:proofErr w:type="spellEnd"/>
      <w:r>
        <w:rPr>
          <w:rFonts w:ascii="Times New Roman" w:hAnsi="Times New Roman" w:cs="Times New Roman"/>
          <w:i w:val="0"/>
          <w:iCs w:val="0"/>
          <w:color w:val="auto"/>
          <w:sz w:val="24"/>
          <w:szCs w:val="24"/>
        </w:rPr>
        <w:t>)Ru(NO)(</w:t>
      </w:r>
      <w:proofErr w:type="spellStart"/>
      <w:r>
        <w:rPr>
          <w:rFonts w:ascii="Times New Roman" w:hAnsi="Times New Roman" w:cs="Times New Roman"/>
          <w:i w:val="0"/>
          <w:iCs w:val="0"/>
          <w:color w:val="auto"/>
          <w:sz w:val="24"/>
          <w:szCs w:val="24"/>
        </w:rPr>
        <w:t>L</w:t>
      </w:r>
      <w:r>
        <w:rPr>
          <w:rFonts w:ascii="Times New Roman" w:hAnsi="Times New Roman" w:cs="Times New Roman"/>
          <w:i w:val="0"/>
          <w:iCs w:val="0"/>
          <w:color w:val="auto"/>
          <w:sz w:val="24"/>
          <w:szCs w:val="24"/>
          <w:vertAlign w:val="subscript"/>
        </w:rPr>
        <w:t>Im</w:t>
      </w:r>
      <w:proofErr w:type="spellEnd"/>
      <w:r>
        <w:rPr>
          <w:rFonts w:ascii="Times New Roman" w:hAnsi="Times New Roman" w:cs="Times New Roman"/>
          <w:i w:val="0"/>
          <w:iCs w:val="0"/>
          <w:color w:val="auto"/>
          <w:sz w:val="24"/>
          <w:szCs w:val="24"/>
        </w:rPr>
        <w:t>)]BF</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 xml:space="preserve"> compounds.</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459"/>
        <w:gridCol w:w="2771"/>
        <w:gridCol w:w="1440"/>
        <w:gridCol w:w="1350"/>
        <w:gridCol w:w="1350"/>
        <w:gridCol w:w="990"/>
      </w:tblGrid>
      <w:tr w:rsidR="00E076FC" w14:paraId="3981C8E8" w14:textId="77777777" w:rsidTr="00E7476A">
        <w:trPr>
          <w:trHeight w:val="393"/>
          <w:jc w:val="center"/>
        </w:trPr>
        <w:tc>
          <w:tcPr>
            <w:tcW w:w="1459" w:type="dxa"/>
            <w:tcBorders>
              <w:top w:val="single" w:sz="12" w:space="0" w:color="auto"/>
              <w:left w:val="nil"/>
              <w:bottom w:val="single" w:sz="4" w:space="0" w:color="auto"/>
              <w:right w:val="nil"/>
            </w:tcBorders>
          </w:tcPr>
          <w:p w14:paraId="4A7AED44" w14:textId="77777777" w:rsidR="00E076FC" w:rsidRDefault="00E076FC" w:rsidP="00E7476A">
            <w:pPr>
              <w:rPr>
                <w:rFonts w:ascii="Times New Roman" w:hAnsi="Times New Roman" w:cs="Times New Roman"/>
                <w:sz w:val="24"/>
                <w:szCs w:val="24"/>
                <w:vertAlign w:val="subscript"/>
              </w:rPr>
            </w:pPr>
          </w:p>
        </w:tc>
        <w:tc>
          <w:tcPr>
            <w:tcW w:w="2771" w:type="dxa"/>
            <w:tcBorders>
              <w:top w:val="single" w:sz="12" w:space="0" w:color="auto"/>
              <w:left w:val="nil"/>
              <w:bottom w:val="single" w:sz="4" w:space="0" w:color="auto"/>
              <w:right w:val="nil"/>
            </w:tcBorders>
          </w:tcPr>
          <w:p w14:paraId="68ED29AF" w14:textId="77777777" w:rsidR="00E076FC" w:rsidRDefault="00E076FC" w:rsidP="00E7476A">
            <w:pPr>
              <w:rPr>
                <w:rFonts w:ascii="Times New Roman" w:hAnsi="Times New Roman" w:cs="Times New Roman"/>
                <w:sz w:val="24"/>
                <w:szCs w:val="24"/>
              </w:rPr>
            </w:pPr>
          </w:p>
        </w:tc>
        <w:tc>
          <w:tcPr>
            <w:tcW w:w="1440" w:type="dxa"/>
            <w:tcBorders>
              <w:top w:val="single" w:sz="12" w:space="0" w:color="auto"/>
              <w:left w:val="nil"/>
              <w:bottom w:val="single" w:sz="4" w:space="0" w:color="auto"/>
              <w:right w:val="nil"/>
            </w:tcBorders>
            <w:hideMark/>
          </w:tcPr>
          <w:p w14:paraId="6D651290" w14:textId="77777777" w:rsidR="00E076FC" w:rsidRDefault="00E076FC" w:rsidP="00E7476A">
            <w:pPr>
              <w:jc w:val="center"/>
              <w:rPr>
                <w:rFonts w:ascii="Times New Roman" w:hAnsi="Times New Roman" w:cs="Times New Roman"/>
                <w:b/>
                <w:bCs/>
                <w:sz w:val="24"/>
                <w:szCs w:val="24"/>
              </w:rPr>
            </w:pPr>
            <w:r>
              <w:rPr>
                <w:rFonts w:ascii="Times New Roman" w:hAnsi="Times New Roman" w:cs="Times New Roman"/>
                <w:b/>
                <w:bCs/>
                <w:sz w:val="24"/>
                <w:szCs w:val="24"/>
              </w:rPr>
              <w:t>Ru-N(O) (Å)</w:t>
            </w:r>
          </w:p>
        </w:tc>
        <w:tc>
          <w:tcPr>
            <w:tcW w:w="1350" w:type="dxa"/>
            <w:tcBorders>
              <w:top w:val="single" w:sz="12" w:space="0" w:color="auto"/>
              <w:left w:val="nil"/>
              <w:bottom w:val="single" w:sz="4" w:space="0" w:color="auto"/>
              <w:right w:val="nil"/>
            </w:tcBorders>
            <w:hideMark/>
          </w:tcPr>
          <w:p w14:paraId="5985FF0B" w14:textId="77777777" w:rsidR="00E076FC" w:rsidRDefault="00E076FC" w:rsidP="00E7476A">
            <w:pPr>
              <w:pStyle w:val="Default"/>
              <w:jc w:val="center"/>
              <w:rPr>
                <w:b/>
                <w:bCs/>
              </w:rPr>
            </w:pPr>
            <w:r w:rsidRPr="003E2F78">
              <w:rPr>
                <w:rFonts w:ascii="Symbol" w:hAnsi="Symbol"/>
                <w:b/>
                <w:bCs/>
              </w:rPr>
              <w:t>Ð</w:t>
            </w:r>
            <w:r>
              <w:rPr>
                <w:b/>
                <w:bCs/>
              </w:rPr>
              <w:t>RuNO (°)</w:t>
            </w:r>
          </w:p>
        </w:tc>
        <w:tc>
          <w:tcPr>
            <w:tcW w:w="1350" w:type="dxa"/>
            <w:tcBorders>
              <w:top w:val="single" w:sz="12" w:space="0" w:color="auto"/>
              <w:left w:val="nil"/>
              <w:bottom w:val="single" w:sz="4" w:space="0" w:color="auto"/>
              <w:right w:val="nil"/>
            </w:tcBorders>
            <w:hideMark/>
          </w:tcPr>
          <w:p w14:paraId="04963605" w14:textId="77777777" w:rsidR="00E076FC" w:rsidRDefault="00E076FC" w:rsidP="00E7476A">
            <w:pPr>
              <w:jc w:val="center"/>
              <w:rPr>
                <w:rFonts w:ascii="Times New Roman" w:hAnsi="Times New Roman" w:cs="Times New Roman"/>
                <w:b/>
                <w:bCs/>
                <w:sz w:val="24"/>
                <w:szCs w:val="24"/>
              </w:rPr>
            </w:pPr>
            <w:r>
              <w:rPr>
                <w:rFonts w:ascii="Times New Roman" w:hAnsi="Times New Roman" w:cs="Times New Roman"/>
                <w:b/>
                <w:bCs/>
                <w:sz w:val="24"/>
                <w:szCs w:val="24"/>
              </w:rPr>
              <w:t>Ru-N</w:t>
            </w:r>
            <w:r>
              <w:rPr>
                <w:rFonts w:ascii="Times New Roman" w:hAnsi="Times New Roman" w:cs="Times New Roman"/>
                <w:b/>
                <w:bCs/>
                <w:sz w:val="24"/>
                <w:szCs w:val="24"/>
                <w:vertAlign w:val="subscript"/>
              </w:rPr>
              <w:t>Im</w:t>
            </w:r>
            <w:r>
              <w:rPr>
                <w:rFonts w:ascii="Times New Roman" w:hAnsi="Times New Roman" w:cs="Times New Roman"/>
                <w:b/>
                <w:bCs/>
                <w:sz w:val="24"/>
                <w:szCs w:val="24"/>
              </w:rPr>
              <w:t xml:space="preserve"> (Å)</w:t>
            </w:r>
          </w:p>
        </w:tc>
        <w:tc>
          <w:tcPr>
            <w:tcW w:w="990" w:type="dxa"/>
            <w:tcBorders>
              <w:top w:val="single" w:sz="12" w:space="0" w:color="auto"/>
              <w:left w:val="nil"/>
              <w:bottom w:val="single" w:sz="4" w:space="0" w:color="auto"/>
              <w:right w:val="nil"/>
            </w:tcBorders>
            <w:hideMark/>
          </w:tcPr>
          <w:p w14:paraId="11A31C4F" w14:textId="77777777" w:rsidR="00E076FC" w:rsidRDefault="00E076FC" w:rsidP="00E7476A">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ν</w:t>
            </w:r>
            <w:r>
              <w:rPr>
                <w:rFonts w:ascii="Times New Roman" w:hAnsi="Times New Roman" w:cs="Times New Roman"/>
                <w:b/>
                <w:bCs/>
                <w:sz w:val="24"/>
                <w:szCs w:val="24"/>
                <w:vertAlign w:val="subscript"/>
              </w:rPr>
              <w:t>NO</w:t>
            </w:r>
            <w:proofErr w:type="spellEnd"/>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rPr>
              <w:t>(</w:t>
            </w:r>
            <w:proofErr w:type="gramStart"/>
            <w:r>
              <w:rPr>
                <w:rFonts w:ascii="Times New Roman" w:hAnsi="Times New Roman" w:cs="Times New Roman"/>
                <w:b/>
                <w:bCs/>
                <w:sz w:val="24"/>
                <w:szCs w:val="24"/>
              </w:rPr>
              <w:t>cm</w:t>
            </w:r>
            <w:r>
              <w:rPr>
                <w:rFonts w:ascii="Times New Roman" w:hAnsi="Times New Roman" w:cs="Times New Roman"/>
                <w:b/>
                <w:bCs/>
                <w:sz w:val="24"/>
                <w:szCs w:val="24"/>
                <w:vertAlign w:val="superscript"/>
              </w:rPr>
              <w:t>-1</w:t>
            </w:r>
            <w:proofErr w:type="gramEnd"/>
            <w:r>
              <w:rPr>
                <w:rFonts w:ascii="Times New Roman" w:hAnsi="Times New Roman" w:cs="Times New Roman"/>
                <w:b/>
                <w:bCs/>
                <w:sz w:val="24"/>
                <w:szCs w:val="24"/>
              </w:rPr>
              <w:t>)</w:t>
            </w:r>
          </w:p>
        </w:tc>
      </w:tr>
      <w:tr w:rsidR="00E076FC" w14:paraId="61270941" w14:textId="77777777" w:rsidTr="00E7476A">
        <w:trPr>
          <w:jc w:val="center"/>
        </w:trPr>
        <w:tc>
          <w:tcPr>
            <w:tcW w:w="4230" w:type="dxa"/>
            <w:gridSpan w:val="2"/>
            <w:tcBorders>
              <w:top w:val="single" w:sz="4" w:space="0" w:color="auto"/>
              <w:left w:val="nil"/>
              <w:bottom w:val="nil"/>
              <w:right w:val="nil"/>
            </w:tcBorders>
          </w:tcPr>
          <w:p w14:paraId="43054DB0" w14:textId="77777777" w:rsidR="00E076FC" w:rsidRPr="003E2F78" w:rsidRDefault="00E076FC" w:rsidP="00E7476A">
            <w:pPr>
              <w:rPr>
                <w:rFonts w:ascii="Times New Roman" w:hAnsi="Times New Roman" w:cs="Times New Roman"/>
                <w:sz w:val="24"/>
                <w:szCs w:val="24"/>
              </w:rPr>
            </w:pPr>
            <w:r>
              <w:rPr>
                <w:rFonts w:ascii="Times New Roman" w:hAnsi="Times New Roman" w:cs="Times New Roman"/>
                <w:sz w:val="24"/>
                <w:szCs w:val="24"/>
              </w:rPr>
              <w:t>[(TPP)Ru(NO)(1-MeIm)]BF</w:t>
            </w:r>
            <w:r>
              <w:rPr>
                <w:rFonts w:ascii="Times New Roman" w:hAnsi="Times New Roman" w:cs="Times New Roman"/>
                <w:sz w:val="24"/>
                <w:szCs w:val="24"/>
                <w:vertAlign w:val="subscript"/>
              </w:rPr>
              <w:t>4</w:t>
            </w:r>
          </w:p>
        </w:tc>
        <w:tc>
          <w:tcPr>
            <w:tcW w:w="1440" w:type="dxa"/>
            <w:tcBorders>
              <w:top w:val="single" w:sz="4" w:space="0" w:color="auto"/>
              <w:left w:val="nil"/>
              <w:bottom w:val="nil"/>
              <w:right w:val="nil"/>
            </w:tcBorders>
            <w:hideMark/>
          </w:tcPr>
          <w:p w14:paraId="3D8237DF"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1.7619(19)</w:t>
            </w:r>
          </w:p>
        </w:tc>
        <w:tc>
          <w:tcPr>
            <w:tcW w:w="1350" w:type="dxa"/>
            <w:tcBorders>
              <w:top w:val="single" w:sz="4" w:space="0" w:color="auto"/>
              <w:left w:val="nil"/>
              <w:bottom w:val="nil"/>
              <w:right w:val="nil"/>
            </w:tcBorders>
            <w:hideMark/>
          </w:tcPr>
          <w:p w14:paraId="47A6452C"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175.36(14)</w:t>
            </w:r>
          </w:p>
        </w:tc>
        <w:tc>
          <w:tcPr>
            <w:tcW w:w="1350" w:type="dxa"/>
            <w:tcBorders>
              <w:top w:val="single" w:sz="4" w:space="0" w:color="auto"/>
              <w:left w:val="nil"/>
              <w:bottom w:val="nil"/>
              <w:right w:val="nil"/>
            </w:tcBorders>
            <w:hideMark/>
          </w:tcPr>
          <w:p w14:paraId="50B876AF"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2.0949(11)</w:t>
            </w:r>
          </w:p>
        </w:tc>
        <w:tc>
          <w:tcPr>
            <w:tcW w:w="990" w:type="dxa"/>
            <w:tcBorders>
              <w:top w:val="single" w:sz="4" w:space="0" w:color="auto"/>
              <w:left w:val="nil"/>
              <w:bottom w:val="nil"/>
              <w:right w:val="nil"/>
            </w:tcBorders>
            <w:hideMark/>
          </w:tcPr>
          <w:p w14:paraId="4FADFF46"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1864</w:t>
            </w:r>
          </w:p>
        </w:tc>
      </w:tr>
      <w:tr w:rsidR="00E076FC" w14:paraId="7E08A7DF" w14:textId="77777777" w:rsidTr="00E7476A">
        <w:trPr>
          <w:jc w:val="center"/>
        </w:trPr>
        <w:tc>
          <w:tcPr>
            <w:tcW w:w="4230" w:type="dxa"/>
            <w:gridSpan w:val="2"/>
            <w:tcBorders>
              <w:top w:val="nil"/>
              <w:left w:val="nil"/>
              <w:bottom w:val="nil"/>
              <w:right w:val="nil"/>
            </w:tcBorders>
          </w:tcPr>
          <w:p w14:paraId="319AE0E0" w14:textId="77777777" w:rsidR="00E076FC" w:rsidRDefault="00E076FC" w:rsidP="00E7476A">
            <w:pPr>
              <w:rPr>
                <w:rFonts w:ascii="Times New Roman" w:hAnsi="Times New Roman" w:cs="Times New Roman"/>
                <w:sz w:val="24"/>
                <w:szCs w:val="24"/>
                <w:vertAlign w:val="superscript"/>
              </w:rPr>
            </w:pPr>
            <w:r>
              <w:rPr>
                <w:rFonts w:ascii="Times New Roman" w:hAnsi="Times New Roman" w:cs="Times New Roman"/>
                <w:sz w:val="24"/>
                <w:szCs w:val="24"/>
              </w:rPr>
              <w:t>[(TPP)Ru(NO)(5-MeHIm)]BF</w:t>
            </w:r>
            <w:r>
              <w:rPr>
                <w:rFonts w:ascii="Times New Roman" w:hAnsi="Times New Roman" w:cs="Times New Roman"/>
                <w:sz w:val="24"/>
                <w:szCs w:val="24"/>
                <w:vertAlign w:val="subscript"/>
              </w:rPr>
              <w:t>4</w:t>
            </w:r>
          </w:p>
        </w:tc>
        <w:tc>
          <w:tcPr>
            <w:tcW w:w="1440" w:type="dxa"/>
            <w:tcBorders>
              <w:top w:val="nil"/>
              <w:left w:val="nil"/>
              <w:bottom w:val="nil"/>
              <w:right w:val="nil"/>
            </w:tcBorders>
            <w:hideMark/>
          </w:tcPr>
          <w:p w14:paraId="1DB1B82F"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1.752(3)</w:t>
            </w:r>
          </w:p>
        </w:tc>
        <w:tc>
          <w:tcPr>
            <w:tcW w:w="1350" w:type="dxa"/>
            <w:tcBorders>
              <w:top w:val="nil"/>
              <w:left w:val="nil"/>
              <w:bottom w:val="nil"/>
              <w:right w:val="nil"/>
            </w:tcBorders>
            <w:hideMark/>
          </w:tcPr>
          <w:p w14:paraId="45F3AF80"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173.5(3)</w:t>
            </w:r>
          </w:p>
        </w:tc>
        <w:tc>
          <w:tcPr>
            <w:tcW w:w="1350" w:type="dxa"/>
            <w:tcBorders>
              <w:top w:val="nil"/>
              <w:left w:val="nil"/>
              <w:bottom w:val="nil"/>
              <w:right w:val="nil"/>
            </w:tcBorders>
            <w:hideMark/>
          </w:tcPr>
          <w:p w14:paraId="30A0A5D5"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2.089(3)</w:t>
            </w:r>
          </w:p>
        </w:tc>
        <w:tc>
          <w:tcPr>
            <w:tcW w:w="990" w:type="dxa"/>
            <w:tcBorders>
              <w:top w:val="nil"/>
              <w:left w:val="nil"/>
              <w:bottom w:val="nil"/>
              <w:right w:val="nil"/>
            </w:tcBorders>
            <w:hideMark/>
          </w:tcPr>
          <w:p w14:paraId="1E06982D"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1863</w:t>
            </w:r>
          </w:p>
        </w:tc>
      </w:tr>
      <w:tr w:rsidR="00E076FC" w14:paraId="632A89D5" w14:textId="77777777" w:rsidTr="00E7476A">
        <w:trPr>
          <w:jc w:val="center"/>
        </w:trPr>
        <w:tc>
          <w:tcPr>
            <w:tcW w:w="4230" w:type="dxa"/>
            <w:gridSpan w:val="2"/>
            <w:tcBorders>
              <w:top w:val="nil"/>
              <w:left w:val="nil"/>
              <w:bottom w:val="nil"/>
              <w:right w:val="nil"/>
            </w:tcBorders>
          </w:tcPr>
          <w:p w14:paraId="2D1D18B0" w14:textId="77777777" w:rsidR="00E076FC" w:rsidRDefault="00E076FC" w:rsidP="00E7476A">
            <w:pPr>
              <w:rPr>
                <w:rFonts w:ascii="Times New Roman" w:hAnsi="Times New Roman" w:cs="Times New Roman"/>
                <w:sz w:val="24"/>
                <w:szCs w:val="24"/>
                <w:vertAlign w:val="superscript"/>
              </w:rPr>
            </w:pPr>
            <w:r>
              <w:rPr>
                <w:rFonts w:ascii="Times New Roman" w:hAnsi="Times New Roman" w:cs="Times New Roman"/>
                <w:sz w:val="24"/>
                <w:szCs w:val="24"/>
              </w:rPr>
              <w:t>[(OEP)Ru(NO)(1-MeIm)]BF</w:t>
            </w:r>
            <w:r>
              <w:rPr>
                <w:rFonts w:ascii="Times New Roman" w:hAnsi="Times New Roman" w:cs="Times New Roman"/>
                <w:sz w:val="24"/>
                <w:szCs w:val="24"/>
                <w:vertAlign w:val="subscript"/>
              </w:rPr>
              <w:t>4</w:t>
            </w:r>
          </w:p>
        </w:tc>
        <w:tc>
          <w:tcPr>
            <w:tcW w:w="1440" w:type="dxa"/>
            <w:tcBorders>
              <w:top w:val="nil"/>
              <w:left w:val="nil"/>
              <w:bottom w:val="nil"/>
              <w:right w:val="nil"/>
            </w:tcBorders>
            <w:hideMark/>
          </w:tcPr>
          <w:p w14:paraId="5048E962"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1.741(4)</w:t>
            </w:r>
          </w:p>
        </w:tc>
        <w:tc>
          <w:tcPr>
            <w:tcW w:w="1350" w:type="dxa"/>
            <w:tcBorders>
              <w:top w:val="nil"/>
              <w:left w:val="nil"/>
              <w:bottom w:val="nil"/>
              <w:right w:val="nil"/>
            </w:tcBorders>
            <w:hideMark/>
          </w:tcPr>
          <w:p w14:paraId="182E3F74"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176.3(3)</w:t>
            </w:r>
          </w:p>
        </w:tc>
        <w:tc>
          <w:tcPr>
            <w:tcW w:w="1350" w:type="dxa"/>
            <w:tcBorders>
              <w:top w:val="nil"/>
              <w:left w:val="nil"/>
              <w:bottom w:val="nil"/>
              <w:right w:val="nil"/>
            </w:tcBorders>
            <w:hideMark/>
          </w:tcPr>
          <w:p w14:paraId="4144F95E"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2.099(3)</w:t>
            </w:r>
          </w:p>
        </w:tc>
        <w:tc>
          <w:tcPr>
            <w:tcW w:w="990" w:type="dxa"/>
            <w:tcBorders>
              <w:top w:val="nil"/>
              <w:left w:val="nil"/>
              <w:bottom w:val="nil"/>
              <w:right w:val="nil"/>
            </w:tcBorders>
            <w:hideMark/>
          </w:tcPr>
          <w:p w14:paraId="0E1F55C8"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1852</w:t>
            </w:r>
          </w:p>
        </w:tc>
      </w:tr>
      <w:tr w:rsidR="00E076FC" w14:paraId="340BBA0C" w14:textId="77777777" w:rsidTr="00E7476A">
        <w:trPr>
          <w:jc w:val="center"/>
        </w:trPr>
        <w:tc>
          <w:tcPr>
            <w:tcW w:w="4230" w:type="dxa"/>
            <w:gridSpan w:val="2"/>
            <w:tcBorders>
              <w:top w:val="nil"/>
              <w:left w:val="nil"/>
              <w:bottom w:val="nil"/>
              <w:right w:val="nil"/>
            </w:tcBorders>
          </w:tcPr>
          <w:p w14:paraId="71F6A8B6" w14:textId="77777777" w:rsidR="00E076FC" w:rsidRDefault="00E076FC" w:rsidP="00E7476A">
            <w:pPr>
              <w:rPr>
                <w:rFonts w:ascii="Times New Roman" w:hAnsi="Times New Roman" w:cs="Times New Roman"/>
                <w:sz w:val="24"/>
                <w:szCs w:val="24"/>
                <w:vertAlign w:val="superscript"/>
              </w:rPr>
            </w:pPr>
            <w:r>
              <w:rPr>
                <w:rFonts w:ascii="Times New Roman" w:hAnsi="Times New Roman" w:cs="Times New Roman"/>
                <w:sz w:val="24"/>
                <w:szCs w:val="24"/>
              </w:rPr>
              <w:t>[(TTP)Ru(NO)(1-MeIm)]BF</w:t>
            </w:r>
            <w:r>
              <w:rPr>
                <w:rFonts w:ascii="Times New Roman" w:hAnsi="Times New Roman" w:cs="Times New Roman"/>
                <w:sz w:val="24"/>
                <w:szCs w:val="24"/>
                <w:vertAlign w:val="subscript"/>
              </w:rPr>
              <w:t>4</w:t>
            </w:r>
          </w:p>
        </w:tc>
        <w:tc>
          <w:tcPr>
            <w:tcW w:w="1440" w:type="dxa"/>
            <w:tcBorders>
              <w:top w:val="nil"/>
              <w:left w:val="nil"/>
              <w:bottom w:val="nil"/>
              <w:right w:val="nil"/>
            </w:tcBorders>
          </w:tcPr>
          <w:p w14:paraId="1EB34362"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1.747(3)</w:t>
            </w:r>
          </w:p>
        </w:tc>
        <w:tc>
          <w:tcPr>
            <w:tcW w:w="1350" w:type="dxa"/>
            <w:tcBorders>
              <w:top w:val="nil"/>
              <w:left w:val="nil"/>
              <w:bottom w:val="nil"/>
              <w:right w:val="nil"/>
            </w:tcBorders>
          </w:tcPr>
          <w:p w14:paraId="5E2CC46A"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169.0(3)</w:t>
            </w:r>
          </w:p>
        </w:tc>
        <w:tc>
          <w:tcPr>
            <w:tcW w:w="1350" w:type="dxa"/>
            <w:tcBorders>
              <w:top w:val="nil"/>
              <w:left w:val="nil"/>
              <w:bottom w:val="nil"/>
              <w:right w:val="nil"/>
            </w:tcBorders>
          </w:tcPr>
          <w:p w14:paraId="76781116"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2.0875(19)</w:t>
            </w:r>
          </w:p>
        </w:tc>
        <w:tc>
          <w:tcPr>
            <w:tcW w:w="990" w:type="dxa"/>
            <w:tcBorders>
              <w:top w:val="nil"/>
              <w:left w:val="nil"/>
              <w:bottom w:val="nil"/>
              <w:right w:val="nil"/>
            </w:tcBorders>
          </w:tcPr>
          <w:p w14:paraId="77347F7C"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1859</w:t>
            </w:r>
          </w:p>
        </w:tc>
      </w:tr>
      <w:tr w:rsidR="00E076FC" w14:paraId="52444D1C" w14:textId="77777777" w:rsidTr="00E7476A">
        <w:trPr>
          <w:jc w:val="center"/>
        </w:trPr>
        <w:tc>
          <w:tcPr>
            <w:tcW w:w="4230" w:type="dxa"/>
            <w:gridSpan w:val="2"/>
            <w:tcBorders>
              <w:top w:val="nil"/>
              <w:left w:val="nil"/>
              <w:bottom w:val="nil"/>
              <w:right w:val="nil"/>
            </w:tcBorders>
          </w:tcPr>
          <w:p w14:paraId="40ED3DE5" w14:textId="77777777" w:rsidR="00E076FC" w:rsidRDefault="00E076FC" w:rsidP="00E7476A">
            <w:pPr>
              <w:rPr>
                <w:rFonts w:ascii="Times New Roman" w:hAnsi="Times New Roman" w:cs="Times New Roman"/>
                <w:sz w:val="24"/>
                <w:szCs w:val="24"/>
                <w:vertAlign w:val="superscript"/>
              </w:rPr>
            </w:pPr>
            <w:r>
              <w:rPr>
                <w:rFonts w:ascii="Times New Roman" w:hAnsi="Times New Roman" w:cs="Times New Roman"/>
                <w:sz w:val="24"/>
                <w:szCs w:val="24"/>
              </w:rPr>
              <w:t>[(TTP)Ru(NO)(5-MeHIm)]BF</w:t>
            </w:r>
            <w:r>
              <w:rPr>
                <w:rFonts w:ascii="Times New Roman" w:hAnsi="Times New Roman" w:cs="Times New Roman"/>
                <w:sz w:val="24"/>
                <w:szCs w:val="24"/>
                <w:vertAlign w:val="subscript"/>
              </w:rPr>
              <w:t>4</w:t>
            </w:r>
          </w:p>
        </w:tc>
        <w:tc>
          <w:tcPr>
            <w:tcW w:w="1440" w:type="dxa"/>
            <w:tcBorders>
              <w:top w:val="nil"/>
              <w:left w:val="nil"/>
              <w:bottom w:val="nil"/>
              <w:right w:val="nil"/>
            </w:tcBorders>
          </w:tcPr>
          <w:p w14:paraId="686C445E"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1.7420(18)</w:t>
            </w:r>
          </w:p>
        </w:tc>
        <w:tc>
          <w:tcPr>
            <w:tcW w:w="1350" w:type="dxa"/>
            <w:tcBorders>
              <w:top w:val="nil"/>
              <w:left w:val="nil"/>
              <w:bottom w:val="nil"/>
              <w:right w:val="nil"/>
            </w:tcBorders>
          </w:tcPr>
          <w:p w14:paraId="1C87C39C"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177.67(17)</w:t>
            </w:r>
          </w:p>
        </w:tc>
        <w:tc>
          <w:tcPr>
            <w:tcW w:w="1350" w:type="dxa"/>
            <w:tcBorders>
              <w:top w:val="nil"/>
              <w:left w:val="nil"/>
              <w:bottom w:val="nil"/>
              <w:right w:val="nil"/>
            </w:tcBorders>
          </w:tcPr>
          <w:p w14:paraId="1F67FC02"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2.0843(17)</w:t>
            </w:r>
          </w:p>
        </w:tc>
        <w:tc>
          <w:tcPr>
            <w:tcW w:w="990" w:type="dxa"/>
            <w:tcBorders>
              <w:top w:val="nil"/>
              <w:left w:val="nil"/>
              <w:bottom w:val="nil"/>
              <w:right w:val="nil"/>
            </w:tcBorders>
          </w:tcPr>
          <w:p w14:paraId="733BA560"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1861</w:t>
            </w:r>
          </w:p>
        </w:tc>
      </w:tr>
      <w:tr w:rsidR="00E076FC" w14:paraId="1FBC9F8A" w14:textId="77777777" w:rsidTr="00E7476A">
        <w:trPr>
          <w:jc w:val="center"/>
        </w:trPr>
        <w:tc>
          <w:tcPr>
            <w:tcW w:w="4230" w:type="dxa"/>
            <w:gridSpan w:val="2"/>
            <w:tcBorders>
              <w:top w:val="nil"/>
              <w:left w:val="nil"/>
              <w:bottom w:val="single" w:sz="4" w:space="0" w:color="auto"/>
              <w:right w:val="nil"/>
            </w:tcBorders>
          </w:tcPr>
          <w:p w14:paraId="214F011E" w14:textId="77777777" w:rsidR="00E076FC" w:rsidRDefault="00E076FC" w:rsidP="00E7476A">
            <w:pPr>
              <w:rPr>
                <w:rFonts w:ascii="Times New Roman" w:hAnsi="Times New Roman" w:cs="Times New Roman"/>
                <w:sz w:val="24"/>
                <w:szCs w:val="24"/>
                <w:vertAlign w:val="superscript"/>
              </w:rPr>
            </w:pPr>
            <w:r>
              <w:rPr>
                <w:rFonts w:ascii="Times New Roman" w:hAnsi="Times New Roman" w:cs="Times New Roman"/>
                <w:sz w:val="24"/>
                <w:szCs w:val="24"/>
              </w:rPr>
              <w:t>[(T(</w:t>
            </w:r>
            <w:r>
              <w:rPr>
                <w:rFonts w:ascii="Times New Roman" w:hAnsi="Times New Roman" w:cs="Times New Roman"/>
                <w:i/>
                <w:iCs/>
                <w:sz w:val="24"/>
                <w:szCs w:val="24"/>
              </w:rPr>
              <w:t>p</w:t>
            </w:r>
            <w:r>
              <w:rPr>
                <w:rFonts w:ascii="Times New Roman" w:hAnsi="Times New Roman" w:cs="Times New Roman"/>
                <w:sz w:val="24"/>
                <w:szCs w:val="24"/>
              </w:rPr>
              <w:t>-OMe)PP)Ru(NO)(1-MeIm)]BF</w:t>
            </w:r>
            <w:r>
              <w:rPr>
                <w:rFonts w:ascii="Times New Roman" w:hAnsi="Times New Roman" w:cs="Times New Roman"/>
                <w:sz w:val="24"/>
                <w:szCs w:val="24"/>
                <w:vertAlign w:val="subscript"/>
              </w:rPr>
              <w:t>4</w:t>
            </w:r>
          </w:p>
        </w:tc>
        <w:tc>
          <w:tcPr>
            <w:tcW w:w="1440" w:type="dxa"/>
            <w:tcBorders>
              <w:top w:val="nil"/>
              <w:left w:val="nil"/>
              <w:bottom w:val="single" w:sz="4" w:space="0" w:color="auto"/>
              <w:right w:val="nil"/>
            </w:tcBorders>
          </w:tcPr>
          <w:p w14:paraId="6EEA9C7C"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1.7508(18)</w:t>
            </w:r>
          </w:p>
        </w:tc>
        <w:tc>
          <w:tcPr>
            <w:tcW w:w="1350" w:type="dxa"/>
            <w:tcBorders>
              <w:top w:val="nil"/>
              <w:left w:val="nil"/>
              <w:bottom w:val="single" w:sz="4" w:space="0" w:color="auto"/>
              <w:right w:val="nil"/>
            </w:tcBorders>
          </w:tcPr>
          <w:p w14:paraId="398230EA"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175.25(18)</w:t>
            </w:r>
          </w:p>
        </w:tc>
        <w:tc>
          <w:tcPr>
            <w:tcW w:w="1350" w:type="dxa"/>
            <w:tcBorders>
              <w:top w:val="nil"/>
              <w:left w:val="nil"/>
              <w:bottom w:val="single" w:sz="4" w:space="0" w:color="auto"/>
              <w:right w:val="nil"/>
            </w:tcBorders>
          </w:tcPr>
          <w:p w14:paraId="529B6230"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2.0900(17)</w:t>
            </w:r>
          </w:p>
        </w:tc>
        <w:tc>
          <w:tcPr>
            <w:tcW w:w="990" w:type="dxa"/>
            <w:tcBorders>
              <w:top w:val="nil"/>
              <w:left w:val="nil"/>
              <w:bottom w:val="single" w:sz="4" w:space="0" w:color="auto"/>
              <w:right w:val="nil"/>
            </w:tcBorders>
          </w:tcPr>
          <w:p w14:paraId="2E12BBD5"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1865</w:t>
            </w:r>
          </w:p>
        </w:tc>
      </w:tr>
    </w:tbl>
    <w:p w14:paraId="22413DB6" w14:textId="77FA11A0" w:rsidR="00E076FC" w:rsidRDefault="00E076FC" w:rsidP="00E076FC">
      <w:pPr>
        <w:pStyle w:val="Caption"/>
        <w:spacing w:line="480" w:lineRule="auto"/>
        <w:ind w:firstLine="720"/>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lastRenderedPageBreak/>
        <w:t>The cathodic behavior of the [(TPP)Ru(NO)(1-MeIm)]BF</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 xml:space="preserve"> precursor in CH</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Cl</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 containing 0.1 M NBu</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PF</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 xml:space="preserve"> as the supporting electrolyte was investigated via cyclic voltammetry (CV). Figure 3.4 depicts the voltammogram recorded at 200 mV/s with all potentials measured against an internal standard, ferrocene (Fc</w:t>
      </w:r>
      <w:r>
        <w:rPr>
          <w:rFonts w:ascii="Times New Roman" w:hAnsi="Times New Roman" w:cs="Times New Roman"/>
          <w:i w:val="0"/>
          <w:iCs w:val="0"/>
          <w:color w:val="auto"/>
          <w:sz w:val="24"/>
          <w:szCs w:val="24"/>
          <w:vertAlign w:val="superscript"/>
        </w:rPr>
        <w:t>0/+</w:t>
      </w:r>
      <w:r>
        <w:rPr>
          <w:rFonts w:ascii="Times New Roman" w:hAnsi="Times New Roman" w:cs="Times New Roman"/>
          <w:i w:val="0"/>
          <w:iCs w:val="0"/>
          <w:color w:val="auto"/>
          <w:sz w:val="24"/>
          <w:szCs w:val="24"/>
        </w:rPr>
        <w:t>), set to 0 V. A relatively well-behaved 1-electron reduction can be observed at E</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 xml:space="preserve">ʹ = -0.90 V, followed by a second quasi-reversible reduction at </w:t>
      </w:r>
      <w:proofErr w:type="spellStart"/>
      <w:r>
        <w:rPr>
          <w:rFonts w:ascii="Times New Roman" w:hAnsi="Times New Roman" w:cs="Times New Roman"/>
          <w:i w:val="0"/>
          <w:iCs w:val="0"/>
          <w:color w:val="auto"/>
          <w:sz w:val="24"/>
          <w:szCs w:val="24"/>
        </w:rPr>
        <w:t>E</w:t>
      </w:r>
      <w:r>
        <w:rPr>
          <w:rFonts w:ascii="Times New Roman" w:hAnsi="Times New Roman" w:cs="Times New Roman"/>
          <w:i w:val="0"/>
          <w:iCs w:val="0"/>
          <w:color w:val="auto"/>
          <w:sz w:val="24"/>
          <w:szCs w:val="24"/>
          <w:vertAlign w:val="subscript"/>
        </w:rPr>
        <w:t>pc</w:t>
      </w:r>
      <w:proofErr w:type="spellEnd"/>
      <w:r>
        <w:rPr>
          <w:rFonts w:ascii="Times New Roman" w:hAnsi="Times New Roman" w:cs="Times New Roman"/>
          <w:i w:val="0"/>
          <w:iCs w:val="0"/>
          <w:color w:val="auto"/>
          <w:sz w:val="24"/>
          <w:szCs w:val="24"/>
        </w:rPr>
        <w:t xml:space="preserve"> = -1.65 V. On the return wave of the second reduction two subtle anodic features are present at </w:t>
      </w:r>
      <w:proofErr w:type="spellStart"/>
      <w:r>
        <w:rPr>
          <w:rFonts w:ascii="Times New Roman" w:hAnsi="Times New Roman" w:cs="Times New Roman"/>
          <w:i w:val="0"/>
          <w:iCs w:val="0"/>
          <w:color w:val="auto"/>
          <w:sz w:val="24"/>
          <w:szCs w:val="24"/>
        </w:rPr>
        <w:t>E</w:t>
      </w:r>
      <w:r>
        <w:rPr>
          <w:rFonts w:ascii="Times New Roman" w:hAnsi="Times New Roman" w:cs="Times New Roman"/>
          <w:i w:val="0"/>
          <w:iCs w:val="0"/>
          <w:color w:val="auto"/>
          <w:sz w:val="24"/>
          <w:szCs w:val="24"/>
          <w:vertAlign w:val="subscript"/>
        </w:rPr>
        <w:t>pa</w:t>
      </w:r>
      <w:proofErr w:type="spellEnd"/>
      <w:r>
        <w:rPr>
          <w:rFonts w:ascii="Times New Roman" w:hAnsi="Times New Roman" w:cs="Times New Roman"/>
          <w:i w:val="0"/>
          <w:iCs w:val="0"/>
          <w:color w:val="auto"/>
          <w:sz w:val="24"/>
          <w:szCs w:val="24"/>
        </w:rPr>
        <w:t xml:space="preserve"> = -1.25 and -1.50 V. No significant changes were observed for either redox feature upon changing scan rate in the chosen range (50-1600 mV/s). </w:t>
      </w:r>
      <w:r w:rsidRPr="00516066">
        <w:rPr>
          <w:rFonts w:ascii="Times New Roman" w:hAnsi="Times New Roman" w:cs="Times New Roman"/>
          <w:i w:val="0"/>
          <w:iCs w:val="0"/>
          <w:color w:val="auto"/>
          <w:sz w:val="24"/>
          <w:szCs w:val="24"/>
        </w:rPr>
        <w:t>These general features are very similar to those observed in the related [(</w:t>
      </w:r>
      <w:proofErr w:type="spellStart"/>
      <w:r w:rsidRPr="00516066">
        <w:rPr>
          <w:rFonts w:ascii="Times New Roman" w:hAnsi="Times New Roman" w:cs="Times New Roman"/>
          <w:i w:val="0"/>
          <w:iCs w:val="0"/>
          <w:color w:val="auto"/>
          <w:sz w:val="24"/>
          <w:szCs w:val="24"/>
        </w:rPr>
        <w:t>por</w:t>
      </w:r>
      <w:proofErr w:type="spellEnd"/>
      <w:r w:rsidRPr="00516066">
        <w:rPr>
          <w:rFonts w:ascii="Times New Roman" w:hAnsi="Times New Roman" w:cs="Times New Roman"/>
          <w:i w:val="0"/>
          <w:iCs w:val="0"/>
          <w:color w:val="auto"/>
          <w:sz w:val="24"/>
          <w:szCs w:val="24"/>
        </w:rPr>
        <w:t>)Ru(NO)(</w:t>
      </w:r>
      <w:proofErr w:type="spellStart"/>
      <w:r w:rsidRPr="00516066">
        <w:rPr>
          <w:rFonts w:ascii="Times New Roman" w:hAnsi="Times New Roman" w:cs="Times New Roman"/>
          <w:i w:val="0"/>
          <w:iCs w:val="0"/>
          <w:color w:val="auto"/>
          <w:sz w:val="24"/>
          <w:szCs w:val="24"/>
        </w:rPr>
        <w:t>L</w:t>
      </w:r>
      <w:r w:rsidRPr="00516066">
        <w:rPr>
          <w:rFonts w:ascii="Times New Roman" w:hAnsi="Times New Roman" w:cs="Times New Roman"/>
          <w:i w:val="0"/>
          <w:iCs w:val="0"/>
          <w:color w:val="auto"/>
          <w:sz w:val="24"/>
          <w:szCs w:val="24"/>
          <w:vertAlign w:val="subscript"/>
        </w:rPr>
        <w:t>py</w:t>
      </w:r>
      <w:proofErr w:type="spellEnd"/>
      <w:r w:rsidRPr="00516066">
        <w:rPr>
          <w:rFonts w:ascii="Times New Roman" w:hAnsi="Times New Roman" w:cs="Times New Roman"/>
          <w:i w:val="0"/>
          <w:iCs w:val="0"/>
          <w:color w:val="auto"/>
          <w:sz w:val="24"/>
          <w:szCs w:val="24"/>
        </w:rPr>
        <w:t>)]</w:t>
      </w:r>
      <w:r w:rsidRPr="00516066">
        <w:rPr>
          <w:rFonts w:ascii="Times New Roman" w:hAnsi="Times New Roman" w:cs="Times New Roman"/>
          <w:i w:val="0"/>
          <w:iCs w:val="0"/>
          <w:color w:val="auto"/>
          <w:sz w:val="24"/>
          <w:szCs w:val="24"/>
          <w:vertAlign w:val="superscript"/>
        </w:rPr>
        <w:t>+</w:t>
      </w:r>
      <w:r w:rsidRPr="00516066">
        <w:rPr>
          <w:rFonts w:ascii="Times New Roman" w:hAnsi="Times New Roman" w:cs="Times New Roman"/>
          <w:i w:val="0"/>
          <w:iCs w:val="0"/>
          <w:color w:val="auto"/>
          <w:sz w:val="24"/>
          <w:szCs w:val="24"/>
        </w:rPr>
        <w:t xml:space="preserve"> (</w:t>
      </w:r>
      <w:proofErr w:type="spellStart"/>
      <w:r w:rsidRPr="00516066">
        <w:rPr>
          <w:rFonts w:ascii="Times New Roman" w:hAnsi="Times New Roman" w:cs="Times New Roman"/>
          <w:i w:val="0"/>
          <w:iCs w:val="0"/>
          <w:color w:val="auto"/>
          <w:sz w:val="24"/>
          <w:szCs w:val="24"/>
        </w:rPr>
        <w:t>por</w:t>
      </w:r>
      <w:proofErr w:type="spellEnd"/>
      <w:r w:rsidRPr="00516066">
        <w:rPr>
          <w:rFonts w:ascii="Times New Roman" w:hAnsi="Times New Roman" w:cs="Times New Roman"/>
          <w:i w:val="0"/>
          <w:iCs w:val="0"/>
          <w:color w:val="auto"/>
          <w:sz w:val="24"/>
          <w:szCs w:val="24"/>
        </w:rPr>
        <w:t xml:space="preserve"> = OEP and TPP; </w:t>
      </w:r>
      <w:proofErr w:type="spellStart"/>
      <w:r w:rsidRPr="00516066">
        <w:rPr>
          <w:rFonts w:ascii="Times New Roman" w:hAnsi="Times New Roman" w:cs="Times New Roman"/>
          <w:i w:val="0"/>
          <w:iCs w:val="0"/>
          <w:color w:val="auto"/>
          <w:sz w:val="24"/>
          <w:szCs w:val="24"/>
        </w:rPr>
        <w:t>L</w:t>
      </w:r>
      <w:r w:rsidRPr="00516066">
        <w:rPr>
          <w:rFonts w:ascii="Times New Roman" w:hAnsi="Times New Roman" w:cs="Times New Roman"/>
          <w:i w:val="0"/>
          <w:iCs w:val="0"/>
          <w:color w:val="auto"/>
          <w:sz w:val="24"/>
          <w:szCs w:val="24"/>
          <w:vertAlign w:val="subscript"/>
        </w:rPr>
        <w:t>py</w:t>
      </w:r>
      <w:proofErr w:type="spellEnd"/>
      <w:r w:rsidRPr="00516066">
        <w:rPr>
          <w:rFonts w:ascii="Times New Roman" w:hAnsi="Times New Roman" w:cs="Times New Roman"/>
          <w:i w:val="0"/>
          <w:iCs w:val="0"/>
          <w:color w:val="auto"/>
          <w:sz w:val="24"/>
          <w:szCs w:val="24"/>
        </w:rPr>
        <w:t xml:space="preserve"> = pyridine, 4-cyanopyridine and 4-N,N-dimethylaminopyridine) compounds.</w:t>
      </w:r>
      <w:r w:rsidR="00FC2D06">
        <w:rPr>
          <w:rFonts w:ascii="Times New Roman" w:hAnsi="Times New Roman" w:cs="Times New Roman"/>
          <w:i w:val="0"/>
          <w:iCs w:val="0"/>
          <w:color w:val="auto"/>
          <w:sz w:val="24"/>
          <w:szCs w:val="24"/>
          <w:vertAlign w:val="superscript"/>
        </w:rPr>
        <w:t>3</w:t>
      </w:r>
      <w:r w:rsidR="00BE0C3A">
        <w:rPr>
          <w:rFonts w:ascii="Times New Roman" w:hAnsi="Times New Roman" w:cs="Times New Roman"/>
          <w:i w:val="0"/>
          <w:iCs w:val="0"/>
          <w:color w:val="auto"/>
          <w:sz w:val="24"/>
          <w:szCs w:val="24"/>
          <w:vertAlign w:val="superscript"/>
        </w:rPr>
        <w:t>7</w:t>
      </w:r>
      <w:r w:rsidR="00FC2D06">
        <w:rPr>
          <w:rFonts w:ascii="Times New Roman" w:hAnsi="Times New Roman" w:cs="Times New Roman"/>
          <w:i w:val="0"/>
          <w:iCs w:val="0"/>
          <w:color w:val="auto"/>
          <w:sz w:val="24"/>
          <w:szCs w:val="24"/>
          <w:vertAlign w:val="superscript"/>
        </w:rPr>
        <w:t>,4</w:t>
      </w:r>
      <w:r w:rsidR="00BE0C3A">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w:t>
      </w:r>
    </w:p>
    <w:p w14:paraId="3BE93B05" w14:textId="77777777" w:rsidR="00E076FC" w:rsidRDefault="00E076FC" w:rsidP="00E076FC">
      <w:pPr>
        <w:keepNext/>
        <w:jc w:val="center"/>
      </w:pPr>
      <w:r>
        <w:rPr>
          <w:noProof/>
        </w:rPr>
        <w:drawing>
          <wp:inline distT="0" distB="0" distL="0" distR="0" wp14:anchorId="0279C7C3" wp14:editId="461891C4">
            <wp:extent cx="4248150" cy="2419084"/>
            <wp:effectExtent l="0" t="0" r="0" b="635"/>
            <wp:docPr id="2057" name="Picture 20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2057" descr="Diagram&#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96798" cy="2446786"/>
                    </a:xfrm>
                    <a:prstGeom prst="rect">
                      <a:avLst/>
                    </a:prstGeom>
                    <a:noFill/>
                  </pic:spPr>
                </pic:pic>
              </a:graphicData>
            </a:graphic>
          </wp:inline>
        </w:drawing>
      </w:r>
    </w:p>
    <w:p w14:paraId="7D8A08BA" w14:textId="77777777" w:rsidR="00E076FC" w:rsidRPr="00253803"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3.4 </w:t>
      </w:r>
      <w:r>
        <w:rPr>
          <w:rFonts w:ascii="Times New Roman" w:hAnsi="Times New Roman" w:cs="Times New Roman"/>
          <w:i w:val="0"/>
          <w:iCs w:val="0"/>
          <w:color w:val="auto"/>
          <w:sz w:val="24"/>
          <w:szCs w:val="24"/>
        </w:rPr>
        <w:t>Cyclic voltammogram of 1.0 mM [(TPP)Ru(NO)(1-MeIm)]BF</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 xml:space="preserve"> in CH</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Cl</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 containing 0.1 M NBu</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PF</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 xml:space="preserve"> showing the reductions at a scan rate of 200 mV/s. </w:t>
      </w: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337DC693" w14:textId="6A1C461C" w:rsidR="00E076FC" w:rsidRDefault="00E076FC" w:rsidP="00E076FC">
      <w:pPr>
        <w:pStyle w:val="Caption"/>
        <w:spacing w:line="480" w:lineRule="auto"/>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ab/>
        <w:t>IR-</w:t>
      </w:r>
      <w:proofErr w:type="spellStart"/>
      <w:r>
        <w:rPr>
          <w:rFonts w:ascii="Times New Roman" w:hAnsi="Times New Roman" w:cs="Times New Roman"/>
          <w:i w:val="0"/>
          <w:iCs w:val="0"/>
          <w:color w:val="auto"/>
          <w:sz w:val="24"/>
          <w:szCs w:val="24"/>
        </w:rPr>
        <w:t>spectroelectrochemistry</w:t>
      </w:r>
      <w:proofErr w:type="spellEnd"/>
      <w:r>
        <w:rPr>
          <w:rFonts w:ascii="Times New Roman" w:hAnsi="Times New Roman" w:cs="Times New Roman"/>
          <w:i w:val="0"/>
          <w:iCs w:val="0"/>
          <w:color w:val="auto"/>
          <w:sz w:val="24"/>
          <w:szCs w:val="24"/>
        </w:rPr>
        <w:t xml:space="preserve"> (IR-SEC) was employed to ascertain structural information relating to the cathodic processes observed in the cyclic voltammogram. The IR-SEC results for [(TPP)Ru(NO)(1-MeIm)]BF</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 xml:space="preserve"> in CH</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Cl</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 containing 0.1 M NBu</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PF</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 xml:space="preserve">, illustrating the cathodic products generated at the first and second reductions, are displayed in Figure 3.5. An IR </w:t>
      </w:r>
      <w:r>
        <w:rPr>
          <w:rFonts w:ascii="Times New Roman" w:hAnsi="Times New Roman" w:cs="Times New Roman"/>
          <w:i w:val="0"/>
          <w:iCs w:val="0"/>
          <w:color w:val="auto"/>
          <w:sz w:val="24"/>
          <w:szCs w:val="24"/>
        </w:rPr>
        <w:lastRenderedPageBreak/>
        <w:t>difference spectrum of the first reduction after the potential was held at -1.00 V (vs Fc</w:t>
      </w:r>
      <w:r>
        <w:rPr>
          <w:rFonts w:ascii="Times New Roman" w:hAnsi="Times New Roman" w:cs="Times New Roman"/>
          <w:i w:val="0"/>
          <w:iCs w:val="0"/>
          <w:color w:val="auto"/>
          <w:sz w:val="24"/>
          <w:szCs w:val="24"/>
          <w:vertAlign w:val="superscript"/>
        </w:rPr>
        <w:t>0/+</w:t>
      </w:r>
      <w:r>
        <w:rPr>
          <w:rFonts w:ascii="Times New Roman" w:hAnsi="Times New Roman" w:cs="Times New Roman"/>
          <w:i w:val="0"/>
          <w:iCs w:val="0"/>
          <w:color w:val="auto"/>
          <w:sz w:val="24"/>
          <w:szCs w:val="24"/>
        </w:rPr>
        <w:t xml:space="preserve">) (Figure 3.5a) reveals the disappearance of the initial </w:t>
      </w:r>
      <w:proofErr w:type="spellStart"/>
      <w:r>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NO</w:t>
      </w:r>
      <w:proofErr w:type="spellEnd"/>
      <w:r>
        <w:rPr>
          <w:rFonts w:ascii="Times New Roman" w:hAnsi="Times New Roman" w:cs="Times New Roman"/>
          <w:i w:val="0"/>
          <w:iCs w:val="0"/>
          <w:color w:val="auto"/>
          <w:sz w:val="24"/>
          <w:szCs w:val="24"/>
        </w:rPr>
        <w:t xml:space="preserve"> at 1881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and appearance of a new </w:t>
      </w:r>
      <w:proofErr w:type="spellStart"/>
      <w:r>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NO</w:t>
      </w:r>
      <w:proofErr w:type="spellEnd"/>
      <w:r>
        <w:rPr>
          <w:rFonts w:ascii="Times New Roman" w:hAnsi="Times New Roman" w:cs="Times New Roman"/>
          <w:i w:val="0"/>
          <w:iCs w:val="0"/>
          <w:color w:val="auto"/>
          <w:sz w:val="24"/>
          <w:szCs w:val="24"/>
        </w:rPr>
        <w:t xml:space="preserve"> at a significantly lower frequency to 1575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Δν</w:t>
      </w:r>
      <w:r>
        <w:rPr>
          <w:rFonts w:ascii="Times New Roman" w:hAnsi="Times New Roman" w:cs="Times New Roman"/>
          <w:i w:val="0"/>
          <w:iCs w:val="0"/>
          <w:color w:val="auto"/>
          <w:sz w:val="24"/>
          <w:szCs w:val="24"/>
          <w:vertAlign w:val="subscript"/>
        </w:rPr>
        <w:t>NO</w:t>
      </w:r>
      <w:proofErr w:type="spellEnd"/>
      <w:r>
        <w:rPr>
          <w:rFonts w:ascii="Times New Roman" w:hAnsi="Times New Roman" w:cs="Times New Roman"/>
          <w:i w:val="0"/>
          <w:iCs w:val="0"/>
          <w:color w:val="auto"/>
          <w:sz w:val="24"/>
          <w:szCs w:val="24"/>
        </w:rPr>
        <w:t xml:space="preserve"> = 306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w:t>
      </w:r>
      <w:r w:rsidRPr="00516066">
        <w:rPr>
          <w:rFonts w:ascii="Times New Roman" w:hAnsi="Times New Roman" w:cs="Times New Roman"/>
          <w:i w:val="0"/>
          <w:iCs w:val="0"/>
          <w:color w:val="auto"/>
          <w:sz w:val="24"/>
          <w:szCs w:val="24"/>
        </w:rPr>
        <w:t>This large shift is characteristic of an electron transfer to π* orbitals associated with the nitrosyl ligand (i.e., {RuNO}</w:t>
      </w:r>
      <w:r w:rsidRPr="00516066">
        <w:rPr>
          <w:rFonts w:ascii="Times New Roman" w:hAnsi="Times New Roman" w:cs="Times New Roman"/>
          <w:i w:val="0"/>
          <w:iCs w:val="0"/>
          <w:color w:val="auto"/>
          <w:sz w:val="24"/>
          <w:szCs w:val="24"/>
          <w:vertAlign w:val="superscript"/>
        </w:rPr>
        <w:t>6</w:t>
      </w:r>
      <w:r w:rsidRPr="00516066">
        <w:rPr>
          <w:rFonts w:ascii="Times New Roman" w:hAnsi="Times New Roman" w:cs="Times New Roman"/>
          <w:i w:val="0"/>
          <w:iCs w:val="0"/>
          <w:color w:val="auto"/>
          <w:sz w:val="24"/>
          <w:szCs w:val="24"/>
        </w:rPr>
        <w:t xml:space="preserve"> → {RuNO}</w:t>
      </w:r>
      <w:r w:rsidRPr="00516066">
        <w:rPr>
          <w:rFonts w:ascii="Times New Roman" w:hAnsi="Times New Roman" w:cs="Times New Roman"/>
          <w:i w:val="0"/>
          <w:iCs w:val="0"/>
          <w:color w:val="auto"/>
          <w:sz w:val="24"/>
          <w:szCs w:val="24"/>
          <w:vertAlign w:val="superscript"/>
        </w:rPr>
        <w:t>7</w:t>
      </w:r>
      <w:r w:rsidRPr="00516066">
        <w:rPr>
          <w:rFonts w:ascii="Times New Roman" w:hAnsi="Times New Roman" w:cs="Times New Roman"/>
          <w:i w:val="0"/>
          <w:iCs w:val="0"/>
          <w:color w:val="auto"/>
          <w:sz w:val="24"/>
          <w:szCs w:val="24"/>
        </w:rPr>
        <w:t>).</w:t>
      </w:r>
      <w:r w:rsidR="00FC2D06">
        <w:rPr>
          <w:rFonts w:ascii="Times New Roman" w:hAnsi="Times New Roman" w:cs="Times New Roman"/>
          <w:i w:val="0"/>
          <w:iCs w:val="0"/>
          <w:color w:val="auto"/>
          <w:sz w:val="24"/>
          <w:szCs w:val="24"/>
          <w:vertAlign w:val="superscript"/>
        </w:rPr>
        <w:t>4</w:t>
      </w:r>
      <w:r w:rsidR="00BE0C3A">
        <w:rPr>
          <w:rFonts w:ascii="Times New Roman" w:hAnsi="Times New Roman" w:cs="Times New Roman"/>
          <w:i w:val="0"/>
          <w:iCs w:val="0"/>
          <w:color w:val="auto"/>
          <w:sz w:val="24"/>
          <w:szCs w:val="24"/>
          <w:vertAlign w:val="superscript"/>
        </w:rPr>
        <w:t>2</w:t>
      </w:r>
      <w:r>
        <w:rPr>
          <w:rFonts w:ascii="Times New Roman" w:hAnsi="Times New Roman" w:cs="Times New Roman"/>
          <w:i w:val="0"/>
          <w:iCs w:val="0"/>
          <w:color w:val="auto"/>
          <w:sz w:val="24"/>
          <w:szCs w:val="24"/>
          <w:vertAlign w:val="superscript"/>
        </w:rPr>
        <w:t>-</w:t>
      </w:r>
      <w:r w:rsidR="00FC2D06">
        <w:rPr>
          <w:rFonts w:ascii="Times New Roman" w:hAnsi="Times New Roman" w:cs="Times New Roman"/>
          <w:i w:val="0"/>
          <w:iCs w:val="0"/>
          <w:color w:val="auto"/>
          <w:sz w:val="24"/>
          <w:szCs w:val="24"/>
          <w:vertAlign w:val="superscript"/>
        </w:rPr>
        <w:t>4</w:t>
      </w:r>
      <w:r w:rsidR="00BE0C3A">
        <w:rPr>
          <w:rFonts w:ascii="Times New Roman" w:hAnsi="Times New Roman" w:cs="Times New Roman"/>
          <w:i w:val="0"/>
          <w:iCs w:val="0"/>
          <w:color w:val="auto"/>
          <w:sz w:val="24"/>
          <w:szCs w:val="24"/>
          <w:vertAlign w:val="superscript"/>
        </w:rPr>
        <w:t>6</w:t>
      </w:r>
      <w:r>
        <w:rPr>
          <w:rFonts w:ascii="Times New Roman" w:hAnsi="Times New Roman" w:cs="Times New Roman"/>
          <w:i w:val="0"/>
          <w:iCs w:val="0"/>
          <w:color w:val="auto"/>
          <w:sz w:val="24"/>
          <w:szCs w:val="24"/>
        </w:rPr>
        <w:t xml:space="preserve"> For the second reduction a potential of -1.70 V (vs Fc</w:t>
      </w:r>
      <w:r>
        <w:rPr>
          <w:rFonts w:ascii="Times New Roman" w:hAnsi="Times New Roman" w:cs="Times New Roman"/>
          <w:i w:val="0"/>
          <w:iCs w:val="0"/>
          <w:color w:val="auto"/>
          <w:sz w:val="24"/>
          <w:szCs w:val="24"/>
          <w:vertAlign w:val="superscript"/>
        </w:rPr>
        <w:t>0/+</w:t>
      </w:r>
      <w:r>
        <w:rPr>
          <w:rFonts w:ascii="Times New Roman" w:hAnsi="Times New Roman" w:cs="Times New Roman"/>
          <w:i w:val="0"/>
          <w:iCs w:val="0"/>
          <w:color w:val="auto"/>
          <w:sz w:val="24"/>
          <w:szCs w:val="24"/>
        </w:rPr>
        <w:t xml:space="preserve">) was applied, again, resulting in a loss of the initial </w:t>
      </w:r>
      <w:proofErr w:type="spellStart"/>
      <w:r>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NO</w:t>
      </w:r>
      <w:proofErr w:type="spellEnd"/>
      <w:r>
        <w:rPr>
          <w:rFonts w:ascii="Times New Roman" w:hAnsi="Times New Roman" w:cs="Times New Roman"/>
          <w:i w:val="0"/>
          <w:iCs w:val="0"/>
          <w:color w:val="auto"/>
          <w:sz w:val="24"/>
          <w:szCs w:val="24"/>
        </w:rPr>
        <w:t xml:space="preserve"> at 1881 cm</w:t>
      </w:r>
      <w:r>
        <w:rPr>
          <w:rFonts w:ascii="Times New Roman" w:hAnsi="Times New Roman" w:cs="Times New Roman"/>
          <w:i w:val="0"/>
          <w:iCs w:val="0"/>
          <w:color w:val="auto"/>
          <w:sz w:val="24"/>
          <w:szCs w:val="24"/>
          <w:vertAlign w:val="superscript"/>
        </w:rPr>
        <w:t xml:space="preserve">-1 </w:t>
      </w:r>
      <w:r>
        <w:rPr>
          <w:rFonts w:ascii="Times New Roman" w:hAnsi="Times New Roman" w:cs="Times New Roman"/>
          <w:i w:val="0"/>
          <w:iCs w:val="0"/>
          <w:color w:val="auto"/>
          <w:sz w:val="24"/>
          <w:szCs w:val="24"/>
        </w:rPr>
        <w:t xml:space="preserve">but a new </w:t>
      </w:r>
      <w:proofErr w:type="spellStart"/>
      <w:r>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NO</w:t>
      </w:r>
      <w:proofErr w:type="spellEnd"/>
      <w:r>
        <w:rPr>
          <w:rFonts w:ascii="Times New Roman" w:hAnsi="Times New Roman" w:cs="Times New Roman"/>
          <w:i w:val="0"/>
          <w:iCs w:val="0"/>
          <w:color w:val="auto"/>
          <w:sz w:val="24"/>
          <w:szCs w:val="24"/>
        </w:rPr>
        <w:t xml:space="preserve"> was not detected within the observable range (Figure 3.5b); no indication of product formation from the first reduction (</w:t>
      </w:r>
      <w:proofErr w:type="spellStart"/>
      <w:r>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NO</w:t>
      </w:r>
      <w:proofErr w:type="spellEnd"/>
      <w:r>
        <w:rPr>
          <w:rFonts w:ascii="Times New Roman" w:hAnsi="Times New Roman" w:cs="Times New Roman"/>
          <w:i w:val="0"/>
          <w:iCs w:val="0"/>
          <w:color w:val="auto"/>
          <w:sz w:val="24"/>
          <w:szCs w:val="24"/>
        </w:rPr>
        <w:t xml:space="preserve"> = 1575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was observed during the second reduction. </w:t>
      </w:r>
      <w:r w:rsidRPr="00E569F0">
        <w:rPr>
          <w:rFonts w:ascii="Times New Roman" w:hAnsi="Times New Roman" w:cs="Times New Roman"/>
          <w:i w:val="0"/>
          <w:iCs w:val="0"/>
          <w:color w:val="auto"/>
          <w:sz w:val="24"/>
          <w:szCs w:val="24"/>
        </w:rPr>
        <w:t xml:space="preserve">It is unclear if any dissociation of the nitrosyl ligand takes place but is unlikely due to the reversible first reduction feature in the voltammogram. The shift of </w:t>
      </w:r>
      <w:proofErr w:type="spellStart"/>
      <w:r w:rsidRPr="00E569F0">
        <w:rPr>
          <w:rFonts w:ascii="Times New Roman" w:hAnsi="Times New Roman" w:cs="Times New Roman"/>
          <w:i w:val="0"/>
          <w:iCs w:val="0"/>
          <w:color w:val="auto"/>
          <w:sz w:val="24"/>
          <w:szCs w:val="24"/>
        </w:rPr>
        <w:t>ν</w:t>
      </w:r>
      <w:r w:rsidRPr="00E569F0">
        <w:rPr>
          <w:rFonts w:ascii="Times New Roman" w:hAnsi="Times New Roman" w:cs="Times New Roman"/>
          <w:i w:val="0"/>
          <w:iCs w:val="0"/>
          <w:color w:val="auto"/>
          <w:sz w:val="24"/>
          <w:szCs w:val="24"/>
          <w:vertAlign w:val="subscript"/>
        </w:rPr>
        <w:t>NO</w:t>
      </w:r>
      <w:proofErr w:type="spellEnd"/>
      <w:r w:rsidRPr="00E569F0">
        <w:rPr>
          <w:rFonts w:ascii="Times New Roman" w:hAnsi="Times New Roman" w:cs="Times New Roman"/>
          <w:i w:val="0"/>
          <w:iCs w:val="0"/>
          <w:color w:val="auto"/>
          <w:sz w:val="24"/>
          <w:szCs w:val="24"/>
        </w:rPr>
        <w:t xml:space="preserve"> outside of the observable range in the IR difference spectrum at the second reduction supports another NO-centered reduction.</w:t>
      </w:r>
    </w:p>
    <w:bookmarkEnd w:id="33"/>
    <w:p w14:paraId="7B37CABE" w14:textId="77777777" w:rsidR="00E076FC" w:rsidRDefault="00E076FC" w:rsidP="00E076FC">
      <w:pPr>
        <w:keepNext/>
        <w:jc w:val="center"/>
      </w:pPr>
      <w:r>
        <w:rPr>
          <w:noProof/>
        </w:rPr>
        <w:drawing>
          <wp:inline distT="0" distB="0" distL="0" distR="0" wp14:anchorId="031DC48A" wp14:editId="04E46FAA">
            <wp:extent cx="3566623" cy="3409950"/>
            <wp:effectExtent l="0" t="0" r="0" b="0"/>
            <wp:docPr id="45" name="Picture 4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chart&#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79187" cy="3421962"/>
                    </a:xfrm>
                    <a:prstGeom prst="rect">
                      <a:avLst/>
                    </a:prstGeom>
                    <a:noFill/>
                    <a:ln>
                      <a:noFill/>
                    </a:ln>
                  </pic:spPr>
                </pic:pic>
              </a:graphicData>
            </a:graphic>
          </wp:inline>
        </w:drawing>
      </w:r>
    </w:p>
    <w:p w14:paraId="45683943" w14:textId="4A9C85B4" w:rsidR="00E076FC" w:rsidRPr="00380DB3" w:rsidRDefault="00E076FC" w:rsidP="00380DB3">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3.5 </w:t>
      </w:r>
      <w:r>
        <w:rPr>
          <w:rFonts w:ascii="Times New Roman" w:hAnsi="Times New Roman" w:cs="Times New Roman"/>
          <w:i w:val="0"/>
          <w:iCs w:val="0"/>
          <w:color w:val="auto"/>
          <w:sz w:val="24"/>
          <w:szCs w:val="24"/>
        </w:rPr>
        <w:t>Difference IR spectra showing the products from the (a) first and (b) second reduction of [(TPP)Ru(NO)(1-MeIm)]BF</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 xml:space="preserve"> in CH</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Cl</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 containing 0.1 M NBu</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PF</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 with the potential held at -1.00 and -1.70 V vs the Fc</w:t>
      </w:r>
      <w:r>
        <w:rPr>
          <w:rFonts w:ascii="Times New Roman" w:hAnsi="Times New Roman" w:cs="Times New Roman"/>
          <w:i w:val="0"/>
          <w:iCs w:val="0"/>
          <w:color w:val="auto"/>
          <w:sz w:val="24"/>
          <w:szCs w:val="24"/>
          <w:vertAlign w:val="superscript"/>
        </w:rPr>
        <w:t>0/+</w:t>
      </w:r>
      <w:r>
        <w:rPr>
          <w:rFonts w:ascii="Times New Roman" w:hAnsi="Times New Roman" w:cs="Times New Roman"/>
          <w:i w:val="0"/>
          <w:iCs w:val="0"/>
          <w:color w:val="auto"/>
          <w:sz w:val="24"/>
          <w:szCs w:val="24"/>
        </w:rPr>
        <w:t xml:space="preserve"> couple, respectively. Band intensities below the baseline reflect depleted bands, and those above the baseline reflect new bands.</w:t>
      </w:r>
    </w:p>
    <w:p w14:paraId="4A69AB63" w14:textId="6781F63A" w:rsidR="00E076FC" w:rsidRDefault="00E076FC" w:rsidP="00E076FC">
      <w:pPr>
        <w:spacing w:line="480" w:lineRule="auto"/>
        <w:rPr>
          <w:rFonts w:ascii="Times New Roman" w:hAnsi="Times New Roman" w:cs="Times New Roman"/>
          <w:sz w:val="24"/>
          <w:szCs w:val="24"/>
        </w:rPr>
      </w:pPr>
      <w:r>
        <w:lastRenderedPageBreak/>
        <w:tab/>
      </w:r>
      <w:r>
        <w:rPr>
          <w:rFonts w:ascii="Times New Roman" w:hAnsi="Times New Roman" w:cs="Times New Roman"/>
          <w:sz w:val="24"/>
          <w:szCs w:val="24"/>
        </w:rPr>
        <w:t>DFT calculations of {RuNO}</w:t>
      </w:r>
      <w:r>
        <w:rPr>
          <w:rFonts w:ascii="Times New Roman" w:hAnsi="Times New Roman" w:cs="Times New Roman"/>
          <w:sz w:val="24"/>
          <w:szCs w:val="24"/>
          <w:vertAlign w:val="superscript"/>
        </w:rPr>
        <w:t>6</w:t>
      </w:r>
      <w:r>
        <w:rPr>
          <w:rFonts w:ascii="Times New Roman" w:hAnsi="Times New Roman" w:cs="Times New Roman"/>
          <w:sz w:val="24"/>
          <w:szCs w:val="24"/>
        </w:rPr>
        <w:t xml:space="preserv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)Ru(NO)(1-MeIm)]</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{RuNO}</w:t>
      </w:r>
      <w:r>
        <w:rPr>
          <w:rFonts w:ascii="Times New Roman" w:hAnsi="Times New Roman" w:cs="Times New Roman"/>
          <w:sz w:val="24"/>
          <w:szCs w:val="24"/>
          <w:vertAlign w:val="superscript"/>
        </w:rPr>
        <w:t>7</w:t>
      </w:r>
      <w:r>
        <w:rPr>
          <w:rFonts w:ascii="Times New Roman" w:hAnsi="Times New Roman" w:cs="Times New Roman"/>
          <w:sz w:val="24"/>
          <w:szCs w:val="24"/>
        </w:rPr>
        <w:t xml:space="preserv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)Ru(NO)(1-MeIm)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 xml:space="preserve"> = unsubstituted porphyrin) complexes were utilized to probe the likely redox active sites involved in the reductions. To accomplish this, electron density maps of the frontier molecular orbitals were calculated from optimized geometries using the BP86 functional and DGDZVP basis set. Table 3.2 shows the calculated bond lengths and angles for the {RuNO}</w:t>
      </w:r>
      <w:r>
        <w:rPr>
          <w:rFonts w:ascii="Times New Roman" w:hAnsi="Times New Roman" w:cs="Times New Roman"/>
          <w:sz w:val="24"/>
          <w:szCs w:val="24"/>
          <w:vertAlign w:val="superscript"/>
        </w:rPr>
        <w:t xml:space="preserve">6 </w:t>
      </w:r>
      <w:r>
        <w:rPr>
          <w:rFonts w:ascii="Times New Roman" w:hAnsi="Times New Roman" w:cs="Times New Roman"/>
          <w:sz w:val="24"/>
          <w:szCs w:val="24"/>
        </w:rPr>
        <w:t>and {RuNO}</w:t>
      </w:r>
      <w:r>
        <w:rPr>
          <w:rFonts w:ascii="Times New Roman" w:hAnsi="Times New Roman" w:cs="Times New Roman"/>
          <w:sz w:val="24"/>
          <w:szCs w:val="24"/>
          <w:vertAlign w:val="superscript"/>
        </w:rPr>
        <w:t>7</w:t>
      </w:r>
      <w:r>
        <w:rPr>
          <w:rFonts w:ascii="Times New Roman" w:hAnsi="Times New Roman" w:cs="Times New Roman"/>
          <w:sz w:val="24"/>
          <w:szCs w:val="24"/>
        </w:rPr>
        <w:t xml:space="preserve"> species in comparison to the experimentally obtained values for [(TPP)Ru(NO)(1-MeIm)]BF</w:t>
      </w:r>
      <w:r>
        <w:rPr>
          <w:rFonts w:ascii="Times New Roman" w:hAnsi="Times New Roman" w:cs="Times New Roman"/>
          <w:sz w:val="24"/>
          <w:szCs w:val="24"/>
          <w:vertAlign w:val="subscript"/>
        </w:rPr>
        <w:t>4</w:t>
      </w:r>
      <w:r>
        <w:rPr>
          <w:rFonts w:ascii="Times New Roman" w:hAnsi="Times New Roman" w:cs="Times New Roman"/>
          <w:sz w:val="24"/>
          <w:szCs w:val="24"/>
        </w:rPr>
        <w:t xml:space="preserve">. In general, the calculated bond lengths and angles for the cationic precursor agree very well (&lt; 3% error) with the experimental values, including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of 1862.77 cm</w:t>
      </w:r>
      <w:r>
        <w:rPr>
          <w:rFonts w:ascii="Times New Roman" w:hAnsi="Times New Roman" w:cs="Times New Roman"/>
          <w:sz w:val="24"/>
          <w:szCs w:val="24"/>
          <w:vertAlign w:val="superscript"/>
        </w:rPr>
        <w:t>-1</w:t>
      </w:r>
      <w:r>
        <w:rPr>
          <w:rFonts w:ascii="Times New Roman" w:hAnsi="Times New Roman" w:cs="Times New Roman"/>
          <w:sz w:val="24"/>
          <w:szCs w:val="24"/>
          <w:vertAlign w:val="subscript"/>
        </w:rPr>
        <w:t xml:space="preserve"> </w:t>
      </w:r>
      <w:r>
        <w:rPr>
          <w:rFonts w:ascii="Times New Roman" w:hAnsi="Times New Roman" w:cs="Times New Roman"/>
          <w:sz w:val="24"/>
          <w:szCs w:val="24"/>
        </w:rPr>
        <w:t>obtained from a vibrational frequency analysis. A slight lengthening of the Ru-N(O) bond from 1.782 Å to 1.890 Å and Ru-N</w:t>
      </w:r>
      <w:r>
        <w:rPr>
          <w:rFonts w:ascii="Times New Roman" w:hAnsi="Times New Roman" w:cs="Times New Roman"/>
          <w:sz w:val="24"/>
          <w:szCs w:val="24"/>
          <w:vertAlign w:val="subscript"/>
        </w:rPr>
        <w:t>Im</w:t>
      </w:r>
      <w:r>
        <w:rPr>
          <w:rFonts w:ascii="Times New Roman" w:hAnsi="Times New Roman" w:cs="Times New Roman"/>
          <w:sz w:val="24"/>
          <w:szCs w:val="24"/>
        </w:rPr>
        <w:t xml:space="preserve">  from 2.155 Å to 2.227 Å is observed in moving from the calculated cationic {RuNO}</w:t>
      </w:r>
      <w:r>
        <w:rPr>
          <w:rFonts w:ascii="Times New Roman" w:hAnsi="Times New Roman" w:cs="Times New Roman"/>
          <w:sz w:val="24"/>
          <w:szCs w:val="24"/>
          <w:vertAlign w:val="superscript"/>
        </w:rPr>
        <w:t>6</w:t>
      </w:r>
      <w:r>
        <w:rPr>
          <w:rFonts w:ascii="Times New Roman" w:hAnsi="Times New Roman" w:cs="Times New Roman"/>
          <w:sz w:val="24"/>
          <w:szCs w:val="24"/>
        </w:rPr>
        <w:t xml:space="preserve"> to neutral {RuNO}</w:t>
      </w:r>
      <w:r>
        <w:rPr>
          <w:rFonts w:ascii="Times New Roman" w:hAnsi="Times New Roman" w:cs="Times New Roman"/>
          <w:sz w:val="24"/>
          <w:szCs w:val="24"/>
          <w:vertAlign w:val="superscript"/>
        </w:rPr>
        <w:t>7</w:t>
      </w:r>
      <w:r>
        <w:rPr>
          <w:rFonts w:ascii="Times New Roman" w:hAnsi="Times New Roman" w:cs="Times New Roman"/>
          <w:sz w:val="24"/>
          <w:szCs w:val="24"/>
        </w:rPr>
        <w:t xml:space="preserve"> geometries, along with a significant bending in </w:t>
      </w:r>
      <w:r>
        <w:rPr>
          <w:rFonts w:ascii="Symbol" w:hAnsi="Symbol"/>
          <w:sz w:val="23"/>
          <w:szCs w:val="23"/>
        </w:rPr>
        <w:t>Ð</w:t>
      </w:r>
      <w:r>
        <w:rPr>
          <w:rFonts w:ascii="Times New Roman" w:hAnsi="Times New Roman" w:cs="Times New Roman"/>
          <w:sz w:val="24"/>
          <w:szCs w:val="24"/>
        </w:rPr>
        <w:t>RuNO from 179.989° to 138.585°. A vibrational frequency analysis of the {RuNO}</w:t>
      </w:r>
      <w:r>
        <w:rPr>
          <w:rFonts w:ascii="Times New Roman" w:hAnsi="Times New Roman" w:cs="Times New Roman"/>
          <w:sz w:val="24"/>
          <w:szCs w:val="24"/>
          <w:vertAlign w:val="superscript"/>
        </w:rPr>
        <w:t>7</w:t>
      </w:r>
      <w:r>
        <w:rPr>
          <w:rFonts w:ascii="Times New Roman" w:hAnsi="Times New Roman" w:cs="Times New Roman"/>
          <w:sz w:val="24"/>
          <w:szCs w:val="24"/>
        </w:rPr>
        <w:t xml:space="preserve"> complex resulted in the calculated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of 1625.83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~237 cm</w:t>
      </w:r>
      <w:r>
        <w:rPr>
          <w:rFonts w:ascii="Times New Roman" w:hAnsi="Times New Roman" w:cs="Times New Roman"/>
          <w:sz w:val="24"/>
          <w:szCs w:val="24"/>
          <w:vertAlign w:val="superscript"/>
        </w:rPr>
        <w:t>-1</w:t>
      </w:r>
      <w:r>
        <w:rPr>
          <w:rFonts w:ascii="Times New Roman" w:hAnsi="Times New Roman" w:cs="Times New Roman"/>
          <w:sz w:val="24"/>
          <w:szCs w:val="24"/>
        </w:rPr>
        <w:t>), indicative of a significant bend at the nitrosyl ligand and consistent with what was observed during the first reduction from Figure 3.5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1575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516066">
        <w:rPr>
          <w:rFonts w:ascii="Times New Roman" w:hAnsi="Times New Roman" w:cs="Times New Roman"/>
          <w:sz w:val="24"/>
          <w:szCs w:val="24"/>
        </w:rPr>
        <w:t xml:space="preserve">This is in close proximity to the reported calculated values of 140° (Ru-N-O) and a </w:t>
      </w:r>
      <w:proofErr w:type="spellStart"/>
      <w:r w:rsidRPr="00516066">
        <w:rPr>
          <w:rFonts w:ascii="Times New Roman" w:hAnsi="Times New Roman" w:cs="Times New Roman"/>
          <w:sz w:val="24"/>
          <w:szCs w:val="24"/>
        </w:rPr>
        <w:t>Δν</w:t>
      </w:r>
      <w:r w:rsidRPr="00516066">
        <w:rPr>
          <w:rFonts w:ascii="Times New Roman" w:hAnsi="Times New Roman" w:cs="Times New Roman"/>
          <w:sz w:val="24"/>
          <w:szCs w:val="24"/>
          <w:vertAlign w:val="subscript"/>
        </w:rPr>
        <w:t>NO</w:t>
      </w:r>
      <w:proofErr w:type="spellEnd"/>
      <w:r w:rsidRPr="00516066">
        <w:rPr>
          <w:rFonts w:ascii="Times New Roman" w:hAnsi="Times New Roman" w:cs="Times New Roman"/>
          <w:sz w:val="24"/>
          <w:szCs w:val="24"/>
        </w:rPr>
        <w:t xml:space="preserve"> of 240 cm</w:t>
      </w:r>
      <w:r w:rsidRPr="00516066">
        <w:rPr>
          <w:rFonts w:ascii="Times New Roman" w:hAnsi="Times New Roman" w:cs="Times New Roman"/>
          <w:sz w:val="24"/>
          <w:szCs w:val="24"/>
          <w:vertAlign w:val="superscript"/>
        </w:rPr>
        <w:t>-1</w:t>
      </w:r>
      <w:r w:rsidRPr="00516066">
        <w:rPr>
          <w:rFonts w:ascii="Times New Roman" w:hAnsi="Times New Roman" w:cs="Times New Roman"/>
          <w:sz w:val="24"/>
          <w:szCs w:val="24"/>
        </w:rPr>
        <w:t xml:space="preserve"> for related {RuNO}</w:t>
      </w:r>
      <w:r w:rsidRPr="00516066">
        <w:rPr>
          <w:rFonts w:ascii="Times New Roman" w:hAnsi="Times New Roman" w:cs="Times New Roman"/>
          <w:sz w:val="24"/>
          <w:szCs w:val="24"/>
          <w:vertAlign w:val="superscript"/>
        </w:rPr>
        <w:t>7</w:t>
      </w:r>
      <w:r w:rsidRPr="00516066">
        <w:rPr>
          <w:rFonts w:ascii="Times New Roman" w:hAnsi="Times New Roman" w:cs="Times New Roman"/>
          <w:sz w:val="24"/>
          <w:szCs w:val="24"/>
        </w:rPr>
        <w:t xml:space="preserve"> (</w:t>
      </w:r>
      <w:proofErr w:type="spellStart"/>
      <w:r w:rsidRPr="00516066">
        <w:rPr>
          <w:rFonts w:ascii="Times New Roman" w:hAnsi="Times New Roman" w:cs="Times New Roman"/>
          <w:sz w:val="24"/>
          <w:szCs w:val="24"/>
        </w:rPr>
        <w:t>por</w:t>
      </w:r>
      <w:proofErr w:type="spellEnd"/>
      <w:r w:rsidRPr="00516066">
        <w:rPr>
          <w:rFonts w:ascii="Times New Roman" w:hAnsi="Times New Roman" w:cs="Times New Roman"/>
          <w:sz w:val="24"/>
          <w:szCs w:val="24"/>
        </w:rPr>
        <w:t>)Ru(NO)(</w:t>
      </w:r>
      <w:proofErr w:type="spellStart"/>
      <w:r w:rsidRPr="00516066">
        <w:rPr>
          <w:rFonts w:ascii="Times New Roman" w:hAnsi="Times New Roman" w:cs="Times New Roman"/>
          <w:sz w:val="24"/>
          <w:szCs w:val="24"/>
        </w:rPr>
        <w:t>py</w:t>
      </w:r>
      <w:proofErr w:type="spellEnd"/>
      <w:r w:rsidRPr="00516066">
        <w:rPr>
          <w:rFonts w:ascii="Times New Roman" w:hAnsi="Times New Roman" w:cs="Times New Roman"/>
          <w:sz w:val="24"/>
          <w:szCs w:val="24"/>
        </w:rPr>
        <w:t>) (</w:t>
      </w:r>
      <w:proofErr w:type="spellStart"/>
      <w:r w:rsidRPr="00516066">
        <w:rPr>
          <w:rFonts w:ascii="Times New Roman" w:hAnsi="Times New Roman" w:cs="Times New Roman"/>
          <w:sz w:val="24"/>
          <w:szCs w:val="24"/>
        </w:rPr>
        <w:t>por</w:t>
      </w:r>
      <w:proofErr w:type="spellEnd"/>
      <w:r w:rsidRPr="00516066">
        <w:rPr>
          <w:rFonts w:ascii="Times New Roman" w:hAnsi="Times New Roman" w:cs="Times New Roman"/>
          <w:sz w:val="24"/>
          <w:szCs w:val="24"/>
        </w:rPr>
        <w:t xml:space="preserve"> = TPP and OMP) complexes.</w:t>
      </w:r>
      <w:r w:rsidR="00E82BFB">
        <w:rPr>
          <w:rFonts w:ascii="Times New Roman" w:hAnsi="Times New Roman" w:cs="Times New Roman"/>
          <w:sz w:val="24"/>
          <w:szCs w:val="24"/>
          <w:vertAlign w:val="superscript"/>
        </w:rPr>
        <w:t>4</w:t>
      </w:r>
      <w:r w:rsidR="00BE0C3A">
        <w:rPr>
          <w:rFonts w:ascii="Times New Roman" w:hAnsi="Times New Roman" w:cs="Times New Roman"/>
          <w:sz w:val="24"/>
          <w:szCs w:val="24"/>
          <w:vertAlign w:val="superscript"/>
        </w:rPr>
        <w:t>7</w:t>
      </w:r>
    </w:p>
    <w:p w14:paraId="52E0CBF5" w14:textId="161B69BB" w:rsidR="00E076FC" w:rsidRDefault="00E076FC" w:rsidP="00E076FC">
      <w:pPr>
        <w:pStyle w:val="Caption"/>
        <w:keepNext/>
        <w:rPr>
          <w:rFonts w:ascii="Times New Roman" w:hAnsi="Times New Roman" w:cs="Times New Roman"/>
          <w:i w:val="0"/>
          <w:iCs w:val="0"/>
          <w:color w:val="auto"/>
          <w:sz w:val="24"/>
          <w:szCs w:val="24"/>
        </w:rPr>
      </w:pPr>
      <w:bookmarkStart w:id="36" w:name="_Hlk88005364"/>
      <w:r>
        <w:rPr>
          <w:rFonts w:ascii="Times New Roman" w:hAnsi="Times New Roman" w:cs="Times New Roman"/>
          <w:b/>
          <w:bCs/>
          <w:i w:val="0"/>
          <w:iCs w:val="0"/>
          <w:color w:val="auto"/>
          <w:sz w:val="24"/>
          <w:szCs w:val="24"/>
        </w:rPr>
        <w:t xml:space="preserve">Table 3.2 </w:t>
      </w:r>
      <w:r>
        <w:rPr>
          <w:rFonts w:ascii="Times New Roman" w:hAnsi="Times New Roman" w:cs="Times New Roman"/>
          <w:i w:val="0"/>
          <w:iCs w:val="0"/>
          <w:color w:val="auto"/>
          <w:sz w:val="24"/>
          <w:szCs w:val="24"/>
        </w:rPr>
        <w:t>Calculated parameters of the {RuNO}</w:t>
      </w:r>
      <w:r>
        <w:rPr>
          <w:rFonts w:ascii="Times New Roman" w:hAnsi="Times New Roman" w:cs="Times New Roman"/>
          <w:i w:val="0"/>
          <w:iCs w:val="0"/>
          <w:color w:val="auto"/>
          <w:sz w:val="24"/>
          <w:szCs w:val="24"/>
          <w:vertAlign w:val="superscript"/>
        </w:rPr>
        <w:t>6</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porphine</w:t>
      </w:r>
      <w:proofErr w:type="spellEnd"/>
      <w:r>
        <w:rPr>
          <w:rFonts w:ascii="Times New Roman" w:hAnsi="Times New Roman" w:cs="Times New Roman"/>
          <w:i w:val="0"/>
          <w:iCs w:val="0"/>
          <w:color w:val="auto"/>
          <w:sz w:val="24"/>
          <w:szCs w:val="24"/>
        </w:rPr>
        <w:t>)Ru(NO)(1-MeIm)]</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 xml:space="preserve"> and {RuNO}</w:t>
      </w:r>
      <w:r>
        <w:rPr>
          <w:rFonts w:ascii="Times New Roman" w:hAnsi="Times New Roman" w:cs="Times New Roman"/>
          <w:i w:val="0"/>
          <w:iCs w:val="0"/>
          <w:color w:val="auto"/>
          <w:sz w:val="24"/>
          <w:szCs w:val="24"/>
          <w:vertAlign w:val="superscript"/>
        </w:rPr>
        <w:t>7</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porphine</w:t>
      </w:r>
      <w:proofErr w:type="spellEnd"/>
      <w:r>
        <w:rPr>
          <w:rFonts w:ascii="Times New Roman" w:hAnsi="Times New Roman" w:cs="Times New Roman"/>
          <w:i w:val="0"/>
          <w:iCs w:val="0"/>
          <w:color w:val="auto"/>
          <w:sz w:val="24"/>
          <w:szCs w:val="24"/>
        </w:rPr>
        <w:t>)Ru(NO)(1-MeIm) optimized geometries using the BP86 functional and DGDZVP basis set.</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571"/>
        <w:gridCol w:w="1630"/>
        <w:gridCol w:w="1661"/>
        <w:gridCol w:w="1504"/>
        <w:gridCol w:w="1584"/>
        <w:gridCol w:w="1410"/>
      </w:tblGrid>
      <w:tr w:rsidR="00E076FC" w14:paraId="46DF0B3A" w14:textId="77777777" w:rsidTr="00E7476A">
        <w:trPr>
          <w:trHeight w:val="393"/>
          <w:jc w:val="center"/>
        </w:trPr>
        <w:tc>
          <w:tcPr>
            <w:tcW w:w="1578" w:type="dxa"/>
            <w:tcBorders>
              <w:top w:val="single" w:sz="12" w:space="0" w:color="auto"/>
              <w:left w:val="nil"/>
              <w:bottom w:val="single" w:sz="4" w:space="0" w:color="auto"/>
              <w:right w:val="nil"/>
            </w:tcBorders>
          </w:tcPr>
          <w:p w14:paraId="14FD4B6D" w14:textId="77777777" w:rsidR="00E076FC" w:rsidRDefault="00E076FC" w:rsidP="00E7476A">
            <w:pPr>
              <w:rPr>
                <w:rFonts w:ascii="Times New Roman" w:hAnsi="Times New Roman" w:cs="Times New Roman"/>
                <w:sz w:val="24"/>
                <w:szCs w:val="24"/>
                <w:vertAlign w:val="subscript"/>
              </w:rPr>
            </w:pPr>
          </w:p>
        </w:tc>
        <w:tc>
          <w:tcPr>
            <w:tcW w:w="1685" w:type="dxa"/>
            <w:tcBorders>
              <w:top w:val="single" w:sz="12" w:space="0" w:color="auto"/>
              <w:left w:val="nil"/>
              <w:bottom w:val="single" w:sz="4" w:space="0" w:color="auto"/>
              <w:right w:val="nil"/>
            </w:tcBorders>
          </w:tcPr>
          <w:p w14:paraId="54434AC5" w14:textId="77777777" w:rsidR="00E076FC" w:rsidRDefault="00E076FC" w:rsidP="00E7476A">
            <w:pPr>
              <w:rPr>
                <w:rFonts w:ascii="Times New Roman" w:hAnsi="Times New Roman" w:cs="Times New Roman"/>
                <w:sz w:val="24"/>
                <w:szCs w:val="24"/>
              </w:rPr>
            </w:pPr>
          </w:p>
        </w:tc>
        <w:tc>
          <w:tcPr>
            <w:tcW w:w="1705" w:type="dxa"/>
            <w:tcBorders>
              <w:top w:val="single" w:sz="12" w:space="0" w:color="auto"/>
              <w:left w:val="nil"/>
              <w:bottom w:val="single" w:sz="4" w:space="0" w:color="auto"/>
              <w:right w:val="nil"/>
            </w:tcBorders>
            <w:hideMark/>
          </w:tcPr>
          <w:p w14:paraId="34984DEB" w14:textId="77777777" w:rsidR="00E076FC" w:rsidRDefault="00E076FC" w:rsidP="00E7476A">
            <w:pPr>
              <w:jc w:val="center"/>
              <w:rPr>
                <w:rFonts w:ascii="Times New Roman" w:hAnsi="Times New Roman" w:cs="Times New Roman"/>
                <w:b/>
                <w:bCs/>
                <w:sz w:val="24"/>
                <w:szCs w:val="24"/>
              </w:rPr>
            </w:pPr>
            <w:r>
              <w:rPr>
                <w:rFonts w:ascii="Times New Roman" w:hAnsi="Times New Roman" w:cs="Times New Roman"/>
                <w:b/>
                <w:bCs/>
                <w:sz w:val="24"/>
                <w:szCs w:val="24"/>
              </w:rPr>
              <w:t>Ru-N(O) (Å)</w:t>
            </w:r>
          </w:p>
        </w:tc>
        <w:tc>
          <w:tcPr>
            <w:tcW w:w="1530" w:type="dxa"/>
            <w:tcBorders>
              <w:top w:val="single" w:sz="12" w:space="0" w:color="auto"/>
              <w:left w:val="nil"/>
              <w:bottom w:val="single" w:sz="4" w:space="0" w:color="auto"/>
              <w:right w:val="nil"/>
            </w:tcBorders>
            <w:hideMark/>
          </w:tcPr>
          <w:p w14:paraId="51F20EDB" w14:textId="77777777" w:rsidR="00E076FC" w:rsidRDefault="00E076FC" w:rsidP="00E7476A">
            <w:pPr>
              <w:pStyle w:val="Default"/>
              <w:jc w:val="center"/>
              <w:rPr>
                <w:b/>
                <w:bCs/>
              </w:rPr>
            </w:pPr>
            <w:bookmarkStart w:id="37" w:name="_Hlk80046602"/>
            <w:bookmarkStart w:id="38" w:name="_Hlk80046576"/>
            <w:r w:rsidRPr="003652A9">
              <w:rPr>
                <w:rFonts w:ascii="Symbol" w:hAnsi="Symbol"/>
                <w:b/>
                <w:bCs/>
              </w:rPr>
              <w:t>Ð</w:t>
            </w:r>
            <w:bookmarkEnd w:id="37"/>
            <w:r>
              <w:rPr>
                <w:b/>
                <w:bCs/>
              </w:rPr>
              <w:t xml:space="preserve">RuNO </w:t>
            </w:r>
            <w:bookmarkEnd w:id="38"/>
            <w:r>
              <w:rPr>
                <w:b/>
                <w:bCs/>
              </w:rPr>
              <w:t>(°)</w:t>
            </w:r>
          </w:p>
        </w:tc>
        <w:tc>
          <w:tcPr>
            <w:tcW w:w="1620" w:type="dxa"/>
            <w:tcBorders>
              <w:top w:val="single" w:sz="12" w:space="0" w:color="auto"/>
              <w:left w:val="nil"/>
              <w:bottom w:val="single" w:sz="4" w:space="0" w:color="auto"/>
              <w:right w:val="nil"/>
            </w:tcBorders>
            <w:hideMark/>
          </w:tcPr>
          <w:p w14:paraId="4E30C345" w14:textId="77777777" w:rsidR="00E076FC" w:rsidRDefault="00E076FC" w:rsidP="00E7476A">
            <w:pPr>
              <w:jc w:val="center"/>
              <w:rPr>
                <w:rFonts w:ascii="Times New Roman" w:hAnsi="Times New Roman" w:cs="Times New Roman"/>
                <w:b/>
                <w:bCs/>
                <w:sz w:val="24"/>
                <w:szCs w:val="24"/>
              </w:rPr>
            </w:pPr>
            <w:r>
              <w:rPr>
                <w:rFonts w:ascii="Times New Roman" w:hAnsi="Times New Roman" w:cs="Times New Roman"/>
                <w:b/>
                <w:bCs/>
                <w:sz w:val="24"/>
                <w:szCs w:val="24"/>
              </w:rPr>
              <w:t>Ru-N</w:t>
            </w:r>
            <w:r>
              <w:rPr>
                <w:rFonts w:ascii="Times New Roman" w:hAnsi="Times New Roman" w:cs="Times New Roman"/>
                <w:b/>
                <w:bCs/>
                <w:sz w:val="24"/>
                <w:szCs w:val="24"/>
                <w:vertAlign w:val="subscript"/>
              </w:rPr>
              <w:t>Im</w:t>
            </w:r>
            <w:r>
              <w:rPr>
                <w:rFonts w:ascii="Times New Roman" w:hAnsi="Times New Roman" w:cs="Times New Roman"/>
                <w:b/>
                <w:bCs/>
                <w:sz w:val="24"/>
                <w:szCs w:val="24"/>
              </w:rPr>
              <w:t xml:space="preserve"> (Å)</w:t>
            </w:r>
          </w:p>
        </w:tc>
        <w:tc>
          <w:tcPr>
            <w:tcW w:w="1458" w:type="dxa"/>
            <w:tcBorders>
              <w:top w:val="single" w:sz="12" w:space="0" w:color="auto"/>
              <w:left w:val="nil"/>
              <w:bottom w:val="single" w:sz="4" w:space="0" w:color="auto"/>
              <w:right w:val="nil"/>
            </w:tcBorders>
            <w:hideMark/>
          </w:tcPr>
          <w:p w14:paraId="3FC0147E" w14:textId="77777777" w:rsidR="00E076FC" w:rsidRDefault="00E076FC" w:rsidP="00E7476A">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ν</w:t>
            </w:r>
            <w:r>
              <w:rPr>
                <w:rFonts w:ascii="Times New Roman" w:hAnsi="Times New Roman" w:cs="Times New Roman"/>
                <w:b/>
                <w:bCs/>
                <w:sz w:val="24"/>
                <w:szCs w:val="24"/>
                <w:vertAlign w:val="subscript"/>
              </w:rPr>
              <w:t>NO</w:t>
            </w:r>
            <w:proofErr w:type="spellEnd"/>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rPr>
              <w:t>(</w:t>
            </w:r>
            <w:proofErr w:type="gramStart"/>
            <w:r>
              <w:rPr>
                <w:rFonts w:ascii="Times New Roman" w:hAnsi="Times New Roman" w:cs="Times New Roman"/>
                <w:b/>
                <w:bCs/>
                <w:sz w:val="24"/>
                <w:szCs w:val="24"/>
              </w:rPr>
              <w:t>cm</w:t>
            </w:r>
            <w:r>
              <w:rPr>
                <w:rFonts w:ascii="Times New Roman" w:hAnsi="Times New Roman" w:cs="Times New Roman"/>
                <w:b/>
                <w:bCs/>
                <w:sz w:val="24"/>
                <w:szCs w:val="24"/>
                <w:vertAlign w:val="superscript"/>
              </w:rPr>
              <w:t>-1</w:t>
            </w:r>
            <w:proofErr w:type="gramEnd"/>
            <w:r>
              <w:rPr>
                <w:rFonts w:ascii="Times New Roman" w:hAnsi="Times New Roman" w:cs="Times New Roman"/>
                <w:b/>
                <w:bCs/>
                <w:sz w:val="24"/>
                <w:szCs w:val="24"/>
              </w:rPr>
              <w:t>)</w:t>
            </w:r>
          </w:p>
        </w:tc>
      </w:tr>
      <w:tr w:rsidR="00E076FC" w14:paraId="3DA71F26" w14:textId="77777777" w:rsidTr="00E7476A">
        <w:trPr>
          <w:jc w:val="center"/>
        </w:trPr>
        <w:tc>
          <w:tcPr>
            <w:tcW w:w="1578" w:type="dxa"/>
            <w:tcBorders>
              <w:top w:val="single" w:sz="4" w:space="0" w:color="auto"/>
              <w:left w:val="nil"/>
              <w:bottom w:val="nil"/>
              <w:right w:val="nil"/>
            </w:tcBorders>
            <w:hideMark/>
          </w:tcPr>
          <w:p w14:paraId="75BE87A9"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Experimental</w:t>
            </w:r>
          </w:p>
        </w:tc>
        <w:tc>
          <w:tcPr>
            <w:tcW w:w="1685" w:type="dxa"/>
            <w:tcBorders>
              <w:top w:val="single" w:sz="4" w:space="0" w:color="auto"/>
              <w:left w:val="nil"/>
              <w:bottom w:val="nil"/>
              <w:right w:val="nil"/>
            </w:tcBorders>
            <w:hideMark/>
          </w:tcPr>
          <w:p w14:paraId="29674533" w14:textId="77777777" w:rsidR="00E076FC" w:rsidRDefault="00E076FC" w:rsidP="00E7476A">
            <w:pPr>
              <w:jc w:val="center"/>
              <w:rPr>
                <w:rFonts w:ascii="Times New Roman" w:hAnsi="Times New Roman" w:cs="Times New Roman"/>
                <w:sz w:val="24"/>
                <w:szCs w:val="24"/>
                <w:vertAlign w:val="superscript"/>
              </w:rPr>
            </w:pPr>
            <w:r>
              <w:rPr>
                <w:rFonts w:ascii="Times New Roman" w:hAnsi="Times New Roman" w:cs="Times New Roman"/>
                <w:sz w:val="24"/>
                <w:szCs w:val="24"/>
              </w:rPr>
              <w:t>{RuNO}</w:t>
            </w:r>
            <w:r>
              <w:rPr>
                <w:rFonts w:ascii="Times New Roman" w:hAnsi="Times New Roman" w:cs="Times New Roman"/>
                <w:sz w:val="24"/>
                <w:szCs w:val="24"/>
                <w:vertAlign w:val="superscript"/>
              </w:rPr>
              <w:t>6</w:t>
            </w:r>
          </w:p>
        </w:tc>
        <w:tc>
          <w:tcPr>
            <w:tcW w:w="1705" w:type="dxa"/>
            <w:tcBorders>
              <w:top w:val="single" w:sz="4" w:space="0" w:color="auto"/>
              <w:left w:val="nil"/>
              <w:bottom w:val="nil"/>
              <w:right w:val="nil"/>
            </w:tcBorders>
            <w:hideMark/>
          </w:tcPr>
          <w:p w14:paraId="79D67118"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1.7619(19)</w:t>
            </w:r>
          </w:p>
        </w:tc>
        <w:tc>
          <w:tcPr>
            <w:tcW w:w="1530" w:type="dxa"/>
            <w:tcBorders>
              <w:top w:val="single" w:sz="4" w:space="0" w:color="auto"/>
              <w:left w:val="nil"/>
              <w:bottom w:val="nil"/>
              <w:right w:val="nil"/>
            </w:tcBorders>
            <w:hideMark/>
          </w:tcPr>
          <w:p w14:paraId="32BD8F12"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175.36(14)</w:t>
            </w:r>
          </w:p>
        </w:tc>
        <w:tc>
          <w:tcPr>
            <w:tcW w:w="1620" w:type="dxa"/>
            <w:tcBorders>
              <w:top w:val="single" w:sz="4" w:space="0" w:color="auto"/>
              <w:left w:val="nil"/>
              <w:bottom w:val="nil"/>
              <w:right w:val="nil"/>
            </w:tcBorders>
            <w:hideMark/>
          </w:tcPr>
          <w:p w14:paraId="2D266800"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2.0949(11)</w:t>
            </w:r>
          </w:p>
        </w:tc>
        <w:tc>
          <w:tcPr>
            <w:tcW w:w="1458" w:type="dxa"/>
            <w:tcBorders>
              <w:top w:val="single" w:sz="4" w:space="0" w:color="auto"/>
              <w:left w:val="nil"/>
              <w:bottom w:val="nil"/>
              <w:right w:val="nil"/>
            </w:tcBorders>
            <w:hideMark/>
          </w:tcPr>
          <w:p w14:paraId="3570A643"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1864</w:t>
            </w:r>
          </w:p>
        </w:tc>
      </w:tr>
      <w:tr w:rsidR="00E076FC" w14:paraId="7C95EAB5" w14:textId="77777777" w:rsidTr="00E7476A">
        <w:trPr>
          <w:jc w:val="center"/>
        </w:trPr>
        <w:tc>
          <w:tcPr>
            <w:tcW w:w="1578" w:type="dxa"/>
            <w:tcBorders>
              <w:top w:val="nil"/>
              <w:left w:val="nil"/>
              <w:bottom w:val="nil"/>
              <w:right w:val="nil"/>
            </w:tcBorders>
            <w:hideMark/>
          </w:tcPr>
          <w:p w14:paraId="4F62C13B" w14:textId="77777777" w:rsidR="00E076FC" w:rsidRDefault="00E076FC" w:rsidP="00E7476A">
            <w:pPr>
              <w:rPr>
                <w:rFonts w:ascii="Times New Roman" w:hAnsi="Times New Roman" w:cs="Times New Roman"/>
                <w:sz w:val="24"/>
                <w:szCs w:val="24"/>
              </w:rPr>
            </w:pPr>
            <w:r>
              <w:rPr>
                <w:rFonts w:ascii="Times New Roman" w:hAnsi="Times New Roman" w:cs="Times New Roman"/>
                <w:sz w:val="24"/>
                <w:szCs w:val="24"/>
              </w:rPr>
              <w:t xml:space="preserve">Calculated </w:t>
            </w:r>
          </w:p>
        </w:tc>
        <w:tc>
          <w:tcPr>
            <w:tcW w:w="1685" w:type="dxa"/>
            <w:tcBorders>
              <w:top w:val="nil"/>
              <w:left w:val="nil"/>
              <w:bottom w:val="nil"/>
              <w:right w:val="nil"/>
            </w:tcBorders>
            <w:hideMark/>
          </w:tcPr>
          <w:p w14:paraId="1A9BD8C4" w14:textId="77777777" w:rsidR="00E076FC" w:rsidRDefault="00E076FC" w:rsidP="00E7476A">
            <w:pPr>
              <w:jc w:val="center"/>
              <w:rPr>
                <w:rFonts w:ascii="Times New Roman" w:hAnsi="Times New Roman" w:cs="Times New Roman"/>
                <w:sz w:val="24"/>
                <w:szCs w:val="24"/>
                <w:vertAlign w:val="superscript"/>
              </w:rPr>
            </w:pPr>
            <w:r>
              <w:rPr>
                <w:rFonts w:ascii="Times New Roman" w:hAnsi="Times New Roman" w:cs="Times New Roman"/>
                <w:sz w:val="24"/>
                <w:szCs w:val="24"/>
              </w:rPr>
              <w:t>{RuNO}</w:t>
            </w:r>
            <w:r>
              <w:rPr>
                <w:rFonts w:ascii="Times New Roman" w:hAnsi="Times New Roman" w:cs="Times New Roman"/>
                <w:sz w:val="24"/>
                <w:szCs w:val="24"/>
                <w:vertAlign w:val="superscript"/>
              </w:rPr>
              <w:t>6</w:t>
            </w:r>
          </w:p>
        </w:tc>
        <w:tc>
          <w:tcPr>
            <w:tcW w:w="1705" w:type="dxa"/>
            <w:tcBorders>
              <w:top w:val="nil"/>
              <w:left w:val="nil"/>
              <w:bottom w:val="nil"/>
              <w:right w:val="nil"/>
            </w:tcBorders>
            <w:hideMark/>
          </w:tcPr>
          <w:p w14:paraId="67D792FE"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1.782</w:t>
            </w:r>
          </w:p>
        </w:tc>
        <w:tc>
          <w:tcPr>
            <w:tcW w:w="1530" w:type="dxa"/>
            <w:tcBorders>
              <w:top w:val="nil"/>
              <w:left w:val="nil"/>
              <w:bottom w:val="nil"/>
              <w:right w:val="nil"/>
            </w:tcBorders>
            <w:hideMark/>
          </w:tcPr>
          <w:p w14:paraId="542F1887"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179.989</w:t>
            </w:r>
          </w:p>
        </w:tc>
        <w:tc>
          <w:tcPr>
            <w:tcW w:w="1620" w:type="dxa"/>
            <w:tcBorders>
              <w:top w:val="nil"/>
              <w:left w:val="nil"/>
              <w:bottom w:val="nil"/>
              <w:right w:val="nil"/>
            </w:tcBorders>
            <w:hideMark/>
          </w:tcPr>
          <w:p w14:paraId="2DCCCF5B"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2.155</w:t>
            </w:r>
          </w:p>
        </w:tc>
        <w:tc>
          <w:tcPr>
            <w:tcW w:w="1458" w:type="dxa"/>
            <w:tcBorders>
              <w:top w:val="nil"/>
              <w:left w:val="nil"/>
              <w:bottom w:val="nil"/>
              <w:right w:val="nil"/>
            </w:tcBorders>
            <w:hideMark/>
          </w:tcPr>
          <w:p w14:paraId="253BA782"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1862.77</w:t>
            </w:r>
          </w:p>
        </w:tc>
      </w:tr>
      <w:tr w:rsidR="00E076FC" w14:paraId="14272A0F" w14:textId="77777777" w:rsidTr="00E7476A">
        <w:trPr>
          <w:jc w:val="center"/>
        </w:trPr>
        <w:tc>
          <w:tcPr>
            <w:tcW w:w="1578" w:type="dxa"/>
            <w:tcBorders>
              <w:top w:val="nil"/>
              <w:left w:val="nil"/>
              <w:bottom w:val="single" w:sz="4" w:space="0" w:color="auto"/>
              <w:right w:val="nil"/>
            </w:tcBorders>
          </w:tcPr>
          <w:p w14:paraId="1E5A22B5" w14:textId="77777777" w:rsidR="00E076FC" w:rsidRDefault="00E076FC" w:rsidP="00E7476A">
            <w:pPr>
              <w:rPr>
                <w:rFonts w:ascii="Times New Roman" w:hAnsi="Times New Roman" w:cs="Times New Roman"/>
                <w:sz w:val="24"/>
                <w:szCs w:val="24"/>
              </w:rPr>
            </w:pPr>
          </w:p>
        </w:tc>
        <w:tc>
          <w:tcPr>
            <w:tcW w:w="1685" w:type="dxa"/>
            <w:tcBorders>
              <w:top w:val="nil"/>
              <w:left w:val="nil"/>
              <w:bottom w:val="single" w:sz="4" w:space="0" w:color="auto"/>
              <w:right w:val="nil"/>
            </w:tcBorders>
            <w:hideMark/>
          </w:tcPr>
          <w:p w14:paraId="02F24476" w14:textId="77777777" w:rsidR="00E076FC" w:rsidRDefault="00E076FC" w:rsidP="00E7476A">
            <w:pPr>
              <w:jc w:val="center"/>
              <w:rPr>
                <w:rFonts w:ascii="Times New Roman" w:hAnsi="Times New Roman" w:cs="Times New Roman"/>
                <w:sz w:val="24"/>
                <w:szCs w:val="24"/>
                <w:vertAlign w:val="superscript"/>
              </w:rPr>
            </w:pPr>
            <w:r>
              <w:rPr>
                <w:rFonts w:ascii="Times New Roman" w:hAnsi="Times New Roman" w:cs="Times New Roman"/>
                <w:sz w:val="24"/>
                <w:szCs w:val="24"/>
              </w:rPr>
              <w:t>{RuNO}</w:t>
            </w:r>
            <w:r>
              <w:rPr>
                <w:rFonts w:ascii="Times New Roman" w:hAnsi="Times New Roman" w:cs="Times New Roman"/>
                <w:sz w:val="24"/>
                <w:szCs w:val="24"/>
                <w:vertAlign w:val="superscript"/>
              </w:rPr>
              <w:t>7</w:t>
            </w:r>
          </w:p>
        </w:tc>
        <w:tc>
          <w:tcPr>
            <w:tcW w:w="1705" w:type="dxa"/>
            <w:tcBorders>
              <w:top w:val="nil"/>
              <w:left w:val="nil"/>
              <w:bottom w:val="single" w:sz="4" w:space="0" w:color="auto"/>
              <w:right w:val="nil"/>
            </w:tcBorders>
            <w:hideMark/>
          </w:tcPr>
          <w:p w14:paraId="23391A04"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1.890</w:t>
            </w:r>
          </w:p>
        </w:tc>
        <w:tc>
          <w:tcPr>
            <w:tcW w:w="1530" w:type="dxa"/>
            <w:tcBorders>
              <w:top w:val="nil"/>
              <w:left w:val="nil"/>
              <w:bottom w:val="single" w:sz="4" w:space="0" w:color="auto"/>
              <w:right w:val="nil"/>
            </w:tcBorders>
            <w:hideMark/>
          </w:tcPr>
          <w:p w14:paraId="60A7D94E"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138.585</w:t>
            </w:r>
          </w:p>
        </w:tc>
        <w:tc>
          <w:tcPr>
            <w:tcW w:w="1620" w:type="dxa"/>
            <w:tcBorders>
              <w:top w:val="nil"/>
              <w:left w:val="nil"/>
              <w:bottom w:val="single" w:sz="4" w:space="0" w:color="auto"/>
              <w:right w:val="nil"/>
            </w:tcBorders>
            <w:hideMark/>
          </w:tcPr>
          <w:p w14:paraId="22486B9D"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2.227</w:t>
            </w:r>
          </w:p>
        </w:tc>
        <w:tc>
          <w:tcPr>
            <w:tcW w:w="1458" w:type="dxa"/>
            <w:tcBorders>
              <w:top w:val="nil"/>
              <w:left w:val="nil"/>
              <w:bottom w:val="single" w:sz="4" w:space="0" w:color="auto"/>
              <w:right w:val="nil"/>
            </w:tcBorders>
            <w:hideMark/>
          </w:tcPr>
          <w:p w14:paraId="4F553D8D" w14:textId="77777777" w:rsidR="00E076FC" w:rsidRDefault="00E076FC" w:rsidP="00E7476A">
            <w:pPr>
              <w:jc w:val="center"/>
              <w:rPr>
                <w:rFonts w:ascii="Times New Roman" w:hAnsi="Times New Roman" w:cs="Times New Roman"/>
                <w:sz w:val="24"/>
                <w:szCs w:val="24"/>
              </w:rPr>
            </w:pPr>
            <w:r>
              <w:rPr>
                <w:rFonts w:ascii="Times New Roman" w:hAnsi="Times New Roman" w:cs="Times New Roman"/>
                <w:sz w:val="24"/>
                <w:szCs w:val="24"/>
              </w:rPr>
              <w:t>1625.83</w:t>
            </w:r>
          </w:p>
        </w:tc>
      </w:tr>
      <w:bookmarkEnd w:id="36"/>
    </w:tbl>
    <w:p w14:paraId="3D854124" w14:textId="77777777" w:rsidR="00E076FC" w:rsidRDefault="00E076FC" w:rsidP="00E076FC">
      <w:pPr>
        <w:spacing w:line="240" w:lineRule="auto"/>
        <w:ind w:firstLine="720"/>
        <w:rPr>
          <w:rFonts w:ascii="Times New Roman" w:hAnsi="Times New Roman" w:cs="Times New Roman"/>
          <w:sz w:val="24"/>
          <w:szCs w:val="24"/>
        </w:rPr>
      </w:pPr>
    </w:p>
    <w:p w14:paraId="3C20C4B1" w14:textId="77777777"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LUMO of the cationic {RuNO}</w:t>
      </w:r>
      <w:r>
        <w:rPr>
          <w:rFonts w:ascii="Times New Roman" w:hAnsi="Times New Roman" w:cs="Times New Roman"/>
          <w:sz w:val="24"/>
          <w:szCs w:val="24"/>
          <w:vertAlign w:val="superscript"/>
        </w:rPr>
        <w:t>6</w:t>
      </w:r>
      <w:r>
        <w:rPr>
          <w:rFonts w:ascii="Times New Roman" w:hAnsi="Times New Roman" w:cs="Times New Roman"/>
          <w:sz w:val="24"/>
          <w:szCs w:val="24"/>
        </w:rPr>
        <w:t xml:space="preserve"> complex (Figure 3.6a) is centered on the RuNO fragment (</w:t>
      </w:r>
      <w:r>
        <w:rPr>
          <w:rFonts w:ascii="Times New Roman" w:hAnsi="Times New Roman" w:cs="Times New Roman"/>
          <w:i/>
          <w:iCs/>
          <w:sz w:val="24"/>
          <w:szCs w:val="24"/>
        </w:rPr>
        <w:t>d</w:t>
      </w:r>
      <w:r>
        <w:rPr>
          <w:rFonts w:ascii="Times New Roman" w:hAnsi="Times New Roman" w:cs="Times New Roman"/>
          <w:i/>
          <w:iCs/>
          <w:sz w:val="24"/>
          <w:szCs w:val="24"/>
          <w:vertAlign w:val="subscript"/>
        </w:rPr>
        <w:t>π</w:t>
      </w:r>
      <w:r>
        <w:rPr>
          <w:rFonts w:ascii="Times New Roman" w:hAnsi="Times New Roman" w:cs="Times New Roman"/>
          <w:i/>
          <w:iCs/>
          <w:sz w:val="24"/>
          <w:szCs w:val="24"/>
        </w:rPr>
        <w:t>-p</w:t>
      </w:r>
      <w:r>
        <w:rPr>
          <w:rFonts w:ascii="Times New Roman" w:hAnsi="Times New Roman" w:cs="Times New Roman"/>
          <w:i/>
          <w:iCs/>
          <w:sz w:val="24"/>
          <w:szCs w:val="24"/>
          <w:vertAlign w:val="subscript"/>
        </w:rPr>
        <w:t xml:space="preserve">π* </w:t>
      </w:r>
      <w:r>
        <w:rPr>
          <w:rFonts w:ascii="Times New Roman" w:hAnsi="Times New Roman" w:cs="Times New Roman"/>
          <w:sz w:val="24"/>
          <w:szCs w:val="24"/>
        </w:rPr>
        <w:t>orbital), consistent with the view that nucleophilic attack of the hydride (from BH</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Pr>
          <w:rFonts w:ascii="Times New Roman" w:hAnsi="Times New Roman" w:cs="Times New Roman"/>
          <w:sz w:val="24"/>
          <w:szCs w:val="24"/>
        </w:rPr>
        <w:t>) could occur directly at this fragment. The antibonding nature of the Ru-NO interaction depicted in the LUMO is also consistent with the calculated Ru-N(O) bond lengthening upon 1-electron reduction. Extending these calculations to the {RuNO}</w:t>
      </w:r>
      <w:r>
        <w:rPr>
          <w:rFonts w:ascii="Times New Roman" w:hAnsi="Times New Roman" w:cs="Times New Roman"/>
          <w:sz w:val="24"/>
          <w:szCs w:val="24"/>
          <w:vertAlign w:val="superscript"/>
        </w:rPr>
        <w:t>7</w:t>
      </w:r>
      <w:r>
        <w:rPr>
          <w:rFonts w:ascii="Times New Roman" w:hAnsi="Times New Roman" w:cs="Times New Roman"/>
          <w:sz w:val="24"/>
          <w:szCs w:val="24"/>
        </w:rPr>
        <w:t xml:space="preserv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 xml:space="preserve">)Ru(NO)(1-MeIm) reduction product (Figure 3.6b) reveals the second reduction site is isolated on the NO ligand and porphyrin macrocycle. These results support the proposed multielectron reduction occurring primarily at the nitrosyl ligand, although the observed quasi-reversible second reduction with two anodic return features could be the result of electron density being delocalized across the NO and porphyrin moieties. </w:t>
      </w:r>
    </w:p>
    <w:p w14:paraId="50268022" w14:textId="77777777" w:rsidR="00E076FC" w:rsidRDefault="00E076FC" w:rsidP="00E076FC">
      <w:pPr>
        <w:spacing w:line="480" w:lineRule="auto"/>
        <w:ind w:firstLine="720"/>
        <w:rPr>
          <w:rFonts w:ascii="Times New Roman" w:hAnsi="Times New Roman" w:cs="Times New Roman"/>
          <w:sz w:val="24"/>
          <w:szCs w:val="24"/>
        </w:rPr>
      </w:pPr>
    </w:p>
    <w:p w14:paraId="700E7D47" w14:textId="77777777" w:rsidR="00E076FC" w:rsidRDefault="00E076FC" w:rsidP="00E076FC">
      <w:pPr>
        <w:keepNext/>
        <w:jc w:val="center"/>
      </w:pPr>
      <w:r>
        <w:rPr>
          <w:noProof/>
        </w:rPr>
        <w:drawing>
          <wp:inline distT="0" distB="0" distL="0" distR="0" wp14:anchorId="10369073" wp14:editId="55EA8178">
            <wp:extent cx="5534025" cy="2333625"/>
            <wp:effectExtent l="0" t="0" r="9525" b="9525"/>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3612" t="2264" r="985" b="5283"/>
                    <a:stretch/>
                  </pic:blipFill>
                  <pic:spPr bwMode="auto">
                    <a:xfrm>
                      <a:off x="0" y="0"/>
                      <a:ext cx="5534025" cy="2333625"/>
                    </a:xfrm>
                    <a:prstGeom prst="rect">
                      <a:avLst/>
                    </a:prstGeom>
                    <a:noFill/>
                    <a:ln>
                      <a:noFill/>
                    </a:ln>
                    <a:extLst>
                      <a:ext uri="{53640926-AAD7-44D8-BBD7-CCE9431645EC}">
                        <a14:shadowObscured xmlns:a14="http://schemas.microsoft.com/office/drawing/2010/main"/>
                      </a:ext>
                    </a:extLst>
                  </pic:spPr>
                </pic:pic>
              </a:graphicData>
            </a:graphic>
          </wp:inline>
        </w:drawing>
      </w:r>
    </w:p>
    <w:p w14:paraId="76E90054" w14:textId="77777777" w:rsidR="00E076FC"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3.6 </w:t>
      </w:r>
      <w:r>
        <w:rPr>
          <w:rFonts w:ascii="Times New Roman" w:hAnsi="Times New Roman" w:cs="Times New Roman"/>
          <w:i w:val="0"/>
          <w:iCs w:val="0"/>
          <w:color w:val="auto"/>
          <w:sz w:val="24"/>
          <w:szCs w:val="24"/>
        </w:rPr>
        <w:t>Calculated LUMO’s from the optimized geometries of the (a) {RuNO}</w:t>
      </w:r>
      <w:r>
        <w:rPr>
          <w:rFonts w:ascii="Times New Roman" w:hAnsi="Times New Roman" w:cs="Times New Roman"/>
          <w:i w:val="0"/>
          <w:iCs w:val="0"/>
          <w:color w:val="auto"/>
          <w:sz w:val="24"/>
          <w:szCs w:val="24"/>
          <w:vertAlign w:val="superscript"/>
        </w:rPr>
        <w:t>6</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porphine</w:t>
      </w:r>
      <w:proofErr w:type="spellEnd"/>
      <w:r>
        <w:rPr>
          <w:rFonts w:ascii="Times New Roman" w:hAnsi="Times New Roman" w:cs="Times New Roman"/>
          <w:i w:val="0"/>
          <w:iCs w:val="0"/>
          <w:color w:val="auto"/>
          <w:sz w:val="24"/>
          <w:szCs w:val="24"/>
        </w:rPr>
        <w:t>)Ru(NO)(1-MeIm)]</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 xml:space="preserve"> and (b) {RuNO}</w:t>
      </w:r>
      <w:r>
        <w:rPr>
          <w:rFonts w:ascii="Times New Roman" w:hAnsi="Times New Roman" w:cs="Times New Roman"/>
          <w:i w:val="0"/>
          <w:iCs w:val="0"/>
          <w:color w:val="auto"/>
          <w:sz w:val="24"/>
          <w:szCs w:val="24"/>
          <w:vertAlign w:val="superscript"/>
        </w:rPr>
        <w:t>7</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porphine</w:t>
      </w:r>
      <w:proofErr w:type="spellEnd"/>
      <w:r>
        <w:rPr>
          <w:rFonts w:ascii="Times New Roman" w:hAnsi="Times New Roman" w:cs="Times New Roman"/>
          <w:i w:val="0"/>
          <w:iCs w:val="0"/>
          <w:color w:val="auto"/>
          <w:sz w:val="24"/>
          <w:szCs w:val="24"/>
        </w:rPr>
        <w:t xml:space="preserve">)Ru(NO)(1-MeIm) complexes.  </w:t>
      </w:r>
    </w:p>
    <w:p w14:paraId="63BE9A50" w14:textId="4736433E" w:rsidR="00E076FC" w:rsidRDefault="00E076FC" w:rsidP="00E076FC"/>
    <w:p w14:paraId="07BE6DA8" w14:textId="2F816820" w:rsidR="00E82BFB" w:rsidRDefault="00E82BFB" w:rsidP="00E076FC"/>
    <w:p w14:paraId="12845FE8" w14:textId="7B5FF74F" w:rsidR="00E82BFB" w:rsidRDefault="00E82BFB" w:rsidP="00E076FC"/>
    <w:p w14:paraId="2B9F7C19" w14:textId="77777777" w:rsidR="00E82BFB" w:rsidRDefault="00E82BFB" w:rsidP="00E076FC"/>
    <w:p w14:paraId="2232DC63"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3.3.2. Preparation, </w:t>
      </w:r>
      <w:proofErr w:type="gramStart"/>
      <w:r>
        <w:rPr>
          <w:rFonts w:ascii="Times New Roman" w:hAnsi="Times New Roman" w:cs="Times New Roman"/>
          <w:b/>
          <w:bCs/>
          <w:sz w:val="24"/>
          <w:szCs w:val="24"/>
        </w:rPr>
        <w:t>spectroscopy</w:t>
      </w:r>
      <w:proofErr w:type="gramEnd"/>
      <w:r>
        <w:rPr>
          <w:rFonts w:ascii="Times New Roman" w:hAnsi="Times New Roman" w:cs="Times New Roman"/>
          <w:b/>
          <w:bCs/>
          <w:sz w:val="24"/>
          <w:szCs w:val="24"/>
        </w:rPr>
        <w:t xml:space="preserve"> and analysis of trends</w:t>
      </w:r>
    </w:p>
    <w:p w14:paraId="143D75F8" w14:textId="77777777" w:rsidR="00E076FC" w:rsidRDefault="00E076FC" w:rsidP="00E076FC">
      <w:pPr>
        <w:spacing w:line="480" w:lineRule="auto"/>
        <w:ind w:firstLine="720"/>
        <w:rPr>
          <w:rFonts w:ascii="Times New Roman" w:hAnsi="Times New Roman" w:cs="Times New Roman"/>
          <w:sz w:val="24"/>
          <w:szCs w:val="24"/>
        </w:rPr>
      </w:pPr>
      <w:r w:rsidRPr="00516066">
        <w:rPr>
          <w:rFonts w:ascii="Times New Roman" w:hAnsi="Times New Roman" w:cs="Times New Roman"/>
          <w:sz w:val="24"/>
          <w:szCs w:val="24"/>
        </w:rPr>
        <w:t>The development of M-HNO systems has become a field of considerable interest over the last several years given the biological and environmental impact as a vital intermediate species observed in nature.</w:t>
      </w:r>
      <w:r w:rsidRPr="0051606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-5</w:t>
      </w:r>
      <w:r>
        <w:rPr>
          <w:rFonts w:ascii="Times New Roman" w:hAnsi="Times New Roman" w:cs="Times New Roman"/>
          <w:sz w:val="24"/>
          <w:szCs w:val="24"/>
        </w:rPr>
        <w:t xml:space="preserve"> With the known instability of HNO complexes, a primary focus has been placed on characterization of heme models and obtaining structural information of non-heme coordination compounds. However, very few examples have been published regarding the reactivity of bound HNO in hemes and heme models. The first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)Ru(HNO)(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complex was reported by our group in 2005, namely the (TTP)Ru(HNO)(1-MeIm) compound. At the time, and since then no other analogue was able to be prepared and characterized. A series of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)Ru(HNO)( </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 T(</w:t>
      </w:r>
      <w:r>
        <w:rPr>
          <w:rFonts w:ascii="Times New Roman" w:hAnsi="Times New Roman" w:cs="Times New Roman"/>
          <w:i/>
          <w:iCs/>
          <w:sz w:val="24"/>
          <w:szCs w:val="24"/>
        </w:rPr>
        <w:t>p</w:t>
      </w:r>
      <w:r>
        <w:rPr>
          <w:rFonts w:ascii="Times New Roman" w:hAnsi="Times New Roman" w:cs="Times New Roman"/>
          <w:sz w:val="24"/>
          <w:szCs w:val="24"/>
        </w:rPr>
        <w:t>-OMe)PP, TPP, T(</w:t>
      </w:r>
      <w:r>
        <w:rPr>
          <w:rFonts w:ascii="Times New Roman" w:hAnsi="Times New Roman" w:cs="Times New Roman"/>
          <w:i/>
          <w:iCs/>
          <w:sz w:val="24"/>
          <w:szCs w:val="24"/>
        </w:rPr>
        <w:t>p</w:t>
      </w:r>
      <w:r>
        <w:rPr>
          <w:rFonts w:ascii="Times New Roman" w:hAnsi="Times New Roman" w:cs="Times New Roman"/>
          <w:sz w:val="24"/>
          <w:szCs w:val="24"/>
        </w:rPr>
        <w:t xml:space="preserve">-Cl)PP; </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xml:space="preserve"> = 1-methylimidazole, 1-ethylimidazole, 1-phenylimidazole) compounds, where the imidazole ligand is in the axial position </w:t>
      </w:r>
      <w:r>
        <w:rPr>
          <w:rFonts w:ascii="Times New Roman" w:hAnsi="Times New Roman" w:cs="Times New Roman"/>
          <w:i/>
          <w:iCs/>
          <w:sz w:val="24"/>
          <w:szCs w:val="24"/>
        </w:rPr>
        <w:t>trans</w:t>
      </w:r>
      <w:r>
        <w:rPr>
          <w:rFonts w:ascii="Times New Roman" w:hAnsi="Times New Roman" w:cs="Times New Roman"/>
          <w:sz w:val="24"/>
          <w:szCs w:val="24"/>
        </w:rPr>
        <w:t xml:space="preserve"> to HNO, have been prepared and isolated in yields ranging 21-72%, from hydride attack at the cationic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)]BF</w:t>
      </w:r>
      <w:r>
        <w:rPr>
          <w:rFonts w:ascii="Times New Roman" w:hAnsi="Times New Roman" w:cs="Times New Roman"/>
          <w:sz w:val="24"/>
          <w:szCs w:val="24"/>
          <w:vertAlign w:val="subscript"/>
        </w:rPr>
        <w:t>4</w:t>
      </w:r>
      <w:r>
        <w:rPr>
          <w:rFonts w:ascii="Times New Roman" w:hAnsi="Times New Roman" w:cs="Times New Roman"/>
          <w:sz w:val="24"/>
          <w:szCs w:val="24"/>
        </w:rPr>
        <w:t xml:space="preserve"> precursor (Figure 3.7). The desired compounds are air sensitive and thermally unstable in solution. As solids, these compounds are moderately stable in a glovebox for a few days at room temperature before signs of decomposition are apparent, as determined by IR and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spectroscopy.   </w:t>
      </w:r>
    </w:p>
    <w:p w14:paraId="14E360D2" w14:textId="77777777" w:rsidR="00E076FC" w:rsidRDefault="00E076FC" w:rsidP="00E076FC">
      <w:pPr>
        <w:jc w:val="center"/>
        <w:rPr>
          <w:rFonts w:ascii="Times New Roman" w:hAnsi="Times New Roman" w:cs="Times New Roman"/>
          <w:b/>
          <w:bCs/>
          <w:sz w:val="18"/>
          <w:szCs w:val="18"/>
        </w:rPr>
      </w:pPr>
      <w:r>
        <w:rPr>
          <w:noProof/>
        </w:rPr>
        <w:drawing>
          <wp:inline distT="0" distB="0" distL="0" distR="0" wp14:anchorId="58330252" wp14:editId="37ECE978">
            <wp:extent cx="5943600" cy="17430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1743075"/>
                    </a:xfrm>
                    <a:prstGeom prst="rect">
                      <a:avLst/>
                    </a:prstGeom>
                    <a:noFill/>
                    <a:ln>
                      <a:noFill/>
                    </a:ln>
                  </pic:spPr>
                </pic:pic>
              </a:graphicData>
            </a:graphic>
          </wp:inline>
        </w:drawing>
      </w:r>
    </w:p>
    <w:p w14:paraId="720614D4" w14:textId="3446C878" w:rsidR="00E076FC" w:rsidRDefault="00E076FC" w:rsidP="00E076FC">
      <w:pPr>
        <w:rPr>
          <w:rFonts w:ascii="Times New Roman" w:hAnsi="Times New Roman" w:cs="Times New Roman"/>
          <w:sz w:val="24"/>
          <w:szCs w:val="24"/>
        </w:rPr>
      </w:pPr>
      <w:r>
        <w:rPr>
          <w:rFonts w:ascii="Times New Roman" w:hAnsi="Times New Roman" w:cs="Times New Roman"/>
          <w:b/>
          <w:bCs/>
          <w:sz w:val="24"/>
          <w:szCs w:val="24"/>
        </w:rPr>
        <w:t xml:space="preserve">Figure 3.7 </w:t>
      </w:r>
      <w:r>
        <w:rPr>
          <w:rFonts w:ascii="Times New Roman" w:hAnsi="Times New Roman" w:cs="Times New Roman"/>
          <w:sz w:val="24"/>
          <w:szCs w:val="24"/>
        </w:rPr>
        <w:t>General synthe</w:t>
      </w:r>
      <w:r w:rsidR="00C36621">
        <w:rPr>
          <w:rFonts w:ascii="Times New Roman" w:hAnsi="Times New Roman" w:cs="Times New Roman"/>
          <w:sz w:val="24"/>
          <w:szCs w:val="24"/>
        </w:rPr>
        <w:t>sis</w:t>
      </w:r>
      <w:r>
        <w:rPr>
          <w:rFonts w:ascii="Times New Roman" w:hAnsi="Times New Roman" w:cs="Times New Roman"/>
          <w:sz w:val="24"/>
          <w:szCs w:val="24"/>
        </w:rPr>
        <w:t xml:space="preserve"> description for the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)Ru(HNO)(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complexes.</w:t>
      </w:r>
    </w:p>
    <w:p w14:paraId="6E5A0039" w14:textId="77777777" w:rsidR="00E076FC" w:rsidRDefault="00E076FC" w:rsidP="00E076FC">
      <w:pPr>
        <w:rPr>
          <w:rFonts w:ascii="Times New Roman" w:hAnsi="Times New Roman" w:cs="Times New Roman"/>
          <w:sz w:val="24"/>
          <w:szCs w:val="24"/>
        </w:rPr>
      </w:pPr>
    </w:p>
    <w:p w14:paraId="0DC78A9D" w14:textId="30FA67F8"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reactants and products can be differentiated by IR spectroscopy. For example, that for the hydride attack of the six-coordinate cationic precursor [(TPP)Ru(NO)(1-MeIm)]BF</w:t>
      </w:r>
      <w:r>
        <w:rPr>
          <w:rFonts w:ascii="Times New Roman" w:hAnsi="Times New Roman" w:cs="Times New Roman"/>
          <w:sz w:val="24"/>
          <w:szCs w:val="24"/>
          <w:vertAlign w:val="subscript"/>
        </w:rPr>
        <w:t>4</w:t>
      </w:r>
      <w:r>
        <w:rPr>
          <w:rFonts w:ascii="Times New Roman" w:hAnsi="Times New Roman" w:cs="Times New Roman"/>
          <w:sz w:val="24"/>
          <w:szCs w:val="24"/>
        </w:rPr>
        <w:t xml:space="preserve"> to form the target neutral (TPP)Ru(HNO)(1-MeIm) compound is illustrated in Figure 3.8. Reaction progress from the carbonyl starting material to generate the cationic nitrosyl precursor was monitored by solution IR spectroscopy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the final product characterized by solid IR and low temperature </w:t>
      </w:r>
      <w:r>
        <w:rPr>
          <w:rFonts w:ascii="Times New Roman" w:hAnsi="Times New Roman" w:cs="Times New Roman"/>
          <w:sz w:val="24"/>
          <w:szCs w:val="24"/>
          <w:vertAlign w:val="superscript"/>
        </w:rPr>
        <w:t>1</w:t>
      </w:r>
      <w:r>
        <w:rPr>
          <w:rFonts w:ascii="Times New Roman" w:hAnsi="Times New Roman" w:cs="Times New Roman"/>
          <w:sz w:val="24"/>
          <w:szCs w:val="24"/>
        </w:rPr>
        <w:t>H NMR spectroscopy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-30 °C). A significant shift to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can be observed upon reaction with NaBH</w:t>
      </w:r>
      <w:r>
        <w:rPr>
          <w:rFonts w:ascii="Times New Roman" w:hAnsi="Times New Roman" w:cs="Times New Roman"/>
          <w:sz w:val="24"/>
          <w:szCs w:val="24"/>
          <w:vertAlign w:val="subscript"/>
        </w:rPr>
        <w:t>4</w:t>
      </w:r>
      <w:r>
        <w:rPr>
          <w:rFonts w:ascii="Times New Roman" w:hAnsi="Times New Roman" w:cs="Times New Roman"/>
          <w:sz w:val="24"/>
          <w:szCs w:val="24"/>
        </w:rPr>
        <w:t xml:space="preserve"> from 1864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1372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492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along with a concomitant disappearance of the anion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BF</w:t>
      </w:r>
      <w:proofErr w:type="spellEnd"/>
      <w:r>
        <w:rPr>
          <w:rFonts w:ascii="Times New Roman" w:hAnsi="Times New Roman" w:cs="Times New Roman"/>
          <w:sz w:val="24"/>
          <w:szCs w:val="24"/>
        </w:rPr>
        <w:t xml:space="preserve"> band at 1054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980D3D">
        <w:rPr>
          <w:rFonts w:ascii="Times New Roman" w:hAnsi="Times New Roman" w:cs="Times New Roman"/>
          <w:sz w:val="24"/>
          <w:szCs w:val="24"/>
        </w:rPr>
        <w:t xml:space="preserve">This large shift is in good agreement with what has been reported for many heme and non-heme complexes bearing an HNO </w:t>
      </w:r>
      <w:r w:rsidR="00E82BFB" w:rsidRPr="00980D3D">
        <w:rPr>
          <w:rFonts w:ascii="Times New Roman" w:hAnsi="Times New Roman" w:cs="Times New Roman"/>
          <w:sz w:val="24"/>
          <w:szCs w:val="24"/>
        </w:rPr>
        <w:t>moiety and</w:t>
      </w:r>
      <w:r w:rsidRPr="00980D3D">
        <w:rPr>
          <w:rFonts w:ascii="Times New Roman" w:hAnsi="Times New Roman" w:cs="Times New Roman"/>
          <w:sz w:val="24"/>
          <w:szCs w:val="24"/>
        </w:rPr>
        <w:t xml:space="preserve"> supports the expected substantial bending of the RuNO fragment discussed previously. Specifically, </w:t>
      </w:r>
      <w:r w:rsidRPr="00980D3D">
        <w:rPr>
          <w:rFonts w:ascii="Times New Roman" w:eastAsia="Times New Roman" w:hAnsi="Times New Roman" w:cs="Times New Roman"/>
          <w:sz w:val="24"/>
          <w:szCs w:val="24"/>
        </w:rPr>
        <w:t xml:space="preserve">non-heme compounds (comprised of group 7-9 metals) tend to exhibit  </w:t>
      </w:r>
      <w:r w:rsidRPr="00980D3D">
        <w:rPr>
          <w:rFonts w:ascii="Times New Roman" w:eastAsia="Times New Roman" w:hAnsi="Times New Roman" w:cs="Times New Roman"/>
          <w:color w:val="000000" w:themeColor="text1"/>
          <w:kern w:val="24"/>
          <w:sz w:val="24"/>
          <w:szCs w:val="24"/>
          <w:lang w:val="el-GR"/>
        </w:rPr>
        <w:t>ν</w:t>
      </w:r>
      <w:r w:rsidRPr="00980D3D">
        <w:rPr>
          <w:rFonts w:ascii="Times New Roman" w:eastAsia="Times New Roman" w:hAnsi="Times New Roman" w:cs="Times New Roman"/>
          <w:color w:val="000000" w:themeColor="text1"/>
          <w:kern w:val="24"/>
          <w:sz w:val="24"/>
          <w:szCs w:val="24"/>
          <w:vertAlign w:val="subscript"/>
        </w:rPr>
        <w:t>NO</w:t>
      </w:r>
      <w:r w:rsidRPr="00980D3D">
        <w:rPr>
          <w:rFonts w:ascii="Times New Roman" w:eastAsia="Times New Roman" w:hAnsi="Times New Roman" w:cs="Times New Roman"/>
          <w:color w:val="000000" w:themeColor="text1"/>
          <w:kern w:val="24"/>
          <w:sz w:val="24"/>
          <w:szCs w:val="24"/>
        </w:rPr>
        <w:t xml:space="preserve"> range of 1335-1493 cm</w:t>
      </w:r>
      <w:r w:rsidRPr="00980D3D">
        <w:rPr>
          <w:rFonts w:ascii="Times New Roman" w:eastAsia="Times New Roman" w:hAnsi="Times New Roman" w:cs="Times New Roman"/>
          <w:color w:val="000000" w:themeColor="text1"/>
          <w:kern w:val="24"/>
          <w:sz w:val="24"/>
          <w:szCs w:val="24"/>
          <w:vertAlign w:val="superscript"/>
        </w:rPr>
        <w:t>-1</w:t>
      </w:r>
      <w:r w:rsidRPr="00980D3D">
        <w:rPr>
          <w:rFonts w:ascii="Times New Roman" w:eastAsia="Times New Roman" w:hAnsi="Times New Roman" w:cs="Times New Roman"/>
          <w:color w:val="000000" w:themeColor="text1"/>
          <w:kern w:val="24"/>
          <w:sz w:val="24"/>
          <w:szCs w:val="24"/>
        </w:rPr>
        <w:t>,</w:t>
      </w:r>
      <w:r w:rsidRPr="00980D3D">
        <w:rPr>
          <w:rFonts w:ascii="Times New Roman" w:eastAsia="Times New Roman" w:hAnsi="Times New Roman" w:cs="Times New Roman"/>
          <w:color w:val="000000" w:themeColor="text1"/>
          <w:kern w:val="24"/>
          <w:sz w:val="24"/>
          <w:szCs w:val="24"/>
          <w:vertAlign w:val="superscript"/>
        </w:rPr>
        <w:t>15-19,</w:t>
      </w:r>
      <w:r w:rsidR="00E82BFB">
        <w:rPr>
          <w:rFonts w:ascii="Times New Roman" w:eastAsia="Times New Roman" w:hAnsi="Times New Roman" w:cs="Times New Roman"/>
          <w:color w:val="000000" w:themeColor="text1"/>
          <w:kern w:val="24"/>
          <w:sz w:val="24"/>
          <w:szCs w:val="24"/>
          <w:vertAlign w:val="superscript"/>
        </w:rPr>
        <w:t>4</w:t>
      </w:r>
      <w:r w:rsidR="00BE0C3A">
        <w:rPr>
          <w:rFonts w:ascii="Times New Roman" w:eastAsia="Times New Roman" w:hAnsi="Times New Roman" w:cs="Times New Roman"/>
          <w:color w:val="000000" w:themeColor="text1"/>
          <w:kern w:val="24"/>
          <w:sz w:val="24"/>
          <w:szCs w:val="24"/>
          <w:vertAlign w:val="superscript"/>
        </w:rPr>
        <w:t>7</w:t>
      </w:r>
      <w:r>
        <w:rPr>
          <w:rFonts w:ascii="Times New Roman" w:eastAsia="Times New Roman" w:hAnsi="Times New Roman" w:cs="Times New Roman"/>
          <w:color w:val="000000" w:themeColor="text1"/>
          <w:kern w:val="24"/>
          <w:sz w:val="24"/>
          <w:szCs w:val="24"/>
          <w:vertAlign w:val="superscript"/>
        </w:rPr>
        <w:t>-</w:t>
      </w:r>
      <w:r w:rsidR="00E82BFB">
        <w:rPr>
          <w:rFonts w:ascii="Times New Roman" w:eastAsia="Times New Roman" w:hAnsi="Times New Roman" w:cs="Times New Roman"/>
          <w:color w:val="000000" w:themeColor="text1"/>
          <w:kern w:val="24"/>
          <w:sz w:val="24"/>
          <w:szCs w:val="24"/>
          <w:vertAlign w:val="superscript"/>
        </w:rPr>
        <w:t>4</w:t>
      </w:r>
      <w:r w:rsidR="00BE0C3A">
        <w:rPr>
          <w:rFonts w:ascii="Times New Roman" w:eastAsia="Times New Roman" w:hAnsi="Times New Roman" w:cs="Times New Roman"/>
          <w:color w:val="000000" w:themeColor="text1"/>
          <w:kern w:val="24"/>
          <w:sz w:val="24"/>
          <w:szCs w:val="24"/>
          <w:vertAlign w:val="superscript"/>
        </w:rPr>
        <w:t>9</w:t>
      </w:r>
      <w:r>
        <w:rPr>
          <w:rFonts w:ascii="Times New Roman" w:eastAsia="Times New Roman" w:hAnsi="Times New Roman" w:cs="Times New Roman"/>
          <w:color w:val="000000" w:themeColor="text1"/>
          <w:kern w:val="24"/>
          <w:sz w:val="24"/>
          <w:szCs w:val="24"/>
        </w:rPr>
        <w:t xml:space="preserve"> while</w:t>
      </w:r>
      <w:r>
        <w:rPr>
          <w:rFonts w:ascii="Times New Roman" w:eastAsia="Times New Roman" w:hAnsi="Times New Roman" w:cs="Times New Roman"/>
          <w:sz w:val="24"/>
          <w:szCs w:val="24"/>
        </w:rPr>
        <w:t xml:space="preserve"> group 8 heme model compounds lie between</w:t>
      </w:r>
      <w:r>
        <w:rPr>
          <w:rFonts w:ascii="Times New Roman" w:eastAsia="Times New Roman" w:hAnsi="Times New Roman" w:cs="Times New Roman"/>
          <w:color w:val="000000" w:themeColor="text1"/>
          <w:kern w:val="24"/>
          <w:sz w:val="24"/>
          <w:szCs w:val="24"/>
        </w:rPr>
        <w:t xml:space="preserve"> 1371-1389 cm</w:t>
      </w:r>
      <w:r>
        <w:rPr>
          <w:rFonts w:ascii="Times New Roman" w:eastAsia="Times New Roman" w:hAnsi="Times New Roman" w:cs="Times New Roman"/>
          <w:color w:val="000000" w:themeColor="text1"/>
          <w:kern w:val="24"/>
          <w:sz w:val="24"/>
          <w:szCs w:val="24"/>
          <w:vertAlign w:val="superscript"/>
        </w:rPr>
        <w:t>-1</w:t>
      </w:r>
      <w:r>
        <w:rPr>
          <w:rFonts w:ascii="Times New Roman" w:eastAsia="Times New Roman" w:hAnsi="Times New Roman" w:cs="Times New Roman"/>
          <w:color w:val="000000" w:themeColor="text1"/>
          <w:kern w:val="24"/>
          <w:sz w:val="24"/>
          <w:szCs w:val="24"/>
        </w:rPr>
        <w:t>.</w:t>
      </w:r>
      <w:r>
        <w:rPr>
          <w:rFonts w:ascii="Times New Roman" w:eastAsia="Times New Roman" w:hAnsi="Times New Roman" w:cs="Times New Roman"/>
          <w:color w:val="000000" w:themeColor="text1"/>
          <w:kern w:val="24"/>
          <w:sz w:val="24"/>
          <w:szCs w:val="24"/>
          <w:vertAlign w:val="superscript"/>
        </w:rPr>
        <w:t>6,13,14</w:t>
      </w:r>
      <w:r>
        <w:rPr>
          <w:rFonts w:ascii="Times New Roman" w:hAnsi="Times New Roman" w:cs="Times New Roman"/>
          <w:sz w:val="24"/>
          <w:szCs w:val="24"/>
        </w:rPr>
        <w:t xml:space="preserve">  There was minimal difference between the various porphyrin and imidazole derivatives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&lt; 10 cm</w:t>
      </w:r>
      <w:r>
        <w:rPr>
          <w:rFonts w:ascii="Times New Roman" w:hAnsi="Times New Roman" w:cs="Times New Roman"/>
          <w:sz w:val="24"/>
          <w:szCs w:val="24"/>
          <w:vertAlign w:val="superscript"/>
        </w:rPr>
        <w:t>-1</w:t>
      </w:r>
      <w:r>
        <w:rPr>
          <w:rFonts w:ascii="Times New Roman" w:hAnsi="Times New Roman" w:cs="Times New Roman"/>
          <w:sz w:val="24"/>
          <w:szCs w:val="24"/>
        </w:rPr>
        <w:t>) for both the NO</w:t>
      </w:r>
      <w:r>
        <w:rPr>
          <w:rFonts w:ascii="Times New Roman" w:hAnsi="Times New Roman" w:cs="Times New Roman"/>
          <w:sz w:val="24"/>
          <w:szCs w:val="24"/>
          <w:vertAlign w:val="superscript"/>
        </w:rPr>
        <w:t>+</w:t>
      </w:r>
      <w:r>
        <w:rPr>
          <w:rFonts w:ascii="Times New Roman" w:hAnsi="Times New Roman" w:cs="Times New Roman"/>
          <w:sz w:val="24"/>
          <w:szCs w:val="24"/>
        </w:rPr>
        <w:t xml:space="preserve"> (1862-1869 cm</w:t>
      </w:r>
      <w:r>
        <w:rPr>
          <w:rFonts w:ascii="Times New Roman" w:hAnsi="Times New Roman" w:cs="Times New Roman"/>
          <w:sz w:val="24"/>
          <w:szCs w:val="24"/>
          <w:vertAlign w:val="superscript"/>
        </w:rPr>
        <w:t>-1</w:t>
      </w:r>
      <w:r>
        <w:rPr>
          <w:rFonts w:ascii="Times New Roman" w:hAnsi="Times New Roman" w:cs="Times New Roman"/>
          <w:sz w:val="24"/>
          <w:szCs w:val="24"/>
        </w:rPr>
        <w:t>; [(TPP)Ru(</w:t>
      </w:r>
      <w:r>
        <w:rPr>
          <w:rFonts w:ascii="Times New Roman" w:hAnsi="Times New Roman" w:cs="Times New Roman"/>
          <w:sz w:val="24"/>
          <w:szCs w:val="24"/>
          <w:vertAlign w:val="superscript"/>
        </w:rPr>
        <w:t>15</w:t>
      </w:r>
      <w:r>
        <w:rPr>
          <w:rFonts w:ascii="Times New Roman" w:hAnsi="Times New Roman" w:cs="Times New Roman"/>
          <w:sz w:val="24"/>
          <w:szCs w:val="24"/>
        </w:rPr>
        <w:t>NO)(1-MeIm)]BF</w:t>
      </w:r>
      <w:r>
        <w:rPr>
          <w:rFonts w:ascii="Times New Roman" w:hAnsi="Times New Roman" w:cs="Times New Roman"/>
          <w:sz w:val="24"/>
          <w:szCs w:val="24"/>
          <w:vertAlign w:val="subscript"/>
        </w:rPr>
        <w:t>4</w:t>
      </w:r>
      <w:r>
        <w:rPr>
          <w:rFonts w:ascii="Times New Roman" w:hAnsi="Times New Roman" w:cs="Times New Roman"/>
          <w:sz w:val="24"/>
          <w:szCs w:val="24"/>
        </w:rPr>
        <w:t xml:space="preserve"> ν</w:t>
      </w:r>
      <w:r>
        <w:rPr>
          <w:rFonts w:ascii="Times New Roman" w:hAnsi="Times New Roman" w:cs="Times New Roman"/>
          <w:sz w:val="24"/>
          <w:szCs w:val="24"/>
          <w:vertAlign w:val="subscript"/>
        </w:rPr>
        <w:t>15NO</w:t>
      </w:r>
      <w:r>
        <w:rPr>
          <w:rFonts w:ascii="Times New Roman" w:hAnsi="Times New Roman" w:cs="Times New Roman"/>
          <w:sz w:val="24"/>
          <w:szCs w:val="24"/>
        </w:rPr>
        <w:t xml:space="preserve"> = 1834 cm</w:t>
      </w:r>
      <w:r>
        <w:rPr>
          <w:rFonts w:ascii="Times New Roman" w:hAnsi="Times New Roman" w:cs="Times New Roman"/>
          <w:sz w:val="24"/>
          <w:szCs w:val="24"/>
          <w:vertAlign w:val="superscript"/>
        </w:rPr>
        <w:t>-1</w:t>
      </w:r>
      <w:r>
        <w:rPr>
          <w:rFonts w:ascii="Times New Roman" w:hAnsi="Times New Roman" w:cs="Times New Roman"/>
          <w:sz w:val="24"/>
          <w:szCs w:val="24"/>
        </w:rPr>
        <w:t>) and HNO (1372-1381 cm</w:t>
      </w:r>
      <w:r>
        <w:rPr>
          <w:rFonts w:ascii="Times New Roman" w:hAnsi="Times New Roman" w:cs="Times New Roman"/>
          <w:sz w:val="24"/>
          <w:szCs w:val="24"/>
          <w:vertAlign w:val="superscript"/>
        </w:rPr>
        <w:t>-1</w:t>
      </w:r>
      <w:r>
        <w:rPr>
          <w:rFonts w:ascii="Times New Roman" w:hAnsi="Times New Roman" w:cs="Times New Roman"/>
          <w:sz w:val="24"/>
          <w:szCs w:val="24"/>
        </w:rPr>
        <w:t>; (TPP)Ru(H</w:t>
      </w:r>
      <w:r>
        <w:rPr>
          <w:rFonts w:ascii="Times New Roman" w:hAnsi="Times New Roman" w:cs="Times New Roman"/>
          <w:sz w:val="24"/>
          <w:szCs w:val="24"/>
          <w:vertAlign w:val="superscript"/>
        </w:rPr>
        <w:t>15</w:t>
      </w:r>
      <w:r>
        <w:rPr>
          <w:rFonts w:ascii="Times New Roman" w:hAnsi="Times New Roman" w:cs="Times New Roman"/>
          <w:sz w:val="24"/>
          <w:szCs w:val="24"/>
        </w:rPr>
        <w:t>NO)(1-MeIm) ν</w:t>
      </w:r>
      <w:r>
        <w:rPr>
          <w:rFonts w:ascii="Times New Roman" w:hAnsi="Times New Roman" w:cs="Times New Roman"/>
          <w:sz w:val="24"/>
          <w:szCs w:val="24"/>
          <w:vertAlign w:val="subscript"/>
        </w:rPr>
        <w:t>15NO</w:t>
      </w:r>
      <w:r>
        <w:rPr>
          <w:rFonts w:ascii="Times New Roman" w:hAnsi="Times New Roman" w:cs="Times New Roman"/>
          <w:sz w:val="24"/>
          <w:szCs w:val="24"/>
        </w:rPr>
        <w:t xml:space="preserve"> = 1341 cm</w:t>
      </w:r>
      <w:r>
        <w:rPr>
          <w:rFonts w:ascii="Times New Roman" w:hAnsi="Times New Roman" w:cs="Times New Roman"/>
          <w:sz w:val="24"/>
          <w:szCs w:val="24"/>
          <w:vertAlign w:val="superscript"/>
        </w:rPr>
        <w:t>-1</w:t>
      </w:r>
      <w:r>
        <w:rPr>
          <w:rFonts w:ascii="Times New Roman" w:hAnsi="Times New Roman" w:cs="Times New Roman"/>
          <w:sz w:val="24"/>
          <w:szCs w:val="24"/>
        </w:rPr>
        <w:t>) complexes.</w:t>
      </w:r>
    </w:p>
    <w:p w14:paraId="3B1D5EE9" w14:textId="77777777" w:rsidR="00E076FC" w:rsidRDefault="00E076FC" w:rsidP="00E076FC">
      <w:pPr>
        <w:keepNext/>
        <w:spacing w:line="240" w:lineRule="auto"/>
        <w:jc w:val="center"/>
      </w:pPr>
      <w:r>
        <w:rPr>
          <w:noProof/>
        </w:rPr>
        <w:lastRenderedPageBreak/>
        <w:drawing>
          <wp:inline distT="0" distB="0" distL="0" distR="0" wp14:anchorId="16C566BB" wp14:editId="13E92DF0">
            <wp:extent cx="3800475" cy="3495675"/>
            <wp:effectExtent l="0" t="0" r="9525" b="9525"/>
            <wp:docPr id="48" name="Picture 4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diagram&#10;&#10;Description automatically generated"/>
                    <pic:cNvPicPr>
                      <a:picLocks noChangeAspect="1" noChangeArrowheads="1"/>
                    </pic:cNvPicPr>
                  </pic:nvPicPr>
                  <pic:blipFill>
                    <a:blip r:embed="rId48" cstate="print">
                      <a:extLst>
                        <a:ext uri="{BEBA8EAE-BF5A-486C-A8C5-ECC9F3942E4B}">
                          <a14:imgProps xmlns:a14="http://schemas.microsoft.com/office/drawing/2010/main">
                            <a14:imgLayer r:embed="rId49">
                              <a14:imgEffect>
                                <a14:sharpenSoften amount="70000"/>
                              </a14:imgEffect>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800475" cy="3495675"/>
                    </a:xfrm>
                    <a:prstGeom prst="rect">
                      <a:avLst/>
                    </a:prstGeom>
                    <a:noFill/>
                    <a:ln>
                      <a:noFill/>
                    </a:ln>
                  </pic:spPr>
                </pic:pic>
              </a:graphicData>
            </a:graphic>
          </wp:inline>
        </w:drawing>
      </w:r>
    </w:p>
    <w:p w14:paraId="70CEDB1F" w14:textId="77777777" w:rsidR="00E076FC"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3.8</w:t>
      </w:r>
      <w:r>
        <w:rPr>
          <w:rFonts w:ascii="Times New Roman" w:hAnsi="Times New Roman" w:cs="Times New Roman"/>
          <w:i w:val="0"/>
          <w:iCs w:val="0"/>
          <w:color w:val="auto"/>
          <w:sz w:val="24"/>
          <w:szCs w:val="24"/>
        </w:rPr>
        <w:t xml:space="preserve"> Truncated IR spectra of the (a) [(TPP)Ru(NO)(1-MeIm)]BF</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 xml:space="preserve"> precursor and the isolated (b) (TPP)Ru(HNO)(1-MeIm) as KBr pellets.</w:t>
      </w:r>
    </w:p>
    <w:p w14:paraId="4AB9233B" w14:textId="77777777" w:rsidR="00E076FC" w:rsidRDefault="00E076FC" w:rsidP="00E076FC"/>
    <w:p w14:paraId="3B8968B9" w14:textId="77777777"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IR spectroscopy is very effective in identifying changes to the bound NO fragment,</w:t>
      </w:r>
      <w:r>
        <w:rPr>
          <w:rFonts w:ascii="Times New Roman" w:hAnsi="Times New Roman" w:cs="Times New Roman"/>
          <w:sz w:val="24"/>
          <w:szCs w:val="24"/>
          <w:vertAlign w:val="superscript"/>
        </w:rPr>
        <w:t xml:space="preserve"> 1</w:t>
      </w:r>
      <w:r>
        <w:rPr>
          <w:rFonts w:ascii="Times New Roman" w:hAnsi="Times New Roman" w:cs="Times New Roman"/>
          <w:sz w:val="24"/>
          <w:szCs w:val="24"/>
        </w:rPr>
        <w:t xml:space="preserve">H NMR spectroscopy is critical in confirming the identity of the HNO ligand. The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spectrum of the representative (TPP)Ru(HNO)(1-MeIm) compound (Figure 3.9) exhibits a chemical shift at a significantly higher value (downfield) at δ 13.62 ppm than the other proton peaks corresponding to the complex, </w:t>
      </w:r>
      <w:r w:rsidRPr="00980D3D">
        <w:rPr>
          <w:rFonts w:ascii="Times New Roman" w:hAnsi="Times New Roman" w:cs="Times New Roman"/>
          <w:sz w:val="24"/>
          <w:szCs w:val="24"/>
        </w:rPr>
        <w:t>which matches closely with the previously reported (TTP)Ru(HNO)(1-MeIm)</w:t>
      </w:r>
      <w:r w:rsidRPr="00980D3D">
        <w:rPr>
          <w:rFonts w:ascii="Times New Roman" w:hAnsi="Times New Roman" w:cs="Times New Roman"/>
          <w:sz w:val="24"/>
          <w:szCs w:val="24"/>
          <w:vertAlign w:val="superscript"/>
        </w:rPr>
        <w:t>14</w:t>
      </w:r>
      <w:r w:rsidRPr="00980D3D">
        <w:rPr>
          <w:rFonts w:ascii="Times New Roman" w:hAnsi="Times New Roman" w:cs="Times New Roman"/>
          <w:sz w:val="24"/>
          <w:szCs w:val="24"/>
        </w:rPr>
        <w:t xml:space="preserve"> and other heme-HNO model compounds (</w:t>
      </w:r>
      <w:proofErr w:type="spellStart"/>
      <w:r w:rsidRPr="00980D3D">
        <w:rPr>
          <w:rFonts w:ascii="Times New Roman" w:hAnsi="Times New Roman" w:cs="Times New Roman"/>
          <w:sz w:val="24"/>
          <w:szCs w:val="24"/>
        </w:rPr>
        <w:t>δ</w:t>
      </w:r>
      <w:r w:rsidRPr="00980D3D">
        <w:rPr>
          <w:rFonts w:ascii="Times New Roman" w:hAnsi="Times New Roman" w:cs="Times New Roman"/>
          <w:sz w:val="24"/>
          <w:szCs w:val="24"/>
          <w:vertAlign w:val="subscript"/>
        </w:rPr>
        <w:t>HNO</w:t>
      </w:r>
      <w:proofErr w:type="spellEnd"/>
      <w:r w:rsidRPr="00980D3D">
        <w:rPr>
          <w:rFonts w:ascii="Times New Roman" w:hAnsi="Times New Roman" w:cs="Times New Roman"/>
          <w:sz w:val="24"/>
          <w:szCs w:val="24"/>
        </w:rPr>
        <w:t xml:space="preserve"> = 13.64-14.26 ppm).</w:t>
      </w:r>
      <w:r w:rsidRPr="00980D3D">
        <w:rPr>
          <w:rFonts w:ascii="Times New Roman" w:hAnsi="Times New Roman" w:cs="Times New Roman"/>
          <w:sz w:val="24"/>
          <w:szCs w:val="24"/>
          <w:vertAlign w:val="superscript"/>
        </w:rPr>
        <w:t>6,13</w:t>
      </w:r>
      <w:r w:rsidRPr="00980D3D">
        <w:rPr>
          <w:rFonts w:ascii="Times New Roman" w:hAnsi="Times New Roman" w:cs="Times New Roman"/>
          <w:sz w:val="24"/>
          <w:szCs w:val="24"/>
        </w:rPr>
        <w:t xml:space="preserve"> An advantage to these HNO systems is that an isotopically labelled </w:t>
      </w:r>
      <w:r w:rsidRPr="00980D3D">
        <w:rPr>
          <w:rFonts w:ascii="Times New Roman" w:hAnsi="Times New Roman" w:cs="Times New Roman"/>
          <w:sz w:val="24"/>
          <w:szCs w:val="24"/>
          <w:vertAlign w:val="superscript"/>
        </w:rPr>
        <w:t>15</w:t>
      </w:r>
      <w:r w:rsidRPr="00980D3D">
        <w:rPr>
          <w:rFonts w:ascii="Times New Roman" w:hAnsi="Times New Roman" w:cs="Times New Roman"/>
          <w:sz w:val="24"/>
          <w:szCs w:val="24"/>
        </w:rPr>
        <w:t>N analogue can be easily prepared and used to confirm the previously observed singlet for H-</w:t>
      </w:r>
      <w:r w:rsidRPr="00980D3D">
        <w:rPr>
          <w:rFonts w:ascii="Times New Roman" w:hAnsi="Times New Roman" w:cs="Times New Roman"/>
          <w:sz w:val="24"/>
          <w:szCs w:val="24"/>
          <w:vertAlign w:val="superscript"/>
        </w:rPr>
        <w:t>14</w:t>
      </w:r>
      <w:r w:rsidRPr="00980D3D">
        <w:rPr>
          <w:rFonts w:ascii="Times New Roman" w:hAnsi="Times New Roman" w:cs="Times New Roman"/>
          <w:sz w:val="24"/>
          <w:szCs w:val="24"/>
        </w:rPr>
        <w:t>N(O) split into a doublet (</w:t>
      </w:r>
      <w:r w:rsidRPr="00980D3D">
        <w:rPr>
          <w:rFonts w:ascii="Times New Roman" w:hAnsi="Times New Roman" w:cs="Times New Roman"/>
          <w:i/>
          <w:iCs/>
          <w:sz w:val="24"/>
          <w:szCs w:val="24"/>
        </w:rPr>
        <w:t>J</w:t>
      </w:r>
      <w:r w:rsidRPr="00980D3D">
        <w:rPr>
          <w:rFonts w:ascii="Times New Roman" w:hAnsi="Times New Roman" w:cs="Times New Roman"/>
          <w:sz w:val="24"/>
          <w:szCs w:val="24"/>
        </w:rPr>
        <w:t xml:space="preserve"> = 72 Hz) with H-</w:t>
      </w:r>
      <w:r w:rsidRPr="00980D3D">
        <w:rPr>
          <w:rFonts w:ascii="Times New Roman" w:hAnsi="Times New Roman" w:cs="Times New Roman"/>
          <w:sz w:val="24"/>
          <w:szCs w:val="24"/>
          <w:vertAlign w:val="superscript"/>
        </w:rPr>
        <w:t>15</w:t>
      </w:r>
      <w:r w:rsidRPr="00980D3D">
        <w:rPr>
          <w:rFonts w:ascii="Times New Roman" w:hAnsi="Times New Roman" w:cs="Times New Roman"/>
          <w:sz w:val="24"/>
          <w:szCs w:val="24"/>
        </w:rPr>
        <w:t>N(O) (Figure 3.</w:t>
      </w:r>
      <w:r>
        <w:rPr>
          <w:rFonts w:ascii="Times New Roman" w:hAnsi="Times New Roman" w:cs="Times New Roman"/>
          <w:sz w:val="24"/>
          <w:szCs w:val="24"/>
        </w:rPr>
        <w:t>9</w:t>
      </w:r>
      <w:r w:rsidRPr="00980D3D">
        <w:rPr>
          <w:rFonts w:ascii="Times New Roman" w:hAnsi="Times New Roman" w:cs="Times New Roman"/>
          <w:sz w:val="24"/>
          <w:szCs w:val="24"/>
        </w:rPr>
        <w:t xml:space="preserve"> inset), which was observed for (TPP)Ru(H</w:t>
      </w:r>
      <w:r w:rsidRPr="00980D3D">
        <w:rPr>
          <w:rFonts w:ascii="Times New Roman" w:hAnsi="Times New Roman" w:cs="Times New Roman"/>
          <w:sz w:val="24"/>
          <w:szCs w:val="24"/>
          <w:vertAlign w:val="superscript"/>
        </w:rPr>
        <w:t>15</w:t>
      </w:r>
      <w:r w:rsidRPr="00980D3D">
        <w:rPr>
          <w:rFonts w:ascii="Times New Roman" w:hAnsi="Times New Roman" w:cs="Times New Roman"/>
          <w:sz w:val="24"/>
          <w:szCs w:val="24"/>
        </w:rPr>
        <w:t xml:space="preserve">NO)(1-MeIm). </w:t>
      </w:r>
      <w:r>
        <w:rPr>
          <w:rFonts w:ascii="Times New Roman" w:hAnsi="Times New Roman" w:cs="Times New Roman"/>
          <w:sz w:val="24"/>
          <w:szCs w:val="24"/>
        </w:rPr>
        <w:t>A moderately large chemical shift of the pyrrole-H from δ 9.16 ppm to a lower value (</w:t>
      </w:r>
      <w:proofErr w:type="spellStart"/>
      <w:r>
        <w:rPr>
          <w:rFonts w:ascii="Times New Roman" w:hAnsi="Times New Roman" w:cs="Times New Roman"/>
          <w:sz w:val="24"/>
          <w:szCs w:val="24"/>
        </w:rPr>
        <w:t>upfield</w:t>
      </w:r>
      <w:proofErr w:type="spellEnd"/>
      <w:r>
        <w:rPr>
          <w:rFonts w:ascii="Times New Roman" w:hAnsi="Times New Roman" w:cs="Times New Roman"/>
          <w:sz w:val="24"/>
          <w:szCs w:val="24"/>
        </w:rPr>
        <w:t>) at δ 8.48 ppm (</w:t>
      </w:r>
      <w:proofErr w:type="spellStart"/>
      <w:r>
        <w:rPr>
          <w:rFonts w:ascii="Times New Roman" w:hAnsi="Times New Roman" w:cs="Times New Roman"/>
          <w:sz w:val="24"/>
          <w:szCs w:val="24"/>
        </w:rPr>
        <w:t>Δδ</w:t>
      </w:r>
      <w:proofErr w:type="spellEnd"/>
      <w:r>
        <w:rPr>
          <w:rFonts w:ascii="Times New Roman" w:hAnsi="Times New Roman" w:cs="Times New Roman"/>
          <w:sz w:val="24"/>
          <w:szCs w:val="24"/>
        </w:rPr>
        <w:t xml:space="preserve"> = ~0.70 ppm) was observed upon conversion of the </w:t>
      </w:r>
      <w:r>
        <w:rPr>
          <w:rFonts w:ascii="Times New Roman" w:hAnsi="Times New Roman" w:cs="Times New Roman"/>
          <w:sz w:val="24"/>
          <w:szCs w:val="24"/>
        </w:rPr>
        <w:lastRenderedPageBreak/>
        <w:t>NO</w:t>
      </w:r>
      <w:r>
        <w:rPr>
          <w:rFonts w:ascii="Times New Roman" w:hAnsi="Times New Roman" w:cs="Times New Roman"/>
          <w:sz w:val="24"/>
          <w:szCs w:val="24"/>
          <w:vertAlign w:val="superscript"/>
        </w:rPr>
        <w:t>+</w:t>
      </w:r>
      <w:r>
        <w:rPr>
          <w:rFonts w:ascii="Times New Roman" w:hAnsi="Times New Roman" w:cs="Times New Roman"/>
          <w:sz w:val="24"/>
          <w:szCs w:val="24"/>
        </w:rPr>
        <w:t xml:space="preserve"> precursor to the HNO complex. The pyrrole-H chemical shifts from the obtained products did not differ significantly between the various derivatives (δ 8.46-8.50 ppm). Peaks assigned to the imidazole ligand are located between δ 1.20 ppm and 4.80 ppm with the -CH</w:t>
      </w:r>
      <w:r>
        <w:rPr>
          <w:rFonts w:ascii="Times New Roman" w:hAnsi="Times New Roman" w:cs="Times New Roman"/>
          <w:sz w:val="24"/>
          <w:szCs w:val="24"/>
          <w:vertAlign w:val="subscript"/>
        </w:rPr>
        <w:t>3</w:t>
      </w:r>
      <w:r>
        <w:rPr>
          <w:rFonts w:ascii="Times New Roman" w:hAnsi="Times New Roman" w:cs="Times New Roman"/>
          <w:sz w:val="24"/>
          <w:szCs w:val="24"/>
        </w:rPr>
        <w:t xml:space="preserve"> group of the methylimidazole at δ 2.23 ppm. Similar to what was detected previously in the IR spectra, the porphyrin and imidazole identities have a minimal effect on the </w:t>
      </w:r>
      <w:proofErr w:type="spellStart"/>
      <w:r>
        <w:rPr>
          <w:rFonts w:ascii="Times New Roman" w:hAnsi="Times New Roman" w:cs="Times New Roman"/>
          <w:sz w:val="24"/>
          <w:szCs w:val="24"/>
        </w:rPr>
        <w:t>δ</w:t>
      </w:r>
      <w:r>
        <w:rPr>
          <w:rFonts w:ascii="Times New Roman" w:hAnsi="Times New Roman" w:cs="Times New Roman"/>
          <w:sz w:val="24"/>
          <w:szCs w:val="24"/>
          <w:vertAlign w:val="subscript"/>
        </w:rPr>
        <w:t>HNO</w:t>
      </w:r>
      <w:proofErr w:type="spellEnd"/>
      <w:r>
        <w:rPr>
          <w:rFonts w:ascii="Times New Roman" w:hAnsi="Times New Roman" w:cs="Times New Roman"/>
          <w:sz w:val="24"/>
          <w:szCs w:val="24"/>
        </w:rPr>
        <w:t xml:space="preserve"> values with a noted range of δ 13.51-13.65 ppm. The isolated samples displaying the highest purity were the 1-MeIm derivatives, on average 98% pure by the pyrrole-H integration values in the </w:t>
      </w:r>
      <w:r>
        <w:rPr>
          <w:rFonts w:ascii="Times New Roman" w:hAnsi="Times New Roman" w:cs="Times New Roman"/>
          <w:sz w:val="24"/>
          <w:szCs w:val="24"/>
          <w:vertAlign w:val="superscript"/>
        </w:rPr>
        <w:t>1</w:t>
      </w:r>
      <w:r>
        <w:rPr>
          <w:rFonts w:ascii="Times New Roman" w:hAnsi="Times New Roman" w:cs="Times New Roman"/>
          <w:sz w:val="24"/>
          <w:szCs w:val="24"/>
        </w:rPr>
        <w:t>H NMR spectra, followed by the 1-EtIm (88%) complexes, then 1-PhIm (61%). I attribute these differences to slight changes in solubility between the target HNO compound and the corresponding decomposition products with the mixed solvent systems used during isolation. However, the porphyrin identity did not appear, by itself, to have much effect on the final purity of the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)Ru(HNO)(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xml:space="preserve">) complexes. </w:t>
      </w:r>
    </w:p>
    <w:p w14:paraId="21835654" w14:textId="77777777" w:rsidR="00E076FC" w:rsidRDefault="00E076FC" w:rsidP="00E076FC">
      <w:pPr>
        <w:keepNext/>
        <w:spacing w:after="0" w:line="240" w:lineRule="auto"/>
        <w:jc w:val="center"/>
      </w:pPr>
      <w:r>
        <w:rPr>
          <w:noProof/>
        </w:rPr>
        <w:drawing>
          <wp:inline distT="0" distB="0" distL="0" distR="0" wp14:anchorId="3BBFD7C8" wp14:editId="49C5F271">
            <wp:extent cx="5857875" cy="2371725"/>
            <wp:effectExtent l="0" t="0" r="0" b="0"/>
            <wp:docPr id="49" name="Picture 4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10;&#10;Description automatically generated with medium confidenc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57875" cy="2371725"/>
                    </a:xfrm>
                    <a:prstGeom prst="rect">
                      <a:avLst/>
                    </a:prstGeom>
                    <a:noFill/>
                    <a:ln>
                      <a:noFill/>
                    </a:ln>
                  </pic:spPr>
                </pic:pic>
              </a:graphicData>
            </a:graphic>
          </wp:inline>
        </w:drawing>
      </w:r>
    </w:p>
    <w:p w14:paraId="4693952E" w14:textId="013BF747" w:rsidR="00E076FC" w:rsidRPr="00000F4C"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3.9</w:t>
      </w:r>
      <w:r>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 spectrum of (TPP)Ru(HNO)(1-MeIm)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at -30 °C; the inset compares the H</w:t>
      </w:r>
      <w:r>
        <w:rPr>
          <w:rFonts w:ascii="Times New Roman" w:hAnsi="Times New Roman" w:cs="Times New Roman"/>
          <w:i w:val="0"/>
          <w:iCs w:val="0"/>
          <w:color w:val="auto"/>
          <w:sz w:val="24"/>
          <w:szCs w:val="24"/>
          <w:vertAlign w:val="superscript"/>
        </w:rPr>
        <w:t>15</w:t>
      </w:r>
      <w:r>
        <w:rPr>
          <w:rFonts w:ascii="Times New Roman" w:hAnsi="Times New Roman" w:cs="Times New Roman"/>
          <w:i w:val="0"/>
          <w:iCs w:val="0"/>
          <w:color w:val="auto"/>
          <w:sz w:val="24"/>
          <w:szCs w:val="24"/>
        </w:rPr>
        <w:t>NO vs H</w:t>
      </w:r>
      <w:r>
        <w:rPr>
          <w:rFonts w:ascii="Times New Roman" w:hAnsi="Times New Roman" w:cs="Times New Roman"/>
          <w:i w:val="0"/>
          <w:iCs w:val="0"/>
          <w:color w:val="auto"/>
          <w:sz w:val="24"/>
          <w:szCs w:val="24"/>
          <w:vertAlign w:val="superscript"/>
        </w:rPr>
        <w:t>14</w:t>
      </w:r>
      <w:r>
        <w:rPr>
          <w:rFonts w:ascii="Times New Roman" w:hAnsi="Times New Roman" w:cs="Times New Roman"/>
          <w:i w:val="0"/>
          <w:iCs w:val="0"/>
          <w:color w:val="auto"/>
          <w:sz w:val="24"/>
          <w:szCs w:val="24"/>
        </w:rPr>
        <w:t>NO peaks.</w:t>
      </w:r>
      <w:r w:rsidR="00E82BFB">
        <w:rPr>
          <w:rFonts w:ascii="Times New Roman" w:hAnsi="Times New Roman" w:cs="Times New Roman"/>
          <w:i w:val="0"/>
          <w:iCs w:val="0"/>
          <w:color w:val="auto"/>
          <w:sz w:val="24"/>
          <w:szCs w:val="24"/>
        </w:rPr>
        <w:br/>
      </w:r>
      <w:r w:rsidR="00E82BFB">
        <w:rPr>
          <w:rFonts w:ascii="Times New Roman" w:hAnsi="Times New Roman" w:cs="Times New Roman"/>
          <w:i w:val="0"/>
          <w:iCs w:val="0"/>
          <w:color w:val="auto"/>
          <w:sz w:val="24"/>
          <w:szCs w:val="24"/>
        </w:rPr>
        <w:br/>
      </w:r>
    </w:p>
    <w:p w14:paraId="26CED630" w14:textId="7DEA2CC3" w:rsidR="00E076FC" w:rsidRDefault="00E076FC" w:rsidP="00E076F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3.3 compares previously reported </w:t>
      </w:r>
      <w:r>
        <w:rPr>
          <w:rFonts w:ascii="Times New Roman" w:eastAsia="Times New Roman" w:hAnsi="Times New Roman" w:cs="Times New Roman"/>
          <w:color w:val="000000" w:themeColor="text1"/>
          <w:kern w:val="24"/>
          <w:sz w:val="24"/>
          <w:szCs w:val="24"/>
          <w:lang w:val="el-GR"/>
        </w:rPr>
        <w:t>ν</w:t>
      </w:r>
      <w:r>
        <w:rPr>
          <w:rFonts w:ascii="Times New Roman" w:eastAsia="Times New Roman" w:hAnsi="Times New Roman" w:cs="Times New Roman"/>
          <w:color w:val="000000" w:themeColor="text1"/>
          <w:kern w:val="24"/>
          <w:sz w:val="24"/>
          <w:szCs w:val="24"/>
          <w:vertAlign w:val="subscript"/>
        </w:rPr>
        <w:t>NO</w:t>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δ</w:t>
      </w:r>
      <w:r>
        <w:rPr>
          <w:rFonts w:ascii="Times New Roman" w:eastAsia="Times New Roman" w:hAnsi="Times New Roman" w:cs="Times New Roman"/>
          <w:sz w:val="24"/>
          <w:szCs w:val="24"/>
          <w:vertAlign w:val="subscript"/>
        </w:rPr>
        <w:t>HNO</w:t>
      </w:r>
      <w:proofErr w:type="spellEnd"/>
      <w:r>
        <w:rPr>
          <w:rFonts w:ascii="Times New Roman" w:eastAsia="Times New Roman" w:hAnsi="Times New Roman" w:cs="Times New Roman"/>
          <w:sz w:val="24"/>
          <w:szCs w:val="24"/>
        </w:rPr>
        <w:t xml:space="preserve"> values of metal-HNO complexes to those prepared in this work. The non-heme compounds consisting of group 7-9 metals (e.g., Re, </w:t>
      </w:r>
      <w:r>
        <w:rPr>
          <w:rFonts w:ascii="Times New Roman" w:eastAsia="Times New Roman" w:hAnsi="Times New Roman" w:cs="Times New Roman"/>
          <w:sz w:val="24"/>
          <w:szCs w:val="24"/>
        </w:rPr>
        <w:lastRenderedPageBreak/>
        <w:t xml:space="preserve">Ru, </w:t>
      </w:r>
      <w:proofErr w:type="spellStart"/>
      <w:r>
        <w:rPr>
          <w:rFonts w:ascii="Times New Roman" w:eastAsia="Times New Roman" w:hAnsi="Times New Roman" w:cs="Times New Roman"/>
          <w:sz w:val="24"/>
          <w:szCs w:val="24"/>
        </w:rPr>
        <w:t>Os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Ir</w:t>
      </w:r>
      <w:proofErr w:type="spellEnd"/>
      <w:r>
        <w:rPr>
          <w:rFonts w:ascii="Times New Roman" w:eastAsia="Times New Roman" w:hAnsi="Times New Roman" w:cs="Times New Roman"/>
          <w:sz w:val="24"/>
          <w:szCs w:val="24"/>
        </w:rPr>
        <w:t xml:space="preserve">) tend to exhibit a larger </w:t>
      </w:r>
      <w:r>
        <w:rPr>
          <w:rFonts w:ascii="Times New Roman" w:eastAsia="Times New Roman" w:hAnsi="Times New Roman" w:cs="Times New Roman"/>
          <w:color w:val="000000" w:themeColor="text1"/>
          <w:kern w:val="24"/>
          <w:sz w:val="24"/>
          <w:szCs w:val="24"/>
          <w:lang w:val="el-GR"/>
        </w:rPr>
        <w:t>ν</w:t>
      </w:r>
      <w:r>
        <w:rPr>
          <w:rFonts w:ascii="Times New Roman" w:eastAsia="Times New Roman" w:hAnsi="Times New Roman" w:cs="Times New Roman"/>
          <w:color w:val="000000" w:themeColor="text1"/>
          <w:kern w:val="24"/>
          <w:sz w:val="24"/>
          <w:szCs w:val="24"/>
          <w:vertAlign w:val="subscript"/>
        </w:rPr>
        <w:t>NO</w:t>
      </w:r>
      <w:r>
        <w:rPr>
          <w:rFonts w:ascii="Times New Roman" w:eastAsia="Times New Roman" w:hAnsi="Times New Roman" w:cs="Times New Roman"/>
          <w:color w:val="000000" w:themeColor="text1"/>
          <w:kern w:val="24"/>
          <w:sz w:val="24"/>
          <w:szCs w:val="24"/>
        </w:rPr>
        <w:t xml:space="preserve"> range from 1335-1493 cm</w:t>
      </w:r>
      <w:r>
        <w:rPr>
          <w:rFonts w:ascii="Times New Roman" w:eastAsia="Times New Roman" w:hAnsi="Times New Roman" w:cs="Times New Roman"/>
          <w:color w:val="000000" w:themeColor="text1"/>
          <w:kern w:val="24"/>
          <w:sz w:val="24"/>
          <w:szCs w:val="24"/>
          <w:vertAlign w:val="superscript"/>
        </w:rPr>
        <w:t>-1</w:t>
      </w:r>
      <w:r>
        <w:rPr>
          <w:rFonts w:ascii="Times New Roman" w:eastAsia="Times New Roman" w:hAnsi="Times New Roman" w:cs="Times New Roman"/>
          <w:color w:val="000000" w:themeColor="text1"/>
          <w:kern w:val="24"/>
          <w:sz w:val="24"/>
          <w:szCs w:val="24"/>
        </w:rPr>
        <w:t xml:space="preserve"> and significantly higher </w:t>
      </w:r>
      <w:proofErr w:type="spellStart"/>
      <w:r>
        <w:rPr>
          <w:rFonts w:ascii="Times New Roman" w:eastAsia="Times New Roman" w:hAnsi="Times New Roman" w:cs="Times New Roman"/>
          <w:sz w:val="24"/>
          <w:szCs w:val="24"/>
        </w:rPr>
        <w:t>δ</w:t>
      </w:r>
      <w:r>
        <w:rPr>
          <w:rFonts w:ascii="Times New Roman" w:eastAsia="Times New Roman" w:hAnsi="Times New Roman" w:cs="Times New Roman"/>
          <w:sz w:val="24"/>
          <w:szCs w:val="24"/>
          <w:vertAlign w:val="subscript"/>
        </w:rPr>
        <w:t>HNO</w:t>
      </w:r>
      <w:proofErr w:type="spellEnd"/>
      <w:r>
        <w:rPr>
          <w:rFonts w:ascii="Times New Roman" w:eastAsia="Times New Roman" w:hAnsi="Times New Roman" w:cs="Times New Roman"/>
          <w:sz w:val="24"/>
          <w:szCs w:val="24"/>
        </w:rPr>
        <w:t xml:space="preserve"> values, between 19.56-22.75 ppm, than those of the group 8 (Fe and Ru) heme model compounds, although the published </w:t>
      </w:r>
      <w:r>
        <w:rPr>
          <w:rFonts w:ascii="Times New Roman" w:eastAsia="Times New Roman" w:hAnsi="Times New Roman" w:cs="Times New Roman"/>
          <w:i/>
          <w:iCs/>
          <w:sz w:val="24"/>
          <w:szCs w:val="24"/>
        </w:rPr>
        <w:t>J</w:t>
      </w:r>
      <w:r>
        <w:rPr>
          <w:rFonts w:ascii="Times New Roman" w:eastAsia="Times New Roman" w:hAnsi="Times New Roman" w:cs="Times New Roman"/>
          <w:i/>
          <w:iCs/>
          <w:sz w:val="24"/>
          <w:szCs w:val="24"/>
          <w:vertAlign w:val="subscript"/>
        </w:rPr>
        <w:t>N-H</w:t>
      </w:r>
      <w:r>
        <w:rPr>
          <w:rFonts w:ascii="Times New Roman" w:eastAsia="Times New Roman" w:hAnsi="Times New Roman" w:cs="Times New Roman"/>
          <w:sz w:val="24"/>
          <w:szCs w:val="24"/>
        </w:rPr>
        <w:t xml:space="preserve"> coupling constant values are all comparable for the </w:t>
      </w:r>
      <w:r>
        <w:rPr>
          <w:rFonts w:ascii="Times New Roman" w:eastAsia="Times New Roman" w:hAnsi="Times New Roman" w:cs="Times New Roman"/>
          <w:sz w:val="24"/>
          <w:szCs w:val="24"/>
          <w:vertAlign w:val="superscript"/>
        </w:rPr>
        <w:t>15</w:t>
      </w:r>
      <w:r>
        <w:rPr>
          <w:rFonts w:ascii="Times New Roman" w:eastAsia="Times New Roman" w:hAnsi="Times New Roman" w:cs="Times New Roman"/>
          <w:sz w:val="24"/>
          <w:szCs w:val="24"/>
        </w:rPr>
        <w:t>N-derivatives of non-heme and heme model complexes (</w:t>
      </w:r>
      <w:r>
        <w:rPr>
          <w:rFonts w:ascii="Times New Roman" w:eastAsia="Times New Roman" w:hAnsi="Times New Roman" w:cs="Times New Roman"/>
          <w:i/>
          <w:iCs/>
          <w:sz w:val="24"/>
          <w:szCs w:val="24"/>
        </w:rPr>
        <w:t>J</w:t>
      </w:r>
      <w:r>
        <w:rPr>
          <w:rFonts w:ascii="Times New Roman" w:eastAsia="Times New Roman" w:hAnsi="Times New Roman" w:cs="Times New Roman"/>
          <w:sz w:val="24"/>
          <w:szCs w:val="24"/>
        </w:rPr>
        <w:t xml:space="preserve"> = 66-78 Hz).</w:t>
      </w:r>
      <w:r w:rsidRPr="00287E58">
        <w:rPr>
          <w:rFonts w:ascii="Times New Roman" w:hAnsi="Times New Roman" w:cs="Times New Roman"/>
          <w:sz w:val="24"/>
          <w:szCs w:val="24"/>
          <w:vertAlign w:val="superscript"/>
        </w:rPr>
        <w:t>6,13,14,16-19,23,</w:t>
      </w:r>
      <w:r w:rsidR="00E82BFB">
        <w:rPr>
          <w:rFonts w:ascii="Times New Roman" w:hAnsi="Times New Roman" w:cs="Times New Roman"/>
          <w:sz w:val="24"/>
          <w:szCs w:val="24"/>
          <w:vertAlign w:val="superscript"/>
        </w:rPr>
        <w:t>4</w:t>
      </w:r>
      <w:r w:rsidR="00BE0C3A">
        <w:rPr>
          <w:rFonts w:ascii="Times New Roman" w:hAnsi="Times New Roman" w:cs="Times New Roman"/>
          <w:sz w:val="24"/>
          <w:szCs w:val="24"/>
          <w:vertAlign w:val="superscript"/>
        </w:rPr>
        <w:t>8</w:t>
      </w:r>
      <w:r>
        <w:rPr>
          <w:rFonts w:ascii="Times New Roman" w:eastAsia="Times New Roman" w:hAnsi="Times New Roman" w:cs="Times New Roman"/>
          <w:sz w:val="24"/>
          <w:szCs w:val="24"/>
        </w:rPr>
        <w:t xml:space="preserve"> Conversely, the heme model compounds have a much narrower </w:t>
      </w:r>
      <w:r>
        <w:rPr>
          <w:rFonts w:ascii="Times New Roman" w:eastAsia="Times New Roman" w:hAnsi="Times New Roman" w:cs="Times New Roman"/>
          <w:color w:val="000000" w:themeColor="text1"/>
          <w:kern w:val="24"/>
          <w:sz w:val="24"/>
          <w:szCs w:val="24"/>
          <w:lang w:val="el-GR"/>
        </w:rPr>
        <w:t>ν</w:t>
      </w:r>
      <w:r>
        <w:rPr>
          <w:rFonts w:ascii="Times New Roman" w:eastAsia="Times New Roman" w:hAnsi="Times New Roman" w:cs="Times New Roman"/>
          <w:color w:val="000000" w:themeColor="text1"/>
          <w:kern w:val="24"/>
          <w:sz w:val="24"/>
          <w:szCs w:val="24"/>
          <w:vertAlign w:val="subscript"/>
        </w:rPr>
        <w:t>NO</w:t>
      </w:r>
      <w:r>
        <w:rPr>
          <w:rFonts w:ascii="Times New Roman" w:eastAsia="Times New Roman" w:hAnsi="Times New Roman" w:cs="Times New Roman"/>
          <w:color w:val="000000" w:themeColor="text1"/>
          <w:kern w:val="24"/>
          <w:sz w:val="24"/>
          <w:szCs w:val="24"/>
        </w:rPr>
        <w:t xml:space="preserve"> range of 1371-1389 cm</w:t>
      </w:r>
      <w:r>
        <w:rPr>
          <w:rFonts w:ascii="Times New Roman" w:eastAsia="Times New Roman" w:hAnsi="Times New Roman" w:cs="Times New Roman"/>
          <w:color w:val="000000" w:themeColor="text1"/>
          <w:kern w:val="24"/>
          <w:sz w:val="24"/>
          <w:szCs w:val="24"/>
          <w:vertAlign w:val="superscript"/>
        </w:rPr>
        <w:t>-1</w:t>
      </w:r>
      <w:r>
        <w:rPr>
          <w:rFonts w:ascii="Times New Roman" w:eastAsia="Times New Roman" w:hAnsi="Times New Roman" w:cs="Times New Roman"/>
          <w:color w:val="000000" w:themeColor="text1"/>
          <w:kern w:val="24"/>
          <w:sz w:val="24"/>
          <w:szCs w:val="24"/>
        </w:rPr>
        <w:t xml:space="preserve"> and relatively lower </w:t>
      </w:r>
      <w:proofErr w:type="spellStart"/>
      <w:r>
        <w:rPr>
          <w:rFonts w:ascii="Times New Roman" w:eastAsia="Times New Roman" w:hAnsi="Times New Roman" w:cs="Times New Roman"/>
          <w:sz w:val="24"/>
          <w:szCs w:val="24"/>
        </w:rPr>
        <w:t>δ</w:t>
      </w:r>
      <w:r>
        <w:rPr>
          <w:rFonts w:ascii="Times New Roman" w:eastAsia="Times New Roman" w:hAnsi="Times New Roman" w:cs="Times New Roman"/>
          <w:sz w:val="24"/>
          <w:szCs w:val="24"/>
          <w:vertAlign w:val="subscript"/>
        </w:rPr>
        <w:t>HNO</w:t>
      </w:r>
      <w:proofErr w:type="spellEnd"/>
      <w:r>
        <w:rPr>
          <w:rFonts w:ascii="Times New Roman" w:eastAsia="Times New Roman" w:hAnsi="Times New Roman" w:cs="Times New Roman"/>
          <w:sz w:val="24"/>
          <w:szCs w:val="24"/>
        </w:rPr>
        <w:t xml:space="preserve"> values between 13.51-14.26 ppm, while the </w:t>
      </w:r>
      <w:proofErr w:type="spellStart"/>
      <w:r>
        <w:rPr>
          <w:rFonts w:ascii="Times New Roman" w:eastAsia="Times New Roman" w:hAnsi="Times New Roman" w:cs="Times New Roman"/>
          <w:sz w:val="24"/>
          <w:szCs w:val="24"/>
        </w:rPr>
        <w:t>δ</w:t>
      </w:r>
      <w:r>
        <w:rPr>
          <w:rFonts w:ascii="Times New Roman" w:eastAsia="Times New Roman" w:hAnsi="Times New Roman" w:cs="Times New Roman"/>
          <w:sz w:val="24"/>
          <w:szCs w:val="24"/>
          <w:vertAlign w:val="subscript"/>
        </w:rPr>
        <w:t>HNO</w:t>
      </w:r>
      <w:proofErr w:type="spellEnd"/>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of the more biologically relevant </w:t>
      </w:r>
      <w:proofErr w:type="spellStart"/>
      <w:r>
        <w:rPr>
          <w:rFonts w:ascii="Times New Roman" w:eastAsia="Times New Roman" w:hAnsi="Times New Roman" w:cs="Times New Roman"/>
          <w:sz w:val="24"/>
          <w:szCs w:val="24"/>
        </w:rPr>
        <w:t>nitroxyl</w:t>
      </w:r>
      <w:proofErr w:type="spellEnd"/>
      <w:r>
        <w:rPr>
          <w:rFonts w:ascii="Times New Roman" w:eastAsia="Times New Roman" w:hAnsi="Times New Roman" w:cs="Times New Roman"/>
          <w:sz w:val="24"/>
          <w:szCs w:val="24"/>
        </w:rPr>
        <w:t xml:space="preserve"> complexed myoglobin, Mb(HNO), is reported to be δ 14.80 ppm (D</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O). </w:t>
      </w:r>
      <w:r w:rsidRPr="00287E58">
        <w:rPr>
          <w:rFonts w:ascii="Times New Roman" w:eastAsia="Times New Roman" w:hAnsi="Times New Roman" w:cs="Times New Roman"/>
          <w:sz w:val="24"/>
          <w:szCs w:val="24"/>
        </w:rPr>
        <w:t>T</w:t>
      </w:r>
      <w:r w:rsidRPr="00287E58">
        <w:rPr>
          <w:rFonts w:ascii="Times New Roman" w:hAnsi="Times New Roman" w:cs="Times New Roman"/>
          <w:sz w:val="24"/>
          <w:szCs w:val="24"/>
        </w:rPr>
        <w:t xml:space="preserve">he large difference in </w:t>
      </w:r>
      <w:proofErr w:type="spellStart"/>
      <w:r>
        <w:rPr>
          <w:rFonts w:ascii="Times New Roman" w:eastAsia="Times New Roman" w:hAnsi="Times New Roman" w:cs="Times New Roman"/>
          <w:sz w:val="24"/>
          <w:szCs w:val="24"/>
        </w:rPr>
        <w:t>δ</w:t>
      </w:r>
      <w:r>
        <w:rPr>
          <w:rFonts w:ascii="Times New Roman" w:eastAsia="Times New Roman" w:hAnsi="Times New Roman" w:cs="Times New Roman"/>
          <w:sz w:val="24"/>
          <w:szCs w:val="24"/>
          <w:vertAlign w:val="subscript"/>
        </w:rPr>
        <w:t>HNO</w:t>
      </w:r>
      <w:proofErr w:type="spellEnd"/>
      <w:r>
        <w:rPr>
          <w:rFonts w:ascii="Times New Roman" w:eastAsia="Times New Roman" w:hAnsi="Times New Roman" w:cs="Times New Roman"/>
          <w:sz w:val="24"/>
          <w:szCs w:val="24"/>
        </w:rPr>
        <w:t xml:space="preserve"> between the heme model and non-heme compounds are attributed to the lack of the</w:t>
      </w:r>
      <w:r w:rsidRPr="00287E58">
        <w:rPr>
          <w:rFonts w:ascii="Times New Roman" w:hAnsi="Times New Roman" w:cs="Times New Roman"/>
          <w:sz w:val="24"/>
          <w:szCs w:val="24"/>
        </w:rPr>
        <w:t xml:space="preserve"> porphyrin macrocycle (i.e., loss of anisotropic shielding) placing the HNO chemical shifts of these reported </w:t>
      </w:r>
      <w:r>
        <w:rPr>
          <w:rFonts w:ascii="Times New Roman" w:hAnsi="Times New Roman" w:cs="Times New Roman"/>
          <w:sz w:val="24"/>
          <w:szCs w:val="24"/>
        </w:rPr>
        <w:t xml:space="preserve">non-heme </w:t>
      </w:r>
      <w:r w:rsidRPr="00287E58">
        <w:rPr>
          <w:rFonts w:ascii="Times New Roman" w:hAnsi="Times New Roman" w:cs="Times New Roman"/>
          <w:sz w:val="24"/>
          <w:szCs w:val="24"/>
        </w:rPr>
        <w:t>complexes further downfield.</w:t>
      </w:r>
      <w:r w:rsidRPr="00287E58">
        <w:rPr>
          <w:rFonts w:ascii="Times New Roman" w:hAnsi="Times New Roman" w:cs="Times New Roman"/>
          <w:sz w:val="24"/>
          <w:szCs w:val="24"/>
          <w:vertAlign w:val="superscript"/>
        </w:rPr>
        <w:t>15,16-19,</w:t>
      </w:r>
      <w:r w:rsidR="00E82BFB">
        <w:rPr>
          <w:rFonts w:ascii="Times New Roman" w:hAnsi="Times New Roman" w:cs="Times New Roman"/>
          <w:sz w:val="24"/>
          <w:szCs w:val="24"/>
          <w:vertAlign w:val="superscript"/>
        </w:rPr>
        <w:t>4</w:t>
      </w:r>
      <w:r w:rsidR="00BE0C3A">
        <w:rPr>
          <w:rFonts w:ascii="Times New Roman" w:hAnsi="Times New Roman" w:cs="Times New Roman"/>
          <w:sz w:val="24"/>
          <w:szCs w:val="24"/>
          <w:vertAlign w:val="superscript"/>
        </w:rPr>
        <w:t>7</w:t>
      </w:r>
      <w:r w:rsidRPr="00287E58">
        <w:rPr>
          <w:rFonts w:ascii="Times New Roman" w:hAnsi="Times New Roman" w:cs="Times New Roman"/>
          <w:sz w:val="24"/>
          <w:szCs w:val="24"/>
          <w:vertAlign w:val="superscript"/>
        </w:rPr>
        <w:t>-</w:t>
      </w:r>
      <w:r w:rsidR="00E82BFB">
        <w:rPr>
          <w:rFonts w:ascii="Times New Roman" w:hAnsi="Times New Roman" w:cs="Times New Roman"/>
          <w:sz w:val="24"/>
          <w:szCs w:val="24"/>
          <w:vertAlign w:val="superscript"/>
        </w:rPr>
        <w:t>4</w:t>
      </w:r>
      <w:r w:rsidR="00BE0C3A">
        <w:rPr>
          <w:rFonts w:ascii="Times New Roman" w:hAnsi="Times New Roman" w:cs="Times New Roman"/>
          <w:sz w:val="24"/>
          <w:szCs w:val="24"/>
          <w:vertAlign w:val="superscript"/>
        </w:rPr>
        <w:t>9</w:t>
      </w:r>
    </w:p>
    <w:p w14:paraId="67FBA60F" w14:textId="77777777" w:rsidR="00E076FC" w:rsidRDefault="00E076FC" w:rsidP="00E076FC">
      <w:pPr>
        <w:spacing w:after="0" w:line="240" w:lineRule="auto"/>
        <w:rPr>
          <w:rFonts w:ascii="Times New Roman" w:eastAsia="Times New Roman" w:hAnsi="Times New Roman" w:cs="Times New Roman"/>
          <w:sz w:val="24"/>
          <w:szCs w:val="24"/>
        </w:rPr>
      </w:pPr>
    </w:p>
    <w:p w14:paraId="3C1E7740" w14:textId="77777777" w:rsidR="00E076FC" w:rsidRDefault="00E076FC" w:rsidP="00E076FC">
      <w:pPr>
        <w:spacing w:after="0" w:line="240" w:lineRule="auto"/>
        <w:rPr>
          <w:rFonts w:ascii="Times New Roman" w:eastAsia="Times New Roman" w:hAnsi="Times New Roman" w:cs="Times New Roman"/>
          <w:sz w:val="24"/>
          <w:szCs w:val="24"/>
        </w:rPr>
      </w:pPr>
    </w:p>
    <w:p w14:paraId="77D19801" w14:textId="77777777" w:rsidR="00E076FC" w:rsidRDefault="00E076FC" w:rsidP="00E076FC">
      <w:pPr>
        <w:spacing w:after="0" w:line="240" w:lineRule="auto"/>
        <w:rPr>
          <w:rFonts w:ascii="Times New Roman" w:eastAsia="Times New Roman" w:hAnsi="Times New Roman" w:cs="Times New Roman"/>
          <w:sz w:val="24"/>
          <w:szCs w:val="24"/>
        </w:rPr>
      </w:pPr>
    </w:p>
    <w:p w14:paraId="3EC162B0" w14:textId="77777777" w:rsidR="00E076FC" w:rsidRDefault="00E076FC" w:rsidP="00E076FC">
      <w:pPr>
        <w:spacing w:after="0" w:line="240" w:lineRule="auto"/>
        <w:rPr>
          <w:rFonts w:ascii="Times New Roman" w:eastAsia="Times New Roman" w:hAnsi="Times New Roman" w:cs="Times New Roman"/>
          <w:sz w:val="24"/>
          <w:szCs w:val="24"/>
        </w:rPr>
      </w:pPr>
    </w:p>
    <w:p w14:paraId="1BF3CB63" w14:textId="77777777" w:rsidR="00E076FC" w:rsidRDefault="00E076FC" w:rsidP="00E076FC">
      <w:pPr>
        <w:spacing w:after="0" w:line="240" w:lineRule="auto"/>
        <w:rPr>
          <w:rFonts w:ascii="Times New Roman" w:eastAsia="Times New Roman" w:hAnsi="Times New Roman" w:cs="Times New Roman"/>
          <w:sz w:val="24"/>
          <w:szCs w:val="24"/>
        </w:rPr>
      </w:pPr>
    </w:p>
    <w:p w14:paraId="72CE5972" w14:textId="77777777" w:rsidR="00E076FC" w:rsidRDefault="00E076FC" w:rsidP="00E076FC">
      <w:pPr>
        <w:spacing w:after="0" w:line="240" w:lineRule="auto"/>
        <w:rPr>
          <w:rFonts w:ascii="Times New Roman" w:eastAsia="Times New Roman" w:hAnsi="Times New Roman" w:cs="Times New Roman"/>
          <w:sz w:val="24"/>
          <w:szCs w:val="24"/>
        </w:rPr>
      </w:pPr>
    </w:p>
    <w:p w14:paraId="714A6B5D" w14:textId="77777777" w:rsidR="00E076FC" w:rsidRDefault="00E076FC" w:rsidP="00E076FC">
      <w:pPr>
        <w:spacing w:after="0" w:line="240" w:lineRule="auto"/>
        <w:rPr>
          <w:rFonts w:ascii="Times New Roman" w:eastAsia="Times New Roman" w:hAnsi="Times New Roman" w:cs="Times New Roman"/>
          <w:sz w:val="24"/>
          <w:szCs w:val="24"/>
        </w:rPr>
      </w:pPr>
    </w:p>
    <w:p w14:paraId="4F05BFDA" w14:textId="77777777" w:rsidR="00E076FC" w:rsidRDefault="00E076FC" w:rsidP="00E076FC">
      <w:pPr>
        <w:spacing w:after="0" w:line="240" w:lineRule="auto"/>
        <w:rPr>
          <w:rFonts w:ascii="Times New Roman" w:eastAsia="Times New Roman" w:hAnsi="Times New Roman" w:cs="Times New Roman"/>
          <w:sz w:val="24"/>
          <w:szCs w:val="24"/>
        </w:rPr>
      </w:pPr>
    </w:p>
    <w:p w14:paraId="2A9DEBC8" w14:textId="77777777" w:rsidR="00E076FC" w:rsidRDefault="00E076FC" w:rsidP="00E076FC">
      <w:pPr>
        <w:spacing w:after="0" w:line="240" w:lineRule="auto"/>
        <w:rPr>
          <w:rFonts w:ascii="Times New Roman" w:eastAsia="Times New Roman" w:hAnsi="Times New Roman" w:cs="Times New Roman"/>
          <w:sz w:val="24"/>
          <w:szCs w:val="24"/>
        </w:rPr>
      </w:pPr>
    </w:p>
    <w:p w14:paraId="076B2C7B" w14:textId="77777777" w:rsidR="00E076FC" w:rsidRDefault="00E076FC" w:rsidP="00E076FC">
      <w:pPr>
        <w:spacing w:after="0" w:line="240" w:lineRule="auto"/>
        <w:rPr>
          <w:rFonts w:ascii="Times New Roman" w:eastAsia="Times New Roman" w:hAnsi="Times New Roman" w:cs="Times New Roman"/>
          <w:sz w:val="24"/>
          <w:szCs w:val="24"/>
        </w:rPr>
      </w:pPr>
    </w:p>
    <w:p w14:paraId="35960F79" w14:textId="77777777" w:rsidR="00E076FC" w:rsidRDefault="00E076FC" w:rsidP="00E076FC">
      <w:pPr>
        <w:spacing w:after="0" w:line="240" w:lineRule="auto"/>
        <w:rPr>
          <w:rFonts w:ascii="Times New Roman" w:eastAsia="Times New Roman" w:hAnsi="Times New Roman" w:cs="Times New Roman"/>
          <w:sz w:val="24"/>
          <w:szCs w:val="24"/>
        </w:rPr>
      </w:pPr>
    </w:p>
    <w:p w14:paraId="58DC75EA" w14:textId="77777777" w:rsidR="00E076FC" w:rsidRDefault="00E076FC" w:rsidP="00E076FC">
      <w:pPr>
        <w:spacing w:after="0" w:line="240" w:lineRule="auto"/>
        <w:rPr>
          <w:rFonts w:ascii="Times New Roman" w:eastAsia="Times New Roman" w:hAnsi="Times New Roman" w:cs="Times New Roman"/>
          <w:sz w:val="24"/>
          <w:szCs w:val="24"/>
        </w:rPr>
      </w:pPr>
    </w:p>
    <w:p w14:paraId="1CA46D7F" w14:textId="77777777" w:rsidR="00E076FC" w:rsidRDefault="00E076FC" w:rsidP="00E076FC">
      <w:pPr>
        <w:spacing w:after="0" w:line="240" w:lineRule="auto"/>
        <w:rPr>
          <w:rFonts w:ascii="Times New Roman" w:eastAsia="Times New Roman" w:hAnsi="Times New Roman" w:cs="Times New Roman"/>
          <w:sz w:val="24"/>
          <w:szCs w:val="24"/>
        </w:rPr>
      </w:pPr>
    </w:p>
    <w:p w14:paraId="6B0972A8" w14:textId="77777777" w:rsidR="00E076FC" w:rsidRDefault="00E076FC" w:rsidP="00E076FC">
      <w:pPr>
        <w:spacing w:after="0" w:line="240" w:lineRule="auto"/>
        <w:rPr>
          <w:rFonts w:ascii="Times New Roman" w:eastAsia="Times New Roman" w:hAnsi="Times New Roman" w:cs="Times New Roman"/>
          <w:sz w:val="24"/>
          <w:szCs w:val="24"/>
        </w:rPr>
      </w:pPr>
    </w:p>
    <w:p w14:paraId="648088D8" w14:textId="77777777" w:rsidR="00E076FC" w:rsidRDefault="00E076FC" w:rsidP="00E076FC">
      <w:pPr>
        <w:spacing w:after="0" w:line="240" w:lineRule="auto"/>
        <w:rPr>
          <w:rFonts w:ascii="Times New Roman" w:eastAsia="Times New Roman" w:hAnsi="Times New Roman" w:cs="Times New Roman"/>
          <w:sz w:val="24"/>
          <w:szCs w:val="24"/>
        </w:rPr>
      </w:pPr>
    </w:p>
    <w:p w14:paraId="320EC360" w14:textId="77777777" w:rsidR="00E076FC" w:rsidRDefault="00E076FC" w:rsidP="00E076FC">
      <w:pPr>
        <w:spacing w:after="0" w:line="240" w:lineRule="auto"/>
        <w:rPr>
          <w:rFonts w:ascii="Times New Roman" w:eastAsia="Times New Roman" w:hAnsi="Times New Roman" w:cs="Times New Roman"/>
          <w:sz w:val="24"/>
          <w:szCs w:val="24"/>
        </w:rPr>
      </w:pPr>
    </w:p>
    <w:p w14:paraId="7B6A0BD8" w14:textId="77777777" w:rsidR="00E076FC" w:rsidRDefault="00E076FC" w:rsidP="00E076FC">
      <w:pPr>
        <w:spacing w:after="0" w:line="240" w:lineRule="auto"/>
        <w:rPr>
          <w:rFonts w:ascii="Times New Roman" w:eastAsia="Times New Roman" w:hAnsi="Times New Roman" w:cs="Times New Roman"/>
          <w:sz w:val="24"/>
          <w:szCs w:val="24"/>
        </w:rPr>
      </w:pPr>
    </w:p>
    <w:p w14:paraId="2E5552BC" w14:textId="77777777" w:rsidR="00E076FC" w:rsidRDefault="00E076FC" w:rsidP="00E076FC">
      <w:pPr>
        <w:spacing w:after="0" w:line="240" w:lineRule="auto"/>
        <w:rPr>
          <w:rFonts w:ascii="Times New Roman" w:eastAsia="Times New Roman" w:hAnsi="Times New Roman" w:cs="Times New Roman"/>
          <w:sz w:val="24"/>
          <w:szCs w:val="24"/>
        </w:rPr>
      </w:pPr>
    </w:p>
    <w:p w14:paraId="1A53B41E" w14:textId="256123C4" w:rsidR="00E076FC" w:rsidRDefault="00E076FC" w:rsidP="00E076FC">
      <w:pPr>
        <w:spacing w:after="0" w:line="240" w:lineRule="auto"/>
        <w:rPr>
          <w:rFonts w:ascii="Times New Roman" w:eastAsia="Times New Roman" w:hAnsi="Times New Roman" w:cs="Times New Roman"/>
          <w:sz w:val="24"/>
          <w:szCs w:val="24"/>
        </w:rPr>
      </w:pPr>
    </w:p>
    <w:p w14:paraId="1AA5DD50" w14:textId="682807FF" w:rsidR="00357584" w:rsidRDefault="00357584" w:rsidP="00E076FC">
      <w:pPr>
        <w:spacing w:after="0" w:line="240" w:lineRule="auto"/>
        <w:rPr>
          <w:rFonts w:ascii="Times New Roman" w:eastAsia="Times New Roman" w:hAnsi="Times New Roman" w:cs="Times New Roman"/>
          <w:sz w:val="24"/>
          <w:szCs w:val="24"/>
        </w:rPr>
      </w:pPr>
    </w:p>
    <w:p w14:paraId="62C7BBD8" w14:textId="237E3120" w:rsidR="00357584" w:rsidRDefault="00357584" w:rsidP="00E076FC">
      <w:pPr>
        <w:spacing w:after="0" w:line="240" w:lineRule="auto"/>
        <w:rPr>
          <w:rFonts w:ascii="Times New Roman" w:eastAsia="Times New Roman" w:hAnsi="Times New Roman" w:cs="Times New Roman"/>
          <w:sz w:val="24"/>
          <w:szCs w:val="24"/>
        </w:rPr>
      </w:pPr>
    </w:p>
    <w:p w14:paraId="3B2F626E" w14:textId="23DFEC95" w:rsidR="00357584" w:rsidRDefault="00357584" w:rsidP="00E076FC">
      <w:pPr>
        <w:spacing w:after="0" w:line="240" w:lineRule="auto"/>
        <w:rPr>
          <w:rFonts w:ascii="Times New Roman" w:eastAsia="Times New Roman" w:hAnsi="Times New Roman" w:cs="Times New Roman"/>
          <w:sz w:val="24"/>
          <w:szCs w:val="24"/>
        </w:rPr>
      </w:pPr>
    </w:p>
    <w:p w14:paraId="6083C2B4" w14:textId="77777777" w:rsidR="00357584" w:rsidRDefault="00357584" w:rsidP="00E076FC">
      <w:pPr>
        <w:spacing w:after="0" w:line="240" w:lineRule="auto"/>
        <w:rPr>
          <w:rFonts w:ascii="Times New Roman" w:eastAsia="Times New Roman" w:hAnsi="Times New Roman" w:cs="Times New Roman"/>
          <w:sz w:val="24"/>
          <w:szCs w:val="24"/>
        </w:rPr>
      </w:pPr>
    </w:p>
    <w:p w14:paraId="183190C2" w14:textId="77777777" w:rsidR="00E076FC" w:rsidRDefault="00E076FC" w:rsidP="00E076FC">
      <w:pPr>
        <w:spacing w:after="0" w:line="240" w:lineRule="auto"/>
        <w:rPr>
          <w:rFonts w:ascii="Times New Roman" w:eastAsia="Times New Roman" w:hAnsi="Times New Roman" w:cs="Times New Roman"/>
          <w:sz w:val="24"/>
          <w:szCs w:val="24"/>
        </w:rPr>
      </w:pPr>
    </w:p>
    <w:p w14:paraId="408B1C3F" w14:textId="77E3C86A" w:rsidR="00E076FC" w:rsidRDefault="00E076FC" w:rsidP="00E076FC">
      <w:pPr>
        <w:pStyle w:val="Caption"/>
        <w:keepNext/>
        <w:rPr>
          <w:rFonts w:ascii="Times New Roman" w:hAnsi="Times New Roman" w:cs="Times New Roman"/>
          <w:i w:val="0"/>
          <w:iCs w:val="0"/>
          <w:color w:val="auto"/>
          <w:sz w:val="24"/>
          <w:szCs w:val="24"/>
        </w:rPr>
      </w:pPr>
      <w:bookmarkStart w:id="39" w:name="_Hlk87406904"/>
      <w:r>
        <w:rPr>
          <w:rFonts w:ascii="Times New Roman" w:hAnsi="Times New Roman" w:cs="Times New Roman"/>
          <w:b/>
          <w:bCs/>
          <w:i w:val="0"/>
          <w:iCs w:val="0"/>
          <w:color w:val="auto"/>
          <w:sz w:val="24"/>
          <w:szCs w:val="24"/>
        </w:rPr>
        <w:lastRenderedPageBreak/>
        <w:t>Table 3.3</w:t>
      </w:r>
      <w:r>
        <w:rPr>
          <w:rFonts w:ascii="Times New Roman" w:hAnsi="Times New Roman" w:cs="Times New Roman"/>
          <w:i w:val="0"/>
          <w:iCs w:val="0"/>
          <w:color w:val="auto"/>
          <w:sz w:val="24"/>
          <w:szCs w:val="24"/>
        </w:rPr>
        <w:t xml:space="preserve"> IR nitrosyl stretching frequencies and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 chemical shifts of metal-HNO complexes</w:t>
      </w:r>
      <w:r w:rsidR="006C101A">
        <w:rPr>
          <w:rFonts w:ascii="Times New Roman" w:hAnsi="Times New Roman" w:cs="Times New Roman"/>
          <w:i w:val="0"/>
          <w:iCs w:val="0"/>
          <w:color w:val="auto"/>
          <w:sz w:val="24"/>
          <w:szCs w:val="24"/>
        </w:rPr>
        <w:t>.</w:t>
      </w:r>
    </w:p>
    <w:bookmarkEnd w:id="39"/>
    <w:tbl>
      <w:tblPr>
        <w:tblStyle w:val="TableGrid"/>
        <w:tblW w:w="9450" w:type="dxa"/>
        <w:tblInd w:w="108" w:type="dxa"/>
        <w:tblBorders>
          <w:insideH w:val="none" w:sz="0" w:space="0" w:color="auto"/>
          <w:insideV w:val="none" w:sz="0" w:space="0" w:color="auto"/>
        </w:tblBorders>
        <w:tblLook w:val="04A0" w:firstRow="1" w:lastRow="0" w:firstColumn="1" w:lastColumn="0" w:noHBand="0" w:noVBand="1"/>
      </w:tblPr>
      <w:tblGrid>
        <w:gridCol w:w="3960"/>
        <w:gridCol w:w="1710"/>
        <w:gridCol w:w="2520"/>
        <w:gridCol w:w="180"/>
        <w:gridCol w:w="1080"/>
      </w:tblGrid>
      <w:tr w:rsidR="00E076FC" w14:paraId="63A46C09" w14:textId="77777777" w:rsidTr="00E7476A">
        <w:tc>
          <w:tcPr>
            <w:tcW w:w="3960" w:type="dxa"/>
            <w:tcBorders>
              <w:top w:val="single" w:sz="12" w:space="0" w:color="auto"/>
              <w:left w:val="nil"/>
              <w:bottom w:val="single" w:sz="4" w:space="0" w:color="auto"/>
              <w:right w:val="nil"/>
            </w:tcBorders>
          </w:tcPr>
          <w:p w14:paraId="33C77873" w14:textId="77777777" w:rsidR="00E076FC" w:rsidRDefault="00E076FC" w:rsidP="00E7476A">
            <w:pPr>
              <w:ind w:left="-105"/>
              <w:jc w:val="right"/>
              <w:rPr>
                <w:rFonts w:ascii="Times New Roman" w:eastAsia="Times New Roman" w:hAnsi="Times New Roman" w:cs="Times New Roman"/>
                <w:sz w:val="24"/>
                <w:szCs w:val="24"/>
              </w:rPr>
            </w:pPr>
          </w:p>
        </w:tc>
        <w:tc>
          <w:tcPr>
            <w:tcW w:w="1710" w:type="dxa"/>
            <w:tcBorders>
              <w:top w:val="single" w:sz="12" w:space="0" w:color="auto"/>
              <w:left w:val="nil"/>
              <w:bottom w:val="single" w:sz="4" w:space="0" w:color="auto"/>
              <w:right w:val="nil"/>
            </w:tcBorders>
            <w:hideMark/>
          </w:tcPr>
          <w:p w14:paraId="0664AC46"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themeColor="text1"/>
                <w:kern w:val="24"/>
                <w:sz w:val="24"/>
                <w:szCs w:val="24"/>
                <w:lang w:val="el-GR"/>
              </w:rPr>
              <w:t>ν</w:t>
            </w:r>
            <w:r>
              <w:rPr>
                <w:rFonts w:ascii="Times New Roman" w:eastAsia="Times New Roman" w:hAnsi="Times New Roman" w:cs="Times New Roman"/>
                <w:b/>
                <w:bCs/>
                <w:color w:val="000000" w:themeColor="text1"/>
                <w:kern w:val="24"/>
                <w:sz w:val="24"/>
                <w:szCs w:val="24"/>
                <w:vertAlign w:val="subscript"/>
              </w:rPr>
              <w:t>NO</w:t>
            </w:r>
            <w:r>
              <w:rPr>
                <w:rFonts w:ascii="Times New Roman" w:eastAsia="Times New Roman" w:hAnsi="Times New Roman" w:cs="Times New Roman"/>
                <w:b/>
                <w:bCs/>
                <w:color w:val="000000" w:themeColor="text1"/>
                <w:kern w:val="24"/>
                <w:position w:val="-9"/>
                <w:sz w:val="24"/>
                <w:szCs w:val="24"/>
                <w:vertAlign w:val="subscript"/>
              </w:rPr>
              <w:t xml:space="preserve"> </w:t>
            </w:r>
            <w:r>
              <w:rPr>
                <w:rFonts w:ascii="Times New Roman" w:eastAsia="Times New Roman" w:hAnsi="Times New Roman" w:cs="Times New Roman"/>
                <w:b/>
                <w:bCs/>
                <w:color w:val="000000" w:themeColor="text1"/>
                <w:kern w:val="24"/>
                <w:sz w:val="24"/>
                <w:szCs w:val="24"/>
              </w:rPr>
              <w:t>(cm</w:t>
            </w:r>
            <w:r>
              <w:rPr>
                <w:rFonts w:ascii="Times New Roman" w:eastAsia="Times New Roman" w:hAnsi="Times New Roman" w:cs="Times New Roman"/>
                <w:b/>
                <w:bCs/>
                <w:color w:val="000000" w:themeColor="text1"/>
                <w:kern w:val="24"/>
                <w:sz w:val="24"/>
                <w:szCs w:val="24"/>
                <w:vertAlign w:val="superscript"/>
              </w:rPr>
              <w:t>-1</w:t>
            </w:r>
            <w:r>
              <w:rPr>
                <w:rFonts w:ascii="Times New Roman" w:eastAsia="Times New Roman" w:hAnsi="Times New Roman" w:cs="Times New Roman"/>
                <w:b/>
                <w:bCs/>
                <w:color w:val="000000" w:themeColor="text1"/>
                <w:kern w:val="24"/>
                <w:sz w:val="24"/>
                <w:szCs w:val="24"/>
              </w:rPr>
              <w:t>)</w:t>
            </w:r>
          </w:p>
        </w:tc>
        <w:tc>
          <w:tcPr>
            <w:tcW w:w="2520" w:type="dxa"/>
            <w:tcBorders>
              <w:top w:val="single" w:sz="12" w:space="0" w:color="auto"/>
              <w:left w:val="nil"/>
              <w:bottom w:val="single" w:sz="4" w:space="0" w:color="auto"/>
              <w:right w:val="nil"/>
            </w:tcBorders>
            <w:hideMark/>
          </w:tcPr>
          <w:p w14:paraId="5F319A66" w14:textId="77777777" w:rsidR="00E076FC" w:rsidRDefault="00E076FC" w:rsidP="00E7476A">
            <w:pPr>
              <w:jc w:val="center"/>
              <w:rPr>
                <w:rFonts w:ascii="Times New Roman" w:eastAsia="Times New Roman" w:hAnsi="Times New Roman" w:cs="Times New Roman"/>
                <w:b/>
                <w:bCs/>
                <w:i/>
                <w:iCs/>
                <w:sz w:val="24"/>
                <w:szCs w:val="24"/>
                <w:vertAlign w:val="superscript"/>
              </w:rPr>
            </w:pPr>
            <w:proofErr w:type="spellStart"/>
            <w:r>
              <w:rPr>
                <w:rFonts w:ascii="Times New Roman" w:eastAsia="Times New Roman" w:hAnsi="Times New Roman" w:cs="Times New Roman"/>
                <w:b/>
                <w:bCs/>
                <w:sz w:val="24"/>
                <w:szCs w:val="24"/>
              </w:rPr>
              <w:t>δ</w:t>
            </w:r>
            <w:r>
              <w:rPr>
                <w:rFonts w:ascii="Times New Roman" w:eastAsia="Times New Roman" w:hAnsi="Times New Roman" w:cs="Times New Roman"/>
                <w:b/>
                <w:bCs/>
                <w:sz w:val="24"/>
                <w:szCs w:val="24"/>
                <w:vertAlign w:val="subscript"/>
              </w:rPr>
              <w:t>HNO</w:t>
            </w:r>
            <w:proofErr w:type="spellEnd"/>
            <w:r>
              <w:rPr>
                <w:rFonts w:ascii="Times New Roman" w:eastAsia="Times New Roman" w:hAnsi="Times New Roman" w:cs="Times New Roman"/>
                <w:b/>
                <w:bCs/>
                <w:sz w:val="24"/>
                <w:szCs w:val="24"/>
              </w:rPr>
              <w:t xml:space="preserve"> (ppm)</w:t>
            </w:r>
            <w:r>
              <w:rPr>
                <w:rFonts w:ascii="Times New Roman" w:eastAsia="Times New Roman" w:hAnsi="Times New Roman" w:cs="Times New Roman"/>
                <w:b/>
                <w:bCs/>
                <w:i/>
                <w:iCs/>
                <w:sz w:val="24"/>
                <w:szCs w:val="24"/>
                <w:vertAlign w:val="superscript"/>
              </w:rPr>
              <w:t>a</w:t>
            </w:r>
          </w:p>
        </w:tc>
        <w:tc>
          <w:tcPr>
            <w:tcW w:w="1260" w:type="dxa"/>
            <w:gridSpan w:val="2"/>
            <w:tcBorders>
              <w:top w:val="single" w:sz="12" w:space="0" w:color="auto"/>
              <w:left w:val="nil"/>
              <w:bottom w:val="single" w:sz="4" w:space="0" w:color="auto"/>
              <w:right w:val="nil"/>
            </w:tcBorders>
            <w:hideMark/>
          </w:tcPr>
          <w:p w14:paraId="0CFD11E6" w14:textId="77777777" w:rsidR="00E076FC" w:rsidRDefault="00E076FC" w:rsidP="00E7476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w:t>
            </w:r>
          </w:p>
        </w:tc>
      </w:tr>
      <w:tr w:rsidR="00E076FC" w14:paraId="2D3F1C6F" w14:textId="77777777" w:rsidTr="00E7476A">
        <w:tc>
          <w:tcPr>
            <w:tcW w:w="3960" w:type="dxa"/>
            <w:tcBorders>
              <w:top w:val="single" w:sz="4" w:space="0" w:color="auto"/>
              <w:left w:val="nil"/>
              <w:bottom w:val="nil"/>
              <w:right w:val="nil"/>
            </w:tcBorders>
            <w:hideMark/>
          </w:tcPr>
          <w:p w14:paraId="35D17A0D" w14:textId="77777777" w:rsidR="00E076FC" w:rsidRDefault="00E076FC" w:rsidP="00E7476A">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Non-heme model complexes</w:t>
            </w:r>
          </w:p>
        </w:tc>
        <w:tc>
          <w:tcPr>
            <w:tcW w:w="1710" w:type="dxa"/>
            <w:tcBorders>
              <w:top w:val="single" w:sz="4" w:space="0" w:color="auto"/>
              <w:left w:val="nil"/>
              <w:bottom w:val="nil"/>
              <w:right w:val="nil"/>
            </w:tcBorders>
          </w:tcPr>
          <w:p w14:paraId="404403F6" w14:textId="77777777" w:rsidR="00E076FC" w:rsidRDefault="00E076FC" w:rsidP="00E7476A">
            <w:pPr>
              <w:jc w:val="center"/>
              <w:rPr>
                <w:rFonts w:ascii="Times New Roman" w:eastAsia="Times New Roman" w:hAnsi="Times New Roman" w:cs="Times New Roman"/>
                <w:sz w:val="24"/>
                <w:szCs w:val="24"/>
              </w:rPr>
            </w:pPr>
          </w:p>
        </w:tc>
        <w:tc>
          <w:tcPr>
            <w:tcW w:w="2700" w:type="dxa"/>
            <w:gridSpan w:val="2"/>
            <w:tcBorders>
              <w:top w:val="single" w:sz="4" w:space="0" w:color="auto"/>
              <w:left w:val="nil"/>
              <w:bottom w:val="nil"/>
              <w:right w:val="nil"/>
            </w:tcBorders>
          </w:tcPr>
          <w:p w14:paraId="0C58D9E6" w14:textId="77777777" w:rsidR="00E076FC" w:rsidRDefault="00E076FC" w:rsidP="00E7476A">
            <w:pPr>
              <w:jc w:val="center"/>
              <w:rPr>
                <w:rFonts w:ascii="Times New Roman" w:eastAsia="Times New Roman" w:hAnsi="Times New Roman" w:cs="Times New Roman"/>
                <w:sz w:val="24"/>
                <w:szCs w:val="24"/>
              </w:rPr>
            </w:pPr>
          </w:p>
        </w:tc>
        <w:tc>
          <w:tcPr>
            <w:tcW w:w="1080" w:type="dxa"/>
            <w:tcBorders>
              <w:top w:val="single" w:sz="4" w:space="0" w:color="auto"/>
              <w:left w:val="nil"/>
              <w:bottom w:val="nil"/>
              <w:right w:val="nil"/>
            </w:tcBorders>
          </w:tcPr>
          <w:p w14:paraId="47AC04C0" w14:textId="77777777" w:rsidR="00E076FC" w:rsidRDefault="00E076FC" w:rsidP="00E7476A">
            <w:pPr>
              <w:jc w:val="center"/>
              <w:rPr>
                <w:rFonts w:ascii="Times New Roman" w:eastAsia="Times New Roman" w:hAnsi="Times New Roman" w:cs="Times New Roman"/>
                <w:sz w:val="24"/>
                <w:szCs w:val="24"/>
                <w:u w:val="single"/>
              </w:rPr>
            </w:pPr>
          </w:p>
        </w:tc>
      </w:tr>
      <w:tr w:rsidR="00E076FC" w14:paraId="19E8D2C3" w14:textId="77777777" w:rsidTr="00E7476A">
        <w:tc>
          <w:tcPr>
            <w:tcW w:w="3960" w:type="dxa"/>
            <w:tcBorders>
              <w:top w:val="nil"/>
              <w:left w:val="nil"/>
              <w:bottom w:val="nil"/>
              <w:right w:val="nil"/>
            </w:tcBorders>
            <w:hideMark/>
          </w:tcPr>
          <w:p w14:paraId="69328A44" w14:textId="77777777" w:rsidR="00E076FC" w:rsidRDefault="00E076FC" w:rsidP="00E7476A">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Os</w:t>
            </w:r>
            <w:proofErr w:type="spellEnd"/>
            <w:r>
              <w:rPr>
                <w:rFonts w:ascii="Times New Roman" w:eastAsia="Times New Roman" w:hAnsi="Times New Roman" w:cs="Times New Roman"/>
                <w:sz w:val="24"/>
                <w:szCs w:val="24"/>
              </w:rPr>
              <w:t>(HNO)Cl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(CO)(PPh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2</w:t>
            </w:r>
          </w:p>
        </w:tc>
        <w:tc>
          <w:tcPr>
            <w:tcW w:w="1710" w:type="dxa"/>
            <w:tcBorders>
              <w:top w:val="nil"/>
              <w:left w:val="nil"/>
              <w:bottom w:val="nil"/>
              <w:right w:val="nil"/>
            </w:tcBorders>
            <w:hideMark/>
          </w:tcPr>
          <w:p w14:paraId="52EF3888"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1393</w:t>
            </w:r>
            <w:r>
              <w:rPr>
                <w:rFonts w:ascii="Times New Roman" w:eastAsia="Times New Roman" w:hAnsi="Times New Roman" w:cs="Times New Roman"/>
                <w:i/>
                <w:iCs/>
                <w:sz w:val="24"/>
                <w:szCs w:val="24"/>
                <w:vertAlign w:val="superscript"/>
              </w:rPr>
              <w:t>a,b</w:t>
            </w:r>
            <w:r>
              <w:rPr>
                <w:rFonts w:ascii="Times New Roman" w:eastAsia="Times New Roman" w:hAnsi="Times New Roman" w:cs="Times New Roman"/>
                <w:sz w:val="24"/>
                <w:szCs w:val="24"/>
              </w:rPr>
              <w:t>, 1410</w:t>
            </w:r>
            <w:r>
              <w:rPr>
                <w:rFonts w:ascii="Times New Roman" w:eastAsia="Times New Roman" w:hAnsi="Times New Roman" w:cs="Times New Roman"/>
                <w:i/>
                <w:iCs/>
                <w:sz w:val="24"/>
                <w:szCs w:val="24"/>
                <w:vertAlign w:val="superscript"/>
              </w:rPr>
              <w:t>b</w:t>
            </w:r>
          </w:p>
        </w:tc>
        <w:tc>
          <w:tcPr>
            <w:tcW w:w="2700" w:type="dxa"/>
            <w:gridSpan w:val="2"/>
            <w:tcBorders>
              <w:top w:val="nil"/>
              <w:left w:val="nil"/>
              <w:bottom w:val="nil"/>
              <w:right w:val="nil"/>
            </w:tcBorders>
            <w:hideMark/>
          </w:tcPr>
          <w:p w14:paraId="3E588D7A"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21.20 (75)</w:t>
            </w:r>
            <w:r>
              <w:rPr>
                <w:rFonts w:ascii="Times New Roman" w:eastAsia="Times New Roman" w:hAnsi="Times New Roman" w:cs="Times New Roman"/>
                <w:i/>
                <w:iCs/>
                <w:sz w:val="24"/>
                <w:szCs w:val="24"/>
                <w:vertAlign w:val="superscript"/>
              </w:rPr>
              <w:t>c</w:t>
            </w:r>
          </w:p>
        </w:tc>
        <w:tc>
          <w:tcPr>
            <w:tcW w:w="1080" w:type="dxa"/>
            <w:tcBorders>
              <w:top w:val="nil"/>
              <w:left w:val="nil"/>
              <w:bottom w:val="nil"/>
              <w:right w:val="nil"/>
            </w:tcBorders>
            <w:hideMark/>
          </w:tcPr>
          <w:p w14:paraId="66385384"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17,18</w:t>
            </w:r>
          </w:p>
        </w:tc>
      </w:tr>
      <w:tr w:rsidR="00E076FC" w14:paraId="6F6DAF7E" w14:textId="77777777" w:rsidTr="00E7476A">
        <w:tc>
          <w:tcPr>
            <w:tcW w:w="3960" w:type="dxa"/>
            <w:tcBorders>
              <w:top w:val="nil"/>
              <w:left w:val="nil"/>
              <w:bottom w:val="nil"/>
              <w:right w:val="nil"/>
            </w:tcBorders>
            <w:hideMark/>
          </w:tcPr>
          <w:p w14:paraId="13EA3438" w14:textId="77777777" w:rsidR="00E076FC" w:rsidRDefault="00E076FC" w:rsidP="00E7476A">
            <w:pPr>
              <w:rPr>
                <w:rFonts w:ascii="Times New Roman" w:eastAsia="Times New Roman" w:hAnsi="Times New Roman" w:cs="Times New Roman"/>
                <w:sz w:val="24"/>
                <w:szCs w:val="24"/>
                <w:vertAlign w:val="subscript"/>
              </w:rPr>
            </w:pPr>
            <w:proofErr w:type="spellStart"/>
            <w:r>
              <w:rPr>
                <w:rFonts w:ascii="Times New Roman" w:eastAsia="Times New Roman" w:hAnsi="Times New Roman" w:cs="Times New Roman"/>
                <w:sz w:val="24"/>
                <w:szCs w:val="24"/>
              </w:rPr>
              <w:t>Os</w:t>
            </w:r>
            <w:proofErr w:type="spellEnd"/>
            <w:r>
              <w:rPr>
                <w:rFonts w:ascii="Times New Roman" w:eastAsia="Times New Roman" w:hAnsi="Times New Roman" w:cs="Times New Roman"/>
                <w:sz w:val="24"/>
                <w:szCs w:val="24"/>
              </w:rPr>
              <w:t>(HNO)HCl(CO)(P</w:t>
            </w:r>
            <w:r>
              <w:rPr>
                <w:rFonts w:ascii="Times New Roman" w:eastAsia="Times New Roman" w:hAnsi="Times New Roman" w:cs="Times New Roman"/>
                <w:i/>
                <w:iCs/>
                <w:sz w:val="24"/>
                <w:szCs w:val="24"/>
                <w:vertAlign w:val="superscript"/>
              </w:rPr>
              <w:t>i</w:t>
            </w:r>
            <w:r>
              <w:rPr>
                <w:rFonts w:ascii="Times New Roman" w:eastAsia="Times New Roman" w:hAnsi="Times New Roman" w:cs="Times New Roman"/>
                <w:sz w:val="24"/>
                <w:szCs w:val="24"/>
              </w:rPr>
              <w:t>Pr</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2</w:t>
            </w:r>
          </w:p>
        </w:tc>
        <w:tc>
          <w:tcPr>
            <w:tcW w:w="1710" w:type="dxa"/>
            <w:tcBorders>
              <w:top w:val="nil"/>
              <w:left w:val="nil"/>
              <w:bottom w:val="nil"/>
              <w:right w:val="nil"/>
            </w:tcBorders>
            <w:hideMark/>
          </w:tcPr>
          <w:p w14:paraId="1AE216B9"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1388</w:t>
            </w:r>
            <w:r>
              <w:rPr>
                <w:rFonts w:ascii="Times New Roman" w:eastAsia="Times New Roman" w:hAnsi="Times New Roman" w:cs="Times New Roman"/>
                <w:i/>
                <w:iCs/>
                <w:sz w:val="24"/>
                <w:szCs w:val="24"/>
                <w:vertAlign w:val="superscript"/>
              </w:rPr>
              <w:t>c</w:t>
            </w:r>
          </w:p>
        </w:tc>
        <w:tc>
          <w:tcPr>
            <w:tcW w:w="2700" w:type="dxa"/>
            <w:gridSpan w:val="2"/>
            <w:tcBorders>
              <w:top w:val="nil"/>
              <w:left w:val="nil"/>
              <w:bottom w:val="nil"/>
              <w:right w:val="nil"/>
            </w:tcBorders>
            <w:hideMark/>
          </w:tcPr>
          <w:p w14:paraId="6E8E6A88"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20.90</w:t>
            </w:r>
            <w:r>
              <w:rPr>
                <w:rFonts w:ascii="Times New Roman" w:eastAsia="Times New Roman" w:hAnsi="Times New Roman" w:cs="Times New Roman"/>
                <w:i/>
                <w:iCs/>
                <w:sz w:val="24"/>
                <w:szCs w:val="24"/>
                <w:vertAlign w:val="superscript"/>
              </w:rPr>
              <w:t>c</w:t>
            </w:r>
          </w:p>
        </w:tc>
        <w:tc>
          <w:tcPr>
            <w:tcW w:w="1080" w:type="dxa"/>
            <w:tcBorders>
              <w:top w:val="nil"/>
              <w:left w:val="nil"/>
              <w:bottom w:val="nil"/>
              <w:right w:val="nil"/>
            </w:tcBorders>
            <w:hideMark/>
          </w:tcPr>
          <w:p w14:paraId="6899CD81" w14:textId="5139787C" w:rsidR="00E076FC" w:rsidRDefault="00357584"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0C3A">
              <w:rPr>
                <w:rFonts w:ascii="Times New Roman" w:eastAsia="Times New Roman" w:hAnsi="Times New Roman" w:cs="Times New Roman"/>
                <w:sz w:val="24"/>
                <w:szCs w:val="24"/>
              </w:rPr>
              <w:t>7</w:t>
            </w:r>
          </w:p>
        </w:tc>
      </w:tr>
      <w:tr w:rsidR="00E076FC" w14:paraId="2D843552" w14:textId="77777777" w:rsidTr="00E7476A">
        <w:tc>
          <w:tcPr>
            <w:tcW w:w="3960" w:type="dxa"/>
            <w:tcBorders>
              <w:top w:val="nil"/>
              <w:left w:val="nil"/>
              <w:bottom w:val="nil"/>
              <w:right w:val="nil"/>
            </w:tcBorders>
            <w:hideMark/>
          </w:tcPr>
          <w:p w14:paraId="5DF2689C"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Os</w:t>
            </w:r>
            <w:proofErr w:type="spellEnd"/>
            <w:r>
              <w:rPr>
                <w:rFonts w:ascii="Times New Roman" w:eastAsia="Times New Roman" w:hAnsi="Times New Roman" w:cs="Times New Roman"/>
                <w:sz w:val="24"/>
                <w:szCs w:val="24"/>
              </w:rPr>
              <w:t>(HNO)Br(CO)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(PPh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OTf</w:t>
            </w:r>
            <w:proofErr w:type="spellEnd"/>
          </w:p>
        </w:tc>
        <w:tc>
          <w:tcPr>
            <w:tcW w:w="1710" w:type="dxa"/>
            <w:tcBorders>
              <w:top w:val="nil"/>
              <w:left w:val="nil"/>
              <w:bottom w:val="nil"/>
              <w:right w:val="nil"/>
            </w:tcBorders>
            <w:hideMark/>
          </w:tcPr>
          <w:p w14:paraId="37A421FB"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1365</w:t>
            </w:r>
            <w:r>
              <w:rPr>
                <w:rFonts w:ascii="Times New Roman" w:eastAsia="Times New Roman" w:hAnsi="Times New Roman" w:cs="Times New Roman"/>
                <w:i/>
                <w:iCs/>
                <w:sz w:val="24"/>
                <w:szCs w:val="24"/>
                <w:vertAlign w:val="superscript"/>
              </w:rPr>
              <w:t>d</w:t>
            </w:r>
          </w:p>
        </w:tc>
        <w:tc>
          <w:tcPr>
            <w:tcW w:w="2700" w:type="dxa"/>
            <w:gridSpan w:val="2"/>
            <w:tcBorders>
              <w:top w:val="nil"/>
              <w:left w:val="nil"/>
              <w:bottom w:val="nil"/>
              <w:right w:val="nil"/>
            </w:tcBorders>
            <w:hideMark/>
          </w:tcPr>
          <w:p w14:paraId="2EB876F2"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20.70</w:t>
            </w:r>
            <w:r>
              <w:rPr>
                <w:rFonts w:ascii="Times New Roman" w:eastAsia="Times New Roman" w:hAnsi="Times New Roman" w:cs="Times New Roman"/>
                <w:i/>
                <w:iCs/>
                <w:sz w:val="24"/>
                <w:szCs w:val="24"/>
                <w:vertAlign w:val="superscript"/>
              </w:rPr>
              <w:t>g</w:t>
            </w:r>
          </w:p>
        </w:tc>
        <w:tc>
          <w:tcPr>
            <w:tcW w:w="1080" w:type="dxa"/>
            <w:tcBorders>
              <w:top w:val="nil"/>
              <w:left w:val="nil"/>
              <w:bottom w:val="nil"/>
              <w:right w:val="nil"/>
            </w:tcBorders>
            <w:hideMark/>
          </w:tcPr>
          <w:p w14:paraId="75B7F6CE"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E076FC" w14:paraId="0342E3E7" w14:textId="77777777" w:rsidTr="00E7476A">
        <w:tc>
          <w:tcPr>
            <w:tcW w:w="3960" w:type="dxa"/>
            <w:tcBorders>
              <w:top w:val="nil"/>
              <w:left w:val="nil"/>
              <w:bottom w:val="nil"/>
              <w:right w:val="nil"/>
            </w:tcBorders>
            <w:hideMark/>
          </w:tcPr>
          <w:p w14:paraId="43FE67A0"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[Re(HNO)(CO)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(PPh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OTf</w:t>
            </w:r>
            <w:proofErr w:type="spellEnd"/>
          </w:p>
        </w:tc>
        <w:tc>
          <w:tcPr>
            <w:tcW w:w="1710" w:type="dxa"/>
            <w:tcBorders>
              <w:top w:val="nil"/>
              <w:left w:val="nil"/>
              <w:bottom w:val="nil"/>
              <w:right w:val="nil"/>
            </w:tcBorders>
            <w:hideMark/>
          </w:tcPr>
          <w:p w14:paraId="11DA40FD"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1391</w:t>
            </w:r>
            <w:r>
              <w:rPr>
                <w:rFonts w:ascii="Times New Roman" w:eastAsia="Times New Roman" w:hAnsi="Times New Roman" w:cs="Times New Roman"/>
                <w:i/>
                <w:iCs/>
                <w:sz w:val="24"/>
                <w:szCs w:val="24"/>
                <w:vertAlign w:val="superscript"/>
              </w:rPr>
              <w:t>d</w:t>
            </w:r>
          </w:p>
        </w:tc>
        <w:tc>
          <w:tcPr>
            <w:tcW w:w="2700" w:type="dxa"/>
            <w:gridSpan w:val="2"/>
            <w:tcBorders>
              <w:top w:val="nil"/>
              <w:left w:val="nil"/>
              <w:bottom w:val="nil"/>
              <w:right w:val="nil"/>
            </w:tcBorders>
            <w:hideMark/>
          </w:tcPr>
          <w:p w14:paraId="7CFBF7E8"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21.66 (72)</w:t>
            </w:r>
            <w:r>
              <w:rPr>
                <w:rFonts w:ascii="Times New Roman" w:eastAsia="Times New Roman" w:hAnsi="Times New Roman" w:cs="Times New Roman"/>
                <w:i/>
                <w:iCs/>
                <w:sz w:val="24"/>
                <w:szCs w:val="24"/>
                <w:vertAlign w:val="superscript"/>
              </w:rPr>
              <w:t>g</w:t>
            </w:r>
          </w:p>
        </w:tc>
        <w:tc>
          <w:tcPr>
            <w:tcW w:w="1080" w:type="dxa"/>
            <w:tcBorders>
              <w:top w:val="nil"/>
              <w:left w:val="nil"/>
              <w:bottom w:val="nil"/>
              <w:right w:val="nil"/>
            </w:tcBorders>
            <w:hideMark/>
          </w:tcPr>
          <w:p w14:paraId="696282DA" w14:textId="01D5210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16,23</w:t>
            </w:r>
          </w:p>
        </w:tc>
      </w:tr>
      <w:tr w:rsidR="00E076FC" w14:paraId="6A88FEBD" w14:textId="77777777" w:rsidTr="00E7476A">
        <w:tc>
          <w:tcPr>
            <w:tcW w:w="3960" w:type="dxa"/>
            <w:tcBorders>
              <w:top w:val="nil"/>
              <w:left w:val="nil"/>
              <w:bottom w:val="nil"/>
              <w:right w:val="nil"/>
            </w:tcBorders>
            <w:hideMark/>
          </w:tcPr>
          <w:p w14:paraId="382DCE50" w14:textId="77777777" w:rsidR="00E076FC" w:rsidRDefault="00E076FC" w:rsidP="00E7476A">
            <w:pP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Re(HNO)Cl(CO)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(PPh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2</w:t>
            </w:r>
          </w:p>
        </w:tc>
        <w:tc>
          <w:tcPr>
            <w:tcW w:w="1710" w:type="dxa"/>
            <w:tcBorders>
              <w:top w:val="nil"/>
              <w:left w:val="nil"/>
              <w:bottom w:val="nil"/>
              <w:right w:val="nil"/>
            </w:tcBorders>
            <w:hideMark/>
          </w:tcPr>
          <w:p w14:paraId="5050B226"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1376</w:t>
            </w:r>
            <w:r>
              <w:rPr>
                <w:rFonts w:ascii="Times New Roman" w:eastAsia="Times New Roman" w:hAnsi="Times New Roman" w:cs="Times New Roman"/>
                <w:i/>
                <w:iCs/>
                <w:sz w:val="24"/>
                <w:szCs w:val="24"/>
                <w:vertAlign w:val="superscript"/>
              </w:rPr>
              <w:t>d</w:t>
            </w:r>
          </w:p>
        </w:tc>
        <w:tc>
          <w:tcPr>
            <w:tcW w:w="2700" w:type="dxa"/>
            <w:gridSpan w:val="2"/>
            <w:tcBorders>
              <w:top w:val="nil"/>
              <w:left w:val="nil"/>
              <w:bottom w:val="nil"/>
              <w:right w:val="nil"/>
            </w:tcBorders>
            <w:hideMark/>
          </w:tcPr>
          <w:p w14:paraId="42CF398A"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20.66 (66)</w:t>
            </w:r>
            <w:r>
              <w:rPr>
                <w:rFonts w:ascii="Times New Roman" w:eastAsia="Times New Roman" w:hAnsi="Times New Roman" w:cs="Times New Roman"/>
                <w:i/>
                <w:iCs/>
                <w:sz w:val="24"/>
                <w:szCs w:val="24"/>
                <w:vertAlign w:val="superscript"/>
              </w:rPr>
              <w:t>g</w:t>
            </w:r>
          </w:p>
        </w:tc>
        <w:tc>
          <w:tcPr>
            <w:tcW w:w="1080" w:type="dxa"/>
            <w:tcBorders>
              <w:top w:val="nil"/>
              <w:left w:val="nil"/>
              <w:bottom w:val="nil"/>
              <w:right w:val="nil"/>
            </w:tcBorders>
            <w:hideMark/>
          </w:tcPr>
          <w:p w14:paraId="22DF45E4"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E076FC" w14:paraId="452C9F04" w14:textId="77777777" w:rsidTr="00E7476A">
        <w:tc>
          <w:tcPr>
            <w:tcW w:w="3960" w:type="dxa"/>
            <w:tcBorders>
              <w:top w:val="nil"/>
              <w:left w:val="nil"/>
              <w:bottom w:val="nil"/>
              <w:right w:val="nil"/>
            </w:tcBorders>
            <w:hideMark/>
          </w:tcPr>
          <w:p w14:paraId="24A17A5E" w14:textId="77777777" w:rsidR="00E076FC" w:rsidRDefault="00E076FC" w:rsidP="00E7476A">
            <w:pP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Re(HNO)Cl(CO)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(PCy</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2</w:t>
            </w:r>
          </w:p>
        </w:tc>
        <w:tc>
          <w:tcPr>
            <w:tcW w:w="1710" w:type="dxa"/>
            <w:tcBorders>
              <w:top w:val="nil"/>
              <w:left w:val="nil"/>
              <w:bottom w:val="nil"/>
              <w:right w:val="nil"/>
            </w:tcBorders>
            <w:hideMark/>
          </w:tcPr>
          <w:p w14:paraId="61E03C97"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1335</w:t>
            </w:r>
            <w:r>
              <w:rPr>
                <w:rFonts w:ascii="Times New Roman" w:eastAsia="Times New Roman" w:hAnsi="Times New Roman" w:cs="Times New Roman"/>
                <w:i/>
                <w:iCs/>
                <w:sz w:val="24"/>
                <w:szCs w:val="24"/>
                <w:vertAlign w:val="superscript"/>
              </w:rPr>
              <w:t>d</w:t>
            </w:r>
          </w:p>
        </w:tc>
        <w:tc>
          <w:tcPr>
            <w:tcW w:w="2700" w:type="dxa"/>
            <w:gridSpan w:val="2"/>
            <w:tcBorders>
              <w:top w:val="nil"/>
              <w:left w:val="nil"/>
              <w:bottom w:val="nil"/>
              <w:right w:val="nil"/>
            </w:tcBorders>
            <w:hideMark/>
          </w:tcPr>
          <w:p w14:paraId="728161E4"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21.35</w:t>
            </w:r>
            <w:r>
              <w:rPr>
                <w:rFonts w:ascii="Times New Roman" w:eastAsia="Times New Roman" w:hAnsi="Times New Roman" w:cs="Times New Roman"/>
                <w:i/>
                <w:iCs/>
                <w:sz w:val="24"/>
                <w:szCs w:val="24"/>
                <w:vertAlign w:val="superscript"/>
              </w:rPr>
              <w:t>g</w:t>
            </w:r>
          </w:p>
        </w:tc>
        <w:tc>
          <w:tcPr>
            <w:tcW w:w="1080" w:type="dxa"/>
            <w:tcBorders>
              <w:top w:val="nil"/>
              <w:left w:val="nil"/>
              <w:bottom w:val="nil"/>
              <w:right w:val="nil"/>
            </w:tcBorders>
            <w:hideMark/>
          </w:tcPr>
          <w:p w14:paraId="68955D63"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E076FC" w14:paraId="35FC5E00" w14:textId="77777777" w:rsidTr="00E7476A">
        <w:tc>
          <w:tcPr>
            <w:tcW w:w="3960" w:type="dxa"/>
            <w:tcBorders>
              <w:top w:val="nil"/>
              <w:left w:val="nil"/>
              <w:bottom w:val="nil"/>
              <w:right w:val="nil"/>
            </w:tcBorders>
            <w:hideMark/>
          </w:tcPr>
          <w:p w14:paraId="5BDD468D" w14:textId="77777777" w:rsidR="00E076FC" w:rsidRDefault="00E076FC" w:rsidP="00E7476A">
            <w:pPr>
              <w:rPr>
                <w:rFonts w:ascii="Times New Roman" w:eastAsia="Times New Roman" w:hAnsi="Times New Roman" w:cs="Times New Roman"/>
                <w:sz w:val="24"/>
                <w:szCs w:val="24"/>
                <w:vertAlign w:val="subscript"/>
              </w:rPr>
            </w:pPr>
            <w:proofErr w:type="spellStart"/>
            <w:r>
              <w:rPr>
                <w:rFonts w:ascii="Times New Roman" w:eastAsia="Times New Roman" w:hAnsi="Times New Roman" w:cs="Times New Roman"/>
                <w:sz w:val="24"/>
                <w:szCs w:val="24"/>
              </w:rPr>
              <w:t>Ir</w:t>
            </w:r>
            <w:proofErr w:type="spellEnd"/>
            <w:r>
              <w:rPr>
                <w:rFonts w:ascii="Times New Roman" w:eastAsia="Times New Roman" w:hAnsi="Times New Roman" w:cs="Times New Roman"/>
                <w:sz w:val="24"/>
                <w:szCs w:val="24"/>
              </w:rPr>
              <w:t>(HNO)H(Cl)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(PPh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2</w:t>
            </w:r>
          </w:p>
        </w:tc>
        <w:tc>
          <w:tcPr>
            <w:tcW w:w="1710" w:type="dxa"/>
            <w:tcBorders>
              <w:top w:val="nil"/>
              <w:left w:val="nil"/>
              <w:bottom w:val="nil"/>
              <w:right w:val="nil"/>
            </w:tcBorders>
            <w:hideMark/>
          </w:tcPr>
          <w:p w14:paraId="52E870DA"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1493</w:t>
            </w:r>
            <w:r>
              <w:rPr>
                <w:rFonts w:ascii="Times New Roman" w:eastAsia="Times New Roman" w:hAnsi="Times New Roman" w:cs="Times New Roman"/>
                <w:i/>
                <w:iCs/>
                <w:sz w:val="24"/>
                <w:szCs w:val="24"/>
                <w:vertAlign w:val="superscript"/>
              </w:rPr>
              <w:t>d</w:t>
            </w:r>
          </w:p>
        </w:tc>
        <w:tc>
          <w:tcPr>
            <w:tcW w:w="2700" w:type="dxa"/>
            <w:gridSpan w:val="2"/>
            <w:tcBorders>
              <w:top w:val="nil"/>
              <w:left w:val="nil"/>
              <w:bottom w:val="nil"/>
              <w:right w:val="nil"/>
            </w:tcBorders>
            <w:hideMark/>
          </w:tcPr>
          <w:p w14:paraId="3A3E4F09"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22.75 (77)</w:t>
            </w:r>
            <w:r>
              <w:rPr>
                <w:rFonts w:ascii="Times New Roman" w:eastAsia="Times New Roman" w:hAnsi="Times New Roman" w:cs="Times New Roman"/>
                <w:i/>
                <w:iCs/>
                <w:sz w:val="24"/>
                <w:szCs w:val="24"/>
                <w:vertAlign w:val="superscript"/>
              </w:rPr>
              <w:t>g</w:t>
            </w:r>
          </w:p>
        </w:tc>
        <w:tc>
          <w:tcPr>
            <w:tcW w:w="1080" w:type="dxa"/>
            <w:tcBorders>
              <w:top w:val="nil"/>
              <w:left w:val="nil"/>
              <w:bottom w:val="nil"/>
              <w:right w:val="nil"/>
            </w:tcBorders>
            <w:hideMark/>
          </w:tcPr>
          <w:p w14:paraId="036ADF12"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E076FC" w14:paraId="0727B277" w14:textId="77777777" w:rsidTr="00E7476A">
        <w:tc>
          <w:tcPr>
            <w:tcW w:w="3960" w:type="dxa"/>
            <w:tcBorders>
              <w:top w:val="nil"/>
              <w:left w:val="nil"/>
              <w:bottom w:val="nil"/>
              <w:right w:val="nil"/>
            </w:tcBorders>
            <w:hideMark/>
          </w:tcPr>
          <w:p w14:paraId="2DAF0323"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Ru(HNO)(‘py</w:t>
            </w:r>
            <w:r>
              <w:rPr>
                <w:rFonts w:ascii="Times New Roman" w:eastAsia="Times New Roman" w:hAnsi="Times New Roman" w:cs="Times New Roman"/>
                <w:sz w:val="24"/>
                <w:szCs w:val="24"/>
                <w:vertAlign w:val="superscript"/>
              </w:rPr>
              <w:t>bu</w:t>
            </w:r>
            <w:r>
              <w:rPr>
                <w:rFonts w:ascii="Times New Roman" w:eastAsia="Times New Roman" w:hAnsi="Times New Roman" w:cs="Times New Roman"/>
                <w:sz w:val="24"/>
                <w:szCs w:val="24"/>
              </w:rPr>
              <w:t>S</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w:t>
            </w:r>
          </w:p>
        </w:tc>
        <w:tc>
          <w:tcPr>
            <w:tcW w:w="1710" w:type="dxa"/>
            <w:tcBorders>
              <w:top w:val="nil"/>
              <w:left w:val="nil"/>
              <w:bottom w:val="nil"/>
              <w:right w:val="nil"/>
            </w:tcBorders>
            <w:hideMark/>
          </w:tcPr>
          <w:p w14:paraId="2E182717"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1358</w:t>
            </w:r>
            <w:r>
              <w:rPr>
                <w:rFonts w:ascii="Times New Roman" w:eastAsia="Times New Roman" w:hAnsi="Times New Roman" w:cs="Times New Roman"/>
                <w:i/>
                <w:iCs/>
                <w:sz w:val="24"/>
                <w:szCs w:val="24"/>
                <w:vertAlign w:val="superscript"/>
              </w:rPr>
              <w:t>a,d</w:t>
            </w:r>
            <w:r>
              <w:rPr>
                <w:rFonts w:ascii="Times New Roman" w:eastAsia="Times New Roman" w:hAnsi="Times New Roman" w:cs="Times New Roman"/>
                <w:sz w:val="24"/>
                <w:szCs w:val="24"/>
              </w:rPr>
              <w:t>, 1378</w:t>
            </w:r>
            <w:r>
              <w:rPr>
                <w:rFonts w:ascii="Times New Roman" w:eastAsia="Times New Roman" w:hAnsi="Times New Roman" w:cs="Times New Roman"/>
                <w:i/>
                <w:iCs/>
                <w:sz w:val="24"/>
                <w:szCs w:val="24"/>
                <w:vertAlign w:val="superscript"/>
              </w:rPr>
              <w:t>d</w:t>
            </w:r>
          </w:p>
        </w:tc>
        <w:tc>
          <w:tcPr>
            <w:tcW w:w="2700" w:type="dxa"/>
            <w:gridSpan w:val="2"/>
            <w:tcBorders>
              <w:top w:val="nil"/>
              <w:left w:val="nil"/>
              <w:bottom w:val="nil"/>
              <w:right w:val="nil"/>
            </w:tcBorders>
            <w:hideMark/>
          </w:tcPr>
          <w:p w14:paraId="6FA05ADE"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19.56</w:t>
            </w:r>
            <w:r>
              <w:rPr>
                <w:rFonts w:ascii="Times New Roman" w:eastAsia="Times New Roman" w:hAnsi="Times New Roman" w:cs="Times New Roman"/>
                <w:i/>
                <w:iCs/>
                <w:sz w:val="24"/>
                <w:szCs w:val="24"/>
                <w:vertAlign w:val="superscript"/>
              </w:rPr>
              <w:t>h</w:t>
            </w:r>
          </w:p>
        </w:tc>
        <w:tc>
          <w:tcPr>
            <w:tcW w:w="1080" w:type="dxa"/>
            <w:tcBorders>
              <w:top w:val="nil"/>
              <w:left w:val="nil"/>
              <w:bottom w:val="nil"/>
              <w:right w:val="nil"/>
            </w:tcBorders>
            <w:hideMark/>
          </w:tcPr>
          <w:p w14:paraId="75CAFBB8" w14:textId="22849200" w:rsidR="00E076FC" w:rsidRDefault="00357584"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0C3A">
              <w:rPr>
                <w:rFonts w:ascii="Times New Roman" w:eastAsia="Times New Roman" w:hAnsi="Times New Roman" w:cs="Times New Roman"/>
                <w:sz w:val="24"/>
                <w:szCs w:val="24"/>
              </w:rPr>
              <w:t>7</w:t>
            </w:r>
            <w:r w:rsidR="00E076FC">
              <w:rPr>
                <w:rFonts w:ascii="Times New Roman" w:eastAsia="Times New Roman" w:hAnsi="Times New Roman" w:cs="Times New Roman"/>
                <w:sz w:val="24"/>
                <w:szCs w:val="24"/>
              </w:rPr>
              <w:t>,</w:t>
            </w:r>
            <w:r w:rsidR="00BE0C3A">
              <w:rPr>
                <w:rFonts w:ascii="Times New Roman" w:eastAsia="Times New Roman" w:hAnsi="Times New Roman" w:cs="Times New Roman"/>
                <w:sz w:val="24"/>
                <w:szCs w:val="24"/>
              </w:rPr>
              <w:t>49</w:t>
            </w:r>
          </w:p>
        </w:tc>
      </w:tr>
      <w:tr w:rsidR="00E076FC" w14:paraId="535DE4F1" w14:textId="77777777" w:rsidTr="00E7476A">
        <w:tc>
          <w:tcPr>
            <w:tcW w:w="3960" w:type="dxa"/>
            <w:tcBorders>
              <w:top w:val="nil"/>
              <w:left w:val="nil"/>
              <w:bottom w:val="nil"/>
              <w:right w:val="nil"/>
            </w:tcBorders>
            <w:hideMark/>
          </w:tcPr>
          <w:p w14:paraId="18F63302" w14:textId="77777777" w:rsidR="00E076FC" w:rsidRDefault="00E076FC" w:rsidP="00E7476A">
            <w:pP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Ru(HNO)HCl(CO)(P</w:t>
            </w:r>
            <w:r>
              <w:rPr>
                <w:rFonts w:ascii="Times New Roman" w:eastAsia="Times New Roman" w:hAnsi="Times New Roman" w:cs="Times New Roman"/>
                <w:i/>
                <w:iCs/>
                <w:sz w:val="24"/>
                <w:szCs w:val="24"/>
                <w:vertAlign w:val="superscript"/>
              </w:rPr>
              <w:t>i</w:t>
            </w:r>
            <w:r>
              <w:rPr>
                <w:rFonts w:ascii="Times New Roman" w:eastAsia="Times New Roman" w:hAnsi="Times New Roman" w:cs="Times New Roman"/>
                <w:sz w:val="24"/>
                <w:szCs w:val="24"/>
              </w:rPr>
              <w:t>Pr</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2</w:t>
            </w:r>
          </w:p>
        </w:tc>
        <w:tc>
          <w:tcPr>
            <w:tcW w:w="1710" w:type="dxa"/>
            <w:tcBorders>
              <w:top w:val="nil"/>
              <w:left w:val="nil"/>
              <w:bottom w:val="nil"/>
              <w:right w:val="nil"/>
            </w:tcBorders>
            <w:hideMark/>
          </w:tcPr>
          <w:p w14:paraId="380F9AE9"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1392</w:t>
            </w:r>
            <w:r>
              <w:rPr>
                <w:rFonts w:ascii="Times New Roman" w:eastAsia="Times New Roman" w:hAnsi="Times New Roman" w:cs="Times New Roman"/>
                <w:i/>
                <w:iCs/>
                <w:sz w:val="24"/>
                <w:szCs w:val="24"/>
                <w:vertAlign w:val="superscript"/>
              </w:rPr>
              <w:t>e</w:t>
            </w:r>
          </w:p>
        </w:tc>
        <w:tc>
          <w:tcPr>
            <w:tcW w:w="2700" w:type="dxa"/>
            <w:gridSpan w:val="2"/>
            <w:tcBorders>
              <w:top w:val="nil"/>
              <w:left w:val="nil"/>
              <w:bottom w:val="nil"/>
              <w:right w:val="nil"/>
            </w:tcBorders>
            <w:hideMark/>
          </w:tcPr>
          <w:p w14:paraId="49B6A58D"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20.95</w:t>
            </w:r>
            <w:r>
              <w:rPr>
                <w:rFonts w:ascii="Times New Roman" w:eastAsia="Times New Roman" w:hAnsi="Times New Roman" w:cs="Times New Roman"/>
                <w:i/>
                <w:iCs/>
                <w:sz w:val="24"/>
                <w:szCs w:val="24"/>
                <w:vertAlign w:val="superscript"/>
              </w:rPr>
              <w:t>i</w:t>
            </w:r>
          </w:p>
        </w:tc>
        <w:tc>
          <w:tcPr>
            <w:tcW w:w="1080" w:type="dxa"/>
            <w:tcBorders>
              <w:top w:val="nil"/>
              <w:left w:val="nil"/>
              <w:bottom w:val="nil"/>
              <w:right w:val="nil"/>
            </w:tcBorders>
            <w:hideMark/>
          </w:tcPr>
          <w:p w14:paraId="7EF9E1F1"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E076FC" w14:paraId="25079854" w14:textId="77777777" w:rsidTr="00E7476A">
        <w:tc>
          <w:tcPr>
            <w:tcW w:w="3960" w:type="dxa"/>
            <w:tcBorders>
              <w:top w:val="nil"/>
              <w:left w:val="nil"/>
              <w:bottom w:val="nil"/>
              <w:right w:val="nil"/>
            </w:tcBorders>
          </w:tcPr>
          <w:p w14:paraId="5424DE45" w14:textId="77777777" w:rsidR="00E076FC" w:rsidRDefault="00E076FC" w:rsidP="00E7476A">
            <w:pPr>
              <w:rPr>
                <w:rFonts w:ascii="Times New Roman" w:eastAsia="Times New Roman" w:hAnsi="Times New Roman" w:cs="Times New Roman"/>
                <w:sz w:val="24"/>
                <w:szCs w:val="24"/>
              </w:rPr>
            </w:pPr>
          </w:p>
        </w:tc>
        <w:tc>
          <w:tcPr>
            <w:tcW w:w="1710" w:type="dxa"/>
            <w:tcBorders>
              <w:top w:val="nil"/>
              <w:left w:val="nil"/>
              <w:bottom w:val="nil"/>
              <w:right w:val="nil"/>
            </w:tcBorders>
          </w:tcPr>
          <w:p w14:paraId="256FEC69" w14:textId="77777777" w:rsidR="00E076FC" w:rsidRDefault="00E076FC" w:rsidP="00E7476A">
            <w:pPr>
              <w:jc w:val="center"/>
              <w:rPr>
                <w:rFonts w:ascii="Times New Roman" w:eastAsia="Times New Roman" w:hAnsi="Times New Roman" w:cs="Times New Roman"/>
                <w:sz w:val="24"/>
                <w:szCs w:val="24"/>
              </w:rPr>
            </w:pPr>
          </w:p>
        </w:tc>
        <w:tc>
          <w:tcPr>
            <w:tcW w:w="2700" w:type="dxa"/>
            <w:gridSpan w:val="2"/>
            <w:tcBorders>
              <w:top w:val="nil"/>
              <w:left w:val="nil"/>
              <w:bottom w:val="nil"/>
              <w:right w:val="nil"/>
            </w:tcBorders>
          </w:tcPr>
          <w:p w14:paraId="51CD4ED6" w14:textId="77777777" w:rsidR="00E076FC" w:rsidRDefault="00E076FC" w:rsidP="00E7476A">
            <w:pPr>
              <w:jc w:val="center"/>
              <w:rPr>
                <w:rFonts w:ascii="Times New Roman" w:eastAsia="Times New Roman" w:hAnsi="Times New Roman" w:cs="Times New Roman"/>
                <w:sz w:val="24"/>
                <w:szCs w:val="24"/>
              </w:rPr>
            </w:pPr>
          </w:p>
        </w:tc>
        <w:tc>
          <w:tcPr>
            <w:tcW w:w="1080" w:type="dxa"/>
            <w:tcBorders>
              <w:top w:val="nil"/>
              <w:left w:val="nil"/>
              <w:bottom w:val="nil"/>
              <w:right w:val="nil"/>
            </w:tcBorders>
          </w:tcPr>
          <w:p w14:paraId="4C5647A6" w14:textId="77777777" w:rsidR="00E076FC" w:rsidRDefault="00E076FC" w:rsidP="00E7476A">
            <w:pPr>
              <w:jc w:val="center"/>
              <w:rPr>
                <w:rFonts w:ascii="Times New Roman" w:eastAsia="Times New Roman" w:hAnsi="Times New Roman" w:cs="Times New Roman"/>
                <w:sz w:val="24"/>
                <w:szCs w:val="24"/>
                <w:u w:val="single"/>
              </w:rPr>
            </w:pPr>
          </w:p>
        </w:tc>
      </w:tr>
      <w:tr w:rsidR="00E076FC" w14:paraId="75824C4E" w14:textId="77777777" w:rsidTr="00E7476A">
        <w:tc>
          <w:tcPr>
            <w:tcW w:w="3960" w:type="dxa"/>
            <w:tcBorders>
              <w:top w:val="nil"/>
              <w:left w:val="nil"/>
              <w:bottom w:val="nil"/>
              <w:right w:val="nil"/>
            </w:tcBorders>
            <w:hideMark/>
          </w:tcPr>
          <w:p w14:paraId="2F6B8D02" w14:textId="77777777" w:rsidR="00E076FC" w:rsidRDefault="00E076FC" w:rsidP="00E7476A">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Heme and heme models</w:t>
            </w:r>
          </w:p>
        </w:tc>
        <w:tc>
          <w:tcPr>
            <w:tcW w:w="1710" w:type="dxa"/>
            <w:tcBorders>
              <w:top w:val="nil"/>
              <w:left w:val="nil"/>
              <w:bottom w:val="nil"/>
              <w:right w:val="nil"/>
            </w:tcBorders>
          </w:tcPr>
          <w:p w14:paraId="4C0D4BEF" w14:textId="77777777" w:rsidR="00E076FC" w:rsidRDefault="00E076FC" w:rsidP="00E7476A">
            <w:pPr>
              <w:jc w:val="center"/>
              <w:rPr>
                <w:rFonts w:ascii="Times New Roman" w:eastAsia="Times New Roman" w:hAnsi="Times New Roman" w:cs="Times New Roman"/>
                <w:sz w:val="24"/>
                <w:szCs w:val="24"/>
              </w:rPr>
            </w:pPr>
          </w:p>
        </w:tc>
        <w:tc>
          <w:tcPr>
            <w:tcW w:w="2700" w:type="dxa"/>
            <w:gridSpan w:val="2"/>
            <w:tcBorders>
              <w:top w:val="nil"/>
              <w:left w:val="nil"/>
              <w:bottom w:val="nil"/>
              <w:right w:val="nil"/>
            </w:tcBorders>
          </w:tcPr>
          <w:p w14:paraId="3526F13B" w14:textId="77777777" w:rsidR="00E076FC" w:rsidRDefault="00E076FC" w:rsidP="00E7476A">
            <w:pPr>
              <w:jc w:val="center"/>
              <w:rPr>
                <w:rFonts w:ascii="Times New Roman" w:eastAsia="Times New Roman" w:hAnsi="Times New Roman" w:cs="Times New Roman"/>
                <w:sz w:val="24"/>
                <w:szCs w:val="24"/>
              </w:rPr>
            </w:pPr>
          </w:p>
        </w:tc>
        <w:tc>
          <w:tcPr>
            <w:tcW w:w="1080" w:type="dxa"/>
            <w:tcBorders>
              <w:top w:val="nil"/>
              <w:left w:val="nil"/>
              <w:bottom w:val="nil"/>
              <w:right w:val="nil"/>
            </w:tcBorders>
          </w:tcPr>
          <w:p w14:paraId="3201435E" w14:textId="77777777" w:rsidR="00E076FC" w:rsidRDefault="00E076FC" w:rsidP="00E7476A">
            <w:pPr>
              <w:jc w:val="center"/>
              <w:rPr>
                <w:rFonts w:ascii="Times New Roman" w:eastAsia="Times New Roman" w:hAnsi="Times New Roman" w:cs="Times New Roman"/>
                <w:sz w:val="24"/>
                <w:szCs w:val="24"/>
                <w:u w:val="single"/>
              </w:rPr>
            </w:pPr>
          </w:p>
        </w:tc>
      </w:tr>
      <w:tr w:rsidR="00E076FC" w14:paraId="67B857C9" w14:textId="77777777" w:rsidTr="00E7476A">
        <w:tc>
          <w:tcPr>
            <w:tcW w:w="3960" w:type="dxa"/>
            <w:tcBorders>
              <w:top w:val="nil"/>
              <w:left w:val="nil"/>
              <w:bottom w:val="nil"/>
              <w:right w:val="nil"/>
            </w:tcBorders>
            <w:hideMark/>
          </w:tcPr>
          <w:p w14:paraId="22B64067"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Mb(HNO)</w:t>
            </w:r>
          </w:p>
        </w:tc>
        <w:tc>
          <w:tcPr>
            <w:tcW w:w="1710" w:type="dxa"/>
            <w:tcBorders>
              <w:top w:val="nil"/>
              <w:left w:val="nil"/>
              <w:bottom w:val="nil"/>
              <w:right w:val="nil"/>
            </w:tcBorders>
          </w:tcPr>
          <w:p w14:paraId="44D170D5" w14:textId="77777777" w:rsidR="00E076FC" w:rsidRDefault="00E076FC" w:rsidP="00E7476A">
            <w:pPr>
              <w:jc w:val="center"/>
              <w:rPr>
                <w:rFonts w:ascii="Times New Roman" w:eastAsia="Times New Roman" w:hAnsi="Times New Roman" w:cs="Times New Roman"/>
                <w:sz w:val="24"/>
                <w:szCs w:val="24"/>
              </w:rPr>
            </w:pPr>
          </w:p>
        </w:tc>
        <w:tc>
          <w:tcPr>
            <w:tcW w:w="2700" w:type="dxa"/>
            <w:gridSpan w:val="2"/>
            <w:tcBorders>
              <w:top w:val="nil"/>
              <w:left w:val="nil"/>
              <w:bottom w:val="nil"/>
              <w:right w:val="nil"/>
            </w:tcBorders>
            <w:hideMark/>
          </w:tcPr>
          <w:p w14:paraId="31E264CF"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14.80 (72)</w:t>
            </w:r>
            <w:r>
              <w:rPr>
                <w:rFonts w:ascii="Times New Roman" w:eastAsia="Times New Roman" w:hAnsi="Times New Roman" w:cs="Times New Roman"/>
                <w:i/>
                <w:iCs/>
                <w:sz w:val="24"/>
                <w:szCs w:val="24"/>
                <w:vertAlign w:val="superscript"/>
              </w:rPr>
              <w:t>j</w:t>
            </w:r>
          </w:p>
        </w:tc>
        <w:tc>
          <w:tcPr>
            <w:tcW w:w="1080" w:type="dxa"/>
            <w:tcBorders>
              <w:top w:val="nil"/>
              <w:left w:val="nil"/>
              <w:bottom w:val="nil"/>
              <w:right w:val="nil"/>
            </w:tcBorders>
            <w:hideMark/>
          </w:tcPr>
          <w:p w14:paraId="55423356"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076FC" w14:paraId="314724D7" w14:textId="77777777" w:rsidTr="00E7476A">
        <w:tc>
          <w:tcPr>
            <w:tcW w:w="3960" w:type="dxa"/>
            <w:tcBorders>
              <w:top w:val="nil"/>
              <w:left w:val="nil"/>
              <w:bottom w:val="nil"/>
              <w:right w:val="nil"/>
            </w:tcBorders>
            <w:hideMark/>
          </w:tcPr>
          <w:p w14:paraId="260CA94A"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(OEP)Fe(HNO)(</w:t>
            </w:r>
            <w:proofErr w:type="spellStart"/>
            <w:r>
              <w:rPr>
                <w:rFonts w:ascii="Times New Roman" w:eastAsia="Times New Roman" w:hAnsi="Times New Roman" w:cs="Times New Roman"/>
                <w:sz w:val="24"/>
                <w:szCs w:val="24"/>
              </w:rPr>
              <w:t>ImH</w:t>
            </w:r>
            <w:proofErr w:type="spellEnd"/>
            <w:r>
              <w:rPr>
                <w:rFonts w:ascii="Times New Roman" w:eastAsia="Times New Roman" w:hAnsi="Times New Roman" w:cs="Times New Roman"/>
                <w:sz w:val="24"/>
                <w:szCs w:val="24"/>
              </w:rPr>
              <w:t>)</w:t>
            </w:r>
          </w:p>
        </w:tc>
        <w:tc>
          <w:tcPr>
            <w:tcW w:w="1710" w:type="dxa"/>
            <w:tcBorders>
              <w:top w:val="nil"/>
              <w:left w:val="nil"/>
              <w:bottom w:val="nil"/>
              <w:right w:val="nil"/>
            </w:tcBorders>
            <w:hideMark/>
          </w:tcPr>
          <w:p w14:paraId="4EC74B9B"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1381</w:t>
            </w:r>
            <w:r>
              <w:rPr>
                <w:rFonts w:ascii="Times New Roman" w:eastAsia="Times New Roman" w:hAnsi="Times New Roman" w:cs="Times New Roman"/>
                <w:i/>
                <w:iCs/>
                <w:sz w:val="24"/>
                <w:szCs w:val="24"/>
                <w:vertAlign w:val="superscript"/>
              </w:rPr>
              <w:t>f</w:t>
            </w:r>
          </w:p>
        </w:tc>
        <w:tc>
          <w:tcPr>
            <w:tcW w:w="2700" w:type="dxa"/>
            <w:gridSpan w:val="2"/>
            <w:tcBorders>
              <w:top w:val="nil"/>
              <w:left w:val="nil"/>
              <w:bottom w:val="nil"/>
              <w:right w:val="nil"/>
            </w:tcBorders>
            <w:hideMark/>
          </w:tcPr>
          <w:p w14:paraId="4EAC5D56"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13.93 (78)</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458598E3"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076FC" w14:paraId="050F9712" w14:textId="77777777" w:rsidTr="00E7476A">
        <w:tc>
          <w:tcPr>
            <w:tcW w:w="3960" w:type="dxa"/>
            <w:tcBorders>
              <w:top w:val="nil"/>
              <w:left w:val="nil"/>
              <w:bottom w:val="nil"/>
              <w:right w:val="nil"/>
            </w:tcBorders>
            <w:hideMark/>
          </w:tcPr>
          <w:p w14:paraId="115D26EC"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(OEP)Fe(HNO)(5-MeIm)</w:t>
            </w:r>
          </w:p>
        </w:tc>
        <w:tc>
          <w:tcPr>
            <w:tcW w:w="1710" w:type="dxa"/>
            <w:tcBorders>
              <w:top w:val="nil"/>
              <w:left w:val="nil"/>
              <w:bottom w:val="nil"/>
              <w:right w:val="nil"/>
            </w:tcBorders>
            <w:hideMark/>
          </w:tcPr>
          <w:p w14:paraId="3DAAE4E8"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1383</w:t>
            </w:r>
            <w:r>
              <w:rPr>
                <w:rFonts w:ascii="Times New Roman" w:eastAsia="Times New Roman" w:hAnsi="Times New Roman" w:cs="Times New Roman"/>
                <w:i/>
                <w:iCs/>
                <w:sz w:val="24"/>
                <w:szCs w:val="24"/>
                <w:vertAlign w:val="superscript"/>
              </w:rPr>
              <w:t xml:space="preserve"> f</w:t>
            </w:r>
          </w:p>
        </w:tc>
        <w:tc>
          <w:tcPr>
            <w:tcW w:w="2700" w:type="dxa"/>
            <w:gridSpan w:val="2"/>
            <w:tcBorders>
              <w:top w:val="nil"/>
              <w:left w:val="nil"/>
              <w:bottom w:val="nil"/>
              <w:right w:val="nil"/>
            </w:tcBorders>
            <w:hideMark/>
          </w:tcPr>
          <w:p w14:paraId="601C6275"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13.99 (76)</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3BFA1BF7"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076FC" w14:paraId="4230EE05" w14:textId="77777777" w:rsidTr="00E7476A">
        <w:tc>
          <w:tcPr>
            <w:tcW w:w="3960" w:type="dxa"/>
            <w:tcBorders>
              <w:top w:val="nil"/>
              <w:left w:val="nil"/>
              <w:bottom w:val="nil"/>
              <w:right w:val="nil"/>
            </w:tcBorders>
            <w:hideMark/>
          </w:tcPr>
          <w:p w14:paraId="422333D4"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(OEP)Fe(HNO)(1-MeIm)</w:t>
            </w:r>
          </w:p>
        </w:tc>
        <w:tc>
          <w:tcPr>
            <w:tcW w:w="1710" w:type="dxa"/>
            <w:tcBorders>
              <w:top w:val="nil"/>
              <w:left w:val="nil"/>
              <w:bottom w:val="nil"/>
              <w:right w:val="nil"/>
            </w:tcBorders>
            <w:hideMark/>
          </w:tcPr>
          <w:p w14:paraId="5B881EE3"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1388</w:t>
            </w:r>
            <w:r>
              <w:rPr>
                <w:rFonts w:ascii="Times New Roman" w:eastAsia="Times New Roman" w:hAnsi="Times New Roman" w:cs="Times New Roman"/>
                <w:i/>
                <w:iCs/>
                <w:sz w:val="24"/>
                <w:szCs w:val="24"/>
                <w:vertAlign w:val="superscript"/>
              </w:rPr>
              <w:t xml:space="preserve"> f</w:t>
            </w:r>
          </w:p>
        </w:tc>
        <w:tc>
          <w:tcPr>
            <w:tcW w:w="2700" w:type="dxa"/>
            <w:gridSpan w:val="2"/>
            <w:tcBorders>
              <w:top w:val="nil"/>
              <w:left w:val="nil"/>
              <w:bottom w:val="nil"/>
              <w:right w:val="nil"/>
            </w:tcBorders>
            <w:hideMark/>
          </w:tcPr>
          <w:p w14:paraId="1015C043"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13.72 (77)</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2D7D7CFE"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076FC" w14:paraId="32FEDFF5" w14:textId="77777777" w:rsidTr="00E7476A">
        <w:tc>
          <w:tcPr>
            <w:tcW w:w="3960" w:type="dxa"/>
            <w:tcBorders>
              <w:top w:val="nil"/>
              <w:left w:val="nil"/>
              <w:bottom w:val="nil"/>
              <w:right w:val="nil"/>
            </w:tcBorders>
            <w:hideMark/>
          </w:tcPr>
          <w:p w14:paraId="6A28162C"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(PPDME)Fe(HNO)(</w:t>
            </w:r>
            <w:proofErr w:type="spellStart"/>
            <w:r>
              <w:rPr>
                <w:rFonts w:ascii="Times New Roman" w:eastAsia="Times New Roman" w:hAnsi="Times New Roman" w:cs="Times New Roman"/>
                <w:sz w:val="24"/>
                <w:szCs w:val="24"/>
              </w:rPr>
              <w:t>ImH</w:t>
            </w:r>
            <w:proofErr w:type="spellEnd"/>
            <w:r>
              <w:rPr>
                <w:rFonts w:ascii="Times New Roman" w:eastAsia="Times New Roman" w:hAnsi="Times New Roman" w:cs="Times New Roman"/>
                <w:sz w:val="24"/>
                <w:szCs w:val="24"/>
              </w:rPr>
              <w:t>)</w:t>
            </w:r>
          </w:p>
        </w:tc>
        <w:tc>
          <w:tcPr>
            <w:tcW w:w="1710" w:type="dxa"/>
            <w:tcBorders>
              <w:top w:val="nil"/>
              <w:left w:val="nil"/>
              <w:bottom w:val="nil"/>
              <w:right w:val="nil"/>
            </w:tcBorders>
            <w:hideMark/>
          </w:tcPr>
          <w:p w14:paraId="1EE78674"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1382</w:t>
            </w:r>
            <w:r>
              <w:rPr>
                <w:rFonts w:ascii="Times New Roman" w:eastAsia="Times New Roman" w:hAnsi="Times New Roman" w:cs="Times New Roman"/>
                <w:i/>
                <w:iCs/>
                <w:sz w:val="24"/>
                <w:szCs w:val="24"/>
                <w:vertAlign w:val="superscript"/>
              </w:rPr>
              <w:t xml:space="preserve"> f</w:t>
            </w:r>
          </w:p>
        </w:tc>
        <w:tc>
          <w:tcPr>
            <w:tcW w:w="2700" w:type="dxa"/>
            <w:gridSpan w:val="2"/>
            <w:tcBorders>
              <w:top w:val="nil"/>
              <w:left w:val="nil"/>
              <w:bottom w:val="nil"/>
              <w:right w:val="nil"/>
            </w:tcBorders>
            <w:hideMark/>
          </w:tcPr>
          <w:p w14:paraId="331DDC45"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13.90 (76)</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1B980B86"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076FC" w14:paraId="4EE716F0" w14:textId="77777777" w:rsidTr="00E7476A">
        <w:tc>
          <w:tcPr>
            <w:tcW w:w="3960" w:type="dxa"/>
            <w:tcBorders>
              <w:top w:val="nil"/>
              <w:left w:val="nil"/>
              <w:bottom w:val="nil"/>
              <w:right w:val="nil"/>
            </w:tcBorders>
            <w:hideMark/>
          </w:tcPr>
          <w:p w14:paraId="76E29065"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(PPDME)Fe(HNO)(5-MeIm)</w:t>
            </w:r>
          </w:p>
        </w:tc>
        <w:tc>
          <w:tcPr>
            <w:tcW w:w="1710" w:type="dxa"/>
            <w:tcBorders>
              <w:top w:val="nil"/>
              <w:left w:val="nil"/>
              <w:bottom w:val="nil"/>
              <w:right w:val="nil"/>
            </w:tcBorders>
            <w:hideMark/>
          </w:tcPr>
          <w:p w14:paraId="6CCA5D16"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1382</w:t>
            </w:r>
            <w:r>
              <w:rPr>
                <w:rFonts w:ascii="Times New Roman" w:eastAsia="Times New Roman" w:hAnsi="Times New Roman" w:cs="Times New Roman"/>
                <w:i/>
                <w:iCs/>
                <w:sz w:val="24"/>
                <w:szCs w:val="24"/>
                <w:vertAlign w:val="superscript"/>
              </w:rPr>
              <w:t xml:space="preserve"> f</w:t>
            </w:r>
          </w:p>
        </w:tc>
        <w:tc>
          <w:tcPr>
            <w:tcW w:w="2700" w:type="dxa"/>
            <w:gridSpan w:val="2"/>
            <w:tcBorders>
              <w:top w:val="nil"/>
              <w:left w:val="nil"/>
              <w:bottom w:val="nil"/>
              <w:right w:val="nil"/>
            </w:tcBorders>
            <w:hideMark/>
          </w:tcPr>
          <w:p w14:paraId="2A621280"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13.93 (77)</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0F6C7592"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076FC" w14:paraId="2066C76F" w14:textId="77777777" w:rsidTr="00E7476A">
        <w:tc>
          <w:tcPr>
            <w:tcW w:w="3960" w:type="dxa"/>
            <w:tcBorders>
              <w:top w:val="nil"/>
              <w:left w:val="nil"/>
              <w:bottom w:val="nil"/>
              <w:right w:val="nil"/>
            </w:tcBorders>
            <w:hideMark/>
          </w:tcPr>
          <w:p w14:paraId="1267D82C"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(PPDME)Fe(HNO)(1-MeIm)</w:t>
            </w:r>
          </w:p>
        </w:tc>
        <w:tc>
          <w:tcPr>
            <w:tcW w:w="1710" w:type="dxa"/>
            <w:tcBorders>
              <w:top w:val="nil"/>
              <w:left w:val="nil"/>
              <w:bottom w:val="nil"/>
              <w:right w:val="nil"/>
            </w:tcBorders>
            <w:hideMark/>
          </w:tcPr>
          <w:p w14:paraId="34DCC170"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1384</w:t>
            </w:r>
            <w:r>
              <w:rPr>
                <w:rFonts w:ascii="Times New Roman" w:eastAsia="Times New Roman" w:hAnsi="Times New Roman" w:cs="Times New Roman"/>
                <w:i/>
                <w:iCs/>
                <w:sz w:val="24"/>
                <w:szCs w:val="24"/>
                <w:vertAlign w:val="superscript"/>
              </w:rPr>
              <w:t xml:space="preserve"> f</w:t>
            </w:r>
          </w:p>
        </w:tc>
        <w:tc>
          <w:tcPr>
            <w:tcW w:w="2700" w:type="dxa"/>
            <w:gridSpan w:val="2"/>
            <w:tcBorders>
              <w:top w:val="nil"/>
              <w:left w:val="nil"/>
              <w:bottom w:val="nil"/>
              <w:right w:val="nil"/>
            </w:tcBorders>
            <w:hideMark/>
          </w:tcPr>
          <w:p w14:paraId="13F5BB09"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13.64 (77)</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5514F779"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076FC" w14:paraId="1E070519" w14:textId="77777777" w:rsidTr="00E7476A">
        <w:tc>
          <w:tcPr>
            <w:tcW w:w="3960" w:type="dxa"/>
            <w:tcBorders>
              <w:top w:val="nil"/>
              <w:left w:val="nil"/>
              <w:bottom w:val="nil"/>
              <w:right w:val="nil"/>
            </w:tcBorders>
            <w:hideMark/>
          </w:tcPr>
          <w:p w14:paraId="21FDA513"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(TTP)Fe(HNO)(</w:t>
            </w:r>
            <w:proofErr w:type="spellStart"/>
            <w:r>
              <w:rPr>
                <w:rFonts w:ascii="Times New Roman" w:eastAsia="Times New Roman" w:hAnsi="Times New Roman" w:cs="Times New Roman"/>
                <w:sz w:val="24"/>
                <w:szCs w:val="24"/>
              </w:rPr>
              <w:t>ImH</w:t>
            </w:r>
            <w:proofErr w:type="spellEnd"/>
            <w:r>
              <w:rPr>
                <w:rFonts w:ascii="Times New Roman" w:eastAsia="Times New Roman" w:hAnsi="Times New Roman" w:cs="Times New Roman"/>
                <w:sz w:val="24"/>
                <w:szCs w:val="24"/>
              </w:rPr>
              <w:t>)</w:t>
            </w:r>
          </w:p>
        </w:tc>
        <w:tc>
          <w:tcPr>
            <w:tcW w:w="1710" w:type="dxa"/>
            <w:tcBorders>
              <w:top w:val="nil"/>
              <w:left w:val="nil"/>
              <w:bottom w:val="nil"/>
              <w:right w:val="nil"/>
            </w:tcBorders>
            <w:hideMark/>
          </w:tcPr>
          <w:p w14:paraId="1AB282C7"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1385</w:t>
            </w:r>
            <w:r>
              <w:rPr>
                <w:rFonts w:ascii="Times New Roman" w:eastAsia="Times New Roman" w:hAnsi="Times New Roman" w:cs="Times New Roman"/>
                <w:i/>
                <w:iCs/>
                <w:sz w:val="24"/>
                <w:szCs w:val="24"/>
                <w:vertAlign w:val="superscript"/>
              </w:rPr>
              <w:t xml:space="preserve"> f</w:t>
            </w:r>
          </w:p>
        </w:tc>
        <w:tc>
          <w:tcPr>
            <w:tcW w:w="2700" w:type="dxa"/>
            <w:gridSpan w:val="2"/>
            <w:tcBorders>
              <w:top w:val="nil"/>
              <w:left w:val="nil"/>
              <w:bottom w:val="nil"/>
              <w:right w:val="nil"/>
            </w:tcBorders>
            <w:hideMark/>
          </w:tcPr>
          <w:p w14:paraId="4D4FBA99"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14.20 (76)</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06B6632A"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076FC" w14:paraId="01EF17E0" w14:textId="77777777" w:rsidTr="00E7476A">
        <w:tc>
          <w:tcPr>
            <w:tcW w:w="3960" w:type="dxa"/>
            <w:tcBorders>
              <w:top w:val="nil"/>
              <w:left w:val="nil"/>
              <w:bottom w:val="nil"/>
              <w:right w:val="nil"/>
            </w:tcBorders>
            <w:hideMark/>
          </w:tcPr>
          <w:p w14:paraId="0E5B4476"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(TTP)Fe(HNO)(5-MeIm)</w:t>
            </w:r>
          </w:p>
        </w:tc>
        <w:tc>
          <w:tcPr>
            <w:tcW w:w="1710" w:type="dxa"/>
            <w:tcBorders>
              <w:top w:val="nil"/>
              <w:left w:val="nil"/>
              <w:bottom w:val="nil"/>
              <w:right w:val="nil"/>
            </w:tcBorders>
            <w:hideMark/>
          </w:tcPr>
          <w:p w14:paraId="5E5E1511"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1381</w:t>
            </w:r>
            <w:r>
              <w:rPr>
                <w:rFonts w:ascii="Times New Roman" w:eastAsia="Times New Roman" w:hAnsi="Times New Roman" w:cs="Times New Roman"/>
                <w:i/>
                <w:iCs/>
                <w:sz w:val="24"/>
                <w:szCs w:val="24"/>
                <w:vertAlign w:val="superscript"/>
              </w:rPr>
              <w:t xml:space="preserve"> f</w:t>
            </w:r>
          </w:p>
        </w:tc>
        <w:tc>
          <w:tcPr>
            <w:tcW w:w="2700" w:type="dxa"/>
            <w:gridSpan w:val="2"/>
            <w:tcBorders>
              <w:top w:val="nil"/>
              <w:left w:val="nil"/>
              <w:bottom w:val="nil"/>
              <w:right w:val="nil"/>
            </w:tcBorders>
            <w:hideMark/>
          </w:tcPr>
          <w:p w14:paraId="5A5B21D6"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14.26 (76)</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752E07D3"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076FC" w14:paraId="3D8FA302" w14:textId="77777777" w:rsidTr="00E7476A">
        <w:tc>
          <w:tcPr>
            <w:tcW w:w="3960" w:type="dxa"/>
            <w:tcBorders>
              <w:top w:val="nil"/>
              <w:left w:val="nil"/>
              <w:bottom w:val="nil"/>
              <w:right w:val="nil"/>
            </w:tcBorders>
            <w:hideMark/>
          </w:tcPr>
          <w:p w14:paraId="4C73A758"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(TTP)Fe(HNO)(1-MeIm)</w:t>
            </w:r>
          </w:p>
        </w:tc>
        <w:tc>
          <w:tcPr>
            <w:tcW w:w="1710" w:type="dxa"/>
            <w:tcBorders>
              <w:top w:val="nil"/>
              <w:left w:val="nil"/>
              <w:bottom w:val="nil"/>
              <w:right w:val="nil"/>
            </w:tcBorders>
            <w:hideMark/>
          </w:tcPr>
          <w:p w14:paraId="0BE7B2F1"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1389</w:t>
            </w:r>
            <w:r>
              <w:rPr>
                <w:rFonts w:ascii="Times New Roman" w:eastAsia="Times New Roman" w:hAnsi="Times New Roman" w:cs="Times New Roman"/>
                <w:i/>
                <w:iCs/>
                <w:sz w:val="24"/>
                <w:szCs w:val="24"/>
                <w:vertAlign w:val="superscript"/>
              </w:rPr>
              <w:t xml:space="preserve"> f</w:t>
            </w:r>
          </w:p>
        </w:tc>
        <w:tc>
          <w:tcPr>
            <w:tcW w:w="2700" w:type="dxa"/>
            <w:gridSpan w:val="2"/>
            <w:tcBorders>
              <w:top w:val="nil"/>
              <w:left w:val="nil"/>
              <w:bottom w:val="nil"/>
              <w:right w:val="nil"/>
            </w:tcBorders>
            <w:hideMark/>
          </w:tcPr>
          <w:p w14:paraId="52C8751B"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14.02 (76)</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6F41776E"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076FC" w14:paraId="0844BFCC" w14:textId="77777777" w:rsidTr="00E7476A">
        <w:tc>
          <w:tcPr>
            <w:tcW w:w="3960" w:type="dxa"/>
            <w:tcBorders>
              <w:top w:val="nil"/>
              <w:left w:val="nil"/>
              <w:bottom w:val="nil"/>
              <w:right w:val="nil"/>
            </w:tcBorders>
            <w:hideMark/>
          </w:tcPr>
          <w:p w14:paraId="4A6D5ADE"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(TTP)Ru(HNO)(1-MeIm)</w:t>
            </w:r>
          </w:p>
        </w:tc>
        <w:tc>
          <w:tcPr>
            <w:tcW w:w="1710" w:type="dxa"/>
            <w:tcBorders>
              <w:top w:val="nil"/>
              <w:left w:val="nil"/>
              <w:bottom w:val="nil"/>
              <w:right w:val="nil"/>
            </w:tcBorders>
            <w:hideMark/>
          </w:tcPr>
          <w:p w14:paraId="6043DA00" w14:textId="77777777" w:rsidR="00E076FC" w:rsidRDefault="00E076FC" w:rsidP="00E7476A">
            <w:pPr>
              <w:jc w:val="center"/>
              <w:rPr>
                <w:rFonts w:ascii="Times New Roman" w:eastAsia="Times New Roman" w:hAnsi="Times New Roman" w:cs="Times New Roman"/>
                <w:i/>
                <w:sz w:val="24"/>
                <w:szCs w:val="24"/>
                <w:vertAlign w:val="superscript"/>
              </w:rPr>
            </w:pPr>
            <w:r>
              <w:rPr>
                <w:rFonts w:ascii="Times New Roman" w:eastAsia="Times New Roman" w:hAnsi="Times New Roman" w:cs="Times New Roman"/>
                <w:sz w:val="24"/>
                <w:szCs w:val="24"/>
              </w:rPr>
              <w:t>1348</w:t>
            </w:r>
            <w:r>
              <w:rPr>
                <w:rFonts w:ascii="Times New Roman" w:eastAsia="Times New Roman" w:hAnsi="Times New Roman" w:cs="Times New Roman"/>
                <w:i/>
                <w:iCs/>
                <w:sz w:val="24"/>
                <w:szCs w:val="24"/>
                <w:vertAlign w:val="superscript"/>
              </w:rPr>
              <w:t>a,e</w:t>
            </w:r>
            <w:r>
              <w:rPr>
                <w:rFonts w:ascii="Times New Roman" w:eastAsia="Times New Roman" w:hAnsi="Times New Roman" w:cs="Times New Roman"/>
                <w:iCs/>
                <w:sz w:val="24"/>
                <w:szCs w:val="24"/>
              </w:rPr>
              <w:t>, 1380</w:t>
            </w:r>
            <w:r>
              <w:rPr>
                <w:rFonts w:ascii="Times New Roman" w:eastAsia="Times New Roman" w:hAnsi="Times New Roman" w:cs="Times New Roman"/>
                <w:i/>
                <w:sz w:val="24"/>
                <w:szCs w:val="24"/>
                <w:vertAlign w:val="superscript"/>
              </w:rPr>
              <w:t>e</w:t>
            </w:r>
          </w:p>
        </w:tc>
        <w:tc>
          <w:tcPr>
            <w:tcW w:w="2700" w:type="dxa"/>
            <w:gridSpan w:val="2"/>
            <w:tcBorders>
              <w:top w:val="nil"/>
              <w:left w:val="nil"/>
              <w:bottom w:val="nil"/>
              <w:right w:val="nil"/>
            </w:tcBorders>
            <w:hideMark/>
          </w:tcPr>
          <w:p w14:paraId="260F2CA9"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13.64 (72)</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2F311022"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E076FC" w14:paraId="65255B5C" w14:textId="77777777" w:rsidTr="00E7476A">
        <w:tc>
          <w:tcPr>
            <w:tcW w:w="3960" w:type="dxa"/>
            <w:tcBorders>
              <w:top w:val="nil"/>
              <w:left w:val="nil"/>
              <w:bottom w:val="nil"/>
              <w:right w:val="nil"/>
            </w:tcBorders>
            <w:hideMark/>
          </w:tcPr>
          <w:p w14:paraId="507EA79C"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-OMe)PP)Ru(HNO)(1-MeIm)</w:t>
            </w:r>
          </w:p>
        </w:tc>
        <w:tc>
          <w:tcPr>
            <w:tcW w:w="1710" w:type="dxa"/>
            <w:tcBorders>
              <w:top w:val="nil"/>
              <w:left w:val="nil"/>
              <w:bottom w:val="nil"/>
              <w:right w:val="nil"/>
            </w:tcBorders>
            <w:hideMark/>
          </w:tcPr>
          <w:p w14:paraId="25F0F5D9"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1374</w:t>
            </w:r>
            <w:r>
              <w:rPr>
                <w:rFonts w:ascii="Times New Roman" w:eastAsia="Times New Roman" w:hAnsi="Times New Roman" w:cs="Times New Roman"/>
                <w:i/>
                <w:iCs/>
                <w:sz w:val="24"/>
                <w:szCs w:val="24"/>
                <w:vertAlign w:val="superscript"/>
              </w:rPr>
              <w:t xml:space="preserve"> e</w:t>
            </w:r>
          </w:p>
        </w:tc>
        <w:tc>
          <w:tcPr>
            <w:tcW w:w="2700" w:type="dxa"/>
            <w:gridSpan w:val="2"/>
            <w:tcBorders>
              <w:top w:val="nil"/>
              <w:left w:val="nil"/>
              <w:bottom w:val="nil"/>
              <w:right w:val="nil"/>
            </w:tcBorders>
            <w:hideMark/>
          </w:tcPr>
          <w:p w14:paraId="28144812"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13.60</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2D1DA3E5" w14:textId="77777777" w:rsidR="00E076FC" w:rsidRDefault="00E076FC" w:rsidP="00E7476A">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14:paraId="72D853BC" w14:textId="77777777" w:rsidTr="00E7476A">
        <w:tc>
          <w:tcPr>
            <w:tcW w:w="3960" w:type="dxa"/>
            <w:tcBorders>
              <w:top w:val="nil"/>
              <w:left w:val="nil"/>
              <w:bottom w:val="nil"/>
              <w:right w:val="nil"/>
            </w:tcBorders>
            <w:hideMark/>
          </w:tcPr>
          <w:p w14:paraId="652ECA16"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-OMe)PP)Ru(HNO)(1-EtIm)</w:t>
            </w:r>
          </w:p>
        </w:tc>
        <w:tc>
          <w:tcPr>
            <w:tcW w:w="1710" w:type="dxa"/>
            <w:tcBorders>
              <w:top w:val="nil"/>
              <w:left w:val="nil"/>
              <w:bottom w:val="nil"/>
              <w:right w:val="nil"/>
            </w:tcBorders>
            <w:hideMark/>
          </w:tcPr>
          <w:p w14:paraId="4F0B9CE3"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1373</w:t>
            </w:r>
            <w:r>
              <w:rPr>
                <w:rFonts w:ascii="Times New Roman" w:eastAsia="Times New Roman" w:hAnsi="Times New Roman" w:cs="Times New Roman"/>
                <w:i/>
                <w:iCs/>
                <w:sz w:val="24"/>
                <w:szCs w:val="24"/>
                <w:vertAlign w:val="superscript"/>
              </w:rPr>
              <w:t xml:space="preserve"> e</w:t>
            </w:r>
          </w:p>
        </w:tc>
        <w:tc>
          <w:tcPr>
            <w:tcW w:w="2700" w:type="dxa"/>
            <w:gridSpan w:val="2"/>
            <w:tcBorders>
              <w:top w:val="nil"/>
              <w:left w:val="nil"/>
              <w:bottom w:val="nil"/>
              <w:right w:val="nil"/>
            </w:tcBorders>
            <w:hideMark/>
          </w:tcPr>
          <w:p w14:paraId="0B8E83B7"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13.61</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755FAF63" w14:textId="77777777" w:rsidR="00E076FC" w:rsidRDefault="00E076FC" w:rsidP="00E7476A">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14:paraId="191FB809" w14:textId="77777777" w:rsidTr="00E7476A">
        <w:tc>
          <w:tcPr>
            <w:tcW w:w="3960" w:type="dxa"/>
            <w:tcBorders>
              <w:top w:val="nil"/>
              <w:left w:val="nil"/>
              <w:bottom w:val="nil"/>
              <w:right w:val="nil"/>
            </w:tcBorders>
            <w:hideMark/>
          </w:tcPr>
          <w:p w14:paraId="70114D5A"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-OMe)PP)Ru(HNO)(1-PhIm)</w:t>
            </w:r>
          </w:p>
        </w:tc>
        <w:tc>
          <w:tcPr>
            <w:tcW w:w="1710" w:type="dxa"/>
            <w:tcBorders>
              <w:top w:val="nil"/>
              <w:left w:val="nil"/>
              <w:bottom w:val="nil"/>
              <w:right w:val="nil"/>
            </w:tcBorders>
            <w:hideMark/>
          </w:tcPr>
          <w:p w14:paraId="62D171DA"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1371</w:t>
            </w:r>
            <w:r>
              <w:rPr>
                <w:rFonts w:ascii="Times New Roman" w:eastAsia="Times New Roman" w:hAnsi="Times New Roman" w:cs="Times New Roman"/>
                <w:i/>
                <w:iCs/>
                <w:sz w:val="24"/>
                <w:szCs w:val="24"/>
                <w:vertAlign w:val="superscript"/>
              </w:rPr>
              <w:t xml:space="preserve"> e</w:t>
            </w:r>
          </w:p>
        </w:tc>
        <w:tc>
          <w:tcPr>
            <w:tcW w:w="2700" w:type="dxa"/>
            <w:gridSpan w:val="2"/>
            <w:tcBorders>
              <w:top w:val="nil"/>
              <w:left w:val="nil"/>
              <w:bottom w:val="nil"/>
              <w:right w:val="nil"/>
            </w:tcBorders>
            <w:hideMark/>
          </w:tcPr>
          <w:p w14:paraId="1809914A"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13.64</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4217763C" w14:textId="77777777" w:rsidR="00E076FC" w:rsidRDefault="00E076FC" w:rsidP="00E7476A">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14:paraId="3BF677AD" w14:textId="77777777" w:rsidTr="00E7476A">
        <w:tc>
          <w:tcPr>
            <w:tcW w:w="3960" w:type="dxa"/>
            <w:tcBorders>
              <w:top w:val="nil"/>
              <w:left w:val="nil"/>
              <w:bottom w:val="nil"/>
              <w:right w:val="nil"/>
            </w:tcBorders>
            <w:hideMark/>
          </w:tcPr>
          <w:p w14:paraId="70E3FBBF"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(TPP)Ru(HNO)(1-MeIm)</w:t>
            </w:r>
          </w:p>
        </w:tc>
        <w:tc>
          <w:tcPr>
            <w:tcW w:w="1710" w:type="dxa"/>
            <w:tcBorders>
              <w:top w:val="nil"/>
              <w:left w:val="nil"/>
              <w:bottom w:val="nil"/>
              <w:right w:val="nil"/>
            </w:tcBorders>
            <w:hideMark/>
          </w:tcPr>
          <w:p w14:paraId="753DBD5A" w14:textId="77777777" w:rsidR="00E076FC" w:rsidRDefault="00E076FC" w:rsidP="00E7476A">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1341</w:t>
            </w:r>
            <w:r>
              <w:rPr>
                <w:rFonts w:ascii="Times New Roman" w:eastAsia="Times New Roman" w:hAnsi="Times New Roman" w:cs="Times New Roman"/>
                <w:i/>
                <w:iCs/>
                <w:sz w:val="24"/>
                <w:szCs w:val="24"/>
                <w:vertAlign w:val="superscript"/>
              </w:rPr>
              <w:t>a,e</w:t>
            </w:r>
            <w:r>
              <w:rPr>
                <w:rFonts w:ascii="Times New Roman" w:eastAsia="Times New Roman" w:hAnsi="Times New Roman" w:cs="Times New Roman"/>
                <w:sz w:val="24"/>
                <w:szCs w:val="24"/>
              </w:rPr>
              <w:t>, 1372</w:t>
            </w:r>
            <w:r>
              <w:rPr>
                <w:rFonts w:ascii="Times New Roman" w:eastAsia="Times New Roman" w:hAnsi="Times New Roman" w:cs="Times New Roman"/>
                <w:i/>
                <w:iCs/>
                <w:sz w:val="24"/>
                <w:szCs w:val="24"/>
                <w:vertAlign w:val="superscript"/>
              </w:rPr>
              <w:t>e</w:t>
            </w:r>
          </w:p>
        </w:tc>
        <w:tc>
          <w:tcPr>
            <w:tcW w:w="2700" w:type="dxa"/>
            <w:gridSpan w:val="2"/>
            <w:tcBorders>
              <w:top w:val="nil"/>
              <w:left w:val="nil"/>
              <w:bottom w:val="nil"/>
              <w:right w:val="nil"/>
            </w:tcBorders>
            <w:hideMark/>
          </w:tcPr>
          <w:p w14:paraId="5C962659"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13.62 (72)</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0749F987" w14:textId="77777777" w:rsidR="00E076FC" w:rsidRDefault="00E076FC" w:rsidP="00E7476A">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14:paraId="2AF2E4C0" w14:textId="77777777" w:rsidTr="00E7476A">
        <w:tc>
          <w:tcPr>
            <w:tcW w:w="3960" w:type="dxa"/>
            <w:tcBorders>
              <w:top w:val="nil"/>
              <w:left w:val="nil"/>
              <w:bottom w:val="nil"/>
              <w:right w:val="nil"/>
            </w:tcBorders>
            <w:hideMark/>
          </w:tcPr>
          <w:p w14:paraId="7959F432"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(TPP)Ru(HNO)(1-EtIm)</w:t>
            </w:r>
          </w:p>
        </w:tc>
        <w:tc>
          <w:tcPr>
            <w:tcW w:w="1710" w:type="dxa"/>
            <w:tcBorders>
              <w:top w:val="nil"/>
              <w:left w:val="nil"/>
              <w:bottom w:val="nil"/>
              <w:right w:val="nil"/>
            </w:tcBorders>
            <w:hideMark/>
          </w:tcPr>
          <w:p w14:paraId="0AFA25E4"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1374</w:t>
            </w:r>
            <w:r>
              <w:rPr>
                <w:rFonts w:ascii="Times New Roman" w:eastAsia="Times New Roman" w:hAnsi="Times New Roman" w:cs="Times New Roman"/>
                <w:i/>
                <w:iCs/>
                <w:sz w:val="24"/>
                <w:szCs w:val="24"/>
                <w:vertAlign w:val="superscript"/>
              </w:rPr>
              <w:t xml:space="preserve"> e</w:t>
            </w:r>
          </w:p>
        </w:tc>
        <w:tc>
          <w:tcPr>
            <w:tcW w:w="2700" w:type="dxa"/>
            <w:gridSpan w:val="2"/>
            <w:tcBorders>
              <w:top w:val="nil"/>
              <w:left w:val="nil"/>
              <w:bottom w:val="nil"/>
              <w:right w:val="nil"/>
            </w:tcBorders>
            <w:hideMark/>
          </w:tcPr>
          <w:p w14:paraId="398C5BE4"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13.62</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58AE1F48" w14:textId="77777777" w:rsidR="00E076FC" w:rsidRDefault="00E076FC" w:rsidP="00E7476A">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14:paraId="46353BE3" w14:textId="77777777" w:rsidTr="00E7476A">
        <w:tc>
          <w:tcPr>
            <w:tcW w:w="3960" w:type="dxa"/>
            <w:tcBorders>
              <w:top w:val="nil"/>
              <w:left w:val="nil"/>
              <w:bottom w:val="nil"/>
              <w:right w:val="nil"/>
            </w:tcBorders>
            <w:hideMark/>
          </w:tcPr>
          <w:p w14:paraId="433E5A30"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(TPP)Ru(HNO)(1-PhIm)</w:t>
            </w:r>
          </w:p>
        </w:tc>
        <w:tc>
          <w:tcPr>
            <w:tcW w:w="1710" w:type="dxa"/>
            <w:tcBorders>
              <w:top w:val="nil"/>
              <w:left w:val="nil"/>
              <w:bottom w:val="nil"/>
              <w:right w:val="nil"/>
            </w:tcBorders>
            <w:hideMark/>
          </w:tcPr>
          <w:p w14:paraId="4A16C55E"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1378</w:t>
            </w:r>
            <w:r>
              <w:rPr>
                <w:rFonts w:ascii="Times New Roman" w:eastAsia="Times New Roman" w:hAnsi="Times New Roman" w:cs="Times New Roman"/>
                <w:i/>
                <w:iCs/>
                <w:sz w:val="24"/>
                <w:szCs w:val="24"/>
                <w:vertAlign w:val="superscript"/>
              </w:rPr>
              <w:t xml:space="preserve"> e</w:t>
            </w:r>
          </w:p>
        </w:tc>
        <w:tc>
          <w:tcPr>
            <w:tcW w:w="2700" w:type="dxa"/>
            <w:gridSpan w:val="2"/>
            <w:tcBorders>
              <w:top w:val="nil"/>
              <w:left w:val="nil"/>
              <w:bottom w:val="nil"/>
              <w:right w:val="nil"/>
            </w:tcBorders>
            <w:hideMark/>
          </w:tcPr>
          <w:p w14:paraId="669E907F"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13.65</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6C1A40CF" w14:textId="77777777" w:rsidR="00E076FC" w:rsidRDefault="00E076FC" w:rsidP="00E7476A">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14:paraId="675E2089" w14:textId="77777777" w:rsidTr="00E7476A">
        <w:tc>
          <w:tcPr>
            <w:tcW w:w="3960" w:type="dxa"/>
            <w:tcBorders>
              <w:top w:val="nil"/>
              <w:left w:val="nil"/>
              <w:bottom w:val="nil"/>
              <w:right w:val="nil"/>
            </w:tcBorders>
            <w:hideMark/>
          </w:tcPr>
          <w:p w14:paraId="03474285"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-Cl)PP)Ru(HNO)(1-MeIm)</w:t>
            </w:r>
          </w:p>
        </w:tc>
        <w:tc>
          <w:tcPr>
            <w:tcW w:w="1710" w:type="dxa"/>
            <w:tcBorders>
              <w:top w:val="nil"/>
              <w:left w:val="nil"/>
              <w:bottom w:val="nil"/>
              <w:right w:val="nil"/>
            </w:tcBorders>
            <w:hideMark/>
          </w:tcPr>
          <w:p w14:paraId="5FCF8DA1"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1375</w:t>
            </w:r>
            <w:r>
              <w:rPr>
                <w:rFonts w:ascii="Times New Roman" w:eastAsia="Times New Roman" w:hAnsi="Times New Roman" w:cs="Times New Roman"/>
                <w:i/>
                <w:iCs/>
                <w:sz w:val="24"/>
                <w:szCs w:val="24"/>
                <w:vertAlign w:val="superscript"/>
              </w:rPr>
              <w:t xml:space="preserve"> e</w:t>
            </w:r>
          </w:p>
        </w:tc>
        <w:tc>
          <w:tcPr>
            <w:tcW w:w="2700" w:type="dxa"/>
            <w:gridSpan w:val="2"/>
            <w:tcBorders>
              <w:top w:val="nil"/>
              <w:left w:val="nil"/>
              <w:bottom w:val="nil"/>
              <w:right w:val="nil"/>
            </w:tcBorders>
            <w:hideMark/>
          </w:tcPr>
          <w:p w14:paraId="387944DD"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13.51</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1F53A7EE" w14:textId="77777777" w:rsidR="00E076FC" w:rsidRDefault="00E076FC" w:rsidP="00E7476A">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14:paraId="36F1AEAB" w14:textId="77777777" w:rsidTr="00E7476A">
        <w:tc>
          <w:tcPr>
            <w:tcW w:w="3960" w:type="dxa"/>
            <w:tcBorders>
              <w:top w:val="nil"/>
              <w:left w:val="nil"/>
              <w:bottom w:val="nil"/>
              <w:right w:val="nil"/>
            </w:tcBorders>
            <w:hideMark/>
          </w:tcPr>
          <w:p w14:paraId="21132820"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-Cl)PP)Ru(HNO)(1-EtIm)</w:t>
            </w:r>
          </w:p>
        </w:tc>
        <w:tc>
          <w:tcPr>
            <w:tcW w:w="1710" w:type="dxa"/>
            <w:tcBorders>
              <w:top w:val="nil"/>
              <w:left w:val="nil"/>
              <w:bottom w:val="nil"/>
              <w:right w:val="nil"/>
            </w:tcBorders>
            <w:hideMark/>
          </w:tcPr>
          <w:p w14:paraId="76F70CDE"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1376</w:t>
            </w:r>
            <w:r>
              <w:rPr>
                <w:rFonts w:ascii="Times New Roman" w:eastAsia="Times New Roman" w:hAnsi="Times New Roman" w:cs="Times New Roman"/>
                <w:i/>
                <w:iCs/>
                <w:sz w:val="24"/>
                <w:szCs w:val="24"/>
                <w:vertAlign w:val="superscript"/>
              </w:rPr>
              <w:t xml:space="preserve"> e</w:t>
            </w:r>
          </w:p>
        </w:tc>
        <w:tc>
          <w:tcPr>
            <w:tcW w:w="2700" w:type="dxa"/>
            <w:gridSpan w:val="2"/>
            <w:tcBorders>
              <w:top w:val="nil"/>
              <w:left w:val="nil"/>
              <w:bottom w:val="nil"/>
              <w:right w:val="nil"/>
            </w:tcBorders>
            <w:hideMark/>
          </w:tcPr>
          <w:p w14:paraId="7EB59828"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13.51</w:t>
            </w:r>
            <w:r>
              <w:rPr>
                <w:rFonts w:ascii="Times New Roman" w:eastAsia="Times New Roman" w:hAnsi="Times New Roman" w:cs="Times New Roman"/>
                <w:i/>
                <w:iCs/>
                <w:sz w:val="24"/>
                <w:szCs w:val="24"/>
                <w:vertAlign w:val="superscript"/>
              </w:rPr>
              <w:t>k</w:t>
            </w:r>
          </w:p>
        </w:tc>
        <w:tc>
          <w:tcPr>
            <w:tcW w:w="1080" w:type="dxa"/>
            <w:tcBorders>
              <w:top w:val="nil"/>
              <w:left w:val="nil"/>
              <w:bottom w:val="nil"/>
              <w:right w:val="nil"/>
            </w:tcBorders>
            <w:hideMark/>
          </w:tcPr>
          <w:p w14:paraId="179B2BF2" w14:textId="77777777" w:rsidR="00E076FC" w:rsidRDefault="00E076FC" w:rsidP="00E7476A">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E076FC" w14:paraId="5120B729" w14:textId="77777777" w:rsidTr="00E7476A">
        <w:tc>
          <w:tcPr>
            <w:tcW w:w="3960" w:type="dxa"/>
            <w:tcBorders>
              <w:top w:val="nil"/>
              <w:left w:val="nil"/>
              <w:bottom w:val="single" w:sz="4" w:space="0" w:color="auto"/>
              <w:right w:val="nil"/>
            </w:tcBorders>
            <w:hideMark/>
          </w:tcPr>
          <w:p w14:paraId="70C6A219" w14:textId="77777777" w:rsidR="00E076FC" w:rsidRDefault="00E076FC" w:rsidP="00E7476A">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-Cl)PP)Ru(HNO)(1-PhIm)</w:t>
            </w:r>
          </w:p>
        </w:tc>
        <w:tc>
          <w:tcPr>
            <w:tcW w:w="1710" w:type="dxa"/>
            <w:tcBorders>
              <w:top w:val="nil"/>
              <w:left w:val="nil"/>
              <w:bottom w:val="single" w:sz="4" w:space="0" w:color="auto"/>
              <w:right w:val="nil"/>
            </w:tcBorders>
            <w:hideMark/>
          </w:tcPr>
          <w:p w14:paraId="0F4579F8"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1381</w:t>
            </w:r>
            <w:r>
              <w:rPr>
                <w:rFonts w:ascii="Times New Roman" w:eastAsia="Times New Roman" w:hAnsi="Times New Roman" w:cs="Times New Roman"/>
                <w:i/>
                <w:iCs/>
                <w:sz w:val="24"/>
                <w:szCs w:val="24"/>
                <w:vertAlign w:val="superscript"/>
              </w:rPr>
              <w:t xml:space="preserve"> e</w:t>
            </w:r>
          </w:p>
        </w:tc>
        <w:tc>
          <w:tcPr>
            <w:tcW w:w="2700" w:type="dxa"/>
            <w:gridSpan w:val="2"/>
            <w:tcBorders>
              <w:top w:val="nil"/>
              <w:left w:val="nil"/>
              <w:bottom w:val="single" w:sz="4" w:space="0" w:color="auto"/>
              <w:right w:val="nil"/>
            </w:tcBorders>
            <w:hideMark/>
          </w:tcPr>
          <w:p w14:paraId="7764CD52" w14:textId="77777777" w:rsidR="00E076FC" w:rsidRDefault="00E076FC" w:rsidP="00E747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13.54</w:t>
            </w:r>
            <w:r>
              <w:rPr>
                <w:rFonts w:ascii="Times New Roman" w:eastAsia="Times New Roman" w:hAnsi="Times New Roman" w:cs="Times New Roman"/>
                <w:i/>
                <w:iCs/>
                <w:sz w:val="24"/>
                <w:szCs w:val="24"/>
                <w:vertAlign w:val="superscript"/>
              </w:rPr>
              <w:t>k</w:t>
            </w:r>
          </w:p>
        </w:tc>
        <w:tc>
          <w:tcPr>
            <w:tcW w:w="1080" w:type="dxa"/>
            <w:tcBorders>
              <w:top w:val="nil"/>
              <w:left w:val="nil"/>
              <w:bottom w:val="single" w:sz="4" w:space="0" w:color="auto"/>
              <w:right w:val="nil"/>
            </w:tcBorders>
            <w:hideMark/>
          </w:tcPr>
          <w:p w14:paraId="7125C5C3" w14:textId="77777777" w:rsidR="00E076FC" w:rsidRDefault="00E076FC" w:rsidP="00E7476A">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bl>
    <w:p w14:paraId="6F1F7A55" w14:textId="77777777" w:rsidR="00E076FC" w:rsidRDefault="00E076FC" w:rsidP="00E076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xml:space="preserve"> H</w:t>
      </w:r>
      <w:r>
        <w:rPr>
          <w:rFonts w:ascii="Times New Roman" w:eastAsia="Times New Roman" w:hAnsi="Times New Roman" w:cs="Times New Roman"/>
          <w:sz w:val="24"/>
          <w:szCs w:val="24"/>
          <w:vertAlign w:val="superscript"/>
        </w:rPr>
        <w:t>15</w:t>
      </w:r>
      <w:r>
        <w:rPr>
          <w:rFonts w:ascii="Times New Roman" w:eastAsia="Times New Roman" w:hAnsi="Times New Roman" w:cs="Times New Roman"/>
          <w:sz w:val="24"/>
          <w:szCs w:val="24"/>
        </w:rPr>
        <w:t xml:space="preserve">NO; </w:t>
      </w:r>
      <w:r>
        <w:rPr>
          <w:rFonts w:ascii="Times New Roman" w:eastAsia="Times New Roman" w:hAnsi="Times New Roman" w:cs="Times New Roman"/>
          <w:i/>
          <w:iCs/>
          <w:sz w:val="24"/>
          <w:szCs w:val="24"/>
        </w:rPr>
        <w:t>J</w:t>
      </w:r>
      <w:r>
        <w:rPr>
          <w:rFonts w:ascii="Times New Roman" w:eastAsia="Times New Roman" w:hAnsi="Times New Roman" w:cs="Times New Roman"/>
          <w:sz w:val="24"/>
          <w:szCs w:val="24"/>
          <w:vertAlign w:val="subscript"/>
        </w:rPr>
        <w:t>N-H</w:t>
      </w:r>
      <w:r>
        <w:rPr>
          <w:rFonts w:ascii="Times New Roman" w:eastAsia="Times New Roman" w:hAnsi="Times New Roman" w:cs="Times New Roman"/>
          <w:sz w:val="24"/>
          <w:szCs w:val="24"/>
        </w:rPr>
        <w:t xml:space="preserve"> coupling constants (Hz) for H</w:t>
      </w:r>
      <w:r>
        <w:rPr>
          <w:rFonts w:ascii="Times New Roman" w:eastAsia="Times New Roman" w:hAnsi="Times New Roman" w:cs="Times New Roman"/>
          <w:sz w:val="24"/>
          <w:szCs w:val="24"/>
          <w:vertAlign w:val="superscript"/>
        </w:rPr>
        <w:t>15</w:t>
      </w:r>
      <w:r>
        <w:rPr>
          <w:rFonts w:ascii="Times New Roman" w:eastAsia="Times New Roman" w:hAnsi="Times New Roman" w:cs="Times New Roman"/>
          <w:sz w:val="24"/>
          <w:szCs w:val="24"/>
        </w:rPr>
        <w:t>NO derivatives are in parentheses</w:t>
      </w:r>
    </w:p>
    <w:p w14:paraId="25A4F1F0" w14:textId="77777777" w:rsidR="00E076FC" w:rsidRDefault="00E076FC" w:rsidP="00E076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b</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Nujol</w:t>
      </w:r>
      <w:proofErr w:type="spellEnd"/>
    </w:p>
    <w:p w14:paraId="43E23CC2" w14:textId="77777777" w:rsidR="00E076FC" w:rsidRDefault="00E076FC" w:rsidP="00E076FC">
      <w:pPr>
        <w:spacing w:after="0" w:line="240" w:lineRule="auto"/>
        <w:rPr>
          <w:rFonts w:ascii="Times New Roman" w:eastAsia="Times New Roman" w:hAnsi="Times New Roman" w:cs="Times New Roman"/>
          <w:sz w:val="24"/>
          <w:szCs w:val="24"/>
          <w:vertAlign w:val="subscript"/>
        </w:rPr>
      </w:pPr>
      <w:r>
        <w:rPr>
          <w:rFonts w:ascii="Times New Roman" w:eastAsia="Times New Roman" w:hAnsi="Times New Roman" w:cs="Times New Roman"/>
          <w:i/>
          <w:iCs/>
          <w:sz w:val="24"/>
          <w:szCs w:val="24"/>
          <w:vertAlign w:val="superscript"/>
        </w:rPr>
        <w:t>c</w:t>
      </w:r>
      <w:r>
        <w:rPr>
          <w:rFonts w:ascii="Times New Roman" w:eastAsia="Times New Roman" w:hAnsi="Times New Roman" w:cs="Times New Roman"/>
          <w:sz w:val="24"/>
          <w:szCs w:val="24"/>
        </w:rPr>
        <w:t xml:space="preserve"> Benzene-d</w:t>
      </w:r>
      <w:r>
        <w:rPr>
          <w:rFonts w:ascii="Times New Roman" w:eastAsia="Times New Roman" w:hAnsi="Times New Roman" w:cs="Times New Roman"/>
          <w:sz w:val="24"/>
          <w:szCs w:val="24"/>
          <w:vertAlign w:val="subscript"/>
        </w:rPr>
        <w:t>6</w:t>
      </w:r>
    </w:p>
    <w:p w14:paraId="5941BDA2" w14:textId="77777777" w:rsidR="00E076FC" w:rsidRDefault="00E076FC" w:rsidP="00E076FC">
      <w:pPr>
        <w:spacing w:after="0" w:line="240" w:lineRule="auto"/>
        <w:rPr>
          <w:rFonts w:ascii="Times New Roman" w:eastAsia="Times New Roman" w:hAnsi="Times New Roman" w:cs="Times New Roman"/>
          <w:sz w:val="24"/>
          <w:szCs w:val="24"/>
          <w:vertAlign w:val="subscript"/>
        </w:rPr>
      </w:pPr>
      <w:r>
        <w:rPr>
          <w:rFonts w:ascii="Times New Roman" w:eastAsia="Times New Roman" w:hAnsi="Times New Roman" w:cs="Times New Roman"/>
          <w:i/>
          <w:iCs/>
          <w:sz w:val="24"/>
          <w:szCs w:val="24"/>
          <w:vertAlign w:val="superscript"/>
        </w:rPr>
        <w:t>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Fluorolube</w:t>
      </w:r>
      <w:proofErr w:type="spellEnd"/>
      <w:r>
        <w:rPr>
          <w:rFonts w:ascii="Times New Roman" w:eastAsia="Times New Roman" w:hAnsi="Times New Roman" w:cs="Times New Roman"/>
          <w:sz w:val="24"/>
          <w:szCs w:val="24"/>
        </w:rPr>
        <w:t>/CaF</w:t>
      </w:r>
      <w:r>
        <w:rPr>
          <w:rFonts w:ascii="Times New Roman" w:eastAsia="Times New Roman" w:hAnsi="Times New Roman" w:cs="Times New Roman"/>
          <w:sz w:val="24"/>
          <w:szCs w:val="24"/>
          <w:vertAlign w:val="subscript"/>
        </w:rPr>
        <w:t>2</w:t>
      </w:r>
    </w:p>
    <w:p w14:paraId="4A14E3EA" w14:textId="77777777" w:rsidR="00E076FC" w:rsidRDefault="00E076FC" w:rsidP="00E076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e</w:t>
      </w:r>
      <w:r>
        <w:rPr>
          <w:rFonts w:ascii="Times New Roman" w:eastAsia="Times New Roman" w:hAnsi="Times New Roman" w:cs="Times New Roman"/>
          <w:sz w:val="24"/>
          <w:szCs w:val="24"/>
        </w:rPr>
        <w:t xml:space="preserve"> KBr</w:t>
      </w:r>
    </w:p>
    <w:p w14:paraId="1E786FB6" w14:textId="77777777" w:rsidR="00E076FC" w:rsidRDefault="00E076FC" w:rsidP="00E076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f</w:t>
      </w:r>
      <w:r>
        <w:rPr>
          <w:rFonts w:ascii="Times New Roman" w:eastAsia="Times New Roman" w:hAnsi="Times New Roman" w:cs="Times New Roman"/>
          <w:sz w:val="24"/>
          <w:szCs w:val="24"/>
        </w:rPr>
        <w:t xml:space="preserve"> CHCl</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w:t>
      </w:r>
    </w:p>
    <w:p w14:paraId="0D625B95" w14:textId="77777777" w:rsidR="00E076FC" w:rsidRDefault="00E076FC" w:rsidP="00E076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g</w:t>
      </w:r>
      <w:r>
        <w:rPr>
          <w:rFonts w:ascii="Times New Roman" w:eastAsia="Times New Roman" w:hAnsi="Times New Roman" w:cs="Times New Roman"/>
          <w:sz w:val="24"/>
          <w:szCs w:val="24"/>
        </w:rPr>
        <w:t xml:space="preserve"> CD</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Cl</w:t>
      </w:r>
      <w:r>
        <w:rPr>
          <w:rFonts w:ascii="Times New Roman" w:eastAsia="Times New Roman" w:hAnsi="Times New Roman" w:cs="Times New Roman"/>
          <w:sz w:val="24"/>
          <w:szCs w:val="24"/>
          <w:vertAlign w:val="subscript"/>
        </w:rPr>
        <w:t>2</w:t>
      </w:r>
    </w:p>
    <w:p w14:paraId="11601B07" w14:textId="77777777" w:rsidR="00E076FC" w:rsidRDefault="00E076FC" w:rsidP="00E076FC">
      <w:pPr>
        <w:spacing w:after="0" w:line="240" w:lineRule="auto"/>
        <w:rPr>
          <w:rFonts w:ascii="Times New Roman" w:eastAsia="Times New Roman" w:hAnsi="Times New Roman" w:cs="Times New Roman"/>
          <w:sz w:val="24"/>
          <w:szCs w:val="24"/>
          <w:vertAlign w:val="subscript"/>
        </w:rPr>
      </w:pPr>
      <w:r>
        <w:rPr>
          <w:rFonts w:ascii="Times New Roman" w:eastAsia="Times New Roman" w:hAnsi="Times New Roman" w:cs="Times New Roman"/>
          <w:i/>
          <w:iCs/>
          <w:sz w:val="24"/>
          <w:szCs w:val="24"/>
          <w:vertAlign w:val="superscript"/>
        </w:rPr>
        <w:t>h</w:t>
      </w:r>
      <w:r>
        <w:rPr>
          <w:rFonts w:ascii="Times New Roman" w:eastAsia="Times New Roman" w:hAnsi="Times New Roman" w:cs="Times New Roman"/>
          <w:sz w:val="24"/>
          <w:szCs w:val="24"/>
        </w:rPr>
        <w:t xml:space="preserve"> THF-d</w:t>
      </w:r>
      <w:r>
        <w:rPr>
          <w:rFonts w:ascii="Times New Roman" w:eastAsia="Times New Roman" w:hAnsi="Times New Roman" w:cs="Times New Roman"/>
          <w:sz w:val="24"/>
          <w:szCs w:val="24"/>
          <w:vertAlign w:val="subscript"/>
        </w:rPr>
        <w:t>8</w:t>
      </w:r>
    </w:p>
    <w:p w14:paraId="2EF9A25A" w14:textId="77777777" w:rsidR="00E076FC" w:rsidRDefault="00E076FC" w:rsidP="00E076FC">
      <w:pPr>
        <w:spacing w:after="0" w:line="240" w:lineRule="auto"/>
        <w:rPr>
          <w:rFonts w:ascii="Times New Roman" w:eastAsia="Times New Roman" w:hAnsi="Times New Roman" w:cs="Times New Roman"/>
          <w:sz w:val="24"/>
          <w:szCs w:val="24"/>
          <w:vertAlign w:val="subscript"/>
        </w:rPr>
      </w:pPr>
      <w:proofErr w:type="spellStart"/>
      <w:r>
        <w:rPr>
          <w:rFonts w:ascii="Times New Roman" w:eastAsia="Times New Roman" w:hAnsi="Times New Roman" w:cs="Times New Roman"/>
          <w:i/>
          <w:iCs/>
          <w:sz w:val="24"/>
          <w:szCs w:val="24"/>
          <w:vertAlign w:val="superscript"/>
        </w:rPr>
        <w:t>i</w:t>
      </w:r>
      <w:proofErr w:type="spellEnd"/>
      <w:r>
        <w:rPr>
          <w:rFonts w:ascii="Times New Roman" w:eastAsia="Times New Roman" w:hAnsi="Times New Roman" w:cs="Times New Roman"/>
          <w:sz w:val="24"/>
          <w:szCs w:val="24"/>
        </w:rPr>
        <w:t xml:space="preserve"> Toluene-d</w:t>
      </w:r>
      <w:r>
        <w:rPr>
          <w:rFonts w:ascii="Times New Roman" w:eastAsia="Times New Roman" w:hAnsi="Times New Roman" w:cs="Times New Roman"/>
          <w:sz w:val="24"/>
          <w:szCs w:val="24"/>
          <w:vertAlign w:val="subscript"/>
        </w:rPr>
        <w:t>8</w:t>
      </w:r>
    </w:p>
    <w:p w14:paraId="39D6231F" w14:textId="77777777" w:rsidR="00E076FC" w:rsidRDefault="00E076FC" w:rsidP="00E076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j</w:t>
      </w:r>
      <w:r>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p>
    <w:p w14:paraId="670E4097" w14:textId="77777777" w:rsidR="00E076FC" w:rsidRDefault="00E076FC" w:rsidP="00E076FC">
      <w:pPr>
        <w:spacing w:after="0" w:line="240" w:lineRule="auto"/>
        <w:rPr>
          <w:rFonts w:ascii="Times New Roman" w:eastAsia="Times New Roman" w:hAnsi="Times New Roman" w:cs="Times New Roman"/>
          <w:sz w:val="24"/>
          <w:szCs w:val="24"/>
          <w:vertAlign w:val="subscript"/>
        </w:rPr>
      </w:pPr>
      <w:r>
        <w:rPr>
          <w:rFonts w:ascii="Times New Roman" w:eastAsia="Times New Roman" w:hAnsi="Times New Roman" w:cs="Times New Roman"/>
          <w:i/>
          <w:iCs/>
          <w:sz w:val="24"/>
          <w:szCs w:val="24"/>
          <w:vertAlign w:val="superscript"/>
        </w:rPr>
        <w:t>k</w:t>
      </w:r>
      <w:r>
        <w:rPr>
          <w:rFonts w:ascii="Times New Roman" w:eastAsia="Times New Roman" w:hAnsi="Times New Roman" w:cs="Times New Roman"/>
          <w:sz w:val="24"/>
          <w:szCs w:val="24"/>
        </w:rPr>
        <w:t xml:space="preserve"> CDCl</w:t>
      </w:r>
      <w:r>
        <w:rPr>
          <w:rFonts w:ascii="Times New Roman" w:eastAsia="Times New Roman" w:hAnsi="Times New Roman" w:cs="Times New Roman"/>
          <w:sz w:val="24"/>
          <w:szCs w:val="24"/>
          <w:vertAlign w:val="subscript"/>
        </w:rPr>
        <w:t>3</w:t>
      </w:r>
    </w:p>
    <w:p w14:paraId="28D0C303" w14:textId="5BFC5366"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Due to the instability of the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)Ru(HNO)(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xml:space="preserve">) compounds in solution, I proceeded to identify the decomposition products, as some of them might be present (or form) during subsequent reactivity studies. The products formed from the decomposition of the HNO complexes, with (TPP)Ru(HNO)(1-MeIm) chosen as a representative sample, at low temperatures (-28 °C) under an anaerobic environment were investigated. Figure 3.10 depicts the IR spectrum of the solid product isolated under these conditions. The absence of </w:t>
      </w:r>
      <w:r>
        <w:rPr>
          <w:rFonts w:ascii="Times New Roman" w:eastAsia="Times New Roman" w:hAnsi="Times New Roman" w:cs="Times New Roman"/>
          <w:color w:val="000000" w:themeColor="text1"/>
          <w:kern w:val="24"/>
          <w:sz w:val="24"/>
          <w:szCs w:val="24"/>
        </w:rPr>
        <w:t xml:space="preserve">the initial </w:t>
      </w:r>
      <w:r>
        <w:rPr>
          <w:rFonts w:ascii="Times New Roman" w:eastAsia="Times New Roman" w:hAnsi="Times New Roman" w:cs="Times New Roman"/>
          <w:color w:val="000000" w:themeColor="text1"/>
          <w:kern w:val="24"/>
          <w:sz w:val="24"/>
          <w:szCs w:val="24"/>
          <w:lang w:val="el-GR"/>
        </w:rPr>
        <w:t>ν</w:t>
      </w:r>
      <w:r>
        <w:rPr>
          <w:rFonts w:ascii="Times New Roman" w:eastAsia="Times New Roman" w:hAnsi="Times New Roman" w:cs="Times New Roman"/>
          <w:color w:val="000000" w:themeColor="text1"/>
          <w:kern w:val="24"/>
          <w:sz w:val="24"/>
          <w:szCs w:val="24"/>
          <w:vertAlign w:val="subscript"/>
        </w:rPr>
        <w:t>NO</w:t>
      </w:r>
      <w:r>
        <w:rPr>
          <w:rFonts w:ascii="Times New Roman" w:eastAsia="Times New Roman" w:hAnsi="Times New Roman" w:cs="Times New Roman"/>
          <w:color w:val="000000" w:themeColor="text1"/>
          <w:kern w:val="24"/>
          <w:sz w:val="24"/>
          <w:szCs w:val="24"/>
        </w:rPr>
        <w:t xml:space="preserve"> band observed previously at 1372 cm</w:t>
      </w:r>
      <w:r>
        <w:rPr>
          <w:rFonts w:ascii="Times New Roman" w:eastAsia="Times New Roman" w:hAnsi="Times New Roman" w:cs="Times New Roman"/>
          <w:color w:val="000000" w:themeColor="text1"/>
          <w:kern w:val="24"/>
          <w:sz w:val="24"/>
          <w:szCs w:val="24"/>
          <w:vertAlign w:val="superscript"/>
        </w:rPr>
        <w:t>-1</w:t>
      </w:r>
      <w:r>
        <w:rPr>
          <w:rFonts w:ascii="Times New Roman" w:eastAsia="Times New Roman" w:hAnsi="Times New Roman" w:cs="Times New Roman"/>
          <w:color w:val="000000" w:themeColor="text1"/>
          <w:kern w:val="24"/>
          <w:sz w:val="24"/>
          <w:szCs w:val="24"/>
        </w:rPr>
        <w:t xml:space="preserve"> and appearance</w:t>
      </w:r>
      <w:r>
        <w:rPr>
          <w:rFonts w:ascii="Times New Roman" w:hAnsi="Times New Roman" w:cs="Times New Roman"/>
          <w:sz w:val="24"/>
          <w:szCs w:val="24"/>
        </w:rPr>
        <w:t xml:space="preserve"> of two new </w:t>
      </w:r>
      <w:r>
        <w:rPr>
          <w:rFonts w:ascii="Times New Roman" w:eastAsia="Times New Roman" w:hAnsi="Times New Roman" w:cs="Times New Roman"/>
          <w:color w:val="000000" w:themeColor="text1"/>
          <w:kern w:val="24"/>
          <w:sz w:val="24"/>
          <w:szCs w:val="24"/>
        </w:rPr>
        <w:t>bands at 1813 cm</w:t>
      </w:r>
      <w:r>
        <w:rPr>
          <w:rFonts w:ascii="Times New Roman" w:eastAsia="Times New Roman" w:hAnsi="Times New Roman" w:cs="Times New Roman"/>
          <w:color w:val="000000" w:themeColor="text1"/>
          <w:kern w:val="24"/>
          <w:sz w:val="24"/>
          <w:szCs w:val="24"/>
          <w:vertAlign w:val="superscript"/>
        </w:rPr>
        <w:t>-1</w:t>
      </w:r>
      <w:r>
        <w:rPr>
          <w:rFonts w:ascii="Times New Roman" w:eastAsia="Times New Roman" w:hAnsi="Times New Roman" w:cs="Times New Roman"/>
          <w:color w:val="000000" w:themeColor="text1"/>
          <w:kern w:val="24"/>
          <w:sz w:val="24"/>
          <w:szCs w:val="24"/>
        </w:rPr>
        <w:t xml:space="preserve"> and 1864 cm</w:t>
      </w:r>
      <w:r>
        <w:rPr>
          <w:rFonts w:ascii="Times New Roman" w:eastAsia="Times New Roman" w:hAnsi="Times New Roman" w:cs="Times New Roman"/>
          <w:color w:val="000000" w:themeColor="text1"/>
          <w:kern w:val="24"/>
          <w:sz w:val="24"/>
          <w:szCs w:val="24"/>
          <w:vertAlign w:val="superscript"/>
        </w:rPr>
        <w:t xml:space="preserve">-1 </w:t>
      </w:r>
      <w:r>
        <w:rPr>
          <w:rFonts w:ascii="Times New Roman" w:eastAsia="Times New Roman" w:hAnsi="Times New Roman" w:cs="Times New Roman"/>
          <w:color w:val="000000" w:themeColor="text1"/>
          <w:kern w:val="24"/>
          <w:sz w:val="24"/>
          <w:szCs w:val="24"/>
        </w:rPr>
        <w:t xml:space="preserve">attributed to </w:t>
      </w:r>
      <w:r>
        <w:rPr>
          <w:rFonts w:ascii="Times New Roman" w:eastAsia="Times New Roman" w:hAnsi="Times New Roman" w:cs="Times New Roman"/>
          <w:color w:val="000000" w:themeColor="text1"/>
          <w:kern w:val="24"/>
          <w:sz w:val="24"/>
          <w:szCs w:val="24"/>
          <w:lang w:val="el-GR"/>
        </w:rPr>
        <w:t>ν</w:t>
      </w:r>
      <w:r>
        <w:rPr>
          <w:rFonts w:ascii="Times New Roman" w:eastAsia="Times New Roman" w:hAnsi="Times New Roman" w:cs="Times New Roman"/>
          <w:color w:val="000000" w:themeColor="text1"/>
          <w:kern w:val="24"/>
          <w:sz w:val="24"/>
          <w:szCs w:val="24"/>
          <w:vertAlign w:val="subscript"/>
        </w:rPr>
        <w:t>NO</w:t>
      </w:r>
      <w:r>
        <w:rPr>
          <w:rFonts w:ascii="Times New Roman" w:eastAsia="Times New Roman" w:hAnsi="Times New Roman" w:cs="Times New Roman"/>
          <w:color w:val="000000" w:themeColor="text1"/>
          <w:kern w:val="24"/>
          <w:sz w:val="24"/>
          <w:szCs w:val="24"/>
        </w:rPr>
        <w:t xml:space="preserve">, signifies complete conversion to these new species with the majority of the sample consisting of the band at the lower frequency. </w:t>
      </w:r>
      <w:r w:rsidRPr="00287E58">
        <w:rPr>
          <w:rFonts w:ascii="Times New Roman" w:eastAsia="Times New Roman" w:hAnsi="Times New Roman" w:cs="Times New Roman"/>
          <w:color w:val="000000" w:themeColor="text1"/>
          <w:kern w:val="24"/>
          <w:sz w:val="24"/>
          <w:szCs w:val="24"/>
        </w:rPr>
        <w:t xml:space="preserve">The </w:t>
      </w:r>
      <w:r w:rsidRPr="00287E58">
        <w:rPr>
          <w:rFonts w:ascii="Times New Roman" w:eastAsia="Times New Roman" w:hAnsi="Times New Roman" w:cs="Times New Roman"/>
          <w:color w:val="000000" w:themeColor="text1"/>
          <w:kern w:val="24"/>
          <w:sz w:val="24"/>
          <w:szCs w:val="24"/>
          <w:lang w:val="el-GR"/>
        </w:rPr>
        <w:t>ν</w:t>
      </w:r>
      <w:r w:rsidRPr="00287E58">
        <w:rPr>
          <w:rFonts w:ascii="Times New Roman" w:eastAsia="Times New Roman" w:hAnsi="Times New Roman" w:cs="Times New Roman"/>
          <w:color w:val="000000" w:themeColor="text1"/>
          <w:kern w:val="24"/>
          <w:sz w:val="24"/>
          <w:szCs w:val="24"/>
          <w:vertAlign w:val="subscript"/>
        </w:rPr>
        <w:t>NO</w:t>
      </w:r>
      <w:r w:rsidRPr="00287E58">
        <w:rPr>
          <w:rFonts w:ascii="Times New Roman" w:eastAsia="Times New Roman" w:hAnsi="Times New Roman" w:cs="Times New Roman"/>
          <w:color w:val="000000" w:themeColor="text1"/>
          <w:kern w:val="24"/>
          <w:sz w:val="24"/>
          <w:szCs w:val="24"/>
        </w:rPr>
        <w:t xml:space="preserve"> band at 1813 cm</w:t>
      </w:r>
      <w:r w:rsidRPr="00287E58">
        <w:rPr>
          <w:rFonts w:ascii="Times New Roman" w:eastAsia="Times New Roman" w:hAnsi="Times New Roman" w:cs="Times New Roman"/>
          <w:color w:val="000000" w:themeColor="text1"/>
          <w:kern w:val="24"/>
          <w:sz w:val="24"/>
          <w:szCs w:val="24"/>
          <w:vertAlign w:val="superscript"/>
        </w:rPr>
        <w:t>-1</w:t>
      </w:r>
      <w:r w:rsidRPr="00287E58">
        <w:rPr>
          <w:rFonts w:ascii="Times New Roman" w:eastAsia="Times New Roman" w:hAnsi="Times New Roman" w:cs="Times New Roman"/>
          <w:color w:val="000000" w:themeColor="text1"/>
          <w:kern w:val="24"/>
          <w:sz w:val="24"/>
          <w:szCs w:val="24"/>
        </w:rPr>
        <w:t xml:space="preserve"> is in the range typically seen for neutral (por)Ru(NO)(OR) (R = H or alkyl)</w:t>
      </w:r>
      <w:r>
        <w:rPr>
          <w:rFonts w:ascii="Times New Roman" w:eastAsia="Times New Roman" w:hAnsi="Times New Roman" w:cs="Times New Roman"/>
          <w:color w:val="000000" w:themeColor="text1"/>
          <w:kern w:val="24"/>
          <w:sz w:val="24"/>
          <w:szCs w:val="24"/>
        </w:rPr>
        <w:t xml:space="preserve"> compounds</w:t>
      </w:r>
      <w:r w:rsidRPr="00287E58">
        <w:rPr>
          <w:rFonts w:ascii="Times New Roman" w:eastAsia="Times New Roman" w:hAnsi="Times New Roman" w:cs="Times New Roman"/>
          <w:color w:val="000000" w:themeColor="text1"/>
          <w:kern w:val="24"/>
          <w:sz w:val="24"/>
          <w:szCs w:val="24"/>
        </w:rPr>
        <w:t>,</w:t>
      </w:r>
      <w:r w:rsidR="00BE0C3A">
        <w:rPr>
          <w:rFonts w:ascii="Times New Roman" w:eastAsia="Times New Roman" w:hAnsi="Times New Roman" w:cs="Times New Roman"/>
          <w:color w:val="000000" w:themeColor="text1"/>
          <w:kern w:val="24"/>
          <w:sz w:val="24"/>
          <w:szCs w:val="24"/>
          <w:vertAlign w:val="superscript"/>
        </w:rPr>
        <w:t>40</w:t>
      </w:r>
      <w:r w:rsidRPr="00287E58">
        <w:rPr>
          <w:rFonts w:ascii="Times New Roman" w:eastAsia="Times New Roman" w:hAnsi="Times New Roman" w:cs="Times New Roman"/>
          <w:color w:val="000000" w:themeColor="text1"/>
          <w:kern w:val="24"/>
          <w:sz w:val="24"/>
          <w:szCs w:val="24"/>
          <w:vertAlign w:val="superscript"/>
        </w:rPr>
        <w:t>,</w:t>
      </w:r>
      <w:r w:rsidR="00BE0C3A">
        <w:rPr>
          <w:rFonts w:ascii="Times New Roman" w:eastAsia="Times New Roman" w:hAnsi="Times New Roman" w:cs="Times New Roman"/>
          <w:color w:val="000000" w:themeColor="text1"/>
          <w:kern w:val="24"/>
          <w:sz w:val="24"/>
          <w:szCs w:val="24"/>
          <w:vertAlign w:val="superscript"/>
        </w:rPr>
        <w:t>50</w:t>
      </w:r>
      <w:r w:rsidR="004D281A">
        <w:rPr>
          <w:rFonts w:ascii="Times New Roman" w:eastAsia="Times New Roman" w:hAnsi="Times New Roman" w:cs="Times New Roman"/>
          <w:color w:val="000000" w:themeColor="text1"/>
          <w:kern w:val="24"/>
          <w:sz w:val="24"/>
          <w:szCs w:val="24"/>
          <w:vertAlign w:val="superscript"/>
        </w:rPr>
        <w:t>,</w:t>
      </w:r>
      <w:r w:rsidR="00BE0C3A">
        <w:rPr>
          <w:rFonts w:ascii="Times New Roman" w:eastAsia="Times New Roman" w:hAnsi="Times New Roman" w:cs="Times New Roman"/>
          <w:color w:val="000000" w:themeColor="text1"/>
          <w:kern w:val="24"/>
          <w:sz w:val="24"/>
          <w:szCs w:val="24"/>
          <w:vertAlign w:val="superscript"/>
        </w:rPr>
        <w:t>5</w:t>
      </w:r>
      <w:r w:rsidR="004D281A">
        <w:rPr>
          <w:rFonts w:ascii="Times New Roman" w:eastAsia="Times New Roman" w:hAnsi="Times New Roman" w:cs="Times New Roman"/>
          <w:color w:val="000000" w:themeColor="text1"/>
          <w:kern w:val="24"/>
          <w:sz w:val="24"/>
          <w:szCs w:val="24"/>
          <w:vertAlign w:val="superscript"/>
        </w:rPr>
        <w:t>1</w:t>
      </w:r>
      <w:r w:rsidRPr="00287E58">
        <w:rPr>
          <w:rFonts w:ascii="Times New Roman" w:eastAsia="Times New Roman" w:hAnsi="Times New Roman" w:cs="Times New Roman"/>
          <w:color w:val="000000" w:themeColor="text1"/>
          <w:kern w:val="24"/>
          <w:sz w:val="24"/>
          <w:szCs w:val="24"/>
        </w:rPr>
        <w:t xml:space="preserve"> while the band at 1864 cm</w:t>
      </w:r>
      <w:r w:rsidRPr="00287E58">
        <w:rPr>
          <w:rFonts w:ascii="Times New Roman" w:eastAsia="Times New Roman" w:hAnsi="Times New Roman" w:cs="Times New Roman"/>
          <w:color w:val="000000" w:themeColor="text1"/>
          <w:kern w:val="24"/>
          <w:sz w:val="24"/>
          <w:szCs w:val="24"/>
          <w:vertAlign w:val="superscript"/>
        </w:rPr>
        <w:t>-1</w:t>
      </w:r>
      <w:r w:rsidRPr="00287E58">
        <w:rPr>
          <w:rFonts w:ascii="Times New Roman" w:eastAsia="Times New Roman" w:hAnsi="Times New Roman" w:cs="Times New Roman"/>
          <w:color w:val="000000" w:themeColor="text1"/>
          <w:kern w:val="24"/>
          <w:sz w:val="24"/>
          <w:szCs w:val="24"/>
        </w:rPr>
        <w:t xml:space="preserve"> matches that of the [(TPP)Ru(NO)(1-MeIm)]</w:t>
      </w:r>
      <w:r w:rsidRPr="00287E58">
        <w:rPr>
          <w:rFonts w:ascii="Times New Roman" w:eastAsia="Times New Roman" w:hAnsi="Times New Roman" w:cs="Times New Roman"/>
          <w:color w:val="000000" w:themeColor="text1"/>
          <w:kern w:val="24"/>
          <w:sz w:val="24"/>
          <w:szCs w:val="24"/>
          <w:vertAlign w:val="superscript"/>
        </w:rPr>
        <w:t>+</w:t>
      </w:r>
      <w:r w:rsidRPr="00287E58">
        <w:rPr>
          <w:rFonts w:ascii="Times New Roman" w:eastAsia="Times New Roman" w:hAnsi="Times New Roman" w:cs="Times New Roman"/>
          <w:color w:val="000000" w:themeColor="text1"/>
          <w:kern w:val="24"/>
          <w:sz w:val="24"/>
          <w:szCs w:val="24"/>
        </w:rPr>
        <w:t xml:space="preserve"> precursor.</w:t>
      </w:r>
      <w:r>
        <w:rPr>
          <w:rFonts w:ascii="Times New Roman" w:eastAsia="Times New Roman" w:hAnsi="Times New Roman" w:cs="Times New Roman"/>
          <w:color w:val="000000" w:themeColor="text1"/>
          <w:kern w:val="24"/>
          <w:sz w:val="24"/>
          <w:szCs w:val="24"/>
        </w:rPr>
        <w:t xml:space="preserve">  </w:t>
      </w:r>
    </w:p>
    <w:p w14:paraId="6BD621FA" w14:textId="77777777" w:rsidR="00E076FC" w:rsidRDefault="00E076FC" w:rsidP="00E076FC">
      <w:pPr>
        <w:keepNext/>
        <w:jc w:val="center"/>
      </w:pPr>
      <w:r>
        <w:rPr>
          <w:noProof/>
        </w:rPr>
        <w:drawing>
          <wp:inline distT="0" distB="0" distL="0" distR="0" wp14:anchorId="49F2AA46" wp14:editId="293964AA">
            <wp:extent cx="3962400" cy="2309213"/>
            <wp:effectExtent l="0" t="0" r="0" b="0"/>
            <wp:docPr id="50" name="Picture 5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970629" cy="2314009"/>
                    </a:xfrm>
                    <a:prstGeom prst="rect">
                      <a:avLst/>
                    </a:prstGeom>
                    <a:noFill/>
                    <a:ln>
                      <a:noFill/>
                    </a:ln>
                  </pic:spPr>
                </pic:pic>
              </a:graphicData>
            </a:graphic>
          </wp:inline>
        </w:drawing>
      </w:r>
    </w:p>
    <w:p w14:paraId="10E27680" w14:textId="77777777" w:rsidR="00E076FC" w:rsidRPr="00746B4F"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3.10 </w:t>
      </w:r>
      <w:r>
        <w:rPr>
          <w:rFonts w:ascii="Times New Roman" w:hAnsi="Times New Roman" w:cs="Times New Roman"/>
          <w:i w:val="0"/>
          <w:iCs w:val="0"/>
          <w:color w:val="auto"/>
          <w:sz w:val="24"/>
          <w:szCs w:val="24"/>
        </w:rPr>
        <w:t xml:space="preserve"> Truncated IR spectrum of the decomposition products (as a KBr pellet) formed from the (TPP)Ru(HNO)(1-MeIm) compound after 24 h in solution at -28 °C.</w:t>
      </w: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5AE8B795" w14:textId="196F5BBC"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spectrum from the products formed under anaerobic conditions in solution at -28 °C after 24 h (Figure 3.11) display chemical shifts at δ 8.97 and 9.14 ppm corresponding to the pyrrole-H signals of two distinct Ru-porphyrin species in a ca. 3:1 ratio. These values are </w:t>
      </w:r>
      <w:r>
        <w:rPr>
          <w:rFonts w:ascii="Times New Roman" w:hAnsi="Times New Roman" w:cs="Times New Roman"/>
          <w:sz w:val="24"/>
          <w:szCs w:val="24"/>
        </w:rPr>
        <w:lastRenderedPageBreak/>
        <w:t xml:space="preserve">consistent with the generation of a neutral complex at δ 8.97 ppm and reformation of a cationic complex at δ 9.14 ppm. </w:t>
      </w:r>
      <w:r w:rsidRPr="00287E58">
        <w:rPr>
          <w:rFonts w:ascii="Times New Roman" w:hAnsi="Times New Roman" w:cs="Times New Roman"/>
          <w:sz w:val="24"/>
          <w:szCs w:val="24"/>
        </w:rPr>
        <w:t xml:space="preserve">The neutral complex matches spectroscopic data to that of the previously reported (por)Ru(NO)(OH) (por = TPP, TTP, OEP, </w:t>
      </w:r>
      <w:proofErr w:type="spellStart"/>
      <w:r w:rsidRPr="00287E58">
        <w:rPr>
          <w:rFonts w:ascii="Times New Roman" w:hAnsi="Times New Roman" w:cs="Times New Roman"/>
          <w:sz w:val="24"/>
          <w:szCs w:val="24"/>
        </w:rPr>
        <w:t>TmTP</w:t>
      </w:r>
      <w:proofErr w:type="spellEnd"/>
      <w:r w:rsidRPr="00287E58">
        <w:rPr>
          <w:rFonts w:ascii="Times New Roman" w:hAnsi="Times New Roman" w:cs="Times New Roman"/>
          <w:sz w:val="24"/>
          <w:szCs w:val="24"/>
        </w:rPr>
        <w:t>).</w:t>
      </w:r>
      <w:r w:rsidRPr="00287E58">
        <w:rPr>
          <w:rFonts w:ascii="Times New Roman" w:hAnsi="Times New Roman" w:cs="Times New Roman"/>
          <w:sz w:val="24"/>
          <w:szCs w:val="24"/>
          <w:vertAlign w:val="superscript"/>
        </w:rPr>
        <w:t>33,5</w:t>
      </w:r>
      <w:r w:rsidR="004D281A">
        <w:rPr>
          <w:rFonts w:ascii="Times New Roman" w:hAnsi="Times New Roman" w:cs="Times New Roman"/>
          <w:sz w:val="24"/>
          <w:szCs w:val="24"/>
          <w:vertAlign w:val="superscript"/>
        </w:rPr>
        <w:t>2</w:t>
      </w:r>
      <w:r w:rsidR="00BE0C3A">
        <w:rPr>
          <w:rFonts w:ascii="Times New Roman" w:hAnsi="Times New Roman" w:cs="Times New Roman"/>
          <w:sz w:val="24"/>
          <w:szCs w:val="24"/>
          <w:vertAlign w:val="superscript"/>
        </w:rPr>
        <w:t>,5</w:t>
      </w:r>
      <w:r w:rsidR="004D281A">
        <w:rPr>
          <w:rFonts w:ascii="Times New Roman" w:hAnsi="Times New Roman" w:cs="Times New Roman"/>
          <w:sz w:val="24"/>
          <w:szCs w:val="24"/>
          <w:vertAlign w:val="superscript"/>
        </w:rPr>
        <w:t>3</w:t>
      </w:r>
      <w:r w:rsidRPr="00287E58">
        <w:rPr>
          <w:rFonts w:ascii="Times New Roman" w:hAnsi="Times New Roman" w:cs="Times New Roman"/>
          <w:sz w:val="24"/>
          <w:szCs w:val="24"/>
        </w:rPr>
        <w:t xml:space="preserve"> An additional signal appears at a significantly lower value (</w:t>
      </w:r>
      <w:proofErr w:type="spellStart"/>
      <w:r w:rsidRPr="00287E58">
        <w:rPr>
          <w:rFonts w:ascii="Times New Roman" w:hAnsi="Times New Roman" w:cs="Times New Roman"/>
          <w:sz w:val="24"/>
          <w:szCs w:val="24"/>
        </w:rPr>
        <w:t>upfield</w:t>
      </w:r>
      <w:proofErr w:type="spellEnd"/>
      <w:r w:rsidRPr="00287E58">
        <w:rPr>
          <w:rFonts w:ascii="Times New Roman" w:hAnsi="Times New Roman" w:cs="Times New Roman"/>
          <w:sz w:val="24"/>
          <w:szCs w:val="24"/>
        </w:rPr>
        <w:t>) of -6.39 ppm, which is</w:t>
      </w:r>
      <w:r>
        <w:rPr>
          <w:rFonts w:ascii="Times New Roman" w:hAnsi="Times New Roman" w:cs="Times New Roman"/>
          <w:sz w:val="24"/>
          <w:szCs w:val="24"/>
        </w:rPr>
        <w:t xml:space="preserve"> in line</w:t>
      </w:r>
      <w:r w:rsidRPr="00287E58">
        <w:rPr>
          <w:rFonts w:ascii="Times New Roman" w:hAnsi="Times New Roman" w:cs="Times New Roman"/>
          <w:sz w:val="24"/>
          <w:szCs w:val="24"/>
        </w:rPr>
        <w:t xml:space="preserve"> with hydridic chemical shifts reported for other transition metal complexes</w:t>
      </w:r>
      <w:r w:rsidRPr="00287E58">
        <w:rPr>
          <w:rFonts w:ascii="Times New Roman" w:hAnsi="Times New Roman" w:cs="Times New Roman"/>
          <w:sz w:val="24"/>
          <w:szCs w:val="24"/>
          <w:vertAlign w:val="superscript"/>
        </w:rPr>
        <w:t>13,</w:t>
      </w:r>
      <w:r w:rsidR="00357584">
        <w:rPr>
          <w:rFonts w:ascii="Times New Roman" w:hAnsi="Times New Roman" w:cs="Times New Roman"/>
          <w:sz w:val="24"/>
          <w:szCs w:val="24"/>
          <w:vertAlign w:val="superscript"/>
        </w:rPr>
        <w:t>5</w:t>
      </w:r>
      <w:r w:rsidR="004D281A">
        <w:rPr>
          <w:rFonts w:ascii="Times New Roman" w:hAnsi="Times New Roman" w:cs="Times New Roman"/>
          <w:sz w:val="24"/>
          <w:szCs w:val="24"/>
          <w:vertAlign w:val="superscript"/>
        </w:rPr>
        <w:t>4</w:t>
      </w:r>
      <w:r w:rsidR="00BE0C3A">
        <w:rPr>
          <w:rFonts w:ascii="Times New Roman" w:hAnsi="Times New Roman" w:cs="Times New Roman"/>
          <w:sz w:val="24"/>
          <w:szCs w:val="24"/>
          <w:vertAlign w:val="superscript"/>
        </w:rPr>
        <w:t>,5</w:t>
      </w:r>
      <w:r w:rsidR="004D281A">
        <w:rPr>
          <w:rFonts w:ascii="Times New Roman" w:hAnsi="Times New Roman" w:cs="Times New Roman"/>
          <w:sz w:val="24"/>
          <w:szCs w:val="24"/>
          <w:vertAlign w:val="superscript"/>
        </w:rPr>
        <w:t>5</w:t>
      </w:r>
      <w:r w:rsidRPr="00287E58">
        <w:rPr>
          <w:rFonts w:ascii="Times New Roman" w:hAnsi="Times New Roman" w:cs="Times New Roman"/>
          <w:sz w:val="24"/>
          <w:szCs w:val="24"/>
        </w:rPr>
        <w:t xml:space="preserve"> and has been tentatively assigned as </w:t>
      </w:r>
      <w:r>
        <w:rPr>
          <w:rFonts w:ascii="Times New Roman" w:hAnsi="Times New Roman" w:cs="Times New Roman"/>
          <w:sz w:val="24"/>
          <w:szCs w:val="24"/>
        </w:rPr>
        <w:t>the</w:t>
      </w:r>
      <w:r w:rsidRPr="00287E58">
        <w:rPr>
          <w:rFonts w:ascii="Times New Roman" w:hAnsi="Times New Roman" w:cs="Times New Roman"/>
          <w:sz w:val="24"/>
          <w:szCs w:val="24"/>
        </w:rPr>
        <w:t xml:space="preserve"> (TPP)Ru(NO)(H) compound. It is likely that this complex is converted into the hydroxide derivative in the presence of adventitious water through an unknown mechanism.</w:t>
      </w:r>
      <w:r w:rsidR="00E37266">
        <w:rPr>
          <w:rFonts w:ascii="Times New Roman" w:hAnsi="Times New Roman" w:cs="Times New Roman"/>
          <w:sz w:val="24"/>
          <w:szCs w:val="24"/>
        </w:rPr>
        <w:t xml:space="preserve"> A lack of detectable H</w:t>
      </w:r>
      <w:r w:rsidR="00E37266">
        <w:rPr>
          <w:rFonts w:ascii="Times New Roman" w:hAnsi="Times New Roman" w:cs="Times New Roman"/>
          <w:sz w:val="24"/>
          <w:szCs w:val="24"/>
          <w:vertAlign w:val="subscript"/>
        </w:rPr>
        <w:t>2</w:t>
      </w:r>
      <w:r w:rsidR="00E37266">
        <w:rPr>
          <w:rFonts w:ascii="Times New Roman" w:hAnsi="Times New Roman" w:cs="Times New Roman"/>
          <w:sz w:val="24"/>
          <w:szCs w:val="24"/>
        </w:rPr>
        <w:t xml:space="preserve"> gas (δ = 4.6</w:t>
      </w:r>
      <w:r w:rsidR="00357584">
        <w:rPr>
          <w:rFonts w:ascii="Times New Roman" w:hAnsi="Times New Roman" w:cs="Times New Roman"/>
          <w:sz w:val="24"/>
          <w:szCs w:val="24"/>
        </w:rPr>
        <w:t>2</w:t>
      </w:r>
      <w:r w:rsidR="00E37266">
        <w:rPr>
          <w:rFonts w:ascii="Times New Roman" w:hAnsi="Times New Roman" w:cs="Times New Roman"/>
          <w:sz w:val="24"/>
          <w:szCs w:val="24"/>
        </w:rPr>
        <w:t xml:space="preserve"> ppm) is due to the instability of the {RuNO}</w:t>
      </w:r>
      <w:r w:rsidR="00E37266">
        <w:rPr>
          <w:rFonts w:ascii="Times New Roman" w:hAnsi="Times New Roman" w:cs="Times New Roman"/>
          <w:sz w:val="24"/>
          <w:szCs w:val="24"/>
          <w:vertAlign w:val="superscript"/>
        </w:rPr>
        <w:t>7</w:t>
      </w:r>
      <w:r w:rsidR="00E37266">
        <w:rPr>
          <w:rFonts w:ascii="Times New Roman" w:hAnsi="Times New Roman" w:cs="Times New Roman"/>
          <w:sz w:val="24"/>
          <w:szCs w:val="24"/>
        </w:rPr>
        <w:t xml:space="preserve"> species that would form as a byproduct enroute to coupling of hydrogen radicals (i.e., like that observed for the Fe analogues),</w:t>
      </w:r>
      <w:r w:rsidR="00E37266">
        <w:rPr>
          <w:rFonts w:ascii="Times New Roman" w:hAnsi="Times New Roman" w:cs="Times New Roman"/>
          <w:sz w:val="24"/>
          <w:szCs w:val="24"/>
          <w:vertAlign w:val="superscript"/>
        </w:rPr>
        <w:t>13</w:t>
      </w:r>
      <w:r w:rsidR="00E37266">
        <w:rPr>
          <w:rFonts w:ascii="Times New Roman" w:hAnsi="Times New Roman" w:cs="Times New Roman"/>
          <w:sz w:val="24"/>
          <w:szCs w:val="24"/>
        </w:rPr>
        <w:t xml:space="preserve"> and is supported by published DFT studies investigating the relativistic effects in {MNO}</w:t>
      </w:r>
      <w:r w:rsidR="00E37266">
        <w:rPr>
          <w:rFonts w:ascii="Times New Roman" w:hAnsi="Times New Roman" w:cs="Times New Roman"/>
          <w:sz w:val="24"/>
          <w:szCs w:val="24"/>
          <w:vertAlign w:val="superscript"/>
        </w:rPr>
        <w:t>7</w:t>
      </w:r>
      <w:r w:rsidR="00E37266">
        <w:rPr>
          <w:rFonts w:ascii="Times New Roman" w:hAnsi="Times New Roman" w:cs="Times New Roman"/>
          <w:sz w:val="24"/>
          <w:szCs w:val="24"/>
        </w:rPr>
        <w:t xml:space="preserve"> porphyrin complexes (M = Ru and </w:t>
      </w:r>
      <w:proofErr w:type="spellStart"/>
      <w:r w:rsidR="00E37266">
        <w:rPr>
          <w:rFonts w:ascii="Times New Roman" w:hAnsi="Times New Roman" w:cs="Times New Roman"/>
          <w:sz w:val="24"/>
          <w:szCs w:val="24"/>
        </w:rPr>
        <w:t>Os</w:t>
      </w:r>
      <w:proofErr w:type="spellEnd"/>
      <w:r w:rsidR="00E37266">
        <w:rPr>
          <w:rFonts w:ascii="Times New Roman" w:hAnsi="Times New Roman" w:cs="Times New Roman"/>
          <w:sz w:val="24"/>
          <w:szCs w:val="24"/>
        </w:rPr>
        <w:t>).</w:t>
      </w:r>
      <w:r w:rsidR="00357584">
        <w:rPr>
          <w:rFonts w:ascii="Times New Roman" w:hAnsi="Times New Roman" w:cs="Times New Roman"/>
          <w:sz w:val="24"/>
          <w:szCs w:val="24"/>
          <w:vertAlign w:val="superscript"/>
        </w:rPr>
        <w:t>5</w:t>
      </w:r>
      <w:r w:rsidR="004D281A">
        <w:rPr>
          <w:rFonts w:ascii="Times New Roman" w:hAnsi="Times New Roman" w:cs="Times New Roman"/>
          <w:sz w:val="24"/>
          <w:szCs w:val="24"/>
          <w:vertAlign w:val="superscript"/>
        </w:rPr>
        <w:t>6</w:t>
      </w:r>
    </w:p>
    <w:p w14:paraId="2CD7B9FA" w14:textId="19D78668" w:rsidR="00E076FC" w:rsidRDefault="00E076FC" w:rsidP="00E37266">
      <w:pPr>
        <w:spacing w:line="480" w:lineRule="auto"/>
        <w:jc w:val="center"/>
      </w:pPr>
      <w:r>
        <w:rPr>
          <w:noProof/>
        </w:rPr>
        <w:drawing>
          <wp:inline distT="0" distB="0" distL="0" distR="0" wp14:anchorId="60E0790B" wp14:editId="6F704E42">
            <wp:extent cx="5612519" cy="3467100"/>
            <wp:effectExtent l="0" t="0" r="7620" b="0"/>
            <wp:docPr id="51" name="Picture 5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hape&#10;&#10;Description automatically generated with medium confidenc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75167" cy="3505801"/>
                    </a:xfrm>
                    <a:prstGeom prst="rect">
                      <a:avLst/>
                    </a:prstGeom>
                    <a:noFill/>
                    <a:ln>
                      <a:noFill/>
                    </a:ln>
                  </pic:spPr>
                </pic:pic>
              </a:graphicData>
            </a:graphic>
          </wp:inline>
        </w:drawing>
      </w:r>
    </w:p>
    <w:p w14:paraId="745F34C5" w14:textId="6A6BC4FE" w:rsidR="00E076FC" w:rsidRPr="00E37266" w:rsidRDefault="00E076FC" w:rsidP="00E37266">
      <w:pPr>
        <w:pStyle w:val="Caption"/>
        <w:rPr>
          <w:rFonts w:ascii="Times New Roman" w:hAnsi="Times New Roman" w:cs="Times New Roman"/>
          <w:sz w:val="24"/>
          <w:szCs w:val="24"/>
        </w:rPr>
      </w:pPr>
      <w:r>
        <w:rPr>
          <w:rFonts w:ascii="Times New Roman" w:hAnsi="Times New Roman" w:cs="Times New Roman"/>
          <w:b/>
          <w:bCs/>
          <w:i w:val="0"/>
          <w:iCs w:val="0"/>
          <w:color w:val="auto"/>
          <w:sz w:val="24"/>
          <w:szCs w:val="24"/>
        </w:rPr>
        <w:t xml:space="preserve">Figure 3.11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 spectrum of the decomposition products from the (TPP)Ru(HNO)(1-MeIm) compound dissolved with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in a sealed J. Young NMR tube at -28 °C for 24 h. Free 1-methylimidazole peaks highlighted </w:t>
      </w:r>
      <w:r w:rsidR="00735B69">
        <w:rPr>
          <w:rFonts w:ascii="Times New Roman" w:hAnsi="Times New Roman" w:cs="Times New Roman"/>
          <w:i w:val="0"/>
          <w:iCs w:val="0"/>
          <w:color w:val="auto"/>
          <w:sz w:val="24"/>
          <w:szCs w:val="24"/>
        </w:rPr>
        <w:t>by</w:t>
      </w:r>
      <w:r>
        <w:rPr>
          <w:rFonts w:ascii="Times New Roman" w:hAnsi="Times New Roman" w:cs="Times New Roman"/>
          <w:i w:val="0"/>
          <w:iCs w:val="0"/>
          <w:color w:val="auto"/>
          <w:sz w:val="24"/>
          <w:szCs w:val="24"/>
        </w:rPr>
        <w:t xml:space="preserve"> *.</w:t>
      </w:r>
      <w:r>
        <w:rPr>
          <w:rFonts w:ascii="Times New Roman" w:hAnsi="Times New Roman" w:cs="Times New Roman"/>
          <w:sz w:val="24"/>
          <w:szCs w:val="24"/>
        </w:rPr>
        <w:t xml:space="preserve">     </w:t>
      </w:r>
    </w:p>
    <w:p w14:paraId="0378667A"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3.3.3. Reactivity studies of Ru-HNO</w:t>
      </w:r>
    </w:p>
    <w:p w14:paraId="3D000201"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3.3.3.1. Reaction of (TPP)Ru(HNO)(1-MeIm) with PPh</w:t>
      </w:r>
      <w:r>
        <w:rPr>
          <w:rFonts w:ascii="Times New Roman" w:hAnsi="Times New Roman" w:cs="Times New Roman"/>
          <w:b/>
          <w:bCs/>
          <w:sz w:val="24"/>
          <w:szCs w:val="24"/>
          <w:vertAlign w:val="subscript"/>
        </w:rPr>
        <w:t>3</w:t>
      </w:r>
    </w:p>
    <w:p w14:paraId="4459B63B" w14:textId="1F5EA0B9"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supplement the spectroscopic data for the formation of the Ru-HNO derivatives by hydride attack described in the synthetic methodology, attempts were made to abstract the HNO ligand from the resulting (TPP)Ru(HNO)(1-MeIm) complex. A well-established reaction between HNO and an excess of PPh</w:t>
      </w:r>
      <w:r>
        <w:rPr>
          <w:rFonts w:ascii="Times New Roman" w:hAnsi="Times New Roman" w:cs="Times New Roman"/>
          <w:sz w:val="24"/>
          <w:szCs w:val="24"/>
          <w:vertAlign w:val="subscript"/>
        </w:rPr>
        <w:t>3</w:t>
      </w:r>
      <w:r>
        <w:rPr>
          <w:rFonts w:ascii="Times New Roman" w:hAnsi="Times New Roman" w:cs="Times New Roman"/>
          <w:sz w:val="24"/>
          <w:szCs w:val="24"/>
        </w:rPr>
        <w:t xml:space="preserve"> was utilized that results in the splitting of the HNO moiety to form O=PPh</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HN=PPh</w:t>
      </w:r>
      <w:r>
        <w:rPr>
          <w:rFonts w:ascii="Times New Roman" w:hAnsi="Times New Roman" w:cs="Times New Roman"/>
          <w:sz w:val="24"/>
          <w:szCs w:val="24"/>
          <w:vertAlign w:val="subscript"/>
        </w:rPr>
        <w:t>3</w:t>
      </w:r>
      <w:r>
        <w:rPr>
          <w:rFonts w:ascii="Times New Roman" w:hAnsi="Times New Roman" w:cs="Times New Roman"/>
          <w:sz w:val="24"/>
          <w:szCs w:val="24"/>
        </w:rPr>
        <w:t xml:space="preserve"> (eq. 3.1).</w:t>
      </w:r>
      <w:r>
        <w:rPr>
          <w:rFonts w:ascii="Times New Roman" w:hAnsi="Times New Roman" w:cs="Times New Roman"/>
          <w:sz w:val="24"/>
          <w:szCs w:val="24"/>
          <w:vertAlign w:val="superscript"/>
        </w:rPr>
        <w:t>12</w:t>
      </w:r>
      <w:r>
        <w:rPr>
          <w:rFonts w:ascii="Times New Roman" w:hAnsi="Times New Roman" w:cs="Times New Roman"/>
          <w:sz w:val="24"/>
          <w:szCs w:val="24"/>
        </w:rPr>
        <w:t xml:space="preserve"> Figure 3.12 illustrates the results from the reaction of (TPP)Ru(HNO)(1-MeIm) with PPh</w:t>
      </w:r>
      <w:r>
        <w:rPr>
          <w:rFonts w:ascii="Times New Roman" w:hAnsi="Times New Roman" w:cs="Times New Roman"/>
          <w:sz w:val="24"/>
          <w:szCs w:val="24"/>
          <w:vertAlign w:val="subscript"/>
        </w:rPr>
        <w:t>3</w:t>
      </w:r>
      <w:r>
        <w:rPr>
          <w:rFonts w:ascii="Times New Roman" w:hAnsi="Times New Roman" w:cs="Times New Roman"/>
          <w:sz w:val="24"/>
          <w:szCs w:val="24"/>
        </w:rPr>
        <w:t xml:space="preserve">, in which the </w:t>
      </w:r>
      <w:r>
        <w:rPr>
          <w:rFonts w:ascii="Times New Roman" w:hAnsi="Times New Roman" w:cs="Times New Roman"/>
          <w:sz w:val="24"/>
          <w:szCs w:val="24"/>
          <w:vertAlign w:val="superscript"/>
        </w:rPr>
        <w:t>31</w:t>
      </w:r>
      <w:r>
        <w:rPr>
          <w:rFonts w:ascii="Times New Roman" w:hAnsi="Times New Roman" w:cs="Times New Roman"/>
          <w:sz w:val="24"/>
          <w:szCs w:val="24"/>
        </w:rPr>
        <w:t>P NMR spectrum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displays two distinct peaks at δ 29.1 ppm and 30.9 ppm corresponding to the imine and oxide forms of </w:t>
      </w:r>
      <w:proofErr w:type="spellStart"/>
      <w:r>
        <w:rPr>
          <w:rFonts w:ascii="Times New Roman" w:hAnsi="Times New Roman" w:cs="Times New Roman"/>
          <w:sz w:val="24"/>
          <w:szCs w:val="24"/>
        </w:rPr>
        <w:t>triphenylphospine</w:t>
      </w:r>
      <w:proofErr w:type="spellEnd"/>
      <w:r>
        <w:rPr>
          <w:rFonts w:ascii="Times New Roman" w:hAnsi="Times New Roman" w:cs="Times New Roman"/>
          <w:sz w:val="24"/>
          <w:szCs w:val="24"/>
        </w:rPr>
        <w:t>, respectively, as well as the unreacted excess phosphine reagent at δ -5.5 ppm.</w:t>
      </w:r>
      <w:r w:rsidR="00BC5FED">
        <w:rPr>
          <w:rFonts w:ascii="Times New Roman" w:hAnsi="Times New Roman" w:cs="Times New Roman"/>
          <w:sz w:val="24"/>
          <w:szCs w:val="24"/>
          <w:vertAlign w:val="superscript"/>
        </w:rPr>
        <w:t>5</w:t>
      </w:r>
      <w:r w:rsidR="004D281A">
        <w:rPr>
          <w:rFonts w:ascii="Times New Roman" w:hAnsi="Times New Roman" w:cs="Times New Roman"/>
          <w:sz w:val="24"/>
          <w:szCs w:val="24"/>
          <w:vertAlign w:val="superscript"/>
        </w:rPr>
        <w:t>7</w:t>
      </w:r>
      <w:r>
        <w:rPr>
          <w:rFonts w:ascii="Times New Roman" w:hAnsi="Times New Roman" w:cs="Times New Roman"/>
          <w:sz w:val="24"/>
          <w:szCs w:val="24"/>
        </w:rPr>
        <w:t xml:space="preserve"> An aliquot of the reaction mixture (without any separation performed) was used to obtain an EI mass spectrum in CHCl</w:t>
      </w:r>
      <w:r>
        <w:rPr>
          <w:rFonts w:ascii="Times New Roman" w:hAnsi="Times New Roman" w:cs="Times New Roman"/>
          <w:sz w:val="24"/>
          <w:szCs w:val="24"/>
          <w:vertAlign w:val="subscript"/>
        </w:rPr>
        <w:t>3</w:t>
      </w:r>
      <w:r>
        <w:rPr>
          <w:rFonts w:ascii="Times New Roman" w:hAnsi="Times New Roman" w:cs="Times New Roman"/>
          <w:sz w:val="24"/>
          <w:szCs w:val="24"/>
        </w:rPr>
        <w:t xml:space="preserve"> (Figure 3.12 inset), which yielded the expected </w:t>
      </w:r>
      <w:r>
        <w:rPr>
          <w:rFonts w:ascii="Times New Roman" w:hAnsi="Times New Roman" w:cs="Times New Roman"/>
          <w:i/>
          <w:iCs/>
          <w:sz w:val="24"/>
          <w:szCs w:val="24"/>
        </w:rPr>
        <w:t>m/z</w:t>
      </w:r>
      <w:r>
        <w:rPr>
          <w:rFonts w:ascii="Times New Roman" w:hAnsi="Times New Roman" w:cs="Times New Roman"/>
          <w:sz w:val="24"/>
          <w:szCs w:val="24"/>
        </w:rPr>
        <w:t xml:space="preserve"> signals at 277 and 278 with a relative intensity of 3:1. Triphenylphosphine oxide has a known mass spectrum with signals at 277 and 278 with a relative intensity of 5:3, while the triphenylphosphine imine overlaps with the triphenylphosphine oxide at 277.     </w:t>
      </w:r>
    </w:p>
    <w:p w14:paraId="40B0D56B" w14:textId="77777777" w:rsidR="00E076FC" w:rsidRDefault="00E076FC" w:rsidP="00E076FC">
      <w:pPr>
        <w:spacing w:line="480" w:lineRule="auto"/>
        <w:jc w:val="center"/>
        <w:rPr>
          <w:rFonts w:ascii="Times New Roman" w:hAnsi="Times New Roman" w:cs="Times New Roman"/>
          <w:sz w:val="24"/>
          <w:szCs w:val="24"/>
        </w:rPr>
      </w:pPr>
      <w:r>
        <w:rPr>
          <w:noProof/>
        </w:rPr>
        <w:drawing>
          <wp:inline distT="0" distB="0" distL="0" distR="0" wp14:anchorId="2993C840" wp14:editId="2575F68D">
            <wp:extent cx="5105400" cy="2476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05400" cy="247650"/>
                    </a:xfrm>
                    <a:prstGeom prst="rect">
                      <a:avLst/>
                    </a:prstGeom>
                    <a:noFill/>
                    <a:ln>
                      <a:noFill/>
                    </a:ln>
                  </pic:spPr>
                </pic:pic>
              </a:graphicData>
            </a:graphic>
          </wp:inline>
        </w:drawing>
      </w:r>
    </w:p>
    <w:p w14:paraId="5AF8377F" w14:textId="77E89F29" w:rsidR="00E076FC" w:rsidRDefault="00E076FC" w:rsidP="00E076FC">
      <w:pPr>
        <w:keepNext/>
        <w:spacing w:line="240" w:lineRule="auto"/>
        <w:jc w:val="center"/>
      </w:pPr>
      <w:r>
        <w:rPr>
          <w:noProof/>
        </w:rPr>
        <w:lastRenderedPageBreak/>
        <mc:AlternateContent>
          <mc:Choice Requires="wps">
            <w:drawing>
              <wp:anchor distT="0" distB="0" distL="114299" distR="114299" simplePos="0" relativeHeight="251665408" behindDoc="0" locked="0" layoutInCell="1" allowOverlap="1" wp14:anchorId="3FB38365" wp14:editId="3A76BACA">
                <wp:simplePos x="0" y="0"/>
                <wp:positionH relativeFrom="column">
                  <wp:posOffset>2124074</wp:posOffset>
                </wp:positionH>
                <wp:positionV relativeFrom="paragraph">
                  <wp:posOffset>2496185</wp:posOffset>
                </wp:positionV>
                <wp:extent cx="0" cy="81280"/>
                <wp:effectExtent l="0" t="0" r="19050" b="1397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28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0985D78" id="_x0000_t32" coordsize="21600,21600" o:spt="32" o:oned="t" path="m,l21600,21600e" filled="f">
                <v:path arrowok="t" fillok="f" o:connecttype="none"/>
                <o:lock v:ext="edit" shapetype="t"/>
              </v:shapetype>
              <v:shape id="Straight Arrow Connector 29" o:spid="_x0000_s1026" type="#_x0000_t32" style="position:absolute;margin-left:167.25pt;margin-top:196.55pt;width:0;height:6.4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xPtgEAAFQDAAAOAAAAZHJzL2Uyb0RvYy54bWysU01v2zAMvQ/YfxB0X5wE6JAZcXpI2126&#10;LUC7H8BIsi1MFgVSiZ1/P0n5aLHdhvkgSPx4fHyk1/fT4MTREFv0jVzM5lIYr1Bb3zXy5+vTp5UU&#10;HMFrcOhNI0+G5f3m44f1GGqzxB6dNiQSiOd6DI3sYwx1VbHqzQA8w2B8crZIA8T0pK7SBGNCH1y1&#10;nM8/VyOSDoTKMCfrw9kpNwW/bY2KP9qWTRSukYlbLCeVc5/ParOGuiMIvVUXGvAPLAawPhW9QT1A&#10;BHEg+xfUYBUhYxtnCocK29YqU3pI3Szmf3Tz0kMwpZckDoebTPz/YNX349bvKFNXk38Jz6h+sfC4&#10;7cF3phB4PYU0uEWWqhoD17eU/OCwI7Efv6FOMXCIWFSYWhoyZOpPTEXs001sM0WhzkaVrKvFclXG&#10;UEF9TQvE8avBQeRLIzkS2K6PW/Q+DRRpUYrA8ZljJgX1NSHX9PhknStzdV6Mjfxyt7wrCYzO6uzM&#10;YUzdfutIHCFvRvlKh8nzPozw4HUB6w3ox8s9gnXneyru/EWYrEVePK73qE87ugqWRldYXtYs78b7&#10;d8l++xk2vwEAAP//AwBQSwMEFAAGAAgAAAAhAJoCEtXfAAAACwEAAA8AAABkcnMvZG93bnJldi54&#10;bWxMj01Pg0AQhu8m/ofNmHgxdqEUU5ClaUw8eLRt4nXLTgFlZwm7FOyvd4yHepuPJ+88U2xm24kz&#10;Dr51pCBeRCCQKmdaqhUc9q+PaxA+aDK6c4QKvtHDpry9KXRu3ETveN6FWnAI+VwraELocyl91aDV&#10;fuF6JN6d3GB14HaopRn0xOG2k8soepJWt8QXGt3jS4PV1260CtCPaRxtM1sf3i7Tw8fy8jn1e6Xu&#10;7+btM4iAc7jC8KvP6lCy09GNZLzoFCTJKmWUiyyJQTDxNzkqWEVpBrIs5P8fyh8AAAD//wMAUEsB&#10;Ai0AFAAGAAgAAAAhALaDOJL+AAAA4QEAABMAAAAAAAAAAAAAAAAAAAAAAFtDb250ZW50X1R5cGVz&#10;XS54bWxQSwECLQAUAAYACAAAACEAOP0h/9YAAACUAQAACwAAAAAAAAAAAAAAAAAvAQAAX3JlbHMv&#10;LnJlbHNQSwECLQAUAAYACAAAACEAR74cT7YBAABUAwAADgAAAAAAAAAAAAAAAAAuAgAAZHJzL2Uy&#10;b0RvYy54bWxQSwECLQAUAAYACAAAACEAmgIS1d8AAAALAQAADwAAAAAAAAAAAAAAAAAQBAAAZHJz&#10;L2Rvd25yZXYueG1sUEsFBgAAAAAEAAQA8wAAABwFAAAAAA==&#10;"/>
            </w:pict>
          </mc:Fallback>
        </mc:AlternateContent>
      </w:r>
      <w:r>
        <w:rPr>
          <w:noProof/>
        </w:rPr>
        <mc:AlternateContent>
          <mc:Choice Requires="wps">
            <w:drawing>
              <wp:anchor distT="0" distB="0" distL="114300" distR="114300" simplePos="0" relativeHeight="251664384" behindDoc="0" locked="0" layoutInCell="1" allowOverlap="1" wp14:anchorId="1D8E3358" wp14:editId="0BE24EB8">
                <wp:simplePos x="0" y="0"/>
                <wp:positionH relativeFrom="column">
                  <wp:posOffset>1876425</wp:posOffset>
                </wp:positionH>
                <wp:positionV relativeFrom="paragraph">
                  <wp:posOffset>1795145</wp:posOffset>
                </wp:positionV>
                <wp:extent cx="5080" cy="776605"/>
                <wp:effectExtent l="0" t="0" r="13970" b="444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77660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3C34B4" id="Straight Arrow Connector 25" o:spid="_x0000_s1026" type="#_x0000_t32" style="position:absolute;margin-left:147.75pt;margin-top:141.35pt;width:.4pt;height:6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FVugEAAFgDAAAOAAAAZHJzL2Uyb0RvYy54bWysU01v2zAMvQ/YfxB0X+wESNoZcXpI1126&#10;LUC7H8DIsi1MFgVSiZ1/P0lN0n3civogUCL5+PhIr++mwYqjJjboajmflVJop7Axrqvlz+eHT7dS&#10;cADXgEWna3nSLO82Hz+sR1/pBfZoG00igjiuRl/LPgRfFQWrXg/AM/TaRWeLNECIV+qKhmCM6IMt&#10;FmW5KkakxhMqzRxf71+ccpPx21ar8KNtWQdhaxm5hXxSPvfpLDZrqDoC3xt1pgFvYDGAcbHoFeoe&#10;AogDmf+gBqMIGdswUzgU2LZG6dxD7GZe/tPNUw9e516iOOyvMvH7warvx63bUaKuJvfkH1H9YuFw&#10;24PrdCbwfPJxcPMkVTF6rq4p6cJ+R2I/fsMmxsAhYFZhamlIkLE/MWWxT1ex9RSEio/L8jYOREXH&#10;zc1qVS4zPlSXVE8cvmocRDJqyYHAdH3YonNxqEjzXAiOjxwSMaguCamuwwdjbZ6tdWKs5eflYpkT&#10;GK1pkjOFMXX7rSVxhLQd+Tuz+CuM8OCaDNZraL6c7QDGvtixuHVncZIeafm42mNz2tFFtDi+zPK8&#10;amk//rzn7NcfYvMbAAD//wMAUEsDBBQABgAIAAAAIQAilIn14AAAAAsBAAAPAAAAZHJzL2Rvd25y&#10;ZXYueG1sTI/BTsMwDIbvSLxDZCQuiCUrdKyl6TQhceDINolr1pi20DhVk65lT485jZstf/r9/cVm&#10;dp044RBaTxqWCwUCqfK2pVrDYf96vwYRoiFrOk+o4QcDbMrrq8Lk1k/0jqddrAWHUMiNhibGPpcy&#10;VA06Exa+R+Lbpx+cibwOtbSDmTjcdTJRaiWdaYk/NKbHlwar793oNGAY06XaZq4+vJ2nu4/k/DX1&#10;e61vb+btM4iIc7zA8KfP6lCy09GPZIPoNCRZmjLKwzp5AsFEkq0eQBw1PKpUgSwL+b9D+QsAAP//&#10;AwBQSwECLQAUAAYACAAAACEAtoM4kv4AAADhAQAAEwAAAAAAAAAAAAAAAAAAAAAAW0NvbnRlbnRf&#10;VHlwZXNdLnhtbFBLAQItABQABgAIAAAAIQA4/SH/1gAAAJQBAAALAAAAAAAAAAAAAAAAAC8BAABf&#10;cmVscy8ucmVsc1BLAQItABQABgAIAAAAIQCBuNFVugEAAFgDAAAOAAAAAAAAAAAAAAAAAC4CAABk&#10;cnMvZTJvRG9jLnhtbFBLAQItABQABgAIAAAAIQAilIn14AAAAAsBAAAPAAAAAAAAAAAAAAAAABQE&#10;AABkcnMvZG93bnJldi54bWxQSwUGAAAAAAQABADzAAAAIQUAAAAA&#10;"/>
            </w:pict>
          </mc:Fallback>
        </mc:AlternateContent>
      </w:r>
      <w:r>
        <w:rPr>
          <w:noProof/>
        </w:rPr>
        <mc:AlternateContent>
          <mc:Choice Requires="wps">
            <w:drawing>
              <wp:anchor distT="0" distB="0" distL="114300" distR="114300" simplePos="0" relativeHeight="251663360" behindDoc="0" locked="0" layoutInCell="1" allowOverlap="1" wp14:anchorId="6B25F8AC" wp14:editId="51FE87B6">
                <wp:simplePos x="0" y="0"/>
                <wp:positionH relativeFrom="column">
                  <wp:posOffset>1612265</wp:posOffset>
                </wp:positionH>
                <wp:positionV relativeFrom="paragraph">
                  <wp:posOffset>283210</wp:posOffset>
                </wp:positionV>
                <wp:extent cx="26035" cy="2294255"/>
                <wp:effectExtent l="0" t="0" r="12065"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 cy="2294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B6F31C" id="Straight Arrow Connector 24" o:spid="_x0000_s1026" type="#_x0000_t32" style="position:absolute;margin-left:126.95pt;margin-top:22.3pt;width:2.05pt;height:18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5BEvAEAAFoDAAAOAAAAZHJzL2Uyb0RvYy54bWysU01v2zAMvQ/YfxB0X5x4c7EacXpI1126&#10;LUC7H8DIsi1MFgVSiZ1/P0lN0n3chvkgUCL5+PhIr+/m0YqjJjboGrlaLKXQTmFrXN/I788P7z5K&#10;wQFcCxadbuRJs7zbvH2znnytSxzQtppEBHFcT76RQwi+LgpWgx6BF+i1i84OaYQQr9QXLcEU0Udb&#10;lMvlTTEhtZ5Qaeb4ev/ilJuM33VahW9dxzoI28jILeST8rlPZ7FZQ90T+MGoMw34BxYjGBeLXqHu&#10;IYA4kPkLajSKkLELC4VjgV1nlM49xG5Wyz+6eRrA69xLFIf9VSb+f7Dq63HrdpSoq9k9+UdUP1g4&#10;3A7gep0JPJ98HNwqSVVMnutrSrqw35HYT1+wjTFwCJhVmDsaE2TsT8xZ7NNVbD0HoeJjebN8X0mh&#10;oqcsbz+UVZUrQH1J9sThs8ZRJKORHAhMP4QtOhfHirTKpeD4yCFRg/qSkCo7fDDW5ulaJ6ZG3lZl&#10;lRMYrWmTM4Ux9futJXGEtB/5O7P4LYzw4NoMNmhoP53tAMa+2LG4dWd5kiJp/bjeY3va0UW2OMDM&#10;8rxsaUN+vefs119i8xMAAP//AwBQSwMEFAAGAAgAAAAhAOGmbELfAAAACgEAAA8AAABkcnMvZG93&#10;bnJldi54bWxMj8FOwzAMhu9IvENkJC6IJSvrtJam04TEgSPbJK5ZY9pC41RNupY9PebEjrY//f7+&#10;Yju7TpxxCK0nDcuFAoFUedtSreF4eH3cgAjRkDWdJ9TwgwG25e1NYXLrJ3rH8z7WgkMo5EZDE2Of&#10;SxmqBp0JC98j8e3TD85EHoda2sFMHO46mSi1ls60xB8a0+NLg9X3fnQaMIzpUu0yVx/fLtPDR3L5&#10;mvqD1vd38+4ZRMQ5/sPwp8/qULLTyY9kg+g0JOlTxqiG1WoNgoEk3XC5Ey9UmoEsC3ldofwFAAD/&#10;/wMAUEsBAi0AFAAGAAgAAAAhALaDOJL+AAAA4QEAABMAAAAAAAAAAAAAAAAAAAAAAFtDb250ZW50&#10;X1R5cGVzXS54bWxQSwECLQAUAAYACAAAACEAOP0h/9YAAACUAQAACwAAAAAAAAAAAAAAAAAvAQAA&#10;X3JlbHMvLnJlbHNQSwECLQAUAAYACAAAACEACKeQRLwBAABaAwAADgAAAAAAAAAAAAAAAAAuAgAA&#10;ZHJzL2Uyb0RvYy54bWxQSwECLQAUAAYACAAAACEA4aZsQt8AAAAKAQAADwAAAAAAAAAAAAAAAAAW&#10;BAAAZHJzL2Rvd25yZXYueG1sUEsFBgAAAAAEAAQA8wAAACIFAAAAAA==&#10;"/>
            </w:pict>
          </mc:Fallback>
        </mc:AlternateContent>
      </w:r>
      <w:r>
        <w:rPr>
          <w:noProof/>
        </w:rPr>
        <mc:AlternateContent>
          <mc:Choice Requires="wps">
            <w:drawing>
              <wp:anchor distT="4294967295" distB="4294967295" distL="114300" distR="114300" simplePos="0" relativeHeight="251662336" behindDoc="0" locked="0" layoutInCell="1" allowOverlap="1" wp14:anchorId="180BDCE0" wp14:editId="72047C5B">
                <wp:simplePos x="0" y="0"/>
                <wp:positionH relativeFrom="column">
                  <wp:posOffset>1284605</wp:posOffset>
                </wp:positionH>
                <wp:positionV relativeFrom="paragraph">
                  <wp:posOffset>2577464</wp:posOffset>
                </wp:positionV>
                <wp:extent cx="1638300" cy="0"/>
                <wp:effectExtent l="0" t="0" r="0" b="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E8F3D1" id="Straight Arrow Connector 22" o:spid="_x0000_s1026" type="#_x0000_t32" style="position:absolute;margin-left:101.15pt;margin-top:202.95pt;width:129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f9uAEAAFYDAAAOAAAAZHJzL2Uyb0RvYy54bWysU8Fu2zAMvQ/YPwi6L7ZTtOiMOD2k6y7d&#10;FqDdBzCybAuVRYFUYufvJ6lJWmy3oT4IlEg+Pj7Sq7t5tOKgiQ26RlaLUgrtFLbG9Y38/fzw5VYK&#10;DuBasOh0I4+a5d3686fV5Gu9xAFtq0lEEMf15Bs5hODromA16BF4gV676OyQRgjxSn3REkwRfbTF&#10;sixvigmp9YRKM8fX+1enXGf8rtMq/Oo61kHYRkZuIZ+Uz106i/UK6p7AD0adaMB/sBjBuFj0AnUP&#10;AcSezD9Qo1GEjF1YKBwL7DqjdO4hdlOVf3XzNIDXuZcoDvuLTPxxsOrnYeO2lKir2T35R1QvLBxu&#10;BnC9zgSejz4OrkpSFZPn+pKSLuy3JHbTD2xjDOwDZhXmjsYEGfsTcxb7eBFbz0Go+FjdXN1elXEm&#10;6uwroD4neuLwXeMoktFIDgSmH8IGnYsjRapyGTg8cki0oD4npKoOH4y1ebLWiamRX6+X1zmB0Zo2&#10;OVMYU7/bWBIHSLuRv9xj9LwPI9y7NoMNGtpvJzuAsa92LG7dSZqkRlo9rnfYHrd0liwOL7M8LVra&#10;jvf3nP32O6z/AAAA//8DAFBLAwQUAAYACAAAACEAnOGkNt4AAAALAQAADwAAAGRycy9kb3ducmV2&#10;LnhtbEyPwWrCQBCG74W+wzIFL6XumqrUNBsRoYceq0Kva3aapM3OhuzGpD59RxDscf75+OebbD26&#10;RpywC7UnDbOpAoFUeFtTqeGwf3t6ARGiIWsaT6jhFwOs8/u7zKTWD/SBp10sBZdQSI2GKsY2lTIU&#10;FToTpr5F4t2X75yJPHaltJ0ZuNw1MlFqKZ2piS9UpsVthcXPrncaMPSLmdqsXHl4Pw+Pn8n5e2j3&#10;Wk8exs0riIhjvMFw0Wd1yNnp6HuyQTQaEpU8M6phrhYrEEzMl4qT4zWReSb//5D/AQAA//8DAFBL&#10;AQItABQABgAIAAAAIQC2gziS/gAAAOEBAAATAAAAAAAAAAAAAAAAAAAAAABbQ29udGVudF9UeXBl&#10;c10ueG1sUEsBAi0AFAAGAAgAAAAhADj9If/WAAAAlAEAAAsAAAAAAAAAAAAAAAAALwEAAF9yZWxz&#10;Ly5yZWxzUEsBAi0AFAAGAAgAAAAhAOGah/24AQAAVgMAAA4AAAAAAAAAAAAAAAAALgIAAGRycy9l&#10;Mm9Eb2MueG1sUEsBAi0AFAAGAAgAAAAhAJzhpDbeAAAACwEAAA8AAAAAAAAAAAAAAAAAEgQAAGRy&#10;cy9kb3ducmV2LnhtbFBLBQYAAAAABAAEAPMAAAAdBQAAAAA=&#10;"/>
            </w:pict>
          </mc:Fallback>
        </mc:AlternateContent>
      </w:r>
      <w:r>
        <w:rPr>
          <w:noProof/>
        </w:rPr>
        <mc:AlternateContent>
          <mc:Choice Requires="wps">
            <w:drawing>
              <wp:anchor distT="0" distB="0" distL="114300" distR="114300" simplePos="0" relativeHeight="251661312" behindDoc="0" locked="0" layoutInCell="1" allowOverlap="1" wp14:anchorId="548D0202" wp14:editId="2EB7DE1F">
                <wp:simplePos x="0" y="0"/>
                <wp:positionH relativeFrom="column">
                  <wp:posOffset>1263015</wp:posOffset>
                </wp:positionH>
                <wp:positionV relativeFrom="paragraph">
                  <wp:posOffset>114300</wp:posOffset>
                </wp:positionV>
                <wp:extent cx="21590" cy="2457450"/>
                <wp:effectExtent l="0" t="0" r="16510" b="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 cy="24574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6BA75F" id="Straight Arrow Connector 21" o:spid="_x0000_s1026" type="#_x0000_t32" style="position:absolute;margin-left:99.45pt;margin-top:9pt;width:1.7pt;height:1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i3vgEAAFoDAAAOAAAAZHJzL2Uyb0RvYy54bWysU8Fu2zAMvQ/YPwi6L46NeluNOD2k6y7d&#10;FqDdBzCybAuTRYFU4uTvJ6lJWmy3YT4IlEg+Pj7Sq7vjZMVBExt0rSwXSym0U9gZN7Ty5/PDh89S&#10;cADXgUWnW3nSLO/W79+tZt/oCke0nSYRQRw3s2/lGIJvioLVqCfgBXrtorNHmiDEKw1FRzBH9MkW&#10;1XL5sZiROk+oNHN8vX9xynXG73utwo++Zx2EbWXkFvJJ+dyls1ivoBkI/GjUmQb8A4sJjItFr1D3&#10;EEDsyfwFNRlFyNiHhcKpwL43SuceYjfl8o9unkbwOvcSxWF/lYn/H6z6fti4LSXq6uie/COqXywc&#10;bkZwg84Enk8+Dq5MUhWz5+aaki7styR28zfsYgzsA2YVjj1NCTL2J45Z7NNVbH0MQsXHqqxv40RU&#10;9FQ39aebOg+jgOaS7InDV42TSEYrORCYYQwbdC6OFanMpeDwyCFRg+aSkCo7fDDW5ulaJ+ZW3tZV&#10;nRMYremSM4UxDbuNJXGAtB/5y31Gz9swwr3rMtiooftytgMY+2LH4tad5UmKpPXjZofdaUsX2eIA&#10;M8vzsqUNeXvP2a+/xPo3AAAA//8DAFBLAwQUAAYACAAAACEAPEuXwd4AAAAKAQAADwAAAGRycy9k&#10;b3ducmV2LnhtbEyPPU/DMBCGdyT+g3VILKi1GyhKQpyqQmJgpK3E6sbXJBCfo9hpQn89x0S3e3WP&#10;3o9iM7tOnHEIrScNq6UCgVR521Kt4bB/W6QgQjRkTecJNfxggE15e1OY3PqJPvC8i7VgEwq50dDE&#10;2OdShqpBZ8LS90j8O/nBmchyqKUdzMTmrpOJUs/SmZY4oTE9vjZYfe9GpwHDuF6pbebqw/tlevhM&#10;Ll9Tv9f6/m7evoCIOMd/GP7qc3UoudPRj2SD6FhnacYoHylvYiBRySOIo4YntVYgy0JeTyh/AQAA&#10;//8DAFBLAQItABQABgAIAAAAIQC2gziS/gAAAOEBAAATAAAAAAAAAAAAAAAAAAAAAABbQ29udGVu&#10;dF9UeXBlc10ueG1sUEsBAi0AFAAGAAgAAAAhADj9If/WAAAAlAEAAAsAAAAAAAAAAAAAAAAALwEA&#10;AF9yZWxzLy5yZWxzUEsBAi0AFAAGAAgAAAAhAIioWLe+AQAAWgMAAA4AAAAAAAAAAAAAAAAALgIA&#10;AGRycy9lMm9Eb2MueG1sUEsBAi0AFAAGAAgAAAAhADxLl8HeAAAACgEAAA8AAAAAAAAAAAAAAAAA&#10;GAQAAGRycy9kb3ducmV2LnhtbFBLBQYAAAAABAAEAPMAAAAjBQAAAAA=&#10;"/>
            </w:pict>
          </mc:Fallback>
        </mc:AlternateContent>
      </w:r>
      <w:r>
        <w:rPr>
          <w:rFonts w:ascii="Times New Roman" w:hAnsi="Times New Roman" w:cs="Times New Roman"/>
          <w:b/>
          <w:noProof/>
          <w:sz w:val="24"/>
          <w:szCs w:val="24"/>
        </w:rPr>
        <w:drawing>
          <wp:inline distT="0" distB="0" distL="0" distR="0" wp14:anchorId="0332BC95" wp14:editId="4C7941B2">
            <wp:extent cx="3905250" cy="3886200"/>
            <wp:effectExtent l="0" t="0" r="0"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05250" cy="3886200"/>
                    </a:xfrm>
                    <a:prstGeom prst="rect">
                      <a:avLst/>
                    </a:prstGeom>
                    <a:noFill/>
                    <a:ln>
                      <a:noFill/>
                    </a:ln>
                  </pic:spPr>
                </pic:pic>
              </a:graphicData>
            </a:graphic>
          </wp:inline>
        </w:drawing>
      </w:r>
    </w:p>
    <w:p w14:paraId="7F75E3DE" w14:textId="77777777" w:rsidR="00E076FC" w:rsidRDefault="00E076FC" w:rsidP="00E076FC">
      <w:pPr>
        <w:pStyle w:val="Caption"/>
        <w:rPr>
          <w:color w:val="auto"/>
        </w:rPr>
      </w:pPr>
      <w:r>
        <w:rPr>
          <w:rFonts w:ascii="Times New Roman" w:hAnsi="Times New Roman" w:cs="Times New Roman"/>
          <w:b/>
          <w:bCs/>
          <w:i w:val="0"/>
          <w:iCs w:val="0"/>
          <w:color w:val="auto"/>
          <w:sz w:val="24"/>
          <w:szCs w:val="24"/>
        </w:rPr>
        <w:t>Figure 3.12</w:t>
      </w:r>
      <w:r>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vertAlign w:val="superscript"/>
        </w:rPr>
        <w:t>31</w:t>
      </w:r>
      <w:r>
        <w:rPr>
          <w:rFonts w:ascii="Times New Roman" w:hAnsi="Times New Roman" w:cs="Times New Roman"/>
          <w:i w:val="0"/>
          <w:iCs w:val="0"/>
          <w:color w:val="auto"/>
          <w:sz w:val="24"/>
          <w:szCs w:val="24"/>
        </w:rPr>
        <w:t>P NMR and EI mass (inset) spectra of the products formed from the reaction of (TPP)Ru(HNO)(1-MeIm) with excess PPh</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w:t>
      </w:r>
      <w:r>
        <w:rPr>
          <w:color w:val="auto"/>
        </w:rPr>
        <w:t xml:space="preserve"> </w:t>
      </w:r>
    </w:p>
    <w:p w14:paraId="68B3A898" w14:textId="77777777" w:rsidR="00E076FC" w:rsidRDefault="00E076FC" w:rsidP="00E076FC"/>
    <w:p w14:paraId="4F57AD41"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3.3.3.2. Reaction of (TPP)Ru(HNO)(1-MeIm) and (TPP)Ru(H</w:t>
      </w:r>
      <w:r>
        <w:rPr>
          <w:rFonts w:ascii="Times New Roman" w:hAnsi="Times New Roman" w:cs="Times New Roman"/>
          <w:b/>
          <w:bCs/>
          <w:sz w:val="24"/>
          <w:szCs w:val="24"/>
          <w:vertAlign w:val="superscript"/>
        </w:rPr>
        <w:t>15</w:t>
      </w:r>
      <w:r>
        <w:rPr>
          <w:rFonts w:ascii="Times New Roman" w:hAnsi="Times New Roman" w:cs="Times New Roman"/>
          <w:b/>
          <w:bCs/>
          <w:sz w:val="24"/>
          <w:szCs w:val="24"/>
        </w:rPr>
        <w:t>NO)(1-MeIm) with NO gas</w:t>
      </w:r>
    </w:p>
    <w:p w14:paraId="719E6EE0" w14:textId="354D3B45" w:rsidR="00E076FC" w:rsidRDefault="00E076FC" w:rsidP="00E076FC">
      <w:pPr>
        <w:spacing w:line="480" w:lineRule="auto"/>
        <w:ind w:firstLine="720"/>
        <w:rPr>
          <w:rFonts w:ascii="Times New Roman" w:hAnsi="Times New Roman" w:cs="Times New Roman"/>
          <w:sz w:val="24"/>
          <w:szCs w:val="24"/>
        </w:rPr>
      </w:pPr>
      <w:r w:rsidRPr="00287E58">
        <w:rPr>
          <w:rFonts w:ascii="Times New Roman" w:hAnsi="Times New Roman" w:cs="Times New Roman"/>
          <w:sz w:val="24"/>
          <w:szCs w:val="24"/>
        </w:rPr>
        <w:t>The coupling of nitric oxide with complexed Fe-HNO has been reported by us</w:t>
      </w:r>
      <w:r w:rsidRPr="00287E58">
        <w:rPr>
          <w:rFonts w:ascii="Times New Roman" w:hAnsi="Times New Roman" w:cs="Times New Roman"/>
          <w:sz w:val="24"/>
          <w:szCs w:val="24"/>
          <w:vertAlign w:val="superscript"/>
        </w:rPr>
        <w:t>13</w:t>
      </w:r>
      <w:r w:rsidRPr="00287E58">
        <w:rPr>
          <w:rFonts w:ascii="Times New Roman" w:hAnsi="Times New Roman" w:cs="Times New Roman"/>
          <w:sz w:val="24"/>
          <w:szCs w:val="24"/>
        </w:rPr>
        <w:t xml:space="preserve"> and is known to result in the production of N</w:t>
      </w:r>
      <w:r w:rsidRPr="00287E58">
        <w:rPr>
          <w:rFonts w:ascii="Times New Roman" w:hAnsi="Times New Roman" w:cs="Times New Roman"/>
          <w:sz w:val="24"/>
          <w:szCs w:val="24"/>
          <w:vertAlign w:val="subscript"/>
        </w:rPr>
        <w:t>2</w:t>
      </w:r>
      <w:r w:rsidRPr="00287E58">
        <w:rPr>
          <w:rFonts w:ascii="Times New Roman" w:hAnsi="Times New Roman" w:cs="Times New Roman"/>
          <w:sz w:val="24"/>
          <w:szCs w:val="24"/>
        </w:rPr>
        <w:t xml:space="preserve">O. Employing </w:t>
      </w:r>
      <w:r w:rsidRPr="00287E58">
        <w:rPr>
          <w:rFonts w:ascii="Times New Roman" w:hAnsi="Times New Roman" w:cs="Times New Roman"/>
          <w:sz w:val="24"/>
          <w:szCs w:val="24"/>
          <w:vertAlign w:val="superscript"/>
        </w:rPr>
        <w:t>15</w:t>
      </w:r>
      <w:r w:rsidRPr="00287E58">
        <w:rPr>
          <w:rFonts w:ascii="Times New Roman" w:hAnsi="Times New Roman" w:cs="Times New Roman"/>
          <w:sz w:val="24"/>
          <w:szCs w:val="24"/>
        </w:rPr>
        <w:t xml:space="preserve">N- and </w:t>
      </w:r>
      <w:r w:rsidRPr="00287E58">
        <w:rPr>
          <w:rFonts w:ascii="Times New Roman" w:hAnsi="Times New Roman" w:cs="Times New Roman"/>
          <w:sz w:val="24"/>
          <w:szCs w:val="24"/>
          <w:vertAlign w:val="superscript"/>
        </w:rPr>
        <w:t>18</w:t>
      </w:r>
      <w:r w:rsidRPr="00287E58">
        <w:rPr>
          <w:rFonts w:ascii="Times New Roman" w:hAnsi="Times New Roman" w:cs="Times New Roman"/>
          <w:sz w:val="24"/>
          <w:szCs w:val="24"/>
        </w:rPr>
        <w:t>O-labelled experiments, it was determined that the internal nitrogen in NNO originates from external NO gas while the HNO ligand contributes the terminal nitrogen during N-N bond formation.</w:t>
      </w:r>
      <w:r w:rsidRPr="00287E58">
        <w:rPr>
          <w:rFonts w:ascii="Times New Roman" w:hAnsi="Times New Roman" w:cs="Times New Roman"/>
          <w:sz w:val="24"/>
          <w:szCs w:val="24"/>
          <w:vertAlign w:val="superscript"/>
        </w:rPr>
        <w:t>13</w:t>
      </w:r>
      <w:r w:rsidRPr="00287E58">
        <w:rPr>
          <w:rFonts w:ascii="Times New Roman" w:hAnsi="Times New Roman" w:cs="Times New Roman"/>
          <w:sz w:val="24"/>
          <w:szCs w:val="24"/>
        </w:rPr>
        <w:t xml:space="preserve"> Repeating this reaction for the new (TPP)Ru(HNO)(1-MeIm) compound</w:t>
      </w:r>
      <w:r w:rsidR="0049097C">
        <w:rPr>
          <w:rFonts w:ascii="Times New Roman" w:hAnsi="Times New Roman" w:cs="Times New Roman"/>
          <w:sz w:val="24"/>
          <w:szCs w:val="24"/>
        </w:rPr>
        <w:t xml:space="preserve"> (eq. 3.2)</w:t>
      </w:r>
      <w:r w:rsidRPr="00287E58">
        <w:rPr>
          <w:rFonts w:ascii="Times New Roman" w:hAnsi="Times New Roman" w:cs="Times New Roman"/>
          <w:sz w:val="24"/>
          <w:szCs w:val="24"/>
        </w:rPr>
        <w:t>, N</w:t>
      </w:r>
      <w:r w:rsidRPr="00287E58">
        <w:rPr>
          <w:rFonts w:ascii="Times New Roman" w:hAnsi="Times New Roman" w:cs="Times New Roman"/>
          <w:sz w:val="24"/>
          <w:szCs w:val="24"/>
          <w:vertAlign w:val="subscript"/>
        </w:rPr>
        <w:t>2</w:t>
      </w:r>
      <w:r w:rsidRPr="00287E58">
        <w:rPr>
          <w:rFonts w:ascii="Times New Roman" w:hAnsi="Times New Roman" w:cs="Times New Roman"/>
          <w:sz w:val="24"/>
          <w:szCs w:val="24"/>
        </w:rPr>
        <w:t>O was detected (12% yield) by gas phase IR spectroscopy following headspace analysis of the reaction vessel, which displayed the characteristic bands at 2212</w:t>
      </w:r>
      <w:r>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Pr="00287E58">
        <w:rPr>
          <w:rFonts w:ascii="Times New Roman" w:hAnsi="Times New Roman" w:cs="Times New Roman"/>
          <w:sz w:val="24"/>
          <w:szCs w:val="24"/>
        </w:rPr>
        <w:t xml:space="preserve"> and 2237 cm</w:t>
      </w:r>
      <w:r w:rsidRPr="00287E58">
        <w:rPr>
          <w:rFonts w:ascii="Times New Roman" w:hAnsi="Times New Roman" w:cs="Times New Roman"/>
          <w:sz w:val="24"/>
          <w:szCs w:val="24"/>
          <w:vertAlign w:val="superscript"/>
        </w:rPr>
        <w:t>-1</w:t>
      </w:r>
      <w:r w:rsidRPr="00287E58">
        <w:rPr>
          <w:rFonts w:ascii="Times New Roman" w:hAnsi="Times New Roman" w:cs="Times New Roman"/>
          <w:sz w:val="24"/>
          <w:szCs w:val="24"/>
        </w:rPr>
        <w:t xml:space="preserve"> (Figure 3.1</w:t>
      </w:r>
      <w:r>
        <w:rPr>
          <w:rFonts w:ascii="Times New Roman" w:hAnsi="Times New Roman" w:cs="Times New Roman"/>
          <w:sz w:val="24"/>
          <w:szCs w:val="24"/>
        </w:rPr>
        <w:t>3</w:t>
      </w:r>
      <w:r w:rsidRPr="00287E58">
        <w:rPr>
          <w:rFonts w:ascii="Times New Roman" w:hAnsi="Times New Roman" w:cs="Times New Roman"/>
          <w:sz w:val="24"/>
          <w:szCs w:val="24"/>
        </w:rPr>
        <w:t>). The yield of N</w:t>
      </w:r>
      <w:r w:rsidRPr="00287E58">
        <w:rPr>
          <w:rFonts w:ascii="Times New Roman" w:hAnsi="Times New Roman" w:cs="Times New Roman"/>
          <w:sz w:val="24"/>
          <w:szCs w:val="24"/>
          <w:vertAlign w:val="subscript"/>
        </w:rPr>
        <w:t>2</w:t>
      </w:r>
      <w:r w:rsidRPr="00287E58">
        <w:rPr>
          <w:rFonts w:ascii="Times New Roman" w:hAnsi="Times New Roman" w:cs="Times New Roman"/>
          <w:sz w:val="24"/>
          <w:szCs w:val="24"/>
        </w:rPr>
        <w:t>O was determined by the calibration curve (Figure 3.1</w:t>
      </w:r>
      <w:r>
        <w:rPr>
          <w:rFonts w:ascii="Times New Roman" w:hAnsi="Times New Roman" w:cs="Times New Roman"/>
          <w:sz w:val="24"/>
          <w:szCs w:val="24"/>
        </w:rPr>
        <w:t>4</w:t>
      </w:r>
      <w:r w:rsidRPr="00287E58">
        <w:rPr>
          <w:rFonts w:ascii="Times New Roman" w:hAnsi="Times New Roman" w:cs="Times New Roman"/>
          <w:sz w:val="24"/>
          <w:szCs w:val="24"/>
        </w:rPr>
        <w:t>) generated from known volumes of analytically pure N</w:t>
      </w:r>
      <w:r w:rsidRPr="00287E58">
        <w:rPr>
          <w:rFonts w:ascii="Times New Roman" w:hAnsi="Times New Roman" w:cs="Times New Roman"/>
          <w:sz w:val="24"/>
          <w:szCs w:val="24"/>
          <w:vertAlign w:val="subscript"/>
        </w:rPr>
        <w:t>2</w:t>
      </w:r>
      <w:r w:rsidRPr="00287E58">
        <w:rPr>
          <w:rFonts w:ascii="Times New Roman" w:hAnsi="Times New Roman" w:cs="Times New Roman"/>
          <w:sz w:val="24"/>
          <w:szCs w:val="24"/>
        </w:rPr>
        <w:t xml:space="preserve">O </w:t>
      </w:r>
      <w:r w:rsidRPr="00287E58">
        <w:rPr>
          <w:rFonts w:ascii="Times New Roman" w:hAnsi="Times New Roman" w:cs="Times New Roman"/>
          <w:sz w:val="24"/>
          <w:szCs w:val="24"/>
        </w:rPr>
        <w:lastRenderedPageBreak/>
        <w:t>in a 10 mL IR gas cell (consisting of N</w:t>
      </w:r>
      <w:r w:rsidRPr="00287E58">
        <w:rPr>
          <w:rFonts w:ascii="Times New Roman" w:hAnsi="Times New Roman" w:cs="Times New Roman"/>
          <w:sz w:val="24"/>
          <w:szCs w:val="24"/>
          <w:vertAlign w:val="subscript"/>
        </w:rPr>
        <w:t>2</w:t>
      </w:r>
      <w:r w:rsidRPr="00287E58">
        <w:rPr>
          <w:rFonts w:ascii="Times New Roman" w:hAnsi="Times New Roman" w:cs="Times New Roman"/>
          <w:sz w:val="24"/>
          <w:szCs w:val="24"/>
        </w:rPr>
        <w:t xml:space="preserve"> as the remainder) with absorbance values of the major 2237 cm</w:t>
      </w:r>
      <w:r w:rsidRPr="00287E58">
        <w:rPr>
          <w:rFonts w:ascii="Times New Roman" w:hAnsi="Times New Roman" w:cs="Times New Roman"/>
          <w:sz w:val="24"/>
          <w:szCs w:val="24"/>
          <w:vertAlign w:val="superscript"/>
        </w:rPr>
        <w:t>-1</w:t>
      </w:r>
      <w:r w:rsidRPr="00287E58">
        <w:rPr>
          <w:rFonts w:ascii="Times New Roman" w:hAnsi="Times New Roman" w:cs="Times New Roman"/>
          <w:sz w:val="24"/>
          <w:szCs w:val="24"/>
        </w:rPr>
        <w:t xml:space="preserve"> band.</w:t>
      </w:r>
      <w:r w:rsidRPr="00AD1232">
        <w:rPr>
          <w:rFonts w:ascii="Times New Roman" w:hAnsi="Times New Roman" w:cs="Times New Roman"/>
          <w:sz w:val="24"/>
          <w:szCs w:val="24"/>
          <w:highlight w:val="yellow"/>
        </w:rPr>
        <w:t xml:space="preserve"> </w:t>
      </w:r>
    </w:p>
    <w:p w14:paraId="70014942" w14:textId="31F5FFBC" w:rsidR="0049097C" w:rsidRDefault="0049097C" w:rsidP="0049097C">
      <w:pPr>
        <w:spacing w:line="480" w:lineRule="auto"/>
        <w:jc w:val="center"/>
        <w:rPr>
          <w:rFonts w:ascii="Times New Roman" w:hAnsi="Times New Roman" w:cs="Times New Roman"/>
          <w:sz w:val="24"/>
          <w:szCs w:val="24"/>
        </w:rPr>
      </w:pPr>
      <w:r w:rsidRPr="0049097C">
        <w:rPr>
          <w:noProof/>
        </w:rPr>
        <w:drawing>
          <wp:inline distT="0" distB="0" distL="0" distR="0" wp14:anchorId="5A334301" wp14:editId="783F5D94">
            <wp:extent cx="5591175" cy="3524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591175" cy="352425"/>
                    </a:xfrm>
                    <a:prstGeom prst="rect">
                      <a:avLst/>
                    </a:prstGeom>
                    <a:noFill/>
                    <a:ln>
                      <a:noFill/>
                    </a:ln>
                  </pic:spPr>
                </pic:pic>
              </a:graphicData>
            </a:graphic>
          </wp:inline>
        </w:drawing>
      </w:r>
    </w:p>
    <w:p w14:paraId="66108687" w14:textId="77777777" w:rsidR="00E076FC" w:rsidRDefault="00E076FC" w:rsidP="00E076FC">
      <w:pPr>
        <w:keepNext/>
        <w:spacing w:line="240" w:lineRule="auto"/>
        <w:jc w:val="center"/>
      </w:pPr>
      <w:r>
        <w:rPr>
          <w:noProof/>
        </w:rPr>
        <w:drawing>
          <wp:inline distT="0" distB="0" distL="0" distR="0" wp14:anchorId="62DA31E4" wp14:editId="67B8DBB5">
            <wp:extent cx="3960940" cy="3914775"/>
            <wp:effectExtent l="0" t="0" r="0" b="0"/>
            <wp:docPr id="53" name="Picture 5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icture containing diagram&#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87493" cy="3941019"/>
                    </a:xfrm>
                    <a:prstGeom prst="rect">
                      <a:avLst/>
                    </a:prstGeom>
                    <a:noFill/>
                    <a:ln>
                      <a:noFill/>
                    </a:ln>
                  </pic:spPr>
                </pic:pic>
              </a:graphicData>
            </a:graphic>
          </wp:inline>
        </w:drawing>
      </w:r>
    </w:p>
    <w:p w14:paraId="2305CC53" w14:textId="77777777" w:rsidR="00E076FC"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3.13</w:t>
      </w:r>
      <w:r>
        <w:rPr>
          <w:rFonts w:ascii="Times New Roman" w:hAnsi="Times New Roman" w:cs="Times New Roman"/>
          <w:i w:val="0"/>
          <w:iCs w:val="0"/>
          <w:color w:val="auto"/>
          <w:sz w:val="24"/>
          <w:szCs w:val="24"/>
        </w:rPr>
        <w:t xml:space="preserve"> Truncated gas phase IR spectra of (a) purified NO gas line and (b) headspace from the reaction of (TPP)Ru(HNO)(1-MeIm) with NO gas.</w:t>
      </w: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307C597B" w14:textId="77777777" w:rsidR="00E076FC" w:rsidRDefault="00E076FC" w:rsidP="00E076FC">
      <w:pPr>
        <w:keepNext/>
        <w:jc w:val="center"/>
      </w:pPr>
      <w:r>
        <w:rPr>
          <w:noProof/>
        </w:rPr>
        <w:lastRenderedPageBreak/>
        <w:drawing>
          <wp:inline distT="0" distB="0" distL="0" distR="0" wp14:anchorId="39D18D77" wp14:editId="372CD87C">
            <wp:extent cx="5200650" cy="3267075"/>
            <wp:effectExtent l="0" t="0" r="0" b="0"/>
            <wp:docPr id="54" name="Picture 5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rt, line char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l="2101" t="2425" r="1775" b="2600"/>
                    <a:stretch>
                      <a:fillRect/>
                    </a:stretch>
                  </pic:blipFill>
                  <pic:spPr bwMode="auto">
                    <a:xfrm>
                      <a:off x="0" y="0"/>
                      <a:ext cx="5200650" cy="3267075"/>
                    </a:xfrm>
                    <a:prstGeom prst="rect">
                      <a:avLst/>
                    </a:prstGeom>
                    <a:noFill/>
                    <a:ln>
                      <a:noFill/>
                    </a:ln>
                  </pic:spPr>
                </pic:pic>
              </a:graphicData>
            </a:graphic>
          </wp:inline>
        </w:drawing>
      </w:r>
    </w:p>
    <w:p w14:paraId="2D81888B" w14:textId="77777777" w:rsidR="00E076FC" w:rsidRPr="00AD1232"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3.14</w:t>
      </w:r>
      <w:r>
        <w:rPr>
          <w:rFonts w:ascii="Times New Roman" w:hAnsi="Times New Roman" w:cs="Times New Roman"/>
          <w:i w:val="0"/>
          <w:iCs w:val="0"/>
          <w:color w:val="auto"/>
          <w:sz w:val="24"/>
          <w:szCs w:val="24"/>
        </w:rPr>
        <w:t xml:space="preserve"> N</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 calibration curve determined from gas phase IR spectra from known syringed volumes of analytically pure N</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w:t>
      </w: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5D601390" w14:textId="2C9E1785" w:rsidR="00E076FC" w:rsidRPr="00AD1232" w:rsidRDefault="00E076FC" w:rsidP="00E076FC">
      <w:pPr>
        <w:spacing w:line="480" w:lineRule="auto"/>
        <w:rPr>
          <w:rFonts w:ascii="Times New Roman" w:hAnsi="Times New Roman" w:cs="Times New Roman"/>
          <w:i/>
          <w:iCs/>
          <w:sz w:val="24"/>
          <w:szCs w:val="24"/>
        </w:rPr>
      </w:pPr>
      <w:r>
        <w:rPr>
          <w:rFonts w:ascii="Times New Roman" w:hAnsi="Times New Roman" w:cs="Times New Roman"/>
          <w:sz w:val="24"/>
          <w:szCs w:val="24"/>
        </w:rPr>
        <w:tab/>
        <w:t>The solid product obtained from the reaction of (TPP)Ru(HNO)(1-MeIm) with NO gas was crystallized and the molecular structure shown in Figure 3.15. The identity of the product was determined to be [(TPP)Ru(NO)(1-MeIm)]ONO (98% yield), where the oxygens of the NO</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counterion were disordered over three sites with occupancies of O2 = 0.678(5), O3 = 0.661(5) and O4 = 0.661(5). As seen for the cationic precursor, a near linear </w:t>
      </w:r>
      <w:r>
        <w:rPr>
          <w:rFonts w:ascii="Symbol" w:hAnsi="Symbol"/>
          <w:sz w:val="23"/>
          <w:szCs w:val="23"/>
        </w:rPr>
        <w:t>Ð</w:t>
      </w:r>
      <w:r>
        <w:rPr>
          <w:rFonts w:ascii="Times New Roman" w:hAnsi="Times New Roman" w:cs="Times New Roman"/>
          <w:sz w:val="24"/>
          <w:szCs w:val="24"/>
        </w:rPr>
        <w:t>RuNO</w:t>
      </w:r>
      <w:r>
        <w:rPr>
          <w:rFonts w:ascii="Times New Roman" w:hAnsi="Times New Roman" w:cs="Times New Roman"/>
        </w:rPr>
        <w:t xml:space="preserve"> bond angle of 177.3(3)° was observed with a </w:t>
      </w:r>
      <w:r>
        <w:rPr>
          <w:rFonts w:ascii="Times New Roman" w:hAnsi="Times New Roman" w:cs="Times New Roman"/>
          <w:sz w:val="24"/>
          <w:szCs w:val="24"/>
        </w:rPr>
        <w:t>Ru-N(O) bond length of 1.747(3)Å, while the Ru-N</w:t>
      </w:r>
      <w:r>
        <w:rPr>
          <w:rFonts w:ascii="Times New Roman" w:hAnsi="Times New Roman" w:cs="Times New Roman"/>
          <w:sz w:val="24"/>
          <w:szCs w:val="24"/>
          <w:vertAlign w:val="subscript"/>
        </w:rPr>
        <w:t>Im</w:t>
      </w:r>
      <w:r>
        <w:rPr>
          <w:rFonts w:ascii="Times New Roman" w:hAnsi="Times New Roman" w:cs="Times New Roman"/>
          <w:sz w:val="24"/>
          <w:szCs w:val="24"/>
        </w:rPr>
        <w:t xml:space="preserve"> (Ru-N6) bond length was found to be 2.091(2)Å. </w:t>
      </w:r>
      <w:r w:rsidRPr="00287E58">
        <w:rPr>
          <w:rFonts w:ascii="Times New Roman" w:hAnsi="Times New Roman" w:cs="Times New Roman"/>
          <w:sz w:val="24"/>
          <w:szCs w:val="24"/>
        </w:rPr>
        <w:t xml:space="preserve">Surprisingly the imidazole moiety </w:t>
      </w:r>
      <w:r w:rsidRPr="00287E58">
        <w:rPr>
          <w:rFonts w:ascii="Times New Roman" w:hAnsi="Times New Roman" w:cs="Times New Roman"/>
          <w:i/>
          <w:iCs/>
          <w:sz w:val="24"/>
          <w:szCs w:val="24"/>
        </w:rPr>
        <w:t>trans</w:t>
      </w:r>
      <w:r w:rsidRPr="00287E58">
        <w:rPr>
          <w:rFonts w:ascii="Times New Roman" w:hAnsi="Times New Roman" w:cs="Times New Roman"/>
          <w:sz w:val="24"/>
          <w:szCs w:val="24"/>
        </w:rPr>
        <w:t xml:space="preserve"> to NO remains intact in the final product, even though the mechanism for (por)Ru(CO) complexes converting </w:t>
      </w:r>
      <w:r>
        <w:rPr>
          <w:rFonts w:ascii="Times New Roman" w:hAnsi="Times New Roman" w:cs="Times New Roman"/>
          <w:sz w:val="24"/>
          <w:szCs w:val="24"/>
        </w:rPr>
        <w:t xml:space="preserve">excess </w:t>
      </w:r>
      <w:r w:rsidRPr="00287E58">
        <w:rPr>
          <w:rFonts w:ascii="Times New Roman" w:hAnsi="Times New Roman" w:cs="Times New Roman"/>
          <w:sz w:val="24"/>
          <w:szCs w:val="24"/>
        </w:rPr>
        <w:t>NO to N</w:t>
      </w:r>
      <w:r w:rsidRPr="00287E58">
        <w:rPr>
          <w:rFonts w:ascii="Times New Roman" w:hAnsi="Times New Roman" w:cs="Times New Roman"/>
          <w:sz w:val="24"/>
          <w:szCs w:val="24"/>
          <w:vertAlign w:val="subscript"/>
        </w:rPr>
        <w:t>2</w:t>
      </w:r>
      <w:r w:rsidRPr="00287E58">
        <w:rPr>
          <w:rFonts w:ascii="Times New Roman" w:hAnsi="Times New Roman" w:cs="Times New Roman"/>
          <w:sz w:val="24"/>
          <w:szCs w:val="24"/>
        </w:rPr>
        <w:t>O is believed to require both axial sites,</w:t>
      </w:r>
      <w:r w:rsidRPr="00287E58">
        <w:rPr>
          <w:rFonts w:ascii="Times New Roman" w:hAnsi="Times New Roman" w:cs="Times New Roman"/>
          <w:sz w:val="24"/>
          <w:szCs w:val="24"/>
          <w:vertAlign w:val="superscript"/>
        </w:rPr>
        <w:t>33,</w:t>
      </w:r>
      <w:r w:rsidR="00357584">
        <w:rPr>
          <w:rFonts w:ascii="Times New Roman" w:hAnsi="Times New Roman" w:cs="Times New Roman"/>
          <w:sz w:val="24"/>
          <w:szCs w:val="24"/>
          <w:vertAlign w:val="superscript"/>
        </w:rPr>
        <w:t>5</w:t>
      </w:r>
      <w:r w:rsidR="00C949A0">
        <w:rPr>
          <w:rFonts w:ascii="Times New Roman" w:hAnsi="Times New Roman" w:cs="Times New Roman"/>
          <w:sz w:val="24"/>
          <w:szCs w:val="24"/>
          <w:vertAlign w:val="superscript"/>
        </w:rPr>
        <w:t>8</w:t>
      </w:r>
      <w:r w:rsidR="00357584">
        <w:rPr>
          <w:rFonts w:ascii="Times New Roman" w:hAnsi="Times New Roman" w:cs="Times New Roman"/>
          <w:sz w:val="24"/>
          <w:szCs w:val="24"/>
          <w:vertAlign w:val="superscript"/>
        </w:rPr>
        <w:t>-6</w:t>
      </w:r>
      <w:r w:rsidR="00C949A0">
        <w:rPr>
          <w:rFonts w:ascii="Times New Roman" w:hAnsi="Times New Roman" w:cs="Times New Roman"/>
          <w:sz w:val="24"/>
          <w:szCs w:val="24"/>
          <w:vertAlign w:val="superscript"/>
        </w:rPr>
        <w:t>1</w:t>
      </w:r>
      <w:r w:rsidRPr="00287E58">
        <w:rPr>
          <w:rFonts w:ascii="Times New Roman" w:hAnsi="Times New Roman" w:cs="Times New Roman"/>
          <w:sz w:val="24"/>
          <w:szCs w:val="24"/>
        </w:rPr>
        <w:t xml:space="preserve"> it is unclear whether that is the case throughout this reaction. Separate control experiments failed in attempts to substitute the </w:t>
      </w:r>
      <w:r w:rsidRPr="00287E58">
        <w:rPr>
          <w:rFonts w:ascii="Times New Roman" w:hAnsi="Times New Roman" w:cs="Times New Roman"/>
          <w:i/>
          <w:iCs/>
          <w:sz w:val="24"/>
          <w:szCs w:val="24"/>
        </w:rPr>
        <w:t>O-</w:t>
      </w:r>
      <w:r w:rsidRPr="00287E58">
        <w:rPr>
          <w:rFonts w:ascii="Times New Roman" w:hAnsi="Times New Roman" w:cs="Times New Roman"/>
          <w:sz w:val="24"/>
          <w:szCs w:val="24"/>
        </w:rPr>
        <w:t>bound nitrite of independently generated (TPP)Ru(NO)(ONO)</w:t>
      </w:r>
      <w:r>
        <w:rPr>
          <w:rFonts w:ascii="Times New Roman" w:hAnsi="Times New Roman" w:cs="Times New Roman"/>
          <w:sz w:val="24"/>
          <w:szCs w:val="24"/>
          <w:vertAlign w:val="superscript"/>
        </w:rPr>
        <w:t>33</w:t>
      </w:r>
      <w:r w:rsidRPr="00287E58">
        <w:rPr>
          <w:rFonts w:ascii="Times New Roman" w:hAnsi="Times New Roman" w:cs="Times New Roman"/>
          <w:sz w:val="24"/>
          <w:szCs w:val="24"/>
        </w:rPr>
        <w:t xml:space="preserve"> with 1-methylimidazole.</w:t>
      </w:r>
      <w:r>
        <w:rPr>
          <w:rFonts w:ascii="Times New Roman" w:hAnsi="Times New Roman" w:cs="Times New Roman"/>
          <w:sz w:val="24"/>
          <w:szCs w:val="24"/>
        </w:rPr>
        <w:t xml:space="preserve"> </w:t>
      </w:r>
    </w:p>
    <w:p w14:paraId="49DB57B3" w14:textId="77777777" w:rsidR="00E076FC" w:rsidRDefault="00E076FC" w:rsidP="00E076FC">
      <w:pPr>
        <w:keepNext/>
        <w:spacing w:line="240" w:lineRule="auto"/>
        <w:jc w:val="center"/>
      </w:pPr>
      <w:r>
        <w:rPr>
          <w:noProof/>
        </w:rPr>
        <w:lastRenderedPageBreak/>
        <w:drawing>
          <wp:inline distT="0" distB="0" distL="0" distR="0" wp14:anchorId="4E79E71C" wp14:editId="35A403C0">
            <wp:extent cx="3876675" cy="2762250"/>
            <wp:effectExtent l="0" t="0" r="0" b="0"/>
            <wp:docPr id="56" name="Picture 56" descr="A picture containing neck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neckle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76675" cy="2762250"/>
                    </a:xfrm>
                    <a:prstGeom prst="rect">
                      <a:avLst/>
                    </a:prstGeom>
                    <a:noFill/>
                    <a:ln>
                      <a:noFill/>
                    </a:ln>
                  </pic:spPr>
                </pic:pic>
              </a:graphicData>
            </a:graphic>
          </wp:inline>
        </w:drawing>
      </w:r>
    </w:p>
    <w:p w14:paraId="7EC04670" w14:textId="759148BF" w:rsidR="00E076FC"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3.15 </w:t>
      </w:r>
      <w:r w:rsidR="00D4708D">
        <w:rPr>
          <w:rFonts w:ascii="Times New Roman" w:hAnsi="Times New Roman" w:cs="Times New Roman"/>
          <w:i w:val="0"/>
          <w:iCs w:val="0"/>
          <w:color w:val="auto"/>
          <w:sz w:val="24"/>
          <w:szCs w:val="24"/>
        </w:rPr>
        <w:t>Molecular</w:t>
      </w:r>
      <w:r>
        <w:rPr>
          <w:rFonts w:ascii="Times New Roman" w:hAnsi="Times New Roman" w:cs="Times New Roman"/>
          <w:i w:val="0"/>
          <w:iCs w:val="0"/>
          <w:color w:val="auto"/>
          <w:sz w:val="24"/>
          <w:szCs w:val="24"/>
        </w:rPr>
        <w:t xml:space="preserve"> structure of the [(TPP)Ru(NO)(1-MeIm)]ONO </w:t>
      </w:r>
      <w:r w:rsidR="00C36621">
        <w:rPr>
          <w:rFonts w:ascii="Times New Roman" w:hAnsi="Times New Roman" w:cs="Times New Roman"/>
          <w:i w:val="0"/>
          <w:iCs w:val="0"/>
          <w:color w:val="auto"/>
          <w:sz w:val="24"/>
          <w:szCs w:val="24"/>
        </w:rPr>
        <w:t>(</w:t>
      </w:r>
      <w:proofErr w:type="spellStart"/>
      <w:r w:rsidR="00C36621">
        <w:rPr>
          <w:rFonts w:ascii="Times New Roman" w:hAnsi="Times New Roman" w:cs="Times New Roman"/>
          <w:i w:val="0"/>
          <w:iCs w:val="0"/>
          <w:color w:val="auto"/>
          <w:sz w:val="24"/>
          <w:szCs w:val="24"/>
        </w:rPr>
        <w:t>i.d.</w:t>
      </w:r>
      <w:proofErr w:type="spellEnd"/>
      <w:r w:rsidR="00C36621">
        <w:rPr>
          <w:rFonts w:ascii="Times New Roman" w:hAnsi="Times New Roman" w:cs="Times New Roman"/>
          <w:i w:val="0"/>
          <w:iCs w:val="0"/>
          <w:color w:val="auto"/>
          <w:sz w:val="24"/>
          <w:szCs w:val="24"/>
        </w:rPr>
        <w:t xml:space="preserve"> 20081) </w:t>
      </w:r>
      <w:r>
        <w:rPr>
          <w:rFonts w:ascii="Times New Roman" w:hAnsi="Times New Roman" w:cs="Times New Roman"/>
          <w:i w:val="0"/>
          <w:iCs w:val="0"/>
          <w:color w:val="auto"/>
          <w:sz w:val="24"/>
          <w:szCs w:val="24"/>
        </w:rPr>
        <w:t>product from the reaction of (TPP)Ru(HNO)(1-MeIm) with NO gas. Hydrogen atoms have been omitted for clarity.</w:t>
      </w:r>
    </w:p>
    <w:p w14:paraId="315B43C7" w14:textId="77777777" w:rsidR="00E076FC" w:rsidRDefault="00E076FC" w:rsidP="00E076FC"/>
    <w:p w14:paraId="15440455" w14:textId="27CBFBE9"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IR spectrum of the crystallized [(TPP)Ru(NO)(1-MeIm)]ONO (Figure 3.16) product yielded a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 at 1871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consistent with the generation of a positively charged </w:t>
      </w:r>
      <w:proofErr w:type="spellStart"/>
      <w:r>
        <w:rPr>
          <w:rFonts w:ascii="Times New Roman" w:hAnsi="Times New Roman" w:cs="Times New Roman"/>
          <w:sz w:val="24"/>
          <w:szCs w:val="24"/>
        </w:rPr>
        <w:t>nitrosonium</w:t>
      </w:r>
      <w:proofErr w:type="spellEnd"/>
      <w:r>
        <w:rPr>
          <w:rFonts w:ascii="Times New Roman" w:hAnsi="Times New Roman" w:cs="Times New Roman"/>
          <w:sz w:val="24"/>
          <w:szCs w:val="24"/>
        </w:rPr>
        <w:t xml:space="preserve"> product. A new band was also detected at 1326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has been assigned to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ONO</w:t>
      </w:r>
      <w:proofErr w:type="spellEnd"/>
      <w:r>
        <w:rPr>
          <w:rFonts w:ascii="Times New Roman" w:hAnsi="Times New Roman" w:cs="Times New Roman"/>
          <w:sz w:val="24"/>
          <w:szCs w:val="24"/>
        </w:rPr>
        <w:t xml:space="preserve"> of the NO</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r>
        <w:rPr>
          <w:rFonts w:ascii="Times New Roman" w:hAnsi="Times New Roman" w:cs="Times New Roman"/>
          <w:sz w:val="24"/>
          <w:szCs w:val="24"/>
        </w:rPr>
        <w:t xml:space="preserve"> counterion.</w:t>
      </w:r>
      <w:r w:rsidR="00357584">
        <w:rPr>
          <w:rFonts w:ascii="Times New Roman" w:hAnsi="Times New Roman" w:cs="Times New Roman"/>
          <w:sz w:val="24"/>
          <w:szCs w:val="24"/>
          <w:vertAlign w:val="superscript"/>
        </w:rPr>
        <w:t>6</w:t>
      </w:r>
      <w:r w:rsidR="00C949A0">
        <w:rPr>
          <w:rFonts w:ascii="Times New Roman" w:hAnsi="Times New Roman" w:cs="Times New Roman"/>
          <w:sz w:val="24"/>
          <w:szCs w:val="24"/>
          <w:vertAlign w:val="superscript"/>
        </w:rPr>
        <w:t>2</w:t>
      </w:r>
      <w:r w:rsidR="00F80293">
        <w:rPr>
          <w:rFonts w:ascii="Times New Roman" w:hAnsi="Times New Roman" w:cs="Times New Roman"/>
          <w:sz w:val="24"/>
          <w:szCs w:val="24"/>
          <w:vertAlign w:val="superscript"/>
        </w:rPr>
        <w:t>,63</w:t>
      </w:r>
      <w:r>
        <w:rPr>
          <w:rFonts w:ascii="Times New Roman" w:hAnsi="Times New Roman" w:cs="Times New Roman"/>
          <w:sz w:val="24"/>
          <w:szCs w:val="24"/>
        </w:rPr>
        <w:t xml:space="preserve"> Further confirmation of the product formed following the reaction of (TPP)Ru(HNO)(1-MeIm) with NO gas (Figure 3.17) via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spectroscopy displays a pyrrole-H peak at δ 9.16 ppm and imidazole peaks between δ -0.11 ppm and 4.75 ppm, similar to that exhibited by the cationic precursor complex. </w:t>
      </w:r>
    </w:p>
    <w:p w14:paraId="6D66FEF4" w14:textId="77777777" w:rsidR="00E076FC" w:rsidRDefault="00E076FC" w:rsidP="00E076FC">
      <w:pPr>
        <w:keepNext/>
        <w:spacing w:line="240" w:lineRule="auto"/>
        <w:jc w:val="center"/>
      </w:pPr>
      <w:r>
        <w:rPr>
          <w:noProof/>
        </w:rPr>
        <w:lastRenderedPageBreak/>
        <w:drawing>
          <wp:inline distT="0" distB="0" distL="0" distR="0" wp14:anchorId="7030A9C6" wp14:editId="15EE06A5">
            <wp:extent cx="3968496" cy="2362200"/>
            <wp:effectExtent l="0" t="0" r="0" b="0"/>
            <wp:docPr id="57" name="Picture 5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rt&#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77511" cy="2367566"/>
                    </a:xfrm>
                    <a:prstGeom prst="rect">
                      <a:avLst/>
                    </a:prstGeom>
                    <a:noFill/>
                    <a:ln>
                      <a:noFill/>
                    </a:ln>
                  </pic:spPr>
                </pic:pic>
              </a:graphicData>
            </a:graphic>
          </wp:inline>
        </w:drawing>
      </w:r>
    </w:p>
    <w:p w14:paraId="234FBAD2" w14:textId="77777777" w:rsidR="00E076FC" w:rsidRDefault="00E076FC" w:rsidP="00E076FC">
      <w:pPr>
        <w:pStyle w:val="Caption"/>
        <w:rPr>
          <w:rFonts w:ascii="Times New Roman" w:hAnsi="Times New Roman" w:cs="Times New Roman"/>
          <w:b/>
          <w:bCs/>
          <w:sz w:val="24"/>
          <w:szCs w:val="24"/>
        </w:rPr>
      </w:pPr>
      <w:r>
        <w:rPr>
          <w:rFonts w:ascii="Times New Roman" w:hAnsi="Times New Roman" w:cs="Times New Roman"/>
          <w:b/>
          <w:bCs/>
          <w:i w:val="0"/>
          <w:iCs w:val="0"/>
          <w:color w:val="auto"/>
          <w:sz w:val="24"/>
          <w:szCs w:val="24"/>
        </w:rPr>
        <w:t xml:space="preserve">Figure 3.16 </w:t>
      </w:r>
      <w:r>
        <w:rPr>
          <w:rFonts w:ascii="Times New Roman" w:hAnsi="Times New Roman" w:cs="Times New Roman"/>
          <w:i w:val="0"/>
          <w:iCs w:val="0"/>
          <w:color w:val="auto"/>
          <w:sz w:val="24"/>
          <w:szCs w:val="24"/>
        </w:rPr>
        <w:t>Truncated IR spectrum of the crystallized product as a KBr pellet from the reaction of (TPP)Ru(HNO)(1-MeIm) with NO gas.</w:t>
      </w:r>
      <w:r>
        <w:rPr>
          <w:rFonts w:ascii="Times New Roman" w:hAnsi="Times New Roman" w:cs="Times New Roman"/>
          <w:b/>
          <w:bCs/>
          <w:sz w:val="24"/>
          <w:szCs w:val="24"/>
        </w:rPr>
        <w:t xml:space="preserve"> </w:t>
      </w:r>
    </w:p>
    <w:p w14:paraId="44BEDE95" w14:textId="77777777" w:rsidR="00E076FC" w:rsidRDefault="00E076FC" w:rsidP="00E076FC">
      <w:pPr>
        <w:spacing w:line="480" w:lineRule="auto"/>
        <w:jc w:val="center"/>
        <w:rPr>
          <w:rFonts w:ascii="Times New Roman" w:hAnsi="Times New Roman" w:cs="Times New Roman"/>
          <w:sz w:val="24"/>
          <w:szCs w:val="24"/>
        </w:rPr>
      </w:pPr>
    </w:p>
    <w:p w14:paraId="696DE13A" w14:textId="77777777" w:rsidR="00E076FC" w:rsidRDefault="00E076FC" w:rsidP="00E076FC">
      <w:pPr>
        <w:keepNext/>
        <w:spacing w:line="240" w:lineRule="auto"/>
        <w:jc w:val="center"/>
      </w:pPr>
      <w:r>
        <w:rPr>
          <w:noProof/>
        </w:rPr>
        <w:drawing>
          <wp:inline distT="0" distB="0" distL="0" distR="0" wp14:anchorId="6781A934" wp14:editId="744511BE">
            <wp:extent cx="5753100" cy="2171700"/>
            <wp:effectExtent l="0" t="0" r="0" b="0"/>
            <wp:docPr id="58" name="Picture 5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ape&#10;&#10;Description automatically generated with medium confidenc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53100" cy="2171700"/>
                    </a:xfrm>
                    <a:prstGeom prst="rect">
                      <a:avLst/>
                    </a:prstGeom>
                    <a:noFill/>
                    <a:ln>
                      <a:noFill/>
                    </a:ln>
                  </pic:spPr>
                </pic:pic>
              </a:graphicData>
            </a:graphic>
          </wp:inline>
        </w:drawing>
      </w:r>
    </w:p>
    <w:p w14:paraId="37666BE0" w14:textId="77777777" w:rsidR="00E076FC" w:rsidRDefault="00E076FC" w:rsidP="00E076FC">
      <w:pPr>
        <w:pStyle w:val="Caption"/>
      </w:pPr>
      <w:r>
        <w:rPr>
          <w:rFonts w:ascii="Times New Roman" w:hAnsi="Times New Roman" w:cs="Times New Roman"/>
          <w:b/>
          <w:bCs/>
          <w:i w:val="0"/>
          <w:iCs w:val="0"/>
          <w:color w:val="auto"/>
          <w:sz w:val="24"/>
          <w:szCs w:val="24"/>
        </w:rPr>
        <w:t xml:space="preserve">Figure 3.17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 spectrum of the crystallized product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from the reaction of (TPP)Ru(HNO)(1-MeIm) with NO gas.</w:t>
      </w:r>
      <w:r>
        <w:rPr>
          <w:rFonts w:ascii="Times New Roman" w:hAnsi="Times New Roman" w:cs="Times New Roman"/>
          <w:b/>
          <w:bCs/>
          <w:sz w:val="24"/>
          <w:szCs w:val="24"/>
        </w:rPr>
        <w:t xml:space="preserve"> </w:t>
      </w:r>
      <w:r>
        <w:rPr>
          <w:rFonts w:ascii="Times New Roman" w:hAnsi="Times New Roman" w:cs="Times New Roman"/>
          <w:b/>
          <w:bCs/>
          <w:sz w:val="24"/>
          <w:szCs w:val="24"/>
        </w:rPr>
        <w:br/>
      </w:r>
      <w:r>
        <w:rPr>
          <w:rFonts w:ascii="Times New Roman" w:hAnsi="Times New Roman" w:cs="Times New Roman"/>
          <w:b/>
          <w:bCs/>
          <w:sz w:val="24"/>
          <w:szCs w:val="24"/>
        </w:rPr>
        <w:br/>
      </w:r>
    </w:p>
    <w:p w14:paraId="6F45493D" w14:textId="2A79A23A" w:rsidR="00E076FC" w:rsidRDefault="00E076FC" w:rsidP="00E076FC">
      <w:pPr>
        <w:spacing w:line="480" w:lineRule="auto"/>
        <w:rPr>
          <w:rFonts w:ascii="Times New Roman" w:hAnsi="Times New Roman" w:cs="Times New Roman"/>
          <w:sz w:val="24"/>
          <w:szCs w:val="24"/>
        </w:rPr>
      </w:pPr>
      <w:r>
        <w:tab/>
      </w:r>
      <w:r>
        <w:rPr>
          <w:rFonts w:ascii="Times New Roman" w:hAnsi="Times New Roman" w:cs="Times New Roman"/>
          <w:sz w:val="24"/>
          <w:szCs w:val="24"/>
        </w:rPr>
        <w:t>As mentioned previously, Ru-heme model compounds are known to disproportionate nitric oxide into N</w:t>
      </w:r>
      <w:r>
        <w:rPr>
          <w:rFonts w:ascii="Times New Roman" w:hAnsi="Times New Roman" w:cs="Times New Roman"/>
          <w:sz w:val="24"/>
          <w:szCs w:val="24"/>
          <w:vertAlign w:val="subscript"/>
        </w:rPr>
        <w:t>2</w:t>
      </w:r>
      <w:r>
        <w:rPr>
          <w:rFonts w:ascii="Times New Roman" w:hAnsi="Times New Roman" w:cs="Times New Roman"/>
          <w:sz w:val="24"/>
          <w:szCs w:val="24"/>
        </w:rPr>
        <w:t>O; however, to confirm the contribution of HNO to the N</w:t>
      </w:r>
      <w:r>
        <w:rPr>
          <w:rFonts w:ascii="Times New Roman" w:hAnsi="Times New Roman" w:cs="Times New Roman"/>
          <w:sz w:val="24"/>
          <w:szCs w:val="24"/>
          <w:vertAlign w:val="subscript"/>
        </w:rPr>
        <w:t>2</w:t>
      </w:r>
      <w:r>
        <w:rPr>
          <w:rFonts w:ascii="Times New Roman" w:hAnsi="Times New Roman" w:cs="Times New Roman"/>
          <w:sz w:val="24"/>
          <w:szCs w:val="24"/>
        </w:rPr>
        <w:t xml:space="preserve">O formation, rather than the Ru-porphyrin complex itself, </w:t>
      </w:r>
      <w:r>
        <w:rPr>
          <w:rFonts w:ascii="Times New Roman" w:hAnsi="Times New Roman" w:cs="Times New Roman"/>
          <w:sz w:val="24"/>
          <w:szCs w:val="24"/>
          <w:vertAlign w:val="superscript"/>
        </w:rPr>
        <w:t>15</w:t>
      </w:r>
      <w:r>
        <w:rPr>
          <w:rFonts w:ascii="Times New Roman" w:hAnsi="Times New Roman" w:cs="Times New Roman"/>
          <w:sz w:val="24"/>
          <w:szCs w:val="24"/>
        </w:rPr>
        <w:t>N-labelled experiments were employed. Figure 3.18 illustrates the gas phase IR spectrum obtained from the headspace of the reaction of (TPP)Ru(H</w:t>
      </w:r>
      <w:r>
        <w:rPr>
          <w:rFonts w:ascii="Times New Roman" w:hAnsi="Times New Roman" w:cs="Times New Roman"/>
          <w:sz w:val="24"/>
          <w:szCs w:val="24"/>
          <w:vertAlign w:val="superscript"/>
        </w:rPr>
        <w:t>15</w:t>
      </w:r>
      <w:r>
        <w:rPr>
          <w:rFonts w:ascii="Times New Roman" w:hAnsi="Times New Roman" w:cs="Times New Roman"/>
          <w:sz w:val="24"/>
          <w:szCs w:val="24"/>
        </w:rPr>
        <w:t>NO)(1-MeIm) with NO. Two new bands were observed at 2169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2191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for the mixed isotope </w:t>
      </w:r>
      <w:r>
        <w:rPr>
          <w:rFonts w:ascii="Times New Roman" w:hAnsi="Times New Roman" w:cs="Times New Roman"/>
          <w:sz w:val="24"/>
          <w:szCs w:val="24"/>
          <w:vertAlign w:val="superscript"/>
        </w:rPr>
        <w:t>14</w:t>
      </w:r>
      <w:r>
        <w:rPr>
          <w:rFonts w:ascii="Times New Roman" w:hAnsi="Times New Roman" w:cs="Times New Roman"/>
          <w:sz w:val="24"/>
          <w:szCs w:val="24"/>
        </w:rPr>
        <w:t>N</w:t>
      </w:r>
      <w:r>
        <w:rPr>
          <w:rFonts w:ascii="Times New Roman" w:hAnsi="Times New Roman" w:cs="Times New Roman"/>
          <w:sz w:val="24"/>
          <w:szCs w:val="24"/>
          <w:vertAlign w:val="superscript"/>
        </w:rPr>
        <w:t>15</w:t>
      </w:r>
      <w:r>
        <w:rPr>
          <w:rFonts w:ascii="Times New Roman" w:hAnsi="Times New Roman" w:cs="Times New Roman"/>
          <w:sz w:val="24"/>
          <w:szCs w:val="24"/>
        </w:rPr>
        <w:t>NO overlapping with the unlabeled N</w:t>
      </w:r>
      <w:r>
        <w:rPr>
          <w:rFonts w:ascii="Times New Roman" w:hAnsi="Times New Roman" w:cs="Times New Roman"/>
          <w:sz w:val="24"/>
          <w:szCs w:val="24"/>
          <w:vertAlign w:val="subscript"/>
        </w:rPr>
        <w:t>2</w:t>
      </w:r>
      <w:r>
        <w:rPr>
          <w:rFonts w:ascii="Times New Roman" w:hAnsi="Times New Roman" w:cs="Times New Roman"/>
          <w:sz w:val="24"/>
          <w:szCs w:val="24"/>
        </w:rPr>
        <w:t xml:space="preserve">O, consistent with the internal </w:t>
      </w:r>
      <w:r>
        <w:rPr>
          <w:rFonts w:ascii="Times New Roman" w:hAnsi="Times New Roman" w:cs="Times New Roman"/>
          <w:sz w:val="24"/>
          <w:szCs w:val="24"/>
          <w:vertAlign w:val="superscript"/>
        </w:rPr>
        <w:t>15</w:t>
      </w:r>
      <w:r>
        <w:rPr>
          <w:rFonts w:ascii="Times New Roman" w:hAnsi="Times New Roman" w:cs="Times New Roman"/>
          <w:sz w:val="24"/>
          <w:szCs w:val="24"/>
        </w:rPr>
        <w:t>NO fragment of NNO being derived from the labeled H</w:t>
      </w:r>
      <w:r>
        <w:rPr>
          <w:rFonts w:ascii="Times New Roman" w:hAnsi="Times New Roman" w:cs="Times New Roman"/>
          <w:sz w:val="24"/>
          <w:szCs w:val="24"/>
          <w:vertAlign w:val="superscript"/>
        </w:rPr>
        <w:t>15</w:t>
      </w:r>
      <w:r>
        <w:rPr>
          <w:rFonts w:ascii="Times New Roman" w:hAnsi="Times New Roman" w:cs="Times New Roman"/>
          <w:sz w:val="24"/>
          <w:szCs w:val="24"/>
        </w:rPr>
        <w:t xml:space="preserve">NO and the terminal </w:t>
      </w:r>
      <w:r>
        <w:rPr>
          <w:rFonts w:ascii="Times New Roman" w:hAnsi="Times New Roman" w:cs="Times New Roman"/>
          <w:sz w:val="24"/>
          <w:szCs w:val="24"/>
          <w:vertAlign w:val="superscript"/>
        </w:rPr>
        <w:t>14</w:t>
      </w:r>
      <w:r>
        <w:rPr>
          <w:rFonts w:ascii="Times New Roman" w:hAnsi="Times New Roman" w:cs="Times New Roman"/>
          <w:sz w:val="24"/>
          <w:szCs w:val="24"/>
        </w:rPr>
        <w:t>N from the unlabeled NO gas.</w:t>
      </w:r>
      <w:r>
        <w:rPr>
          <w:rFonts w:ascii="Times New Roman" w:hAnsi="Times New Roman" w:cs="Times New Roman"/>
          <w:sz w:val="24"/>
          <w:szCs w:val="24"/>
          <w:vertAlign w:val="superscript"/>
        </w:rPr>
        <w:t>13,</w:t>
      </w:r>
      <w:r w:rsidR="00357584">
        <w:rPr>
          <w:rFonts w:ascii="Times New Roman" w:hAnsi="Times New Roman" w:cs="Times New Roman"/>
          <w:sz w:val="24"/>
          <w:szCs w:val="24"/>
          <w:vertAlign w:val="superscript"/>
        </w:rPr>
        <w:t>6</w:t>
      </w:r>
      <w:r w:rsidR="00F80293">
        <w:rPr>
          <w:rFonts w:ascii="Times New Roman" w:hAnsi="Times New Roman" w:cs="Times New Roman"/>
          <w:sz w:val="24"/>
          <w:szCs w:val="24"/>
          <w:vertAlign w:val="superscript"/>
        </w:rPr>
        <w:t>4</w:t>
      </w:r>
      <w:r>
        <w:rPr>
          <w:rFonts w:ascii="Times New Roman" w:hAnsi="Times New Roman" w:cs="Times New Roman"/>
          <w:sz w:val="24"/>
          <w:szCs w:val="24"/>
        </w:rPr>
        <w:t xml:space="preserve"> The percent yield for the labeled product could not be determined from the calibration curve used previously. </w:t>
      </w:r>
    </w:p>
    <w:p w14:paraId="50179355" w14:textId="77777777" w:rsidR="00E076FC" w:rsidRDefault="00E076FC" w:rsidP="00E076FC">
      <w:pPr>
        <w:keepNext/>
        <w:spacing w:line="240" w:lineRule="auto"/>
        <w:jc w:val="center"/>
      </w:pPr>
      <w:r>
        <w:rPr>
          <w:rFonts w:ascii="Times New Roman" w:hAnsi="Times New Roman" w:cs="Times New Roman"/>
          <w:b/>
          <w:noProof/>
          <w:sz w:val="24"/>
          <w:szCs w:val="24"/>
        </w:rPr>
        <w:drawing>
          <wp:inline distT="0" distB="0" distL="0" distR="0" wp14:anchorId="18C6AEC5" wp14:editId="192B8214">
            <wp:extent cx="3813717" cy="2286000"/>
            <wp:effectExtent l="0" t="0" r="0" b="0"/>
            <wp:docPr id="59" name="Picture 5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art&#10;&#10;Description automatically generated with medium confidenc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22062" cy="2291002"/>
                    </a:xfrm>
                    <a:prstGeom prst="rect">
                      <a:avLst/>
                    </a:prstGeom>
                    <a:noFill/>
                    <a:ln>
                      <a:noFill/>
                    </a:ln>
                  </pic:spPr>
                </pic:pic>
              </a:graphicData>
            </a:graphic>
          </wp:inline>
        </w:drawing>
      </w:r>
    </w:p>
    <w:p w14:paraId="337C0C8E" w14:textId="77777777" w:rsidR="00E076FC"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3.18</w:t>
      </w:r>
      <w:r>
        <w:rPr>
          <w:rFonts w:ascii="Times New Roman" w:hAnsi="Times New Roman" w:cs="Times New Roman"/>
          <w:i w:val="0"/>
          <w:iCs w:val="0"/>
          <w:color w:val="auto"/>
          <w:sz w:val="24"/>
          <w:szCs w:val="24"/>
        </w:rPr>
        <w:t xml:space="preserve"> Truncated gas phase IR spectrum of the headspace from the reaction of (TPP)Ru(H</w:t>
      </w:r>
      <w:r>
        <w:rPr>
          <w:rFonts w:ascii="Times New Roman" w:hAnsi="Times New Roman" w:cs="Times New Roman"/>
          <w:i w:val="0"/>
          <w:iCs w:val="0"/>
          <w:color w:val="auto"/>
          <w:sz w:val="24"/>
          <w:szCs w:val="24"/>
          <w:vertAlign w:val="superscript"/>
        </w:rPr>
        <w:t>15</w:t>
      </w:r>
      <w:r>
        <w:rPr>
          <w:rFonts w:ascii="Times New Roman" w:hAnsi="Times New Roman" w:cs="Times New Roman"/>
          <w:i w:val="0"/>
          <w:iCs w:val="0"/>
          <w:color w:val="auto"/>
          <w:sz w:val="24"/>
          <w:szCs w:val="24"/>
        </w:rPr>
        <w:t>NO)(1-MeIm) with NO gas. The unlabeled N</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 bands are at 2212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and 2237 cm</w:t>
      </w:r>
      <w:r>
        <w:rPr>
          <w:rFonts w:ascii="Times New Roman" w:hAnsi="Times New Roman" w:cs="Times New Roman"/>
          <w:i w:val="0"/>
          <w:iCs w:val="0"/>
          <w:color w:val="auto"/>
          <w:sz w:val="24"/>
          <w:szCs w:val="24"/>
          <w:vertAlign w:val="superscript"/>
        </w:rPr>
        <w:t>-</w:t>
      </w:r>
      <w:proofErr w:type="gramStart"/>
      <w:r>
        <w:rPr>
          <w:rFonts w:ascii="Times New Roman" w:hAnsi="Times New Roman" w:cs="Times New Roman"/>
          <w:i w:val="0"/>
          <w:iCs w:val="0"/>
          <w:color w:val="auto"/>
          <w:sz w:val="24"/>
          <w:szCs w:val="24"/>
          <w:vertAlign w:val="superscript"/>
        </w:rPr>
        <w:t>1</w:t>
      </w:r>
      <w:proofErr w:type="gramEnd"/>
      <w:r>
        <w:rPr>
          <w:rFonts w:ascii="Times New Roman" w:hAnsi="Times New Roman" w:cs="Times New Roman"/>
          <w:i w:val="0"/>
          <w:iCs w:val="0"/>
          <w:color w:val="auto"/>
          <w:sz w:val="24"/>
          <w:szCs w:val="24"/>
        </w:rPr>
        <w:t xml:space="preserve"> and the labeled bands are at 2169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and 2191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w:t>
      </w:r>
    </w:p>
    <w:p w14:paraId="38FA73E9" w14:textId="77777777" w:rsidR="00E076FC" w:rsidRDefault="00E076FC" w:rsidP="00E076FC">
      <w:pPr>
        <w:spacing w:line="480" w:lineRule="auto"/>
        <w:rPr>
          <w:rFonts w:ascii="Times New Roman" w:hAnsi="Times New Roman" w:cs="Times New Roman"/>
          <w:b/>
          <w:bCs/>
          <w:sz w:val="24"/>
          <w:szCs w:val="24"/>
        </w:rPr>
      </w:pPr>
    </w:p>
    <w:p w14:paraId="7B3D80B1"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3.3.3.3. Reaction of (TPP)Ru(HNO)(1-MeIm) with CO gas</w:t>
      </w:r>
    </w:p>
    <w:p w14:paraId="017EF859" w14:textId="62A37A77" w:rsidR="00E076FC" w:rsidRPr="006C1DBC" w:rsidRDefault="00E076FC" w:rsidP="00E076FC">
      <w:pPr>
        <w:spacing w:line="480" w:lineRule="auto"/>
        <w:ind w:firstLine="720"/>
        <w:rPr>
          <w:rFonts w:ascii="Times New Roman" w:hAnsi="Times New Roman" w:cs="Times New Roman"/>
          <w:sz w:val="24"/>
          <w:szCs w:val="24"/>
          <w:vertAlign w:val="superscript"/>
        </w:rPr>
      </w:pPr>
      <w:r w:rsidRPr="00CE5909">
        <w:rPr>
          <w:rFonts w:ascii="Times New Roman" w:hAnsi="Times New Roman" w:cs="Times New Roman"/>
          <w:sz w:val="24"/>
          <w:szCs w:val="24"/>
        </w:rPr>
        <w:t>The rapid dimerization of two HNO molecules (</w:t>
      </w:r>
      <w:r w:rsidRPr="00CE5909">
        <w:rPr>
          <w:rFonts w:ascii="Times New Roman" w:hAnsi="Times New Roman" w:cs="Times New Roman"/>
          <w:i/>
          <w:iCs/>
          <w:sz w:val="24"/>
          <w:szCs w:val="24"/>
        </w:rPr>
        <w:t>k</w:t>
      </w:r>
      <w:r w:rsidRPr="00CE5909">
        <w:rPr>
          <w:rFonts w:ascii="Times New Roman" w:hAnsi="Times New Roman" w:cs="Times New Roman"/>
          <w:sz w:val="24"/>
          <w:szCs w:val="24"/>
        </w:rPr>
        <w:t xml:space="preserve"> = 8.0 x 10</w:t>
      </w:r>
      <w:r w:rsidRPr="00CE5909">
        <w:rPr>
          <w:rFonts w:ascii="Times New Roman" w:hAnsi="Times New Roman" w:cs="Times New Roman"/>
          <w:sz w:val="24"/>
          <w:szCs w:val="24"/>
          <w:vertAlign w:val="superscript"/>
        </w:rPr>
        <w:t>6</w:t>
      </w:r>
      <w:r w:rsidRPr="00CE5909">
        <w:rPr>
          <w:rFonts w:ascii="Times New Roman" w:hAnsi="Times New Roman" w:cs="Times New Roman"/>
          <w:sz w:val="24"/>
          <w:szCs w:val="24"/>
        </w:rPr>
        <w:t xml:space="preserve"> M</w:t>
      </w:r>
      <w:r w:rsidRPr="00CE5909">
        <w:rPr>
          <w:rFonts w:ascii="Times New Roman" w:hAnsi="Times New Roman" w:cs="Times New Roman"/>
          <w:sz w:val="24"/>
          <w:szCs w:val="24"/>
          <w:vertAlign w:val="superscript"/>
        </w:rPr>
        <w:t xml:space="preserve">-1 </w:t>
      </w:r>
      <w:r w:rsidRPr="00CE5909">
        <w:rPr>
          <w:rFonts w:ascii="Times New Roman" w:hAnsi="Times New Roman" w:cs="Times New Roman"/>
          <w:sz w:val="24"/>
          <w:szCs w:val="24"/>
        </w:rPr>
        <w:t>s</w:t>
      </w:r>
      <w:r w:rsidRPr="00CE5909">
        <w:rPr>
          <w:rFonts w:ascii="Times New Roman" w:hAnsi="Times New Roman" w:cs="Times New Roman"/>
          <w:sz w:val="24"/>
          <w:szCs w:val="24"/>
          <w:vertAlign w:val="superscript"/>
        </w:rPr>
        <w:t>-1</w:t>
      </w:r>
      <w:r w:rsidRPr="00CE5909">
        <w:rPr>
          <w:rFonts w:ascii="Times New Roman" w:hAnsi="Times New Roman" w:cs="Times New Roman"/>
          <w:sz w:val="24"/>
          <w:szCs w:val="24"/>
        </w:rPr>
        <w:t>) in the absence of other active species to yield N</w:t>
      </w:r>
      <w:r w:rsidRPr="00CE5909">
        <w:rPr>
          <w:rFonts w:ascii="Times New Roman" w:hAnsi="Times New Roman" w:cs="Times New Roman"/>
          <w:sz w:val="24"/>
          <w:szCs w:val="24"/>
          <w:vertAlign w:val="subscript"/>
        </w:rPr>
        <w:t>2</w:t>
      </w:r>
      <w:r w:rsidRPr="00CE5909">
        <w:rPr>
          <w:rFonts w:ascii="Times New Roman" w:hAnsi="Times New Roman" w:cs="Times New Roman"/>
          <w:sz w:val="24"/>
          <w:szCs w:val="24"/>
        </w:rPr>
        <w:t>O and H</w:t>
      </w:r>
      <w:r w:rsidRPr="00CE5909">
        <w:rPr>
          <w:rFonts w:ascii="Times New Roman" w:hAnsi="Times New Roman" w:cs="Times New Roman"/>
          <w:sz w:val="24"/>
          <w:szCs w:val="24"/>
          <w:vertAlign w:val="subscript"/>
        </w:rPr>
        <w:t>2</w:t>
      </w:r>
      <w:r w:rsidRPr="00CE5909">
        <w:rPr>
          <w:rFonts w:ascii="Times New Roman" w:hAnsi="Times New Roman" w:cs="Times New Roman"/>
          <w:sz w:val="24"/>
          <w:szCs w:val="24"/>
        </w:rPr>
        <w:t>O is well-established.</w:t>
      </w:r>
      <w:r w:rsidR="00F80293">
        <w:rPr>
          <w:rFonts w:ascii="Times New Roman" w:hAnsi="Times New Roman" w:cs="Times New Roman"/>
          <w:sz w:val="24"/>
          <w:szCs w:val="24"/>
          <w:vertAlign w:val="superscript"/>
        </w:rPr>
        <w:t>65</w:t>
      </w:r>
      <w:r>
        <w:rPr>
          <w:rFonts w:ascii="Times New Roman" w:hAnsi="Times New Roman" w:cs="Times New Roman"/>
          <w:sz w:val="24"/>
          <w:szCs w:val="24"/>
        </w:rPr>
        <w:t xml:space="preserve"> Efforts have been made to investigate potential reagents capable of initiating displacement of the HNO ligand to allow this dimerization (Eq. 3.3). Initial attempts utilizing CO gas were successful in substituting the HNO ligand leading to the generation of N</w:t>
      </w:r>
      <w:r>
        <w:rPr>
          <w:rFonts w:ascii="Times New Roman" w:hAnsi="Times New Roman" w:cs="Times New Roman"/>
          <w:sz w:val="24"/>
          <w:szCs w:val="24"/>
          <w:vertAlign w:val="subscript"/>
        </w:rPr>
        <w:t>2</w:t>
      </w:r>
      <w:r>
        <w:rPr>
          <w:rFonts w:ascii="Times New Roman" w:hAnsi="Times New Roman" w:cs="Times New Roman"/>
          <w:sz w:val="24"/>
          <w:szCs w:val="24"/>
        </w:rPr>
        <w:t>O gas (4% yield), as indicated by the 2212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2237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bands in the gas phase IR spectrum (Figure 3.17), and the (TPP)Ru(CO)(1-MeIm) byproduct (85% yield). The identity of this byproduct was confirmed by </w:t>
      </w:r>
      <w:r>
        <w:rPr>
          <w:rFonts w:ascii="Times New Roman" w:hAnsi="Times New Roman" w:cs="Times New Roman"/>
          <w:sz w:val="24"/>
          <w:szCs w:val="24"/>
          <w:vertAlign w:val="superscript"/>
        </w:rPr>
        <w:t>1</w:t>
      </w:r>
      <w:r>
        <w:rPr>
          <w:rFonts w:ascii="Times New Roman" w:hAnsi="Times New Roman" w:cs="Times New Roman"/>
          <w:sz w:val="24"/>
          <w:szCs w:val="24"/>
        </w:rPr>
        <w:t>H NMR and IR spectroscopy with comparison to reported values of this known compound.</w:t>
      </w:r>
      <w:r>
        <w:rPr>
          <w:rFonts w:ascii="Times New Roman" w:hAnsi="Times New Roman" w:cs="Times New Roman"/>
          <w:sz w:val="24"/>
          <w:szCs w:val="24"/>
          <w:vertAlign w:val="superscript"/>
        </w:rPr>
        <w:t>31</w:t>
      </w:r>
      <w:r>
        <w:rPr>
          <w:rFonts w:ascii="Times New Roman" w:hAnsi="Times New Roman" w:cs="Times New Roman"/>
          <w:sz w:val="24"/>
          <w:szCs w:val="24"/>
        </w:rPr>
        <w:t xml:space="preserve"> Again, this yield of </w:t>
      </w:r>
      <w:r>
        <w:rPr>
          <w:rFonts w:ascii="Times New Roman" w:hAnsi="Times New Roman" w:cs="Times New Roman"/>
          <w:sz w:val="24"/>
          <w:szCs w:val="24"/>
        </w:rPr>
        <w:lastRenderedPageBreak/>
        <w:t>N</w:t>
      </w:r>
      <w:r>
        <w:rPr>
          <w:rFonts w:ascii="Times New Roman" w:hAnsi="Times New Roman" w:cs="Times New Roman"/>
          <w:sz w:val="24"/>
          <w:szCs w:val="24"/>
          <w:vertAlign w:val="subscript"/>
        </w:rPr>
        <w:t>2</w:t>
      </w:r>
      <w:r>
        <w:rPr>
          <w:rFonts w:ascii="Times New Roman" w:hAnsi="Times New Roman" w:cs="Times New Roman"/>
          <w:sz w:val="24"/>
          <w:szCs w:val="24"/>
        </w:rPr>
        <w:t>O was determined from the calibration curve discussed earlier. This is the first example of CO initiating HNO dissociation to form N</w:t>
      </w:r>
      <w:r>
        <w:rPr>
          <w:rFonts w:ascii="Times New Roman" w:hAnsi="Times New Roman" w:cs="Times New Roman"/>
          <w:sz w:val="24"/>
          <w:szCs w:val="24"/>
          <w:vertAlign w:val="subscript"/>
        </w:rPr>
        <w:t>2</w:t>
      </w:r>
      <w:r>
        <w:rPr>
          <w:rFonts w:ascii="Times New Roman" w:hAnsi="Times New Roman" w:cs="Times New Roman"/>
          <w:sz w:val="24"/>
          <w:szCs w:val="24"/>
        </w:rPr>
        <w:t>O in heme model complexes. The signals corresponding to free CO gas at 2117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2171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overlap slightly with the other expected band of N</w:t>
      </w:r>
      <w:r>
        <w:rPr>
          <w:rFonts w:ascii="Times New Roman" w:hAnsi="Times New Roman" w:cs="Times New Roman"/>
          <w:sz w:val="24"/>
          <w:szCs w:val="24"/>
          <w:vertAlign w:val="subscript"/>
        </w:rPr>
        <w:t>2</w:t>
      </w:r>
      <w:r>
        <w:rPr>
          <w:rFonts w:ascii="Times New Roman" w:hAnsi="Times New Roman" w:cs="Times New Roman"/>
          <w:sz w:val="24"/>
          <w:szCs w:val="24"/>
        </w:rPr>
        <w:t>O at 2212 cm</w:t>
      </w:r>
      <w:r>
        <w:rPr>
          <w:rFonts w:ascii="Times New Roman" w:hAnsi="Times New Roman" w:cs="Times New Roman"/>
          <w:sz w:val="24"/>
          <w:szCs w:val="24"/>
          <w:vertAlign w:val="superscript"/>
        </w:rPr>
        <w:t>-1</w:t>
      </w:r>
      <w:r>
        <w:rPr>
          <w:rFonts w:ascii="Times New Roman" w:hAnsi="Times New Roman" w:cs="Times New Roman"/>
          <w:sz w:val="24"/>
          <w:szCs w:val="24"/>
        </w:rPr>
        <w:t>.</w:t>
      </w:r>
    </w:p>
    <w:p w14:paraId="7F0A0D20" w14:textId="77777777" w:rsidR="00E076FC" w:rsidRDefault="00E076FC" w:rsidP="00E076FC">
      <w:pPr>
        <w:spacing w:line="480" w:lineRule="auto"/>
        <w:jc w:val="center"/>
        <w:rPr>
          <w:rFonts w:ascii="Times New Roman" w:hAnsi="Times New Roman" w:cs="Times New Roman"/>
          <w:sz w:val="24"/>
          <w:szCs w:val="24"/>
        </w:rPr>
      </w:pPr>
      <w:r>
        <w:rPr>
          <w:noProof/>
        </w:rPr>
        <w:drawing>
          <wp:inline distT="0" distB="0" distL="0" distR="0" wp14:anchorId="3529E9D2" wp14:editId="23FBEBBE">
            <wp:extent cx="5753100" cy="2095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53100" cy="209550"/>
                    </a:xfrm>
                    <a:prstGeom prst="rect">
                      <a:avLst/>
                    </a:prstGeom>
                    <a:noFill/>
                    <a:ln>
                      <a:noFill/>
                    </a:ln>
                  </pic:spPr>
                </pic:pic>
              </a:graphicData>
            </a:graphic>
          </wp:inline>
        </w:drawing>
      </w:r>
    </w:p>
    <w:p w14:paraId="3FA67791" w14:textId="77777777" w:rsidR="00E076FC" w:rsidRDefault="00E076FC" w:rsidP="00E076FC">
      <w:pPr>
        <w:keepNext/>
        <w:spacing w:line="240" w:lineRule="auto"/>
        <w:jc w:val="center"/>
      </w:pPr>
      <w:r>
        <w:rPr>
          <w:noProof/>
        </w:rPr>
        <w:drawing>
          <wp:inline distT="0" distB="0" distL="0" distR="0" wp14:anchorId="128F9252" wp14:editId="28ED1368">
            <wp:extent cx="3238500" cy="3448050"/>
            <wp:effectExtent l="0" t="0" r="0" b="0"/>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38500" cy="3448050"/>
                    </a:xfrm>
                    <a:prstGeom prst="rect">
                      <a:avLst/>
                    </a:prstGeom>
                    <a:noFill/>
                    <a:ln>
                      <a:noFill/>
                    </a:ln>
                  </pic:spPr>
                </pic:pic>
              </a:graphicData>
            </a:graphic>
          </wp:inline>
        </w:drawing>
      </w:r>
    </w:p>
    <w:p w14:paraId="7045CD1D" w14:textId="59B2A2BF" w:rsidR="00E076FC"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3.19</w:t>
      </w:r>
      <w:r>
        <w:rPr>
          <w:rFonts w:ascii="Times New Roman" w:hAnsi="Times New Roman" w:cs="Times New Roman"/>
          <w:i w:val="0"/>
          <w:iCs w:val="0"/>
          <w:color w:val="auto"/>
          <w:sz w:val="24"/>
          <w:szCs w:val="24"/>
        </w:rPr>
        <w:t xml:space="preserve"> Gas phase IR spectra of</w:t>
      </w:r>
      <w:r w:rsidR="008F6852">
        <w:rPr>
          <w:rFonts w:ascii="Times New Roman" w:hAnsi="Times New Roman" w:cs="Times New Roman"/>
          <w:i w:val="0"/>
          <w:iCs w:val="0"/>
          <w:color w:val="auto"/>
          <w:sz w:val="24"/>
          <w:szCs w:val="24"/>
        </w:rPr>
        <w:t xml:space="preserve"> the</w:t>
      </w:r>
      <w:r>
        <w:rPr>
          <w:rFonts w:ascii="Times New Roman" w:hAnsi="Times New Roman" w:cs="Times New Roman"/>
          <w:i w:val="0"/>
          <w:iCs w:val="0"/>
          <w:color w:val="auto"/>
          <w:sz w:val="24"/>
          <w:szCs w:val="24"/>
        </w:rPr>
        <w:t xml:space="preserve"> (a) CO gas line and (b) headspace from the reaction of CO gas with (TPP)Ru(HNO)(1-MeIm).</w:t>
      </w:r>
    </w:p>
    <w:p w14:paraId="40DAD0C4" w14:textId="77777777" w:rsidR="00E076FC" w:rsidRDefault="00E076FC" w:rsidP="00E076FC"/>
    <w:p w14:paraId="2587B32A"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Following the headspace analysis, the reaction products remaining in the solution were characterized to determine their identities and in what yields the products were formed. The IR spectrum of the solid product obtained from the reaction of (TPP)Ru(HNO)(1-MeIm) with CO gas (Figure 3.20) displays two new bands at 1868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1938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with the latter being the most prominent. These frequencies are consistent with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of a [(TPP)Ru(NO)(1-MeIm)]</w:t>
      </w:r>
      <w:r>
        <w:rPr>
          <w:rFonts w:ascii="Times New Roman" w:hAnsi="Times New Roman" w:cs="Times New Roman"/>
          <w:sz w:val="24"/>
          <w:szCs w:val="24"/>
          <w:vertAlign w:val="superscript"/>
        </w:rPr>
        <w:t>+</w:t>
      </w:r>
      <w:r>
        <w:rPr>
          <w:rFonts w:ascii="Times New Roman" w:hAnsi="Times New Roman" w:cs="Times New Roman"/>
          <w:sz w:val="24"/>
          <w:szCs w:val="24"/>
        </w:rPr>
        <w:t xml:space="preserve"> complex and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of previously reported (TPP)Ru(CO)(1-MeIm),</w:t>
      </w:r>
      <w:r>
        <w:rPr>
          <w:rFonts w:ascii="Times New Roman" w:hAnsi="Times New Roman" w:cs="Times New Roman"/>
          <w:sz w:val="24"/>
          <w:szCs w:val="24"/>
          <w:vertAlign w:val="superscript"/>
        </w:rPr>
        <w:t xml:space="preserve"> </w:t>
      </w:r>
      <w:r>
        <w:rPr>
          <w:rFonts w:ascii="Times New Roman" w:hAnsi="Times New Roman" w:cs="Times New Roman"/>
          <w:sz w:val="24"/>
          <w:szCs w:val="24"/>
        </w:rPr>
        <w:t>respectively.</w:t>
      </w:r>
      <w:r>
        <w:rPr>
          <w:rFonts w:ascii="Times New Roman" w:hAnsi="Times New Roman" w:cs="Times New Roman"/>
          <w:sz w:val="24"/>
          <w:szCs w:val="24"/>
          <w:vertAlign w:val="superscript"/>
        </w:rPr>
        <w:t>31</w:t>
      </w:r>
      <w:r>
        <w:rPr>
          <w:rFonts w:ascii="Times New Roman" w:hAnsi="Times New Roman" w:cs="Times New Roman"/>
          <w:sz w:val="24"/>
          <w:szCs w:val="24"/>
        </w:rPr>
        <w:t xml:space="preserve"> </w:t>
      </w:r>
    </w:p>
    <w:p w14:paraId="61F1226E" w14:textId="77777777" w:rsidR="00E076FC" w:rsidRDefault="00E076FC" w:rsidP="00E076FC">
      <w:pPr>
        <w:keepNext/>
        <w:spacing w:line="240" w:lineRule="auto"/>
        <w:jc w:val="center"/>
      </w:pPr>
      <w:r>
        <w:rPr>
          <w:noProof/>
        </w:rPr>
        <w:lastRenderedPageBreak/>
        <w:drawing>
          <wp:inline distT="0" distB="0" distL="0" distR="0" wp14:anchorId="2A0E386D" wp14:editId="7E97778C">
            <wp:extent cx="4181475" cy="2295525"/>
            <wp:effectExtent l="0" t="0" r="0" b="0"/>
            <wp:docPr id="62" name="Picture 6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chart&#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81475" cy="2295525"/>
                    </a:xfrm>
                    <a:prstGeom prst="rect">
                      <a:avLst/>
                    </a:prstGeom>
                    <a:noFill/>
                    <a:ln>
                      <a:noFill/>
                    </a:ln>
                  </pic:spPr>
                </pic:pic>
              </a:graphicData>
            </a:graphic>
          </wp:inline>
        </w:drawing>
      </w:r>
    </w:p>
    <w:p w14:paraId="7AC2BD6F" w14:textId="77777777" w:rsidR="00E076FC" w:rsidRDefault="00E076FC" w:rsidP="00E076FC">
      <w:pPr>
        <w:pStyle w:val="Caption"/>
        <w:rPr>
          <w:rFonts w:ascii="Times New Roman" w:hAnsi="Times New Roman" w:cs="Times New Roman"/>
          <w:b/>
          <w:bCs/>
          <w:sz w:val="24"/>
          <w:szCs w:val="24"/>
        </w:rPr>
      </w:pPr>
      <w:r>
        <w:rPr>
          <w:rFonts w:ascii="Times New Roman" w:hAnsi="Times New Roman" w:cs="Times New Roman"/>
          <w:b/>
          <w:bCs/>
          <w:i w:val="0"/>
          <w:iCs w:val="0"/>
          <w:color w:val="auto"/>
          <w:sz w:val="24"/>
          <w:szCs w:val="24"/>
        </w:rPr>
        <w:t>Figure 3.20</w:t>
      </w:r>
      <w:r>
        <w:rPr>
          <w:rFonts w:ascii="Times New Roman" w:hAnsi="Times New Roman" w:cs="Times New Roman"/>
          <w:i w:val="0"/>
          <w:iCs w:val="0"/>
          <w:color w:val="auto"/>
          <w:sz w:val="24"/>
          <w:szCs w:val="24"/>
        </w:rPr>
        <w:t xml:space="preserve"> Truncated IR spectrum of the solid product as a KBr pellet isolated from the reaction of  (TPP)Ru(HNO)(1-MeIm) with CO gas.</w:t>
      </w:r>
      <w:r>
        <w:rPr>
          <w:rFonts w:ascii="Times New Roman" w:hAnsi="Times New Roman" w:cs="Times New Roman"/>
          <w:b/>
          <w:bCs/>
          <w:sz w:val="24"/>
          <w:szCs w:val="24"/>
        </w:rPr>
        <w:t xml:space="preserve"> </w:t>
      </w:r>
    </w:p>
    <w:p w14:paraId="1BEA459C" w14:textId="77777777" w:rsidR="00E076FC" w:rsidRDefault="00E076FC" w:rsidP="00E076FC"/>
    <w:p w14:paraId="057D35EF"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Pr>
          <w:rFonts w:ascii="Times New Roman" w:hAnsi="Times New Roman" w:cs="Times New Roman"/>
          <w:sz w:val="24"/>
          <w:szCs w:val="24"/>
          <w:vertAlign w:val="superscript"/>
        </w:rPr>
        <w:t>1</w:t>
      </w:r>
      <w:r>
        <w:rPr>
          <w:rFonts w:ascii="Times New Roman" w:hAnsi="Times New Roman" w:cs="Times New Roman"/>
          <w:sz w:val="24"/>
          <w:szCs w:val="24"/>
        </w:rPr>
        <w:t>H NMR spectrum of this product (Figure 3.19) reveals two primary species with pyrrole-H peaks at δ 8.58 ppm and 9.16 ppm, with coordinated imidazole found to be shifted slightly from the (TPP)Ru(HNO)(1-MeIm) compound from δ 1.20-4.80 ppm to δ 0.94-4.62 ppm. These pyrrole-H signals correspond to the reported values of (TPP)Ru(CO)(1-MeIm),</w:t>
      </w:r>
      <w:r>
        <w:rPr>
          <w:rFonts w:ascii="Times New Roman" w:hAnsi="Times New Roman" w:cs="Times New Roman"/>
          <w:sz w:val="24"/>
          <w:szCs w:val="24"/>
          <w:vertAlign w:val="superscript"/>
        </w:rPr>
        <w:t>31</w:t>
      </w:r>
      <w:r>
        <w:rPr>
          <w:rFonts w:ascii="Times New Roman" w:hAnsi="Times New Roman" w:cs="Times New Roman"/>
          <w:sz w:val="24"/>
          <w:szCs w:val="24"/>
        </w:rPr>
        <w:t xml:space="preserve"> obtained in 85% yield, and match a previously observed</w:t>
      </w:r>
      <w:r>
        <w:rPr>
          <w:rFonts w:ascii="Times New Roman" w:hAnsi="Times New Roman" w:cs="Times New Roman"/>
          <w:sz w:val="24"/>
          <w:szCs w:val="24"/>
          <w:vertAlign w:val="superscript"/>
        </w:rPr>
        <w:t xml:space="preserve"> </w:t>
      </w:r>
      <w:proofErr w:type="spellStart"/>
      <w:r>
        <w:rPr>
          <w:rFonts w:ascii="Times New Roman" w:hAnsi="Times New Roman" w:cs="Times New Roman"/>
          <w:sz w:val="24"/>
          <w:szCs w:val="24"/>
        </w:rPr>
        <w:t>nitrosonium</w:t>
      </w:r>
      <w:proofErr w:type="spellEnd"/>
      <w:r>
        <w:rPr>
          <w:rFonts w:ascii="Times New Roman" w:hAnsi="Times New Roman" w:cs="Times New Roman"/>
          <w:sz w:val="24"/>
          <w:szCs w:val="24"/>
        </w:rPr>
        <w:t xml:space="preserve"> product, respectively. </w:t>
      </w:r>
    </w:p>
    <w:p w14:paraId="2F8AD782" w14:textId="77777777" w:rsidR="00E076FC" w:rsidRDefault="00E076FC" w:rsidP="00E076FC"/>
    <w:p w14:paraId="7C7A6D37" w14:textId="77777777" w:rsidR="00E076FC" w:rsidRDefault="00E076FC" w:rsidP="00E076FC">
      <w:pPr>
        <w:keepNext/>
        <w:spacing w:line="240" w:lineRule="auto"/>
        <w:jc w:val="center"/>
      </w:pPr>
      <w:r>
        <w:rPr>
          <w:rFonts w:ascii="Times New Roman" w:hAnsi="Times New Roman" w:cs="Times New Roman"/>
          <w:b/>
          <w:noProof/>
          <w:sz w:val="24"/>
          <w:szCs w:val="24"/>
        </w:rPr>
        <w:drawing>
          <wp:inline distT="0" distB="0" distL="0" distR="0" wp14:anchorId="13D240C8" wp14:editId="040BE325">
            <wp:extent cx="5886450" cy="2114550"/>
            <wp:effectExtent l="0" t="0" r="0" b="0"/>
            <wp:docPr id="63" name="Picture 6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10;&#10;Description automatically generated with medium confidenc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86450" cy="2114550"/>
                    </a:xfrm>
                    <a:prstGeom prst="rect">
                      <a:avLst/>
                    </a:prstGeom>
                    <a:noFill/>
                    <a:ln>
                      <a:noFill/>
                    </a:ln>
                  </pic:spPr>
                </pic:pic>
              </a:graphicData>
            </a:graphic>
          </wp:inline>
        </w:drawing>
      </w:r>
    </w:p>
    <w:p w14:paraId="7FBCD2C2" w14:textId="77777777" w:rsidR="00E076FC"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Figure 3.21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w:t>
      </w:r>
      <w:r>
        <w:rPr>
          <w:rFonts w:ascii="Times New Roman" w:hAnsi="Times New Roman" w:cs="Times New Roman"/>
          <w:i w:val="0"/>
          <w:iCs w:val="0"/>
          <w:color w:val="auto"/>
          <w:sz w:val="24"/>
          <w:szCs w:val="24"/>
          <w:vertAlign w:val="superscript"/>
        </w:rPr>
        <w:t xml:space="preserve"> </w:t>
      </w:r>
      <w:r>
        <w:rPr>
          <w:rFonts w:ascii="Times New Roman" w:hAnsi="Times New Roman" w:cs="Times New Roman"/>
          <w:i w:val="0"/>
          <w:iCs w:val="0"/>
          <w:color w:val="auto"/>
          <w:sz w:val="24"/>
          <w:szCs w:val="24"/>
        </w:rPr>
        <w:t>spectrum of the solid products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formed from the reaction of (TPP)Ru(HNO)(1-MeIm) with CO gas.</w:t>
      </w:r>
    </w:p>
    <w:p w14:paraId="09EE5F61" w14:textId="77777777" w:rsidR="00E076FC" w:rsidRDefault="00E076FC" w:rsidP="00E076FC">
      <w:pPr>
        <w:pStyle w:val="Caption"/>
        <w:rPr>
          <w:rFonts w:ascii="Times New Roman" w:hAnsi="Times New Roman" w:cs="Times New Roman"/>
          <w:b/>
          <w:bCs/>
          <w:sz w:val="24"/>
          <w:szCs w:val="24"/>
        </w:rPr>
      </w:pPr>
      <w:r>
        <w:rPr>
          <w:rFonts w:ascii="Times New Roman" w:hAnsi="Times New Roman" w:cs="Times New Roman"/>
          <w:b/>
          <w:bCs/>
          <w:sz w:val="24"/>
          <w:szCs w:val="24"/>
        </w:rPr>
        <w:t xml:space="preserve"> </w:t>
      </w:r>
    </w:p>
    <w:p w14:paraId="18CDCC4E"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3.3.3.4. Reaction of (TPP)Ru(HNO)(1-MeIm) with 1,3-cyclohexadiene in the absence and presence of CO gas</w:t>
      </w:r>
    </w:p>
    <w:p w14:paraId="2A238B6D" w14:textId="77777777" w:rsidR="00E076FC"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Another known approach to trapping HNO is a nitroso Diels-Alder type reaction, in which HNO and a diene undergo coupling (eq. 3.4).</w:t>
      </w:r>
      <w:r>
        <w:rPr>
          <w:rFonts w:ascii="Times New Roman" w:hAnsi="Times New Roman" w:cs="Times New Roman"/>
          <w:sz w:val="24"/>
          <w:szCs w:val="24"/>
          <w:vertAlign w:val="superscript"/>
        </w:rPr>
        <w:t>28</w:t>
      </w:r>
      <w:r>
        <w:rPr>
          <w:rFonts w:ascii="Times New Roman" w:hAnsi="Times New Roman" w:cs="Times New Roman"/>
          <w:sz w:val="24"/>
          <w:szCs w:val="24"/>
        </w:rPr>
        <w:t xml:space="preserve"> The diene chosen for this reactivity study was 1,3-cyclohexadiene, given that the expected reaction product has been reported previously,</w:t>
      </w:r>
      <w:r>
        <w:rPr>
          <w:rFonts w:ascii="Times New Roman" w:hAnsi="Times New Roman" w:cs="Times New Roman"/>
          <w:sz w:val="24"/>
          <w:szCs w:val="24"/>
          <w:vertAlign w:val="superscript"/>
        </w:rPr>
        <w:t>26</w:t>
      </w:r>
      <w:r>
        <w:rPr>
          <w:rFonts w:ascii="Times New Roman" w:hAnsi="Times New Roman" w:cs="Times New Roman"/>
          <w:sz w:val="24"/>
          <w:szCs w:val="24"/>
        </w:rPr>
        <w:t xml:space="preserve"> and was performed in the absence and presence of CO gas, in an effort to encourage liberation of the HNO ligand from the (TPP)Ru(HNO)(1-MeIm) complex. No reaction was observed between excess diene and the HNO in the presence of CO gas, even though the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spectrum of the product from this reaction (Figure 3.22) is consistent with the formation of the previously reported (TPP)Ru(CO)(1-MeIm), following displacement of HNO. Peaks associated with unreacted 1,3-cyclohexadiene are highlighted by * in Figure 3.22. Attempts to react the diene directly with the Ru-HNO compound only resulted in generation of the previously observed anaerobic decomposition products and unreacted 1,3-cyclohexadiene. </w:t>
      </w:r>
      <w:r w:rsidRPr="00CE5909">
        <w:rPr>
          <w:rFonts w:ascii="Times New Roman" w:hAnsi="Times New Roman" w:cs="Times New Roman"/>
          <w:sz w:val="24"/>
          <w:szCs w:val="24"/>
        </w:rPr>
        <w:t>It is not surprising that this particular HNO trap failed given the reported conditions necessary for the nitroso adduct to form from the diene. For example, a potent HNO donor</w:t>
      </w:r>
      <w:r>
        <w:rPr>
          <w:rFonts w:ascii="Times New Roman" w:hAnsi="Times New Roman" w:cs="Times New Roman"/>
          <w:sz w:val="24"/>
          <w:szCs w:val="24"/>
        </w:rPr>
        <w:t xml:space="preserve"> (e.g., Angeli’s salt)</w:t>
      </w:r>
      <w:r w:rsidRPr="00CE5909">
        <w:rPr>
          <w:rFonts w:ascii="Times New Roman" w:hAnsi="Times New Roman" w:cs="Times New Roman"/>
          <w:sz w:val="24"/>
          <w:szCs w:val="24"/>
        </w:rPr>
        <w:t xml:space="preserve"> in the presence of the diene reagent required high temperatures (refluxing THF or benzene) to proceed.</w:t>
      </w:r>
      <w:r>
        <w:rPr>
          <w:rFonts w:ascii="Times New Roman" w:hAnsi="Times New Roman" w:cs="Times New Roman"/>
          <w:sz w:val="24"/>
          <w:szCs w:val="24"/>
          <w:vertAlign w:val="superscript"/>
        </w:rPr>
        <w:t>26</w:t>
      </w:r>
      <w:r w:rsidRPr="00CE5909">
        <w:rPr>
          <w:rFonts w:ascii="Times New Roman" w:hAnsi="Times New Roman" w:cs="Times New Roman"/>
          <w:sz w:val="24"/>
          <w:szCs w:val="24"/>
        </w:rPr>
        <w:t xml:space="preserve"> As discussed earlier, these Ru-HNO compounds are thermally unstable, decomposing into other stable six-coordinate ruthenium nitrosyl porphyrin complexes even at temperatures as low as -28 °C.</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p>
    <w:p w14:paraId="30A8AC31" w14:textId="77777777" w:rsidR="00E076FC" w:rsidRDefault="00E076FC" w:rsidP="00E076FC">
      <w:pPr>
        <w:spacing w:line="480" w:lineRule="auto"/>
        <w:jc w:val="center"/>
        <w:rPr>
          <w:rFonts w:ascii="Times New Roman" w:hAnsi="Times New Roman" w:cs="Times New Roman"/>
          <w:sz w:val="24"/>
          <w:szCs w:val="24"/>
        </w:rPr>
      </w:pPr>
      <w:r>
        <w:rPr>
          <w:noProof/>
        </w:rPr>
        <w:drawing>
          <wp:inline distT="0" distB="0" distL="0" distR="0" wp14:anchorId="5715B58B" wp14:editId="76E26AB0">
            <wp:extent cx="5276850" cy="7810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76850" cy="781050"/>
                    </a:xfrm>
                    <a:prstGeom prst="rect">
                      <a:avLst/>
                    </a:prstGeom>
                    <a:noFill/>
                    <a:ln>
                      <a:noFill/>
                    </a:ln>
                  </pic:spPr>
                </pic:pic>
              </a:graphicData>
            </a:graphic>
          </wp:inline>
        </w:drawing>
      </w:r>
    </w:p>
    <w:p w14:paraId="51E2943D" w14:textId="77777777" w:rsidR="00E076FC" w:rsidRDefault="00E076FC" w:rsidP="00E076FC">
      <w:pPr>
        <w:keepNext/>
        <w:spacing w:line="240" w:lineRule="auto"/>
        <w:jc w:val="center"/>
      </w:pPr>
      <w:r>
        <w:rPr>
          <w:rFonts w:ascii="Times New Roman" w:hAnsi="Times New Roman" w:cs="Times New Roman"/>
          <w:noProof/>
          <w:sz w:val="24"/>
          <w:szCs w:val="24"/>
        </w:rPr>
        <w:lastRenderedPageBreak/>
        <w:drawing>
          <wp:inline distT="0" distB="0" distL="0" distR="0" wp14:anchorId="6723CFEE" wp14:editId="63ECD02D">
            <wp:extent cx="5829300" cy="2514600"/>
            <wp:effectExtent l="0" t="0" r="0" b="0"/>
            <wp:docPr id="65" name="Picture 6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ape&#10;&#10;Description automatically generated with medium confidenc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29300" cy="2514600"/>
                    </a:xfrm>
                    <a:prstGeom prst="rect">
                      <a:avLst/>
                    </a:prstGeom>
                    <a:noFill/>
                    <a:ln>
                      <a:noFill/>
                    </a:ln>
                  </pic:spPr>
                </pic:pic>
              </a:graphicData>
            </a:graphic>
          </wp:inline>
        </w:drawing>
      </w:r>
    </w:p>
    <w:p w14:paraId="7C5DCA17" w14:textId="77777777" w:rsidR="00E076FC"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3.22</w:t>
      </w:r>
      <w:r>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 spectrum of the products formed from the reaction of (TPP)Ru(HNO)(1-MeIm) with 1,3-cyclohexadiene (*) in the presence of CO gas.</w:t>
      </w:r>
    </w:p>
    <w:p w14:paraId="351EBDB5" w14:textId="77777777" w:rsidR="00E076FC" w:rsidRDefault="00E076FC" w:rsidP="00E076FC">
      <w:pPr>
        <w:spacing w:line="480" w:lineRule="auto"/>
        <w:rPr>
          <w:rFonts w:ascii="Times New Roman" w:hAnsi="Times New Roman" w:cs="Times New Roman"/>
          <w:b/>
          <w:bCs/>
          <w:sz w:val="24"/>
          <w:szCs w:val="24"/>
        </w:rPr>
      </w:pPr>
    </w:p>
    <w:p w14:paraId="77608B36"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3.3.3.5. Reaction of (TPP)Ru(HNO)(1-MeIm) with </w:t>
      </w:r>
      <w:proofErr w:type="spellStart"/>
      <w:r>
        <w:rPr>
          <w:rFonts w:ascii="Times New Roman" w:hAnsi="Times New Roman" w:cs="Times New Roman"/>
          <w:b/>
          <w:bCs/>
          <w:sz w:val="24"/>
          <w:szCs w:val="24"/>
        </w:rPr>
        <w:t>PhNO</w:t>
      </w:r>
      <w:proofErr w:type="spellEnd"/>
    </w:p>
    <w:p w14:paraId="4DC99B3D" w14:textId="1B424370" w:rsidR="00E076FC" w:rsidRPr="00671563" w:rsidRDefault="00E076FC" w:rsidP="00E076FC">
      <w:pPr>
        <w:spacing w:line="480" w:lineRule="auto"/>
        <w:ind w:firstLine="720"/>
        <w:rPr>
          <w:rFonts w:ascii="Times New Roman" w:hAnsi="Times New Roman" w:cs="Times New Roman"/>
          <w:sz w:val="24"/>
          <w:szCs w:val="24"/>
        </w:rPr>
      </w:pPr>
      <w:bookmarkStart w:id="40" w:name="_Hlk88032562"/>
      <w:r w:rsidRPr="00CE5909">
        <w:rPr>
          <w:rFonts w:ascii="Times New Roman" w:hAnsi="Times New Roman" w:cs="Times New Roman"/>
          <w:sz w:val="24"/>
          <w:szCs w:val="24"/>
        </w:rPr>
        <w:t xml:space="preserve">Initial efforts to displace HNO using </w:t>
      </w:r>
      <w:proofErr w:type="spellStart"/>
      <w:r w:rsidRPr="00CE5909">
        <w:rPr>
          <w:rFonts w:ascii="Times New Roman" w:hAnsi="Times New Roman" w:cs="Times New Roman"/>
          <w:sz w:val="24"/>
          <w:szCs w:val="24"/>
        </w:rPr>
        <w:t>PhNO</w:t>
      </w:r>
      <w:proofErr w:type="spellEnd"/>
      <w:r w:rsidRPr="00CE5909">
        <w:rPr>
          <w:rFonts w:ascii="Times New Roman" w:hAnsi="Times New Roman" w:cs="Times New Roman"/>
          <w:sz w:val="24"/>
          <w:szCs w:val="24"/>
        </w:rPr>
        <w:t xml:space="preserve"> to generate N</w:t>
      </w:r>
      <w:r w:rsidRPr="00CE5909">
        <w:rPr>
          <w:rFonts w:ascii="Times New Roman" w:hAnsi="Times New Roman" w:cs="Times New Roman"/>
          <w:sz w:val="24"/>
          <w:szCs w:val="24"/>
          <w:vertAlign w:val="subscript"/>
        </w:rPr>
        <w:t>2</w:t>
      </w:r>
      <w:r w:rsidRPr="00CE5909">
        <w:rPr>
          <w:rFonts w:ascii="Times New Roman" w:hAnsi="Times New Roman" w:cs="Times New Roman"/>
          <w:sz w:val="24"/>
          <w:szCs w:val="24"/>
        </w:rPr>
        <w:t>O (Eq. 3.5) were unsuccessful; such reactions have been mentioned briefly in literature.</w:t>
      </w:r>
      <w:r w:rsidRPr="00CE5909">
        <w:rPr>
          <w:rFonts w:ascii="Times New Roman" w:hAnsi="Times New Roman" w:cs="Times New Roman"/>
          <w:sz w:val="24"/>
          <w:szCs w:val="24"/>
          <w:vertAlign w:val="superscript"/>
        </w:rPr>
        <w:t>14</w:t>
      </w:r>
      <w:r w:rsidRPr="00CE5909">
        <w:rPr>
          <w:rFonts w:ascii="Times New Roman" w:hAnsi="Times New Roman" w:cs="Times New Roman"/>
          <w:sz w:val="24"/>
          <w:szCs w:val="24"/>
        </w:rPr>
        <w:t xml:space="preserve"> </w:t>
      </w:r>
      <w:bookmarkEnd w:id="40"/>
      <w:r w:rsidRPr="00CE5909">
        <w:rPr>
          <w:rFonts w:ascii="Times New Roman" w:hAnsi="Times New Roman" w:cs="Times New Roman"/>
          <w:sz w:val="24"/>
          <w:szCs w:val="24"/>
        </w:rPr>
        <w:t xml:space="preserve">The IR spectrum from the solid product obtained from the reaction of (TPP)Ru(HNO)(1-MeIm) with ~2 equiv. of </w:t>
      </w:r>
      <w:proofErr w:type="spellStart"/>
      <w:r w:rsidRPr="00CE5909">
        <w:rPr>
          <w:rFonts w:ascii="Times New Roman" w:hAnsi="Times New Roman" w:cs="Times New Roman"/>
          <w:sz w:val="24"/>
          <w:szCs w:val="24"/>
        </w:rPr>
        <w:t>PhNO</w:t>
      </w:r>
      <w:proofErr w:type="spellEnd"/>
      <w:r w:rsidRPr="00CE5909">
        <w:rPr>
          <w:rFonts w:ascii="Times New Roman" w:hAnsi="Times New Roman" w:cs="Times New Roman"/>
          <w:sz w:val="24"/>
          <w:szCs w:val="24"/>
        </w:rPr>
        <w:t xml:space="preserve"> reveals a band at 1309 cm</w:t>
      </w:r>
      <w:r w:rsidRPr="00CE5909">
        <w:rPr>
          <w:rFonts w:ascii="Times New Roman" w:hAnsi="Times New Roman" w:cs="Times New Roman"/>
          <w:sz w:val="24"/>
          <w:szCs w:val="24"/>
          <w:vertAlign w:val="superscript"/>
        </w:rPr>
        <w:t>-1</w:t>
      </w:r>
      <w:r w:rsidRPr="00CE5909">
        <w:rPr>
          <w:rFonts w:ascii="Times New Roman" w:hAnsi="Times New Roman" w:cs="Times New Roman"/>
          <w:sz w:val="24"/>
          <w:szCs w:val="24"/>
        </w:rPr>
        <w:t xml:space="preserve"> (Figure 3.2</w:t>
      </w:r>
      <w:r>
        <w:rPr>
          <w:rFonts w:ascii="Times New Roman" w:hAnsi="Times New Roman" w:cs="Times New Roman"/>
          <w:sz w:val="24"/>
          <w:szCs w:val="24"/>
        </w:rPr>
        <w:t>3</w:t>
      </w:r>
      <w:r w:rsidRPr="00CE5909">
        <w:rPr>
          <w:rFonts w:ascii="Times New Roman" w:hAnsi="Times New Roman" w:cs="Times New Roman"/>
          <w:sz w:val="24"/>
          <w:szCs w:val="24"/>
        </w:rPr>
        <w:t xml:space="preserve">), consistent with the </w:t>
      </w:r>
      <w:proofErr w:type="spellStart"/>
      <w:r w:rsidRPr="00CE5909">
        <w:rPr>
          <w:rFonts w:ascii="Times New Roman" w:hAnsi="Times New Roman" w:cs="Times New Roman"/>
          <w:sz w:val="24"/>
          <w:szCs w:val="24"/>
        </w:rPr>
        <w:t>ν</w:t>
      </w:r>
      <w:r w:rsidRPr="00CE5909">
        <w:rPr>
          <w:rFonts w:ascii="Times New Roman" w:hAnsi="Times New Roman" w:cs="Times New Roman"/>
          <w:sz w:val="24"/>
          <w:szCs w:val="24"/>
          <w:vertAlign w:val="subscript"/>
        </w:rPr>
        <w:t>NO</w:t>
      </w:r>
      <w:proofErr w:type="spellEnd"/>
      <w:r w:rsidRPr="00CE5909">
        <w:rPr>
          <w:rFonts w:ascii="Times New Roman" w:hAnsi="Times New Roman" w:cs="Times New Roman"/>
          <w:sz w:val="24"/>
          <w:szCs w:val="24"/>
        </w:rPr>
        <w:t xml:space="preserve"> of the previously reported (TPP)Ru(</w:t>
      </w:r>
      <w:proofErr w:type="spellStart"/>
      <w:r w:rsidRPr="00CE5909">
        <w:rPr>
          <w:rFonts w:ascii="Times New Roman" w:hAnsi="Times New Roman" w:cs="Times New Roman"/>
          <w:sz w:val="24"/>
          <w:szCs w:val="24"/>
        </w:rPr>
        <w:t>PhNO</w:t>
      </w:r>
      <w:proofErr w:type="spellEnd"/>
      <w:r w:rsidRPr="00CE5909">
        <w:rPr>
          <w:rFonts w:ascii="Times New Roman" w:hAnsi="Times New Roman" w:cs="Times New Roman"/>
          <w:sz w:val="24"/>
          <w:szCs w:val="24"/>
        </w:rPr>
        <w:t xml:space="preserve">)(1-MeIm) expected product as well as unreacted </w:t>
      </w:r>
      <w:proofErr w:type="spellStart"/>
      <w:r w:rsidRPr="00CE5909">
        <w:rPr>
          <w:rFonts w:ascii="Times New Roman" w:hAnsi="Times New Roman" w:cs="Times New Roman"/>
          <w:sz w:val="24"/>
          <w:szCs w:val="24"/>
        </w:rPr>
        <w:t>PhNO</w:t>
      </w:r>
      <w:proofErr w:type="spellEnd"/>
      <w:r w:rsidRPr="00CE5909">
        <w:rPr>
          <w:rFonts w:ascii="Times New Roman" w:hAnsi="Times New Roman" w:cs="Times New Roman"/>
          <w:sz w:val="24"/>
          <w:szCs w:val="24"/>
        </w:rPr>
        <w:t xml:space="preserve"> at 1481 cm</w:t>
      </w:r>
      <w:r w:rsidRPr="00CE5909">
        <w:rPr>
          <w:rFonts w:ascii="Times New Roman" w:hAnsi="Times New Roman" w:cs="Times New Roman"/>
          <w:sz w:val="24"/>
          <w:szCs w:val="24"/>
          <w:vertAlign w:val="superscript"/>
        </w:rPr>
        <w:t>-1</w:t>
      </w:r>
      <w:r w:rsidRPr="00CE5909">
        <w:rPr>
          <w:rFonts w:ascii="Times New Roman" w:hAnsi="Times New Roman" w:cs="Times New Roman"/>
          <w:sz w:val="24"/>
          <w:szCs w:val="24"/>
        </w:rPr>
        <w:t xml:space="preserve">. A </w:t>
      </w:r>
      <w:r w:rsidRPr="00CE5909">
        <w:rPr>
          <w:rFonts w:ascii="Times New Roman" w:hAnsi="Times New Roman" w:cs="Times New Roman"/>
          <w:sz w:val="24"/>
          <w:szCs w:val="24"/>
          <w:vertAlign w:val="superscript"/>
        </w:rPr>
        <w:t>1</w:t>
      </w:r>
      <w:r w:rsidRPr="00CE5909">
        <w:rPr>
          <w:rFonts w:ascii="Times New Roman" w:hAnsi="Times New Roman" w:cs="Times New Roman"/>
          <w:sz w:val="24"/>
          <w:szCs w:val="24"/>
        </w:rPr>
        <w:t>H NMR spectrum of the same reaction mixture (Figure 3.2</w:t>
      </w:r>
      <w:r>
        <w:rPr>
          <w:rFonts w:ascii="Times New Roman" w:hAnsi="Times New Roman" w:cs="Times New Roman"/>
          <w:sz w:val="24"/>
          <w:szCs w:val="24"/>
        </w:rPr>
        <w:t>4</w:t>
      </w:r>
      <w:r w:rsidRPr="00CE5909">
        <w:rPr>
          <w:rFonts w:ascii="Times New Roman" w:hAnsi="Times New Roman" w:cs="Times New Roman"/>
          <w:sz w:val="24"/>
          <w:szCs w:val="24"/>
        </w:rPr>
        <w:t>) reveals peaks corresponding to the known (TPP)Ru(</w:t>
      </w:r>
      <w:proofErr w:type="spellStart"/>
      <w:r w:rsidRPr="00CE5909">
        <w:rPr>
          <w:rFonts w:ascii="Times New Roman" w:hAnsi="Times New Roman" w:cs="Times New Roman"/>
          <w:sz w:val="24"/>
          <w:szCs w:val="24"/>
        </w:rPr>
        <w:t>PhNO</w:t>
      </w:r>
      <w:proofErr w:type="spellEnd"/>
      <w:r w:rsidRPr="00CE5909">
        <w:rPr>
          <w:rFonts w:ascii="Times New Roman" w:hAnsi="Times New Roman" w:cs="Times New Roman"/>
          <w:sz w:val="24"/>
          <w:szCs w:val="24"/>
        </w:rPr>
        <w:t>)(1-MeIm) complex (67% yield).</w:t>
      </w:r>
      <w:r w:rsidRPr="00CE5909">
        <w:rPr>
          <w:rFonts w:ascii="Times New Roman" w:hAnsi="Times New Roman" w:cs="Times New Roman"/>
          <w:sz w:val="24"/>
          <w:szCs w:val="24"/>
          <w:vertAlign w:val="superscript"/>
        </w:rPr>
        <w:t>3</w:t>
      </w:r>
      <w:r w:rsidR="00BE0C3A">
        <w:rPr>
          <w:rFonts w:ascii="Times New Roman" w:hAnsi="Times New Roman" w:cs="Times New Roman"/>
          <w:sz w:val="24"/>
          <w:szCs w:val="24"/>
          <w:vertAlign w:val="superscript"/>
        </w:rPr>
        <w:t>6</w:t>
      </w:r>
      <w:r w:rsidRPr="00CE5909">
        <w:rPr>
          <w:rFonts w:ascii="Times New Roman" w:hAnsi="Times New Roman" w:cs="Times New Roman"/>
          <w:sz w:val="24"/>
          <w:szCs w:val="24"/>
        </w:rPr>
        <w:t xml:space="preserve"> Some minor species are detected with assorted peaks between δ 8.96</w:t>
      </w:r>
      <w:r>
        <w:rPr>
          <w:rFonts w:ascii="Times New Roman" w:hAnsi="Times New Roman" w:cs="Times New Roman"/>
          <w:sz w:val="24"/>
          <w:szCs w:val="24"/>
        </w:rPr>
        <w:t xml:space="preserve"> ppm</w:t>
      </w:r>
      <w:r w:rsidRPr="00CE5909">
        <w:rPr>
          <w:rFonts w:ascii="Times New Roman" w:hAnsi="Times New Roman" w:cs="Times New Roman"/>
          <w:sz w:val="24"/>
          <w:szCs w:val="24"/>
        </w:rPr>
        <w:t xml:space="preserve"> and 9.16 ppm, assigned primarily to the decomposition products characterized previously. Absence of N</w:t>
      </w:r>
      <w:r w:rsidRPr="00CE5909">
        <w:rPr>
          <w:rFonts w:ascii="Times New Roman" w:hAnsi="Times New Roman" w:cs="Times New Roman"/>
          <w:sz w:val="24"/>
          <w:szCs w:val="24"/>
          <w:vertAlign w:val="subscript"/>
        </w:rPr>
        <w:t>2</w:t>
      </w:r>
      <w:r w:rsidRPr="00CE5909">
        <w:rPr>
          <w:rFonts w:ascii="Times New Roman" w:hAnsi="Times New Roman" w:cs="Times New Roman"/>
          <w:sz w:val="24"/>
          <w:szCs w:val="24"/>
        </w:rPr>
        <w:t>O in the headspace with confirmed presence of the expected (TPP)Ru(</w:t>
      </w:r>
      <w:proofErr w:type="spellStart"/>
      <w:r w:rsidRPr="00CE5909">
        <w:rPr>
          <w:rFonts w:ascii="Times New Roman" w:hAnsi="Times New Roman" w:cs="Times New Roman"/>
          <w:sz w:val="24"/>
          <w:szCs w:val="24"/>
        </w:rPr>
        <w:t>PhNO</w:t>
      </w:r>
      <w:proofErr w:type="spellEnd"/>
      <w:r w:rsidRPr="00CE5909">
        <w:rPr>
          <w:rFonts w:ascii="Times New Roman" w:hAnsi="Times New Roman" w:cs="Times New Roman"/>
          <w:sz w:val="24"/>
          <w:szCs w:val="24"/>
        </w:rPr>
        <w:t>)(1-MeIm) complex implies an alternative mechanism to HNO displacement.</w:t>
      </w:r>
    </w:p>
    <w:p w14:paraId="4A55607B" w14:textId="77777777" w:rsidR="00E076FC" w:rsidRDefault="00E076FC" w:rsidP="00E076FC">
      <w:pPr>
        <w:jc w:val="center"/>
        <w:rPr>
          <w:rFonts w:ascii="Times New Roman" w:hAnsi="Times New Roman" w:cs="Times New Roman"/>
          <w:sz w:val="24"/>
          <w:szCs w:val="24"/>
        </w:rPr>
      </w:pPr>
      <w:r>
        <w:rPr>
          <w:noProof/>
        </w:rPr>
        <w:drawing>
          <wp:inline distT="0" distB="0" distL="0" distR="0" wp14:anchorId="0EFB2BB6" wp14:editId="54C8A508">
            <wp:extent cx="5943600" cy="228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228600"/>
                    </a:xfrm>
                    <a:prstGeom prst="rect">
                      <a:avLst/>
                    </a:prstGeom>
                    <a:noFill/>
                    <a:ln>
                      <a:noFill/>
                    </a:ln>
                  </pic:spPr>
                </pic:pic>
              </a:graphicData>
            </a:graphic>
          </wp:inline>
        </w:drawing>
      </w:r>
    </w:p>
    <w:p w14:paraId="4863290C" w14:textId="77777777" w:rsidR="00E076FC" w:rsidRDefault="00E076FC" w:rsidP="00E076FC">
      <w:pPr>
        <w:keepNext/>
        <w:jc w:val="center"/>
      </w:pPr>
      <w:r>
        <w:rPr>
          <w:noProof/>
        </w:rPr>
        <w:lastRenderedPageBreak/>
        <w:drawing>
          <wp:inline distT="0" distB="0" distL="0" distR="0" wp14:anchorId="306FFB6C" wp14:editId="530D3E11">
            <wp:extent cx="3566972" cy="2066925"/>
            <wp:effectExtent l="0" t="0" r="0" b="0"/>
            <wp:docPr id="67" name="Picture 6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573321" cy="2070604"/>
                    </a:xfrm>
                    <a:prstGeom prst="rect">
                      <a:avLst/>
                    </a:prstGeom>
                    <a:noFill/>
                    <a:ln>
                      <a:noFill/>
                    </a:ln>
                  </pic:spPr>
                </pic:pic>
              </a:graphicData>
            </a:graphic>
          </wp:inline>
        </w:drawing>
      </w:r>
    </w:p>
    <w:p w14:paraId="1F2A8D73" w14:textId="77777777" w:rsidR="00E076FC" w:rsidRDefault="00E076FC" w:rsidP="00E076FC">
      <w:pPr>
        <w:pStyle w:val="Caption"/>
        <w:rPr>
          <w:rFonts w:ascii="Times New Roman" w:hAnsi="Times New Roman" w:cs="Times New Roman"/>
          <w:b/>
          <w:bCs/>
          <w:sz w:val="24"/>
          <w:szCs w:val="24"/>
        </w:rPr>
      </w:pPr>
      <w:r>
        <w:rPr>
          <w:rFonts w:ascii="Times New Roman" w:hAnsi="Times New Roman" w:cs="Times New Roman"/>
          <w:b/>
          <w:bCs/>
          <w:i w:val="0"/>
          <w:iCs w:val="0"/>
          <w:color w:val="auto"/>
          <w:sz w:val="24"/>
          <w:szCs w:val="24"/>
        </w:rPr>
        <w:t xml:space="preserve">Figure 3.23 </w:t>
      </w:r>
      <w:r>
        <w:rPr>
          <w:rFonts w:ascii="Times New Roman" w:hAnsi="Times New Roman" w:cs="Times New Roman"/>
          <w:i w:val="0"/>
          <w:iCs w:val="0"/>
          <w:color w:val="auto"/>
          <w:sz w:val="24"/>
          <w:szCs w:val="24"/>
        </w:rPr>
        <w:t xml:space="preserve">Truncated IR spectrum of the product formed from the reaction of   (TPP)Ru(HNO)(1-MeIm) with </w:t>
      </w:r>
      <w:proofErr w:type="spellStart"/>
      <w:r>
        <w:rPr>
          <w:rFonts w:ascii="Times New Roman" w:hAnsi="Times New Roman" w:cs="Times New Roman"/>
          <w:i w:val="0"/>
          <w:iCs w:val="0"/>
          <w:color w:val="auto"/>
          <w:sz w:val="24"/>
          <w:szCs w:val="24"/>
        </w:rPr>
        <w:t>PhNO</w:t>
      </w:r>
      <w:proofErr w:type="spellEnd"/>
      <w:r>
        <w:rPr>
          <w:rFonts w:ascii="Times New Roman" w:hAnsi="Times New Roman" w:cs="Times New Roman"/>
          <w:i w:val="0"/>
          <w:iCs w:val="0"/>
          <w:color w:val="auto"/>
          <w:sz w:val="24"/>
          <w:szCs w:val="24"/>
        </w:rPr>
        <w:t xml:space="preserve"> in KBr pellet.</w:t>
      </w:r>
      <w:r>
        <w:rPr>
          <w:rFonts w:ascii="Times New Roman" w:hAnsi="Times New Roman" w:cs="Times New Roman"/>
          <w:b/>
          <w:bCs/>
          <w:sz w:val="24"/>
          <w:szCs w:val="24"/>
        </w:rPr>
        <w:t xml:space="preserve"> </w:t>
      </w:r>
    </w:p>
    <w:p w14:paraId="3E813152" w14:textId="77777777" w:rsidR="00E076FC" w:rsidRDefault="00E076FC" w:rsidP="00E076FC">
      <w:pPr>
        <w:spacing w:line="480" w:lineRule="auto"/>
        <w:rPr>
          <w:rFonts w:ascii="Times New Roman" w:hAnsi="Times New Roman" w:cs="Times New Roman"/>
          <w:sz w:val="24"/>
          <w:szCs w:val="24"/>
        </w:rPr>
      </w:pPr>
    </w:p>
    <w:p w14:paraId="7D4DE7A2" w14:textId="77777777" w:rsidR="00E076FC" w:rsidRDefault="00E076FC" w:rsidP="00E076FC">
      <w:pPr>
        <w:keepNext/>
        <w:spacing w:line="240" w:lineRule="auto"/>
        <w:jc w:val="center"/>
      </w:pPr>
      <w:r>
        <w:rPr>
          <w:noProof/>
        </w:rPr>
        <w:drawing>
          <wp:inline distT="0" distB="0" distL="0" distR="0" wp14:anchorId="3E12F83B" wp14:editId="78C9B20B">
            <wp:extent cx="5791200" cy="2362200"/>
            <wp:effectExtent l="0" t="0" r="0" b="0"/>
            <wp:docPr id="68" name="Picture 6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10;&#10;Description automatically generated with medium confidenc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91200" cy="2362200"/>
                    </a:xfrm>
                    <a:prstGeom prst="rect">
                      <a:avLst/>
                    </a:prstGeom>
                    <a:noFill/>
                    <a:ln>
                      <a:noFill/>
                    </a:ln>
                  </pic:spPr>
                </pic:pic>
              </a:graphicData>
            </a:graphic>
          </wp:inline>
        </w:drawing>
      </w:r>
    </w:p>
    <w:p w14:paraId="30BC31AE" w14:textId="77777777" w:rsidR="00E076FC" w:rsidRPr="00671563" w:rsidRDefault="00E076FC" w:rsidP="00E076FC">
      <w:pPr>
        <w:pStyle w:val="Caption"/>
        <w:rPr>
          <w:rFonts w:ascii="Times New Roman" w:hAnsi="Times New Roman" w:cs="Times New Roman"/>
          <w:b/>
          <w:bCs/>
          <w:sz w:val="24"/>
          <w:szCs w:val="24"/>
        </w:rPr>
      </w:pPr>
      <w:r>
        <w:rPr>
          <w:rFonts w:ascii="Times New Roman" w:hAnsi="Times New Roman" w:cs="Times New Roman"/>
          <w:b/>
          <w:bCs/>
          <w:i w:val="0"/>
          <w:iCs w:val="0"/>
          <w:color w:val="auto"/>
          <w:sz w:val="24"/>
          <w:szCs w:val="24"/>
        </w:rPr>
        <w:t xml:space="preserve">Figure 3.24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H NMR spectrum of the products formed from the reaction of (TPP)Ru(HNO)(1-MeIm) with </w:t>
      </w:r>
      <w:proofErr w:type="spellStart"/>
      <w:r>
        <w:rPr>
          <w:rFonts w:ascii="Times New Roman" w:hAnsi="Times New Roman" w:cs="Times New Roman"/>
          <w:i w:val="0"/>
          <w:iCs w:val="0"/>
          <w:color w:val="auto"/>
          <w:sz w:val="24"/>
          <w:szCs w:val="24"/>
        </w:rPr>
        <w:t>PhNO</w:t>
      </w:r>
      <w:proofErr w:type="spellEnd"/>
      <w:r>
        <w:rPr>
          <w:rFonts w:ascii="Times New Roman" w:hAnsi="Times New Roman" w:cs="Times New Roman"/>
          <w:i w:val="0"/>
          <w:iCs w:val="0"/>
          <w:color w:val="auto"/>
          <w:sz w:val="24"/>
          <w:szCs w:val="24"/>
        </w:rPr>
        <w:t xml:space="preserve">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r>
        <w:rPr>
          <w:rFonts w:ascii="Times New Roman" w:hAnsi="Times New Roman" w:cs="Times New Roman"/>
          <w:b/>
          <w:bCs/>
          <w:sz w:val="24"/>
          <w:szCs w:val="24"/>
        </w:rPr>
        <w:t xml:space="preserve"> </w:t>
      </w:r>
    </w:p>
    <w:p w14:paraId="3ECAB58E" w14:textId="77777777" w:rsidR="00E076FC" w:rsidRDefault="00E076FC" w:rsidP="00E076FC">
      <w:pPr>
        <w:spacing w:line="480" w:lineRule="auto"/>
        <w:ind w:firstLine="720"/>
        <w:rPr>
          <w:rFonts w:ascii="Times New Roman" w:hAnsi="Times New Roman" w:cs="Times New Roman"/>
          <w:sz w:val="24"/>
          <w:szCs w:val="24"/>
          <w:vertAlign w:val="superscript"/>
        </w:rPr>
      </w:pPr>
      <w:r>
        <w:rPr>
          <w:rFonts w:ascii="Times New Roman" w:hAnsi="Times New Roman" w:cs="Times New Roman"/>
          <w:sz w:val="24"/>
          <w:szCs w:val="24"/>
        </w:rPr>
        <w:t>The lack of N</w:t>
      </w:r>
      <w:r>
        <w:rPr>
          <w:rFonts w:ascii="Times New Roman" w:hAnsi="Times New Roman" w:cs="Times New Roman"/>
          <w:sz w:val="24"/>
          <w:szCs w:val="24"/>
          <w:vertAlign w:val="subscript"/>
        </w:rPr>
        <w:t>2</w:t>
      </w:r>
      <w:r>
        <w:rPr>
          <w:rFonts w:ascii="Times New Roman" w:hAnsi="Times New Roman" w:cs="Times New Roman"/>
          <w:sz w:val="24"/>
          <w:szCs w:val="24"/>
        </w:rPr>
        <w:t>O production, despite the expected (TPP)Ru(</w:t>
      </w:r>
      <w:proofErr w:type="spellStart"/>
      <w:r>
        <w:rPr>
          <w:rFonts w:ascii="Times New Roman" w:hAnsi="Times New Roman" w:cs="Times New Roman"/>
          <w:sz w:val="24"/>
          <w:szCs w:val="24"/>
        </w:rPr>
        <w:t>PhNO</w:t>
      </w:r>
      <w:proofErr w:type="spellEnd"/>
      <w:r>
        <w:rPr>
          <w:rFonts w:ascii="Times New Roman" w:hAnsi="Times New Roman" w:cs="Times New Roman"/>
          <w:sz w:val="24"/>
          <w:szCs w:val="24"/>
        </w:rPr>
        <w:t xml:space="preserve">)(1-MeIm) complex being present as the major product, suggests a potential alternative mechanism to HNO displacement. </w:t>
      </w:r>
      <w:r w:rsidRPr="00CE5909">
        <w:rPr>
          <w:rFonts w:ascii="Times New Roman" w:hAnsi="Times New Roman" w:cs="Times New Roman"/>
          <w:sz w:val="24"/>
          <w:szCs w:val="24"/>
        </w:rPr>
        <w:t xml:space="preserve">Repeating this reaction in a sealed J. Young NMR tube at low temperatures (-30 °C) revealed the formation of a metastable species with a pyrrole-H signal at δ 8.93 ppm with peaks in the region commonly associated with coordinated aromatic protons at δ 6.07 and 6.18 </w:t>
      </w:r>
      <w:r w:rsidRPr="00CE5909">
        <w:rPr>
          <w:rFonts w:ascii="Times New Roman" w:hAnsi="Times New Roman" w:cs="Times New Roman"/>
          <w:sz w:val="24"/>
          <w:szCs w:val="24"/>
        </w:rPr>
        <w:lastRenderedPageBreak/>
        <w:t>ppm, along with a new singlet at δ -0.45 ppm (Figure 3.2</w:t>
      </w:r>
      <w:r>
        <w:rPr>
          <w:rFonts w:ascii="Times New Roman" w:hAnsi="Times New Roman" w:cs="Times New Roman"/>
          <w:sz w:val="24"/>
          <w:szCs w:val="24"/>
        </w:rPr>
        <w:t>5</w:t>
      </w:r>
      <w:r w:rsidRPr="00CE5909">
        <w:rPr>
          <w:rFonts w:ascii="Times New Roman" w:hAnsi="Times New Roman" w:cs="Times New Roman"/>
          <w:sz w:val="24"/>
          <w:szCs w:val="24"/>
        </w:rPr>
        <w:t>). Allowing this mixture to reach room temperature leads to the appearance of peaks matching those of (TPP)Ru(</w:t>
      </w:r>
      <w:proofErr w:type="spellStart"/>
      <w:r w:rsidRPr="00CE5909">
        <w:rPr>
          <w:rFonts w:ascii="Times New Roman" w:hAnsi="Times New Roman" w:cs="Times New Roman"/>
          <w:sz w:val="24"/>
          <w:szCs w:val="24"/>
        </w:rPr>
        <w:t>PhNO</w:t>
      </w:r>
      <w:proofErr w:type="spellEnd"/>
      <w:r w:rsidRPr="00CE5909">
        <w:rPr>
          <w:rFonts w:ascii="Times New Roman" w:hAnsi="Times New Roman" w:cs="Times New Roman"/>
          <w:sz w:val="24"/>
          <w:szCs w:val="24"/>
        </w:rPr>
        <w:t>)(1-MeIm), as described in Figure</w:t>
      </w:r>
      <w:r>
        <w:rPr>
          <w:rFonts w:ascii="Times New Roman" w:hAnsi="Times New Roman" w:cs="Times New Roman"/>
          <w:sz w:val="24"/>
          <w:szCs w:val="24"/>
        </w:rPr>
        <w:t>s 3.23 and</w:t>
      </w:r>
      <w:r w:rsidRPr="00CE5909">
        <w:rPr>
          <w:rFonts w:ascii="Times New Roman" w:hAnsi="Times New Roman" w:cs="Times New Roman"/>
          <w:sz w:val="24"/>
          <w:szCs w:val="24"/>
        </w:rPr>
        <w:t xml:space="preserve"> 3.2</w:t>
      </w:r>
      <w:r>
        <w:rPr>
          <w:rFonts w:ascii="Times New Roman" w:hAnsi="Times New Roman" w:cs="Times New Roman"/>
          <w:sz w:val="24"/>
          <w:szCs w:val="24"/>
        </w:rPr>
        <w:t>4</w:t>
      </w:r>
      <w:r w:rsidRPr="00CE5909">
        <w:rPr>
          <w:rFonts w:ascii="Times New Roman" w:hAnsi="Times New Roman" w:cs="Times New Roman"/>
          <w:sz w:val="24"/>
          <w:szCs w:val="24"/>
        </w:rPr>
        <w:t xml:space="preserve">. While it is difficult to definitively identify this intermediate species it is possible that an unstable </w:t>
      </w:r>
      <w:r w:rsidRPr="00CE5909">
        <w:rPr>
          <w:rFonts w:ascii="Times New Roman" w:hAnsi="Times New Roman" w:cs="Times New Roman"/>
          <w:i/>
          <w:iCs/>
          <w:sz w:val="24"/>
          <w:szCs w:val="24"/>
        </w:rPr>
        <w:t>N</w:t>
      </w:r>
      <w:r w:rsidRPr="00CE5909">
        <w:rPr>
          <w:rFonts w:ascii="Times New Roman" w:hAnsi="Times New Roman" w:cs="Times New Roman"/>
          <w:sz w:val="24"/>
          <w:szCs w:val="24"/>
        </w:rPr>
        <w:t>-nitroso-</w:t>
      </w:r>
      <w:r w:rsidRPr="00CE5909">
        <w:rPr>
          <w:rFonts w:ascii="Times New Roman" w:hAnsi="Times New Roman" w:cs="Times New Roman"/>
          <w:i/>
          <w:iCs/>
          <w:sz w:val="24"/>
          <w:szCs w:val="24"/>
        </w:rPr>
        <w:t>N</w:t>
      </w:r>
      <w:r w:rsidRPr="00CE5909">
        <w:rPr>
          <w:rFonts w:ascii="Times New Roman" w:hAnsi="Times New Roman" w:cs="Times New Roman"/>
          <w:sz w:val="24"/>
          <w:szCs w:val="24"/>
        </w:rPr>
        <w:t xml:space="preserve">-phenylhydroxylamine ruthenium porphyrin complex forms prior to the various products mentioned earlier, given the known reaction of HNO donors in the presence of </w:t>
      </w:r>
      <w:proofErr w:type="spellStart"/>
      <w:r w:rsidRPr="00CE5909">
        <w:rPr>
          <w:rFonts w:ascii="Times New Roman" w:hAnsi="Times New Roman" w:cs="Times New Roman"/>
          <w:sz w:val="24"/>
          <w:szCs w:val="24"/>
        </w:rPr>
        <w:t>PhNO</w:t>
      </w:r>
      <w:proofErr w:type="spellEnd"/>
      <w:r w:rsidRPr="00CE5909">
        <w:rPr>
          <w:rFonts w:ascii="Times New Roman" w:hAnsi="Times New Roman" w:cs="Times New Roman"/>
          <w:sz w:val="24"/>
          <w:szCs w:val="24"/>
        </w:rPr>
        <w:t xml:space="preserve"> to generate cupferron.</w:t>
      </w:r>
      <w:r>
        <w:rPr>
          <w:rFonts w:ascii="Times New Roman" w:hAnsi="Times New Roman" w:cs="Times New Roman"/>
          <w:sz w:val="24"/>
          <w:szCs w:val="24"/>
          <w:vertAlign w:val="superscript"/>
        </w:rPr>
        <w:t>29</w:t>
      </w:r>
    </w:p>
    <w:p w14:paraId="01A3DE28" w14:textId="77777777" w:rsidR="00E076FC" w:rsidRDefault="00E076FC" w:rsidP="00E076FC">
      <w:pPr>
        <w:spacing w:line="480" w:lineRule="auto"/>
        <w:rPr>
          <w:rFonts w:ascii="Times New Roman" w:hAnsi="Times New Roman" w:cs="Times New Roman"/>
          <w:sz w:val="24"/>
          <w:szCs w:val="24"/>
        </w:rPr>
      </w:pPr>
    </w:p>
    <w:p w14:paraId="068E68A5" w14:textId="77777777" w:rsidR="00E076FC" w:rsidRDefault="00E076FC" w:rsidP="00E076FC">
      <w:pPr>
        <w:keepNext/>
        <w:jc w:val="center"/>
      </w:pPr>
      <w:r>
        <w:rPr>
          <w:noProof/>
        </w:rPr>
        <w:drawing>
          <wp:inline distT="0" distB="0" distL="0" distR="0" wp14:anchorId="6CC03C31" wp14:editId="25D208BB">
            <wp:extent cx="5810250" cy="2143125"/>
            <wp:effectExtent l="0" t="0" r="0" b="0"/>
            <wp:docPr id="69" name="Picture 6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10250" cy="2143125"/>
                    </a:xfrm>
                    <a:prstGeom prst="rect">
                      <a:avLst/>
                    </a:prstGeom>
                    <a:noFill/>
                    <a:ln>
                      <a:noFill/>
                    </a:ln>
                  </pic:spPr>
                </pic:pic>
              </a:graphicData>
            </a:graphic>
          </wp:inline>
        </w:drawing>
      </w:r>
    </w:p>
    <w:p w14:paraId="205139B1" w14:textId="77777777" w:rsidR="00E076FC" w:rsidRPr="008E6DCF" w:rsidRDefault="00E076FC" w:rsidP="00E076FC">
      <w:pPr>
        <w:pStyle w:val="Caption"/>
        <w:rPr>
          <w:rFonts w:ascii="Times New Roman" w:hAnsi="Times New Roman" w:cs="Times New Roman"/>
          <w:b/>
          <w:bCs/>
          <w:sz w:val="24"/>
          <w:szCs w:val="24"/>
        </w:rPr>
      </w:pPr>
      <w:r>
        <w:rPr>
          <w:rFonts w:ascii="Times New Roman" w:hAnsi="Times New Roman" w:cs="Times New Roman"/>
          <w:b/>
          <w:bCs/>
          <w:i w:val="0"/>
          <w:iCs w:val="0"/>
          <w:color w:val="auto"/>
          <w:sz w:val="24"/>
          <w:szCs w:val="24"/>
        </w:rPr>
        <w:t xml:space="preserve">Figure 3.25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H NMR spectrum of the J. Young tube reaction of (TPP)Ru(HNO)(1-MeIm) with </w:t>
      </w:r>
      <w:proofErr w:type="spellStart"/>
      <w:r>
        <w:rPr>
          <w:rFonts w:ascii="Times New Roman" w:hAnsi="Times New Roman" w:cs="Times New Roman"/>
          <w:i w:val="0"/>
          <w:iCs w:val="0"/>
          <w:color w:val="auto"/>
          <w:sz w:val="24"/>
          <w:szCs w:val="24"/>
        </w:rPr>
        <w:t>PhNO</w:t>
      </w:r>
      <w:proofErr w:type="spellEnd"/>
      <w:r>
        <w:rPr>
          <w:rFonts w:ascii="Times New Roman" w:hAnsi="Times New Roman" w:cs="Times New Roman"/>
          <w:i w:val="0"/>
          <w:iCs w:val="0"/>
          <w:color w:val="auto"/>
          <w:sz w:val="24"/>
          <w:szCs w:val="24"/>
        </w:rPr>
        <w:t xml:space="preserve"> at -30 °C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w:t>
      </w:r>
      <w:r>
        <w:rPr>
          <w:rFonts w:ascii="Times New Roman" w:hAnsi="Times New Roman" w:cs="Times New Roman"/>
          <w:b/>
          <w:bCs/>
          <w:sz w:val="24"/>
          <w:szCs w:val="24"/>
        </w:rPr>
        <w:t xml:space="preserve"> </w:t>
      </w:r>
      <w:bookmarkStart w:id="41" w:name="_Hlk82903445"/>
      <w:r>
        <w:rPr>
          <w:rFonts w:ascii="Times New Roman" w:hAnsi="Times New Roman" w:cs="Times New Roman"/>
          <w:b/>
          <w:bCs/>
          <w:sz w:val="24"/>
          <w:szCs w:val="24"/>
        </w:rPr>
        <w:br/>
      </w:r>
      <w:r>
        <w:rPr>
          <w:rFonts w:ascii="Times New Roman" w:hAnsi="Times New Roman" w:cs="Times New Roman"/>
          <w:b/>
          <w:bCs/>
          <w:sz w:val="24"/>
          <w:szCs w:val="24"/>
        </w:rPr>
        <w:br/>
      </w:r>
    </w:p>
    <w:bookmarkEnd w:id="41"/>
    <w:p w14:paraId="671EFFAB" w14:textId="77777777" w:rsidR="00E076FC" w:rsidRDefault="00E076FC" w:rsidP="00E076F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3.3.3.6. Reaction of (TPP)Ru(HNO)(1-MeIm) with 2-methyl-2-propanethiol</w:t>
      </w:r>
    </w:p>
    <w:p w14:paraId="2B431ECC" w14:textId="57ECC529" w:rsidR="00E076FC" w:rsidRDefault="00E076FC" w:rsidP="00E076FC">
      <w:pPr>
        <w:spacing w:line="480" w:lineRule="auto"/>
        <w:ind w:firstLine="720"/>
        <w:rPr>
          <w:noProof/>
        </w:rPr>
      </w:pPr>
      <w:r w:rsidRPr="00CE5909">
        <w:rPr>
          <w:rFonts w:ascii="Times New Roman" w:hAnsi="Times New Roman" w:cs="Times New Roman"/>
          <w:sz w:val="24"/>
          <w:szCs w:val="24"/>
        </w:rPr>
        <w:t>Attempts at employing a thiol (</w:t>
      </w:r>
      <w:r w:rsidRPr="00C13AAE">
        <w:rPr>
          <w:rFonts w:ascii="Times New Roman" w:hAnsi="Times New Roman" w:cs="Times New Roman"/>
          <w:sz w:val="24"/>
          <w:szCs w:val="24"/>
        </w:rPr>
        <w:t>HS-C(CH</w:t>
      </w:r>
      <w:r>
        <w:rPr>
          <w:rFonts w:ascii="Times New Roman" w:hAnsi="Times New Roman" w:cs="Times New Roman"/>
          <w:sz w:val="24"/>
          <w:szCs w:val="24"/>
          <w:vertAlign w:val="subscript"/>
        </w:rPr>
        <w:t>3</w:t>
      </w:r>
      <w:r w:rsidRPr="00C13AAE">
        <w:rPr>
          <w:rFonts w:ascii="Times New Roman" w:hAnsi="Times New Roman" w:cs="Times New Roman"/>
          <w:sz w:val="24"/>
          <w:szCs w:val="24"/>
        </w:rPr>
        <w:t>)</w:t>
      </w:r>
      <w:r>
        <w:rPr>
          <w:rFonts w:ascii="Times New Roman" w:hAnsi="Times New Roman" w:cs="Times New Roman"/>
          <w:sz w:val="24"/>
          <w:szCs w:val="24"/>
          <w:vertAlign w:val="subscript"/>
        </w:rPr>
        <w:t>3</w:t>
      </w:r>
      <w:r w:rsidRPr="00CE5909">
        <w:rPr>
          <w:rFonts w:ascii="Times New Roman" w:hAnsi="Times New Roman" w:cs="Times New Roman"/>
          <w:sz w:val="24"/>
          <w:szCs w:val="24"/>
        </w:rPr>
        <w:t xml:space="preserve">) at various concentrations to couple with the Ru-HNO (Eq. 3.6a,b) to produce the expected free hydroxylamine or the corresponding </w:t>
      </w:r>
      <w:proofErr w:type="spellStart"/>
      <w:r w:rsidRPr="00CE5909">
        <w:rPr>
          <w:rFonts w:ascii="Times New Roman" w:hAnsi="Times New Roman" w:cs="Times New Roman"/>
          <w:sz w:val="24"/>
          <w:szCs w:val="24"/>
        </w:rPr>
        <w:t>sulfinamide</w:t>
      </w:r>
      <w:proofErr w:type="spellEnd"/>
      <w:r w:rsidRPr="00CE5909">
        <w:rPr>
          <w:rFonts w:ascii="Times New Roman" w:hAnsi="Times New Roman" w:cs="Times New Roman"/>
          <w:sz w:val="24"/>
          <w:szCs w:val="24"/>
        </w:rPr>
        <w:t xml:space="preserve"> (R(S=O)NH</w:t>
      </w:r>
      <w:r w:rsidRPr="00CE5909">
        <w:rPr>
          <w:rFonts w:ascii="Times New Roman" w:hAnsi="Times New Roman" w:cs="Times New Roman"/>
          <w:sz w:val="24"/>
          <w:szCs w:val="24"/>
          <w:vertAlign w:val="subscript"/>
        </w:rPr>
        <w:t>2</w:t>
      </w:r>
      <w:r w:rsidRPr="00CE5909">
        <w:rPr>
          <w:rFonts w:ascii="Times New Roman" w:hAnsi="Times New Roman" w:cs="Times New Roman"/>
          <w:sz w:val="24"/>
          <w:szCs w:val="24"/>
        </w:rPr>
        <w:t>)</w:t>
      </w:r>
      <w:r w:rsidRPr="00CE5909">
        <w:rPr>
          <w:rFonts w:ascii="Times New Roman" w:hAnsi="Times New Roman" w:cs="Times New Roman"/>
          <w:sz w:val="24"/>
          <w:szCs w:val="24"/>
          <w:vertAlign w:val="superscript"/>
        </w:rPr>
        <w:t>25</w:t>
      </w:r>
      <w:r w:rsidRPr="00CE5909">
        <w:rPr>
          <w:rFonts w:ascii="Times New Roman" w:hAnsi="Times New Roman" w:cs="Times New Roman"/>
          <w:sz w:val="24"/>
          <w:szCs w:val="24"/>
        </w:rPr>
        <w:t xml:space="preserve"> were unsuccessful, although the known organic disulfide compound was detected by </w:t>
      </w:r>
      <w:r w:rsidRPr="00CE5909">
        <w:rPr>
          <w:rFonts w:ascii="Times New Roman" w:hAnsi="Times New Roman" w:cs="Times New Roman"/>
          <w:sz w:val="24"/>
          <w:szCs w:val="24"/>
          <w:vertAlign w:val="superscript"/>
        </w:rPr>
        <w:t>1</w:t>
      </w:r>
      <w:r w:rsidRPr="00CE5909">
        <w:rPr>
          <w:rFonts w:ascii="Times New Roman" w:hAnsi="Times New Roman" w:cs="Times New Roman"/>
          <w:sz w:val="24"/>
          <w:szCs w:val="24"/>
        </w:rPr>
        <w:t>H NMR spectroscopy.</w:t>
      </w:r>
      <w:r w:rsidRPr="00CE5909">
        <w:rPr>
          <w:rFonts w:ascii="Times New Roman" w:hAnsi="Times New Roman" w:cs="Times New Roman"/>
          <w:sz w:val="24"/>
          <w:szCs w:val="24"/>
          <w:vertAlign w:val="superscript"/>
        </w:rPr>
        <w:t>6</w:t>
      </w:r>
      <w:r w:rsidR="00BE0C3A">
        <w:rPr>
          <w:rFonts w:ascii="Times New Roman" w:hAnsi="Times New Roman" w:cs="Times New Roman"/>
          <w:sz w:val="24"/>
          <w:szCs w:val="24"/>
          <w:vertAlign w:val="superscript"/>
        </w:rPr>
        <w:t>6</w:t>
      </w:r>
      <w:r w:rsidRPr="00CE5909">
        <w:rPr>
          <w:rFonts w:ascii="Times New Roman" w:hAnsi="Times New Roman" w:cs="Times New Roman"/>
          <w:sz w:val="24"/>
          <w:szCs w:val="24"/>
        </w:rPr>
        <w:t xml:space="preserve"> The IR spectrum of the product isolated from the reaction of (TPP)Ru(HNO)(1-MeIm) with a 10-fold equiv. of the thiol resulted in new </w:t>
      </w:r>
      <w:proofErr w:type="spellStart"/>
      <w:r w:rsidRPr="00CE5909">
        <w:rPr>
          <w:rFonts w:ascii="Times New Roman" w:hAnsi="Times New Roman" w:cs="Times New Roman"/>
          <w:sz w:val="24"/>
          <w:szCs w:val="24"/>
        </w:rPr>
        <w:t>ν</w:t>
      </w:r>
      <w:r w:rsidRPr="00CE5909">
        <w:rPr>
          <w:rFonts w:ascii="Times New Roman" w:hAnsi="Times New Roman" w:cs="Times New Roman"/>
          <w:sz w:val="24"/>
          <w:szCs w:val="24"/>
          <w:vertAlign w:val="subscript"/>
        </w:rPr>
        <w:t>NO</w:t>
      </w:r>
      <w:proofErr w:type="spellEnd"/>
      <w:r w:rsidRPr="00CE5909">
        <w:rPr>
          <w:rFonts w:ascii="Times New Roman" w:hAnsi="Times New Roman" w:cs="Times New Roman"/>
          <w:sz w:val="24"/>
          <w:szCs w:val="24"/>
        </w:rPr>
        <w:t xml:space="preserve"> band at 1784 cm</w:t>
      </w:r>
      <w:r w:rsidRPr="00CE5909">
        <w:rPr>
          <w:rFonts w:ascii="Times New Roman" w:hAnsi="Times New Roman" w:cs="Times New Roman"/>
          <w:sz w:val="24"/>
          <w:szCs w:val="24"/>
          <w:vertAlign w:val="superscript"/>
        </w:rPr>
        <w:t>-1</w:t>
      </w:r>
      <w:r w:rsidRPr="00CE5909">
        <w:rPr>
          <w:rFonts w:ascii="Times New Roman" w:hAnsi="Times New Roman" w:cs="Times New Roman"/>
          <w:sz w:val="24"/>
          <w:szCs w:val="24"/>
        </w:rPr>
        <w:t xml:space="preserve"> (Figure 3.2</w:t>
      </w:r>
      <w:r>
        <w:rPr>
          <w:rFonts w:ascii="Times New Roman" w:hAnsi="Times New Roman" w:cs="Times New Roman"/>
          <w:sz w:val="24"/>
          <w:szCs w:val="24"/>
        </w:rPr>
        <w:t>6</w:t>
      </w:r>
      <w:r w:rsidRPr="00CE5909">
        <w:rPr>
          <w:rFonts w:ascii="Times New Roman" w:hAnsi="Times New Roman" w:cs="Times New Roman"/>
          <w:sz w:val="24"/>
          <w:szCs w:val="24"/>
        </w:rPr>
        <w:t>), which</w:t>
      </w:r>
      <w:r>
        <w:rPr>
          <w:rFonts w:ascii="Times New Roman" w:hAnsi="Times New Roman" w:cs="Times New Roman"/>
          <w:sz w:val="24"/>
          <w:szCs w:val="24"/>
        </w:rPr>
        <w:t xml:space="preserve"> matches the separately prepared </w:t>
      </w:r>
      <w:r w:rsidRPr="00CE5909">
        <w:rPr>
          <w:rFonts w:ascii="Times New Roman" w:hAnsi="Times New Roman" w:cs="Times New Roman"/>
          <w:sz w:val="24"/>
          <w:szCs w:val="24"/>
        </w:rPr>
        <w:t>(TPP)Ru(NO)(S-C(CH</w:t>
      </w:r>
      <w:r w:rsidRPr="00CE5909">
        <w:rPr>
          <w:rFonts w:ascii="Times New Roman" w:hAnsi="Times New Roman" w:cs="Times New Roman"/>
          <w:sz w:val="24"/>
          <w:szCs w:val="24"/>
          <w:vertAlign w:val="subscript"/>
        </w:rPr>
        <w:t>3</w:t>
      </w:r>
      <w:r w:rsidRPr="00CE5909">
        <w:rPr>
          <w:rFonts w:ascii="Times New Roman" w:hAnsi="Times New Roman" w:cs="Times New Roman"/>
          <w:sz w:val="24"/>
          <w:szCs w:val="24"/>
        </w:rPr>
        <w:t>)</w:t>
      </w:r>
      <w:r w:rsidRPr="00CE5909">
        <w:rPr>
          <w:rFonts w:ascii="Times New Roman" w:hAnsi="Times New Roman" w:cs="Times New Roman"/>
          <w:sz w:val="24"/>
          <w:szCs w:val="24"/>
          <w:vertAlign w:val="subscript"/>
        </w:rPr>
        <w:t>3</w:t>
      </w:r>
      <w:r w:rsidRPr="00CE5909">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compound and</w:t>
      </w:r>
      <w:r w:rsidRPr="00CE5909">
        <w:rPr>
          <w:rFonts w:ascii="Times New Roman" w:hAnsi="Times New Roman" w:cs="Times New Roman"/>
          <w:sz w:val="24"/>
          <w:szCs w:val="24"/>
        </w:rPr>
        <w:t xml:space="preserve"> falls in the range of previously reported (</w:t>
      </w:r>
      <w:proofErr w:type="spellStart"/>
      <w:r w:rsidRPr="00CE5909">
        <w:rPr>
          <w:rFonts w:ascii="Times New Roman" w:hAnsi="Times New Roman" w:cs="Times New Roman"/>
          <w:sz w:val="24"/>
          <w:szCs w:val="24"/>
        </w:rPr>
        <w:t>por</w:t>
      </w:r>
      <w:proofErr w:type="spellEnd"/>
      <w:r w:rsidRPr="00CE5909">
        <w:rPr>
          <w:rFonts w:ascii="Times New Roman" w:hAnsi="Times New Roman" w:cs="Times New Roman"/>
          <w:sz w:val="24"/>
          <w:szCs w:val="24"/>
        </w:rPr>
        <w:t>)Ru(NO)(</w:t>
      </w:r>
      <w:r w:rsidRPr="00CE5909">
        <w:rPr>
          <w:rFonts w:ascii="Times New Roman" w:hAnsi="Times New Roman" w:cs="Times New Roman"/>
          <w:i/>
          <w:iCs/>
          <w:sz w:val="24"/>
          <w:szCs w:val="24"/>
        </w:rPr>
        <w:t>S</w:t>
      </w:r>
      <w:r w:rsidRPr="00CE5909">
        <w:rPr>
          <w:rFonts w:ascii="Times New Roman" w:hAnsi="Times New Roman" w:cs="Times New Roman"/>
          <w:sz w:val="24"/>
          <w:szCs w:val="24"/>
        </w:rPr>
        <w:t>-ligand) comp</w:t>
      </w:r>
      <w:r>
        <w:rPr>
          <w:rFonts w:ascii="Times New Roman" w:hAnsi="Times New Roman" w:cs="Times New Roman"/>
          <w:sz w:val="24"/>
          <w:szCs w:val="24"/>
        </w:rPr>
        <w:t>lexes</w:t>
      </w:r>
      <w:r w:rsidRPr="00CE5909">
        <w:rPr>
          <w:rFonts w:ascii="Times New Roman" w:hAnsi="Times New Roman" w:cs="Times New Roman"/>
          <w:sz w:val="24"/>
          <w:szCs w:val="24"/>
        </w:rPr>
        <w:t xml:space="preserve"> (</w:t>
      </w:r>
      <w:proofErr w:type="spellStart"/>
      <w:r w:rsidRPr="00CE5909">
        <w:rPr>
          <w:rFonts w:ascii="Times New Roman" w:hAnsi="Times New Roman" w:cs="Times New Roman"/>
          <w:sz w:val="24"/>
          <w:szCs w:val="24"/>
        </w:rPr>
        <w:t>ν</w:t>
      </w:r>
      <w:r w:rsidRPr="00CE5909">
        <w:rPr>
          <w:rFonts w:ascii="Times New Roman" w:hAnsi="Times New Roman" w:cs="Times New Roman"/>
          <w:sz w:val="24"/>
          <w:szCs w:val="24"/>
          <w:vertAlign w:val="subscript"/>
        </w:rPr>
        <w:t>NO</w:t>
      </w:r>
      <w:proofErr w:type="spellEnd"/>
      <w:r w:rsidRPr="00CE5909">
        <w:rPr>
          <w:rFonts w:ascii="Times New Roman" w:hAnsi="Times New Roman" w:cs="Times New Roman"/>
          <w:sz w:val="24"/>
          <w:szCs w:val="24"/>
        </w:rPr>
        <w:t xml:space="preserve"> = 1770-1798 cm</w:t>
      </w:r>
      <w:r w:rsidRPr="00CE5909">
        <w:rPr>
          <w:rFonts w:ascii="Times New Roman" w:hAnsi="Times New Roman" w:cs="Times New Roman"/>
          <w:sz w:val="24"/>
          <w:szCs w:val="24"/>
          <w:vertAlign w:val="superscript"/>
        </w:rPr>
        <w:t>-1</w:t>
      </w:r>
      <w:r w:rsidRPr="00CE5909">
        <w:rPr>
          <w:rFonts w:ascii="Times New Roman" w:hAnsi="Times New Roman" w:cs="Times New Roman"/>
          <w:sz w:val="24"/>
          <w:szCs w:val="24"/>
        </w:rPr>
        <w:t>)</w:t>
      </w:r>
      <w:r>
        <w:rPr>
          <w:rFonts w:ascii="Times New Roman" w:hAnsi="Times New Roman" w:cs="Times New Roman"/>
          <w:sz w:val="24"/>
          <w:szCs w:val="24"/>
        </w:rPr>
        <w:t>.</w:t>
      </w:r>
      <w:r w:rsidR="00BE0C3A">
        <w:rPr>
          <w:rFonts w:ascii="Times New Roman" w:hAnsi="Times New Roman" w:cs="Times New Roman"/>
          <w:sz w:val="24"/>
          <w:szCs w:val="24"/>
          <w:vertAlign w:val="superscript"/>
        </w:rPr>
        <w:t>38</w:t>
      </w:r>
      <w:r w:rsidRPr="00CE5909">
        <w:rPr>
          <w:rFonts w:ascii="Times New Roman" w:hAnsi="Times New Roman" w:cs="Times New Roman"/>
          <w:sz w:val="24"/>
          <w:szCs w:val="24"/>
          <w:vertAlign w:val="superscript"/>
        </w:rPr>
        <w:t>-</w:t>
      </w:r>
      <w:r w:rsidR="00BE0C3A">
        <w:rPr>
          <w:rFonts w:ascii="Times New Roman" w:hAnsi="Times New Roman" w:cs="Times New Roman"/>
          <w:sz w:val="24"/>
          <w:szCs w:val="24"/>
          <w:vertAlign w:val="superscript"/>
        </w:rPr>
        <w:t>40</w:t>
      </w:r>
      <w:r w:rsidRPr="00CE5909">
        <w:rPr>
          <w:rFonts w:ascii="Times New Roman" w:hAnsi="Times New Roman" w:cs="Times New Roman"/>
          <w:sz w:val="24"/>
          <w:szCs w:val="24"/>
          <w:vertAlign w:val="superscript"/>
        </w:rPr>
        <w:t>,</w:t>
      </w:r>
      <w:r w:rsidR="00BE0C3A">
        <w:rPr>
          <w:rFonts w:ascii="Times New Roman" w:hAnsi="Times New Roman" w:cs="Times New Roman"/>
          <w:sz w:val="24"/>
          <w:szCs w:val="24"/>
          <w:vertAlign w:val="superscript"/>
        </w:rPr>
        <w:t>50</w:t>
      </w:r>
      <w:r w:rsidRPr="00CE5909">
        <w:rPr>
          <w:rFonts w:ascii="Times New Roman" w:hAnsi="Times New Roman" w:cs="Times New Roman"/>
          <w:sz w:val="24"/>
          <w:szCs w:val="24"/>
        </w:rPr>
        <w:t xml:space="preserve"> Two other </w:t>
      </w:r>
      <w:proofErr w:type="spellStart"/>
      <w:r w:rsidRPr="00CE5909">
        <w:rPr>
          <w:rFonts w:ascii="Times New Roman" w:hAnsi="Times New Roman" w:cs="Times New Roman"/>
          <w:sz w:val="24"/>
          <w:szCs w:val="24"/>
        </w:rPr>
        <w:t>ν</w:t>
      </w:r>
      <w:r w:rsidRPr="00CE5909">
        <w:rPr>
          <w:rFonts w:ascii="Times New Roman" w:hAnsi="Times New Roman" w:cs="Times New Roman"/>
          <w:sz w:val="24"/>
          <w:szCs w:val="24"/>
          <w:vertAlign w:val="subscript"/>
        </w:rPr>
        <w:t>NO</w:t>
      </w:r>
      <w:proofErr w:type="spellEnd"/>
      <w:r w:rsidRPr="00CE5909">
        <w:rPr>
          <w:rFonts w:ascii="Times New Roman" w:hAnsi="Times New Roman" w:cs="Times New Roman"/>
          <w:sz w:val="24"/>
          <w:szCs w:val="24"/>
        </w:rPr>
        <w:t xml:space="preserve"> bands associated with the decomposition products at 1813 </w:t>
      </w:r>
      <w:r>
        <w:rPr>
          <w:rFonts w:ascii="Times New Roman" w:hAnsi="Times New Roman" w:cs="Times New Roman"/>
          <w:sz w:val="24"/>
          <w:szCs w:val="24"/>
        </w:rPr>
        <w:t>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CE5909">
        <w:rPr>
          <w:rFonts w:ascii="Times New Roman" w:hAnsi="Times New Roman" w:cs="Times New Roman"/>
          <w:sz w:val="24"/>
          <w:szCs w:val="24"/>
        </w:rPr>
        <w:t>and 1868 cm</w:t>
      </w:r>
      <w:r w:rsidRPr="00CE5909">
        <w:rPr>
          <w:rFonts w:ascii="Times New Roman" w:hAnsi="Times New Roman" w:cs="Times New Roman"/>
          <w:sz w:val="24"/>
          <w:szCs w:val="24"/>
          <w:vertAlign w:val="superscript"/>
        </w:rPr>
        <w:t>-1</w:t>
      </w:r>
      <w:r w:rsidRPr="00CE5909">
        <w:rPr>
          <w:rFonts w:ascii="Times New Roman" w:hAnsi="Times New Roman" w:cs="Times New Roman"/>
          <w:sz w:val="24"/>
          <w:szCs w:val="24"/>
        </w:rPr>
        <w:t xml:space="preserve"> are present as well.</w:t>
      </w:r>
      <w:r>
        <w:rPr>
          <w:rFonts w:ascii="Times New Roman" w:hAnsi="Times New Roman" w:cs="Times New Roman"/>
          <w:sz w:val="24"/>
          <w:szCs w:val="24"/>
        </w:rPr>
        <w:t xml:space="preserve">     </w:t>
      </w:r>
    </w:p>
    <w:p w14:paraId="490147D5" w14:textId="77777777" w:rsidR="00E076FC" w:rsidRDefault="00E076FC" w:rsidP="00E076FC">
      <w:pPr>
        <w:spacing w:line="480" w:lineRule="auto"/>
        <w:jc w:val="center"/>
        <w:rPr>
          <w:rFonts w:ascii="Times New Roman" w:hAnsi="Times New Roman" w:cs="Times New Roman"/>
          <w:sz w:val="24"/>
          <w:szCs w:val="24"/>
        </w:rPr>
      </w:pPr>
      <w:r>
        <w:rPr>
          <w:noProof/>
        </w:rPr>
        <w:drawing>
          <wp:inline distT="0" distB="0" distL="0" distR="0" wp14:anchorId="05A5BB30" wp14:editId="420ADE54">
            <wp:extent cx="4752975" cy="6762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52975" cy="676275"/>
                    </a:xfrm>
                    <a:prstGeom prst="rect">
                      <a:avLst/>
                    </a:prstGeom>
                    <a:noFill/>
                    <a:ln>
                      <a:noFill/>
                    </a:ln>
                  </pic:spPr>
                </pic:pic>
              </a:graphicData>
            </a:graphic>
          </wp:inline>
        </w:drawing>
      </w:r>
    </w:p>
    <w:p w14:paraId="512D9A68" w14:textId="77777777" w:rsidR="00E076FC" w:rsidRDefault="00E076FC" w:rsidP="00E076FC">
      <w:pPr>
        <w:keepNext/>
        <w:spacing w:line="480" w:lineRule="auto"/>
        <w:ind w:firstLine="720"/>
        <w:jc w:val="center"/>
      </w:pPr>
      <w:r>
        <w:rPr>
          <w:noProof/>
        </w:rPr>
        <w:drawing>
          <wp:inline distT="0" distB="0" distL="0" distR="0" wp14:anchorId="360017B4" wp14:editId="3C9A3067">
            <wp:extent cx="4400550" cy="2438400"/>
            <wp:effectExtent l="0" t="0" r="0" b="0"/>
            <wp:docPr id="71" name="Picture 7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00550" cy="2438400"/>
                    </a:xfrm>
                    <a:prstGeom prst="rect">
                      <a:avLst/>
                    </a:prstGeom>
                    <a:noFill/>
                    <a:ln>
                      <a:noFill/>
                    </a:ln>
                  </pic:spPr>
                </pic:pic>
              </a:graphicData>
            </a:graphic>
          </wp:inline>
        </w:drawing>
      </w:r>
    </w:p>
    <w:p w14:paraId="5D89746D" w14:textId="50506EB6" w:rsidR="00E076FC" w:rsidRDefault="00E076FC" w:rsidP="00E076FC">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3.26</w:t>
      </w:r>
      <w:r>
        <w:rPr>
          <w:rFonts w:ascii="Times New Roman" w:hAnsi="Times New Roman" w:cs="Times New Roman"/>
          <w:i w:val="0"/>
          <w:iCs w:val="0"/>
          <w:color w:val="auto"/>
          <w:sz w:val="24"/>
          <w:szCs w:val="24"/>
        </w:rPr>
        <w:t xml:space="preserve"> Truncated IR spectrum of the solid product </w:t>
      </w:r>
      <w:r w:rsidR="008F6852">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as a KBr pellet</w:t>
      </w:r>
      <w:r w:rsidR="008F6852">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obtained from the reaction of (TPP)Ru(HNO)(1-MeIm) with </w:t>
      </w:r>
      <w:r w:rsidRPr="00C13AAE">
        <w:rPr>
          <w:rFonts w:ascii="Times New Roman" w:hAnsi="Times New Roman" w:cs="Times New Roman"/>
          <w:i w:val="0"/>
          <w:iCs w:val="0"/>
          <w:color w:val="auto"/>
          <w:sz w:val="24"/>
          <w:szCs w:val="24"/>
        </w:rPr>
        <w:t>HS-C(CH</w:t>
      </w:r>
      <w:r w:rsidRPr="00C13AAE">
        <w:rPr>
          <w:rFonts w:ascii="Times New Roman" w:hAnsi="Times New Roman" w:cs="Times New Roman"/>
          <w:i w:val="0"/>
          <w:iCs w:val="0"/>
          <w:color w:val="auto"/>
          <w:sz w:val="24"/>
          <w:szCs w:val="24"/>
          <w:vertAlign w:val="subscript"/>
        </w:rPr>
        <w:t>3</w:t>
      </w:r>
      <w:r w:rsidRPr="00C13AAE">
        <w:rPr>
          <w:rFonts w:ascii="Times New Roman" w:hAnsi="Times New Roman" w:cs="Times New Roman"/>
          <w:i w:val="0"/>
          <w:iCs w:val="0"/>
          <w:color w:val="auto"/>
          <w:sz w:val="24"/>
          <w:szCs w:val="24"/>
        </w:rPr>
        <w:t>)</w:t>
      </w:r>
      <w:r w:rsidRPr="00C13AAE">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after 24 h at room temperature.</w:t>
      </w:r>
    </w:p>
    <w:p w14:paraId="7D4461F8" w14:textId="77777777" w:rsidR="00E076FC" w:rsidRDefault="00E076FC" w:rsidP="00E076FC"/>
    <w:p w14:paraId="436F6845" w14:textId="580A5312" w:rsidR="00E076FC" w:rsidRPr="000B2C17"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reaction was repeated in a J. Young tube (-30 °C), in order to monitor the progress by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spectroscopy, with the spectra recorded at the 1 h mark at -30°C (Figure 3.27a), then was allowed to slowly reach room temperature and the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spectrum recorded again 24 h later. Attempts were unsuccessful in detecting the formation of free hydroxylamine or the </w:t>
      </w:r>
      <w:proofErr w:type="spellStart"/>
      <w:r>
        <w:rPr>
          <w:rFonts w:ascii="Times New Roman" w:hAnsi="Times New Roman" w:cs="Times New Roman"/>
          <w:sz w:val="24"/>
          <w:szCs w:val="24"/>
        </w:rPr>
        <w:t>sulfinamide</w:t>
      </w:r>
      <w:proofErr w:type="spellEnd"/>
      <w:r>
        <w:rPr>
          <w:rFonts w:ascii="Times New Roman" w:hAnsi="Times New Roman" w:cs="Times New Roman"/>
          <w:sz w:val="24"/>
          <w:szCs w:val="24"/>
        </w:rPr>
        <w:t xml:space="preserve"> compound in either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or IR spectroscopy from reacting (TPP)Ru(HNO)(1-MeIm) with various concentrations of </w:t>
      </w:r>
      <w:r w:rsidRPr="00C13AAE">
        <w:rPr>
          <w:rFonts w:ascii="Times New Roman" w:hAnsi="Times New Roman" w:cs="Times New Roman"/>
          <w:sz w:val="24"/>
          <w:szCs w:val="24"/>
        </w:rPr>
        <w:t>HS-C(CH</w:t>
      </w:r>
      <w:r>
        <w:rPr>
          <w:rFonts w:ascii="Times New Roman" w:hAnsi="Times New Roman" w:cs="Times New Roman"/>
          <w:sz w:val="24"/>
          <w:szCs w:val="24"/>
          <w:vertAlign w:val="subscript"/>
        </w:rPr>
        <w:t>3</w:t>
      </w:r>
      <w:r w:rsidRPr="00C13AAE">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xml:space="preserve"> (at room temperature and as low as -45 °C). However, di-</w:t>
      </w:r>
      <w:r>
        <w:rPr>
          <w:rFonts w:ascii="Times New Roman" w:hAnsi="Times New Roman" w:cs="Times New Roman"/>
          <w:i/>
          <w:iCs/>
          <w:sz w:val="24"/>
          <w:szCs w:val="24"/>
        </w:rPr>
        <w:t>tert</w:t>
      </w:r>
      <w:r>
        <w:rPr>
          <w:rFonts w:ascii="Times New Roman" w:hAnsi="Times New Roman" w:cs="Times New Roman"/>
          <w:i/>
          <w:iCs/>
          <w:sz w:val="24"/>
          <w:szCs w:val="24"/>
        </w:rPr>
        <w:softHyphen/>
      </w:r>
      <w:r>
        <w:rPr>
          <w:rFonts w:ascii="Times New Roman" w:hAnsi="Times New Roman" w:cs="Times New Roman"/>
          <w:sz w:val="24"/>
          <w:szCs w:val="24"/>
        </w:rPr>
        <w:t xml:space="preserve">-butyl disulfide was detected during the reaction within a J. Young tube in the presence of a large excess of </w:t>
      </w:r>
      <w:r w:rsidRPr="00C13AAE">
        <w:rPr>
          <w:rFonts w:ascii="Times New Roman" w:hAnsi="Times New Roman" w:cs="Times New Roman"/>
          <w:sz w:val="24"/>
          <w:szCs w:val="24"/>
        </w:rPr>
        <w:t>HS-C(CH</w:t>
      </w:r>
      <w:r>
        <w:rPr>
          <w:rFonts w:ascii="Times New Roman" w:hAnsi="Times New Roman" w:cs="Times New Roman"/>
          <w:sz w:val="24"/>
          <w:szCs w:val="24"/>
          <w:vertAlign w:val="subscript"/>
        </w:rPr>
        <w:t>3</w:t>
      </w:r>
      <w:r w:rsidRPr="00C13AAE">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xml:space="preserve"> at room temperature. Formation of the thiolate </w:t>
      </w:r>
      <w:r>
        <w:rPr>
          <w:rFonts w:ascii="Times New Roman" w:hAnsi="Times New Roman" w:cs="Times New Roman"/>
          <w:sz w:val="24"/>
          <w:szCs w:val="24"/>
        </w:rPr>
        <w:lastRenderedPageBreak/>
        <w:t>compound is expected to be due to decomposition of the HNO compound to the hydroxide complex that subsequently undergoes an exchange with the thiol that is in excess and matches signals associated with the separately prepared (TPP)Ru(NO)(S-C(CH</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After 24 h the new pyrrole-H signal at δ 9.15 ppm (Figure 3.27b) appears and is assigned to the [(TPP)Ru(NO)(1-MeIm)]</w:t>
      </w:r>
      <w:r>
        <w:rPr>
          <w:rFonts w:ascii="Times New Roman" w:hAnsi="Times New Roman" w:cs="Times New Roman"/>
          <w:sz w:val="24"/>
          <w:szCs w:val="24"/>
          <w:vertAlign w:val="superscript"/>
        </w:rPr>
        <w:t>+</w:t>
      </w:r>
      <w:r>
        <w:rPr>
          <w:rFonts w:ascii="Times New Roman" w:hAnsi="Times New Roman" w:cs="Times New Roman"/>
          <w:sz w:val="24"/>
          <w:szCs w:val="24"/>
        </w:rPr>
        <w:t xml:space="preserve"> decomposition product. A noticeable increase in the signal at δ 1.30 ppm is detected, which matches the known chemical shift value for di-</w:t>
      </w:r>
      <w:r>
        <w:rPr>
          <w:rFonts w:ascii="Times New Roman" w:hAnsi="Times New Roman" w:cs="Times New Roman"/>
          <w:i/>
          <w:iCs/>
          <w:sz w:val="24"/>
          <w:szCs w:val="24"/>
        </w:rPr>
        <w:t>tert</w:t>
      </w:r>
      <w:r>
        <w:rPr>
          <w:rFonts w:ascii="Times New Roman" w:hAnsi="Times New Roman" w:cs="Times New Roman"/>
          <w:sz w:val="24"/>
          <w:szCs w:val="24"/>
        </w:rPr>
        <w:t>-butyl disulfide.</w:t>
      </w:r>
      <w:r>
        <w:rPr>
          <w:rFonts w:ascii="Times New Roman" w:hAnsi="Times New Roman" w:cs="Times New Roman"/>
          <w:sz w:val="24"/>
          <w:szCs w:val="24"/>
          <w:vertAlign w:val="superscript"/>
        </w:rPr>
        <w:t>6</w:t>
      </w:r>
      <w:r w:rsidR="004D281A">
        <w:rPr>
          <w:rFonts w:ascii="Times New Roman" w:hAnsi="Times New Roman" w:cs="Times New Roman"/>
          <w:sz w:val="24"/>
          <w:szCs w:val="24"/>
          <w:vertAlign w:val="superscript"/>
        </w:rPr>
        <w:t>6</w:t>
      </w:r>
      <w:r>
        <w:rPr>
          <w:rFonts w:ascii="Times New Roman" w:hAnsi="Times New Roman" w:cs="Times New Roman"/>
          <w:sz w:val="24"/>
          <w:szCs w:val="24"/>
        </w:rPr>
        <w:t xml:space="preserve"> This generation of the [(TPP)Ru(NO)(1-MeIm)]</w:t>
      </w:r>
      <w:r>
        <w:rPr>
          <w:rFonts w:ascii="Times New Roman" w:hAnsi="Times New Roman" w:cs="Times New Roman"/>
          <w:sz w:val="24"/>
          <w:szCs w:val="24"/>
          <w:vertAlign w:val="superscript"/>
        </w:rPr>
        <w:t>+</w:t>
      </w:r>
      <w:r>
        <w:rPr>
          <w:rFonts w:ascii="Times New Roman" w:hAnsi="Times New Roman" w:cs="Times New Roman"/>
          <w:sz w:val="24"/>
          <w:szCs w:val="24"/>
        </w:rPr>
        <w:t xml:space="preserve"> complex and simultaneous increase in the disulfide signal suggests dissociation of the coordinated thiolate ligand contributes to the formation of the organic disulfide product. Similar to what was observed in the diene experiments, the change in reactivity between coordinated (Ru-HNO) and free HNO results in products being formed outside of those reported. The initial spectrum (blue trace) was recorded 1 h after the sample had thawed at -30 °C in a sealed J. Young tube and again 24 h later at room temperature (black trace).</w:t>
      </w:r>
    </w:p>
    <w:p w14:paraId="23FFFE9A" w14:textId="77777777" w:rsidR="00E076FC" w:rsidRDefault="00E076FC" w:rsidP="00E076FC">
      <w:pPr>
        <w:spacing w:line="480" w:lineRule="auto"/>
        <w:rPr>
          <w:rFonts w:ascii="Times New Roman" w:hAnsi="Times New Roman" w:cs="Times New Roman"/>
          <w:sz w:val="24"/>
          <w:szCs w:val="24"/>
        </w:rPr>
      </w:pPr>
    </w:p>
    <w:p w14:paraId="2ED72420" w14:textId="406CDB17" w:rsidR="00E076FC" w:rsidRDefault="00E076FC" w:rsidP="00E076FC">
      <w:pPr>
        <w:spacing w:line="240" w:lineRule="auto"/>
        <w:rPr>
          <w:rFonts w:ascii="Times New Roman" w:hAnsi="Times New Roman" w:cs="Times New Roman"/>
          <w:b/>
          <w:bCs/>
          <w:sz w:val="24"/>
          <w:szCs w:val="24"/>
        </w:rPr>
      </w:pPr>
      <w:r>
        <w:rPr>
          <w:noProof/>
        </w:rPr>
        <w:lastRenderedPageBreak/>
        <mc:AlternateContent>
          <mc:Choice Requires="wps">
            <w:drawing>
              <wp:anchor distT="0" distB="0" distL="114300" distR="114300" simplePos="0" relativeHeight="251667456" behindDoc="0" locked="0" layoutInCell="1" allowOverlap="1" wp14:anchorId="6EB80151" wp14:editId="1C95F88C">
                <wp:simplePos x="0" y="0"/>
                <wp:positionH relativeFrom="column">
                  <wp:posOffset>3371850</wp:posOffset>
                </wp:positionH>
                <wp:positionV relativeFrom="paragraph">
                  <wp:posOffset>3667125</wp:posOffset>
                </wp:positionV>
                <wp:extent cx="381000" cy="314325"/>
                <wp:effectExtent l="38100" t="0" r="0" b="2857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3143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62D1141" id="Straight Arrow Connector 20" o:spid="_x0000_s1026" type="#_x0000_t32" style="position:absolute;margin-left:265.5pt;margin-top:288.75pt;width:30pt;height:24.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Xs1AEAAIYDAAAOAAAAZHJzL2Uyb0RvYy54bWysU8Fu2zAMvQ/YPwi6L3aSdeiMOD2k63bo&#10;tgDtPkCRZFuYLAqUEid/P1IJ0m67DfNBIE3x8fGRWt0dRy8OFpOD0Mr5rJbCBg3Ghb6VP54f3t1K&#10;kbIKRnkItpUnm+Td+u2b1RQbu4ABvLEoCCSkZoqtHHKOTVUlPdhRpRlEGyjYAY4qk4t9ZVBNhD76&#10;alHXH6oJ0EQEbVOiv/fnoFwX/K6zOn/vumSz8K0kbrmcWM4dn9V6pZoeVRycvtBQ/8BiVC5Q0SvU&#10;vcpK7NH9BTU6jZCgyzMNYwVd57QtPVA38/qPbp4GFW3phcRJ8SpT+n+w+tthE7bI1PUxPMVH0D+T&#10;CLAZVOhtIfB8ijS4OUtVTTE11xR2Utyi2E1fwdAdtc9QVDh2OIrOu/iFExmcOhXHIvvpKrs9ZqHp&#10;5/J2Xtc0HE2h5fz9cnFTaqmGYTg5YsqfLYyCjVamjMr1Q95ACDRgwHMJdXhMmUm+JHBygAfnfZmz&#10;D2Jq5ccbKsCRBN4ZDhYH+93Gozgo3pTyXVj8dg1hH0wBG6wyny52Vs6TLXKRKqMj8byVXG20Rgpv&#10;6XGwdabnw0VKVo9XNTU7MKctcpg9Gnbp47KYvE2v/XLr5fmsfwEAAP//AwBQSwMEFAAGAAgAAAAh&#10;AM3VYO7hAAAACwEAAA8AAABkcnMvZG93bnJldi54bWxMj0FPwzAMhe9I/IfISFwQS1fUdZSmEwLG&#10;TmiijHvWmLZa41RNtrX/Hu8EN9vv6fl7+Wq0nTjh4FtHCuazCARS5UxLtYLd1/p+CcIHTUZ3jlDB&#10;hB5WxfVVrjPjzvSJpzLUgkPIZ1pBE0KfSemrBq32M9cjsfbjBqsDr0MtzaDPHG47GUfRQlrdEn9o&#10;dI8vDVaH8mgVvJbbZP19txvjqdp8lO/Lw5amN6Vub8bnJxABx/Bnhgs+o0PBTHt3JONFpyB5mHOX&#10;wEOaJiDYkTxeLnsFiziNQBa5/N+h+AUAAP//AwBQSwECLQAUAAYACAAAACEAtoM4kv4AAADhAQAA&#10;EwAAAAAAAAAAAAAAAAAAAAAAW0NvbnRlbnRfVHlwZXNdLnhtbFBLAQItABQABgAIAAAAIQA4/SH/&#10;1gAAAJQBAAALAAAAAAAAAAAAAAAAAC8BAABfcmVscy8ucmVsc1BLAQItABQABgAIAAAAIQADcNXs&#10;1AEAAIYDAAAOAAAAAAAAAAAAAAAAAC4CAABkcnMvZTJvRG9jLnhtbFBLAQItABQABgAIAAAAIQDN&#10;1WDu4QAAAAsBAAAPAAAAAAAAAAAAAAAAAC4EAABkcnMvZG93bnJldi54bWxQSwUGAAAAAAQABADz&#10;AAAAPAUAAAAA&#10;">
                <v:stroke endarrow="block"/>
              </v:shape>
            </w:pict>
          </mc:Fallback>
        </mc:AlternateContent>
      </w:r>
      <w:r>
        <w:rPr>
          <w:noProof/>
        </w:rPr>
        <mc:AlternateContent>
          <mc:Choice Requires="wps">
            <w:drawing>
              <wp:anchor distT="0" distB="0" distL="114300" distR="114300" simplePos="0" relativeHeight="251666432" behindDoc="0" locked="0" layoutInCell="1" allowOverlap="1" wp14:anchorId="1E52E33B" wp14:editId="0E7B8C44">
                <wp:simplePos x="0" y="0"/>
                <wp:positionH relativeFrom="column">
                  <wp:posOffset>3762375</wp:posOffset>
                </wp:positionH>
                <wp:positionV relativeFrom="paragraph">
                  <wp:posOffset>38100</wp:posOffset>
                </wp:positionV>
                <wp:extent cx="571500" cy="361950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6195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130D0" id="Rectangle 19" o:spid="_x0000_s1026" style="position:absolute;margin-left:296.25pt;margin-top:3pt;width:4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u1TAwIAAO0DAAAOAAAAZHJzL2Uyb0RvYy54bWysU9tu2zAMfR+wfxD0vjjOkrYx4hRFug4D&#10;ugvQ7QMUWbaFSaJGKXGyrx8lp2m2vQ3zgyCa5CF5eLS6PVjD9gqDBlfzcjLlTDkJjXZdzb99fXhz&#10;w1mIwjXCgFM1P6rAb9evX60GX6kZ9GAahYxAXKgGX/M+Rl8VRZC9siJMwCtHzhbQikgmdkWDYiB0&#10;a4rZdHpVDICNR5AqBPp7Pzr5OuO3rZLxc9sGFZmpOfUW84n53KazWK9E1aHwvZanNsQ/dGGFdlT0&#10;DHUvomA71H9BWS0RArRxIsEW0LZaqjwDTVNO/5jmqRde5VmInODPNIX/Bys/7Z/8F0ytB/8I8ntg&#10;Dja9cJ26Q4ShV6KhcmUiqhh8qM4JyQiUyrbDR2hotWIXIXNwaNEmQJqOHTLVxzPV6hCZpJ+L63Ix&#10;pYVIcr29KpfJSCVE9ZztMcT3CixLl5ojrTKji/1jiGPoc0gq5uBBG5PXaRwbar5czBY5IYDRTXLm&#10;IbHbbgyyvUiCyN+p7m9hVkeSpdG25jfnIFElNt65JleJQpvxTk0bd6InMZLEF6otNEdiB2HUHL0R&#10;uvSAPzkbSG81Dz92AhVn5oMjhpflfJ4Emo354npGBl56tpce4SRB1TxyNl43cRT1zqPueqpU5tkd&#10;3NFWWp0Je+nq1CxpKlN+0n8S7aWdo15e6foXAAAA//8DAFBLAwQUAAYACAAAACEA6HwiZ9sAAAAJ&#10;AQAADwAAAGRycy9kb3ducmV2LnhtbEyPwU7DMBBE70j8g7VI3KhDpYQS4lQB0WslWiTg5saLHTVe&#10;R7HbhL9ne4Lj7BvNzlTr2ffijGPsAim4X2QgkNpgOrIK3vebuxWImDQZ3QdCBT8YYV1fX1W6NGGi&#10;NzzvkhUcQrHUClxKQyllbB16HRdhQGL2HUavE8vRSjPqicN9L5dZVkivO+IPTg/44rA97k5ewevw&#10;tW1yG2XzkdznMTxPG7e1St3ezM0TiIRz+jPDpT5Xh5o7HcKJTBS9gvxxmbNVQcGTmBeriz4weOCL&#10;rCv5f0H9CwAA//8DAFBLAQItABQABgAIAAAAIQC2gziS/gAAAOEBAAATAAAAAAAAAAAAAAAAAAAA&#10;AABbQ29udGVudF9UeXBlc10ueG1sUEsBAi0AFAAGAAgAAAAhADj9If/WAAAAlAEAAAsAAAAAAAAA&#10;AAAAAAAALwEAAF9yZWxzLy5yZWxzUEsBAi0AFAAGAAgAAAAhAGLW7VMDAgAA7QMAAA4AAAAAAAAA&#10;AAAAAAAALgIAAGRycy9lMm9Eb2MueG1sUEsBAi0AFAAGAAgAAAAhAOh8ImfbAAAACQEAAA8AAAAA&#10;AAAAAAAAAAAAXQQAAGRycy9kb3ducmV2LnhtbFBLBQYAAAAABAAEAPMAAABlBQAAAAA=&#10;" filled="f"/>
            </w:pict>
          </mc:Fallback>
        </mc:AlternateContent>
      </w:r>
      <w:r>
        <w:rPr>
          <w:noProof/>
        </w:rPr>
        <w:drawing>
          <wp:inline distT="0" distB="0" distL="0" distR="0" wp14:anchorId="502E2235" wp14:editId="14E33CEC">
            <wp:extent cx="5895975" cy="3790950"/>
            <wp:effectExtent l="0" t="0" r="0" b="0"/>
            <wp:docPr id="72" name="Picture 7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antenna&#10;&#10;Description automatically generat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895975" cy="3790950"/>
                    </a:xfrm>
                    <a:prstGeom prst="rect">
                      <a:avLst/>
                    </a:prstGeom>
                    <a:noFill/>
                    <a:ln>
                      <a:noFill/>
                    </a:ln>
                  </pic:spPr>
                </pic:pic>
              </a:graphicData>
            </a:graphic>
          </wp:inline>
        </w:drawing>
      </w:r>
    </w:p>
    <w:p w14:paraId="0E91B2B9" w14:textId="77777777" w:rsidR="00E076FC" w:rsidRDefault="00E076FC" w:rsidP="00E076FC">
      <w:pPr>
        <w:spacing w:line="240" w:lineRule="auto"/>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14:anchorId="6CA4F243" wp14:editId="0EEEEDF4">
            <wp:extent cx="4848225" cy="3371850"/>
            <wp:effectExtent l="0" t="0" r="0" b="0"/>
            <wp:docPr id="73" name="Picture 73"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ark&#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48225" cy="3371850"/>
                    </a:xfrm>
                    <a:prstGeom prst="rect">
                      <a:avLst/>
                    </a:prstGeom>
                    <a:noFill/>
                    <a:ln>
                      <a:noFill/>
                    </a:ln>
                  </pic:spPr>
                </pic:pic>
              </a:graphicData>
            </a:graphic>
          </wp:inline>
        </w:drawing>
      </w:r>
    </w:p>
    <w:p w14:paraId="0682278C" w14:textId="77777777" w:rsidR="00E076FC" w:rsidRDefault="00E076FC" w:rsidP="00E076FC">
      <w:pPr>
        <w:spacing w:line="240" w:lineRule="auto"/>
        <w:rPr>
          <w:rFonts w:ascii="Times New Roman" w:hAnsi="Times New Roman" w:cs="Times New Roman"/>
          <w:sz w:val="24"/>
          <w:szCs w:val="24"/>
        </w:rPr>
      </w:pPr>
      <w:r>
        <w:rPr>
          <w:rFonts w:ascii="Times New Roman" w:hAnsi="Times New Roman" w:cs="Times New Roman"/>
          <w:b/>
          <w:bCs/>
          <w:sz w:val="24"/>
          <w:szCs w:val="24"/>
        </w:rPr>
        <w:t>Figure 3.27</w:t>
      </w:r>
      <w:r>
        <w:rPr>
          <w:rFonts w:ascii="Times New Roman" w:hAnsi="Times New Roman" w:cs="Times New Roman"/>
          <w:sz w:val="24"/>
          <w:szCs w:val="24"/>
        </w:rPr>
        <w:t xml:space="preserve"> </w:t>
      </w:r>
      <w:r>
        <w:rPr>
          <w:rFonts w:ascii="Times New Roman" w:hAnsi="Times New Roman" w:cs="Times New Roman"/>
          <w:sz w:val="24"/>
          <w:szCs w:val="24"/>
          <w:vertAlign w:val="superscript"/>
        </w:rPr>
        <w:t>1</w:t>
      </w:r>
      <w:r>
        <w:rPr>
          <w:rFonts w:ascii="Times New Roman" w:hAnsi="Times New Roman" w:cs="Times New Roman"/>
          <w:sz w:val="24"/>
          <w:szCs w:val="24"/>
        </w:rPr>
        <w:t>H NMR spectra of the J. Young tube reaction of (TPP)Ru(HNO)(1-MeIm)</w:t>
      </w:r>
      <w:r>
        <w:rPr>
          <w:rFonts w:ascii="Times New Roman" w:hAnsi="Times New Roman" w:cs="Times New Roman"/>
          <w:i/>
          <w:iCs/>
          <w:sz w:val="24"/>
          <w:szCs w:val="24"/>
        </w:rPr>
        <w:t xml:space="preserve"> </w:t>
      </w:r>
      <w:r>
        <w:rPr>
          <w:rFonts w:ascii="Times New Roman" w:hAnsi="Times New Roman" w:cs="Times New Roman"/>
          <w:sz w:val="24"/>
          <w:szCs w:val="24"/>
        </w:rPr>
        <w:t xml:space="preserve">with </w:t>
      </w:r>
      <w:r w:rsidRPr="00C13AAE">
        <w:rPr>
          <w:rFonts w:ascii="Times New Roman" w:hAnsi="Times New Roman" w:cs="Times New Roman"/>
          <w:sz w:val="24"/>
          <w:szCs w:val="24"/>
        </w:rPr>
        <w:t>HS-C(CH</w:t>
      </w:r>
      <w:r>
        <w:rPr>
          <w:rFonts w:ascii="Times New Roman" w:hAnsi="Times New Roman" w:cs="Times New Roman"/>
          <w:sz w:val="24"/>
          <w:szCs w:val="24"/>
          <w:vertAlign w:val="subscript"/>
        </w:rPr>
        <w:t>3</w:t>
      </w:r>
      <w:r w:rsidRPr="00C13AAE">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xml:space="preserve"> after (a) 1 h at -30 °C, (b) 24 h at room temperature and (c) a stacked and zoomed-in view of these spectra. Free 1-metyhlimidazole highlighted by *. </w:t>
      </w:r>
    </w:p>
    <w:p w14:paraId="4A33CC26" w14:textId="77777777" w:rsidR="00E076FC" w:rsidRDefault="00E076FC" w:rsidP="00E076FC">
      <w:pPr>
        <w:spacing w:line="240" w:lineRule="auto"/>
      </w:pPr>
    </w:p>
    <w:p w14:paraId="402BA0AD" w14:textId="77777777" w:rsidR="00E076FC" w:rsidRDefault="00E076FC" w:rsidP="00E076FC">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3.5. Summary and Conclusions</w:t>
      </w:r>
    </w:p>
    <w:p w14:paraId="64BFE2A3" w14:textId="77777777" w:rsidR="00E076FC" w:rsidRDefault="00E076FC" w:rsidP="00E076FC">
      <w:pPr>
        <w:spacing w:line="480" w:lineRule="auto"/>
        <w:rPr>
          <w:rFonts w:ascii="Times New Roman" w:hAnsi="Times New Roman" w:cs="Times New Roman"/>
          <w:sz w:val="24"/>
          <w:szCs w:val="24"/>
        </w:rPr>
      </w:pPr>
      <w:r>
        <w:rPr>
          <w:rFonts w:ascii="Times New Roman" w:hAnsi="Times New Roman" w:cs="Times New Roman"/>
          <w:sz w:val="24"/>
          <w:szCs w:val="24"/>
        </w:rPr>
        <w:tab/>
        <w:t>A preliminary investigation into the properties and cathodic behavior of the [(TPP)Ru(NO)(1-MeIm)]</w:t>
      </w:r>
      <w:r>
        <w:rPr>
          <w:rFonts w:ascii="Times New Roman" w:hAnsi="Times New Roman" w:cs="Times New Roman"/>
          <w:sz w:val="24"/>
          <w:szCs w:val="24"/>
          <w:vertAlign w:val="superscript"/>
        </w:rPr>
        <w:t>+</w:t>
      </w:r>
      <w:r>
        <w:rPr>
          <w:rFonts w:ascii="Times New Roman" w:hAnsi="Times New Roman" w:cs="Times New Roman"/>
          <w:sz w:val="24"/>
          <w:szCs w:val="24"/>
        </w:rPr>
        <w:t xml:space="preserve"> precursor yielded results similar to the previous in-depth study of the biologically relevant iron analogues,</w:t>
      </w:r>
      <w:r>
        <w:rPr>
          <w:rFonts w:ascii="Times New Roman" w:hAnsi="Times New Roman" w:cs="Times New Roman"/>
          <w:sz w:val="24"/>
          <w:szCs w:val="24"/>
          <w:vertAlign w:val="superscript"/>
        </w:rPr>
        <w:t>13</w:t>
      </w:r>
      <w:r>
        <w:rPr>
          <w:rFonts w:ascii="Times New Roman" w:hAnsi="Times New Roman" w:cs="Times New Roman"/>
          <w:sz w:val="24"/>
          <w:szCs w:val="24"/>
        </w:rPr>
        <w:t xml:space="preserve"> in particular site of the multielectron reduction (i.e., N-pathway hydride attack). Successful synthesis of significantly more stable and purer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)Ru(HNO)(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 TPP, T(</w:t>
      </w:r>
      <w:r>
        <w:rPr>
          <w:rFonts w:ascii="Times New Roman" w:hAnsi="Times New Roman" w:cs="Times New Roman"/>
          <w:i/>
          <w:iCs/>
          <w:sz w:val="24"/>
          <w:szCs w:val="24"/>
        </w:rPr>
        <w:t>p</w:t>
      </w:r>
      <w:r>
        <w:rPr>
          <w:rFonts w:ascii="Times New Roman" w:hAnsi="Times New Roman" w:cs="Times New Roman"/>
          <w:sz w:val="24"/>
          <w:szCs w:val="24"/>
        </w:rPr>
        <w:t>-OMe)PP, T(</w:t>
      </w:r>
      <w:r>
        <w:rPr>
          <w:rFonts w:ascii="Times New Roman" w:hAnsi="Times New Roman" w:cs="Times New Roman"/>
          <w:i/>
          <w:iCs/>
          <w:sz w:val="24"/>
          <w:szCs w:val="24"/>
        </w:rPr>
        <w:t>p</w:t>
      </w:r>
      <w:r>
        <w:rPr>
          <w:rFonts w:ascii="Times New Roman" w:hAnsi="Times New Roman" w:cs="Times New Roman"/>
          <w:sz w:val="24"/>
          <w:szCs w:val="24"/>
        </w:rPr>
        <w:t xml:space="preserve">-Cl)PP; </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xml:space="preserve">  = 1-MeIm, -EtIm, -PhIm) compounds, from an adapted procedure of former group member </w:t>
      </w:r>
      <w:proofErr w:type="spellStart"/>
      <w:r>
        <w:rPr>
          <w:rFonts w:ascii="Times New Roman" w:hAnsi="Times New Roman" w:cs="Times New Roman"/>
          <w:sz w:val="24"/>
          <w:szCs w:val="24"/>
        </w:rPr>
        <w:t>Jonghyuk</w:t>
      </w:r>
      <w:proofErr w:type="spellEnd"/>
      <w:r>
        <w:rPr>
          <w:rFonts w:ascii="Times New Roman" w:hAnsi="Times New Roman" w:cs="Times New Roman"/>
          <w:sz w:val="24"/>
          <w:szCs w:val="24"/>
        </w:rPr>
        <w:t xml:space="preserve"> Lee, have allowed for greater insight into the reactivity of Ru-HNO heme models. IR data for the isolated solid samples display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bands at lower frequencies (1372-1381 cm</w:t>
      </w:r>
      <w:r>
        <w:rPr>
          <w:rFonts w:ascii="Times New Roman" w:hAnsi="Times New Roman" w:cs="Times New Roman"/>
          <w:sz w:val="24"/>
          <w:szCs w:val="24"/>
          <w:vertAlign w:val="superscript"/>
        </w:rPr>
        <w:t>-1</w:t>
      </w:r>
      <w:r>
        <w:rPr>
          <w:rFonts w:ascii="Times New Roman" w:hAnsi="Times New Roman" w:cs="Times New Roman"/>
          <w:sz w:val="24"/>
          <w:szCs w:val="24"/>
        </w:rPr>
        <w:t>) than reported values for free HNO (1500 cm</w:t>
      </w:r>
      <w:r>
        <w:rPr>
          <w:rFonts w:ascii="Times New Roman" w:hAnsi="Times New Roman" w:cs="Times New Roman"/>
          <w:sz w:val="24"/>
          <w:szCs w:val="24"/>
          <w:vertAlign w:val="superscript"/>
        </w:rPr>
        <w:t>-1</w:t>
      </w:r>
      <w:r>
        <w:rPr>
          <w:rFonts w:ascii="Times New Roman" w:hAnsi="Times New Roman" w:cs="Times New Roman"/>
          <w:sz w:val="24"/>
          <w:szCs w:val="24"/>
        </w:rPr>
        <w:t>) and significantly lower from the experimentally obtained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)]BF</w:t>
      </w:r>
      <w:r>
        <w:rPr>
          <w:rFonts w:ascii="Times New Roman" w:hAnsi="Times New Roman" w:cs="Times New Roman"/>
          <w:sz w:val="24"/>
          <w:szCs w:val="24"/>
          <w:vertAlign w:val="subscript"/>
        </w:rPr>
        <w:t>4</w:t>
      </w:r>
      <w:r>
        <w:rPr>
          <w:rFonts w:ascii="Times New Roman" w:hAnsi="Times New Roman" w:cs="Times New Roman"/>
          <w:sz w:val="24"/>
          <w:szCs w:val="24"/>
        </w:rPr>
        <w:t xml:space="preserve"> precursors (1862-1869 cm</w:t>
      </w:r>
      <w:r>
        <w:rPr>
          <w:rFonts w:ascii="Times New Roman" w:hAnsi="Times New Roman" w:cs="Times New Roman"/>
          <w:sz w:val="24"/>
          <w:szCs w:val="24"/>
          <w:vertAlign w:val="superscript"/>
        </w:rPr>
        <w:t>-1</w:t>
      </w:r>
      <w:r>
        <w:rPr>
          <w:rFonts w:ascii="Times New Roman" w:hAnsi="Times New Roman" w:cs="Times New Roman"/>
          <w:sz w:val="24"/>
          <w:szCs w:val="24"/>
        </w:rPr>
        <w:t>), as has been shown with previous heme model compounds and non-heme coordination complexes. The exceptionally large shifts observed upon conversion of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)]BF</w:t>
      </w:r>
      <w:r>
        <w:rPr>
          <w:rFonts w:ascii="Times New Roman" w:hAnsi="Times New Roman" w:cs="Times New Roman"/>
          <w:sz w:val="24"/>
          <w:szCs w:val="24"/>
          <w:vertAlign w:val="subscript"/>
        </w:rPr>
        <w:t>4</w:t>
      </w:r>
      <w:r>
        <w:rPr>
          <w:rFonts w:ascii="Times New Roman" w:hAnsi="Times New Roman" w:cs="Times New Roman"/>
          <w:sz w:val="24"/>
          <w:szCs w:val="24"/>
        </w:rPr>
        <w:t xml:space="preserve"> to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)Ru(HNO)(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are indicative of significant bending of the NO</w:t>
      </w:r>
      <w:r>
        <w:rPr>
          <w:rFonts w:ascii="Times New Roman" w:hAnsi="Times New Roman" w:cs="Times New Roman"/>
          <w:sz w:val="24"/>
          <w:szCs w:val="24"/>
          <w:vertAlign w:val="superscript"/>
        </w:rPr>
        <w:t>+</w:t>
      </w:r>
      <w:r>
        <w:rPr>
          <w:rFonts w:ascii="Times New Roman" w:hAnsi="Times New Roman" w:cs="Times New Roman"/>
          <w:sz w:val="24"/>
          <w:szCs w:val="24"/>
        </w:rPr>
        <w:t xml:space="preserve"> moiety following reduction (occupying π* orbitals), while the minimal shifts between the porphyrin and imidazole derivatives suggests a relatively insignificant impact these ligands exhibit on the Ru-HNO fragment.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spectra revealed </w:t>
      </w:r>
      <w:proofErr w:type="spellStart"/>
      <w:r>
        <w:rPr>
          <w:rFonts w:ascii="Times New Roman" w:hAnsi="Times New Roman" w:cs="Times New Roman"/>
          <w:sz w:val="24"/>
          <w:szCs w:val="24"/>
        </w:rPr>
        <w:t>δ</w:t>
      </w:r>
      <w:r>
        <w:rPr>
          <w:rFonts w:ascii="Times New Roman" w:hAnsi="Times New Roman" w:cs="Times New Roman"/>
          <w:sz w:val="24"/>
          <w:szCs w:val="24"/>
          <w:vertAlign w:val="subscript"/>
        </w:rPr>
        <w:t>HNO</w:t>
      </w:r>
      <w:proofErr w:type="spellEnd"/>
      <w:r>
        <w:rPr>
          <w:rFonts w:ascii="Times New Roman" w:hAnsi="Times New Roman" w:cs="Times New Roman"/>
          <w:sz w:val="24"/>
          <w:szCs w:val="24"/>
        </w:rPr>
        <w:t xml:space="preserve"> signals similar to other heme-HNO model compounds but differ significantly from the group 7-9 transition metal non-heme coordination complexes, likely due to the absence of the porphyrin macrocycle that causes an anisotropic </w:t>
      </w:r>
      <w:proofErr w:type="spellStart"/>
      <w:r>
        <w:rPr>
          <w:rFonts w:ascii="Times New Roman" w:hAnsi="Times New Roman" w:cs="Times New Roman"/>
          <w:sz w:val="24"/>
          <w:szCs w:val="24"/>
        </w:rPr>
        <w:t>deshielding</w:t>
      </w:r>
      <w:proofErr w:type="spellEnd"/>
      <w:r>
        <w:rPr>
          <w:rFonts w:ascii="Times New Roman" w:hAnsi="Times New Roman" w:cs="Times New Roman"/>
          <w:sz w:val="24"/>
          <w:szCs w:val="24"/>
        </w:rPr>
        <w:t xml:space="preserve"> effect.         </w:t>
      </w:r>
    </w:p>
    <w:p w14:paraId="30668698" w14:textId="17DA5620" w:rsidR="00E076FC" w:rsidRPr="006A3433" w:rsidRDefault="00E076FC" w:rsidP="00E076FC">
      <w:pPr>
        <w:spacing w:line="480" w:lineRule="auto"/>
        <w:rPr>
          <w:rFonts w:ascii="Times New Roman" w:hAnsi="Times New Roman" w:cs="Times New Roman"/>
          <w:sz w:val="24"/>
          <w:szCs w:val="24"/>
          <w:vertAlign w:val="superscript"/>
        </w:rPr>
      </w:pPr>
      <w:r>
        <w:rPr>
          <w:rFonts w:ascii="Times New Roman" w:hAnsi="Times New Roman" w:cs="Times New Roman"/>
          <w:sz w:val="24"/>
          <w:szCs w:val="24"/>
        </w:rPr>
        <w:tab/>
        <w:t>The decomposition products of (TPP)Ru(HNO)(1-MeIm), as the representative sample, differed considerably from what was reported for the iron species. Neither N</w:t>
      </w:r>
      <w:r>
        <w:rPr>
          <w:rFonts w:ascii="Times New Roman" w:hAnsi="Times New Roman" w:cs="Times New Roman"/>
          <w:sz w:val="24"/>
          <w:szCs w:val="24"/>
          <w:vertAlign w:val="subscript"/>
        </w:rPr>
        <w:t>2</w:t>
      </w:r>
      <w:r>
        <w:rPr>
          <w:rFonts w:ascii="Times New Roman" w:hAnsi="Times New Roman" w:cs="Times New Roman"/>
          <w:sz w:val="24"/>
          <w:szCs w:val="24"/>
        </w:rPr>
        <w:t>O (by headspace IR gas analysis) or H</w:t>
      </w:r>
      <w:r>
        <w:rPr>
          <w:rFonts w:ascii="Times New Roman" w:hAnsi="Times New Roman" w:cs="Times New Roman"/>
          <w:sz w:val="24"/>
          <w:szCs w:val="24"/>
          <w:vertAlign w:val="subscript"/>
        </w:rPr>
        <w:t>2</w:t>
      </w:r>
      <w:r>
        <w:rPr>
          <w:rFonts w:ascii="Times New Roman" w:hAnsi="Times New Roman" w:cs="Times New Roman"/>
          <w:sz w:val="24"/>
          <w:szCs w:val="24"/>
        </w:rPr>
        <w:t xml:space="preserve"> (by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spectroscopy) gas were detected following decomposition in sealed reaction vessels at low temperature. However, formation of the (TPP)Ru(NO)(H) and </w:t>
      </w:r>
      <w:r>
        <w:rPr>
          <w:rFonts w:ascii="Times New Roman" w:hAnsi="Times New Roman" w:cs="Times New Roman"/>
          <w:sz w:val="24"/>
          <w:szCs w:val="24"/>
        </w:rPr>
        <w:lastRenderedPageBreak/>
        <w:t>[(TPP)Ru(NO)(1-MeIm)]</w:t>
      </w:r>
      <w:r>
        <w:rPr>
          <w:rFonts w:ascii="Times New Roman" w:hAnsi="Times New Roman" w:cs="Times New Roman"/>
          <w:sz w:val="24"/>
          <w:szCs w:val="24"/>
          <w:vertAlign w:val="superscript"/>
        </w:rPr>
        <w:t>+</w:t>
      </w:r>
      <w:r>
        <w:rPr>
          <w:rFonts w:ascii="Times New Roman" w:hAnsi="Times New Roman" w:cs="Times New Roman"/>
          <w:sz w:val="24"/>
          <w:szCs w:val="24"/>
        </w:rPr>
        <w:t xml:space="preserve"> complexes were present under anaerobic </w:t>
      </w:r>
      <w:r w:rsidR="00971DFB">
        <w:rPr>
          <w:rFonts w:ascii="Times New Roman" w:hAnsi="Times New Roman" w:cs="Times New Roman"/>
          <w:sz w:val="24"/>
          <w:szCs w:val="24"/>
        </w:rPr>
        <w:t>conditions and</w:t>
      </w:r>
      <w:r>
        <w:rPr>
          <w:rFonts w:ascii="Times New Roman" w:hAnsi="Times New Roman" w:cs="Times New Roman"/>
          <w:sz w:val="24"/>
          <w:szCs w:val="24"/>
        </w:rPr>
        <w:t xml:space="preserve"> implies that the loss of hydride from the Ru-HNO moiety is the most probabl</w:t>
      </w:r>
      <w:r w:rsidR="00971DFB">
        <w:rPr>
          <w:rFonts w:ascii="Times New Roman" w:hAnsi="Times New Roman" w:cs="Times New Roman"/>
          <w:sz w:val="24"/>
          <w:szCs w:val="24"/>
        </w:rPr>
        <w:t>e</w:t>
      </w:r>
      <w:r>
        <w:rPr>
          <w:rFonts w:ascii="Times New Roman" w:hAnsi="Times New Roman" w:cs="Times New Roman"/>
          <w:sz w:val="24"/>
          <w:szCs w:val="24"/>
        </w:rPr>
        <w:t xml:space="preserve"> pathway</w:t>
      </w:r>
      <w:r w:rsidR="00EE04A8">
        <w:rPr>
          <w:rFonts w:ascii="Times New Roman" w:hAnsi="Times New Roman" w:cs="Times New Roman"/>
          <w:sz w:val="24"/>
          <w:szCs w:val="24"/>
        </w:rPr>
        <w:t>. This is supported by the lack of detectable H</w:t>
      </w:r>
      <w:r w:rsidR="00EE04A8">
        <w:rPr>
          <w:rFonts w:ascii="Times New Roman" w:hAnsi="Times New Roman" w:cs="Times New Roman"/>
          <w:sz w:val="24"/>
          <w:szCs w:val="24"/>
          <w:vertAlign w:val="subscript"/>
        </w:rPr>
        <w:t>2</w:t>
      </w:r>
      <w:r w:rsidR="00EE04A8">
        <w:rPr>
          <w:rFonts w:ascii="Times New Roman" w:hAnsi="Times New Roman" w:cs="Times New Roman"/>
          <w:sz w:val="24"/>
          <w:szCs w:val="24"/>
        </w:rPr>
        <w:t xml:space="preserve"> gas, as seen in the Fe analogues, as well as t</w:t>
      </w:r>
      <w:r>
        <w:rPr>
          <w:rFonts w:ascii="Times New Roman" w:hAnsi="Times New Roman" w:cs="Times New Roman"/>
          <w:sz w:val="24"/>
          <w:szCs w:val="24"/>
        </w:rPr>
        <w:t>he</w:t>
      </w:r>
      <w:r w:rsidR="00971DFB">
        <w:rPr>
          <w:rFonts w:ascii="Times New Roman" w:hAnsi="Times New Roman" w:cs="Times New Roman"/>
          <w:sz w:val="24"/>
          <w:szCs w:val="24"/>
        </w:rPr>
        <w:t xml:space="preserve"> </w:t>
      </w:r>
      <w:r>
        <w:rPr>
          <w:rFonts w:ascii="Times New Roman" w:hAnsi="Times New Roman" w:cs="Times New Roman"/>
          <w:sz w:val="24"/>
          <w:szCs w:val="24"/>
        </w:rPr>
        <w:t>favored 6-coordinate geometry and low spin nature of ruthenium(II)</w:t>
      </w:r>
      <w:r w:rsidR="00971DFB">
        <w:rPr>
          <w:rFonts w:ascii="Times New Roman" w:hAnsi="Times New Roman" w:cs="Times New Roman"/>
          <w:sz w:val="24"/>
          <w:szCs w:val="24"/>
        </w:rPr>
        <w:t>, which is</w:t>
      </w:r>
      <w:r>
        <w:rPr>
          <w:rFonts w:ascii="Times New Roman" w:hAnsi="Times New Roman" w:cs="Times New Roman"/>
          <w:sz w:val="24"/>
          <w:szCs w:val="24"/>
        </w:rPr>
        <w:t xml:space="preserve"> unlikely to result in rapid dissociation and dimerization of HNO forming N</w:t>
      </w:r>
      <w:r>
        <w:rPr>
          <w:rFonts w:ascii="Times New Roman" w:hAnsi="Times New Roman" w:cs="Times New Roman"/>
          <w:sz w:val="24"/>
          <w:szCs w:val="24"/>
          <w:vertAlign w:val="subscript"/>
        </w:rPr>
        <w:t>2</w:t>
      </w:r>
      <w:r>
        <w:rPr>
          <w:rFonts w:ascii="Times New Roman" w:hAnsi="Times New Roman" w:cs="Times New Roman"/>
          <w:sz w:val="24"/>
          <w:szCs w:val="24"/>
        </w:rPr>
        <w:t>O (</w:t>
      </w:r>
      <w:r w:rsidR="00971DFB">
        <w:rPr>
          <w:rFonts w:ascii="Times New Roman" w:hAnsi="Times New Roman" w:cs="Times New Roman"/>
          <w:sz w:val="24"/>
          <w:szCs w:val="24"/>
        </w:rPr>
        <w:t>without</w:t>
      </w:r>
      <w:r>
        <w:rPr>
          <w:rFonts w:ascii="Times New Roman" w:hAnsi="Times New Roman" w:cs="Times New Roman"/>
          <w:sz w:val="24"/>
          <w:szCs w:val="24"/>
        </w:rPr>
        <w:t xml:space="preserve"> ligand substitution).</w:t>
      </w:r>
      <w:r w:rsidR="00EE04A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84646F7" w14:textId="7E4C803F" w:rsidR="00E076FC" w:rsidRPr="000A4F6B" w:rsidRDefault="00E076FC" w:rsidP="00E076FC">
      <w:pPr>
        <w:spacing w:line="480" w:lineRule="auto"/>
        <w:ind w:firstLine="720"/>
        <w:rPr>
          <w:rFonts w:ascii="Times New Roman" w:hAnsi="Times New Roman" w:cs="Times New Roman"/>
          <w:sz w:val="24"/>
          <w:szCs w:val="24"/>
        </w:rPr>
      </w:pPr>
      <w:r>
        <w:rPr>
          <w:rFonts w:ascii="Times New Roman" w:hAnsi="Times New Roman" w:cs="Times New Roman"/>
          <w:sz w:val="24"/>
          <w:szCs w:val="24"/>
        </w:rPr>
        <w:t>Attempts at probing the reactivity of complexed Ru-HNO revealed that strong field ligands like PPh</w:t>
      </w:r>
      <w:r>
        <w:rPr>
          <w:rFonts w:ascii="Times New Roman" w:hAnsi="Times New Roman" w:cs="Times New Roman"/>
          <w:sz w:val="24"/>
          <w:szCs w:val="24"/>
          <w:vertAlign w:val="subscript"/>
        </w:rPr>
        <w:t>3</w:t>
      </w:r>
      <w:r>
        <w:rPr>
          <w:rFonts w:ascii="Times New Roman" w:hAnsi="Times New Roman" w:cs="Times New Roman"/>
          <w:sz w:val="24"/>
          <w:szCs w:val="24"/>
        </w:rPr>
        <w:t>, CO and NO interacted at the Ru-HNO site to generate the expected products. For example, the commonly employed HNO trap PPh</w:t>
      </w:r>
      <w:r>
        <w:rPr>
          <w:rFonts w:ascii="Times New Roman" w:hAnsi="Times New Roman" w:cs="Times New Roman"/>
          <w:sz w:val="24"/>
          <w:szCs w:val="24"/>
          <w:vertAlign w:val="subscript"/>
        </w:rPr>
        <w:t>3</w:t>
      </w:r>
      <w:r>
        <w:rPr>
          <w:rFonts w:ascii="Times New Roman" w:hAnsi="Times New Roman" w:cs="Times New Roman"/>
          <w:sz w:val="24"/>
          <w:szCs w:val="24"/>
        </w:rPr>
        <w:t xml:space="preserve"> yielded the corresponding oxide and imine derivatives of triphenylphosphine, confirming the presence of coordinated HNO. The reactions using carbon monoxide and nitric oxide with (TPP)Ru(HNO)(1-MeIm) resulted in the formation of N</w:t>
      </w:r>
      <w:r>
        <w:rPr>
          <w:rFonts w:ascii="Times New Roman" w:hAnsi="Times New Roman" w:cs="Times New Roman"/>
          <w:sz w:val="24"/>
          <w:szCs w:val="24"/>
          <w:vertAlign w:val="subscript"/>
        </w:rPr>
        <w:t>2</w:t>
      </w:r>
      <w:r>
        <w:rPr>
          <w:rFonts w:ascii="Times New Roman" w:hAnsi="Times New Roman" w:cs="Times New Roman"/>
          <w:sz w:val="24"/>
          <w:szCs w:val="24"/>
        </w:rPr>
        <w:t>O, although the mechanisms by which it is generated differ. A simple ligand substitution takes place when CO is utilized that leads to dissociation and subsequent dimerization of HNO. This is the first reported instance of carbon monoxide displacing HNO as a ligand and may behave like a competitive inhibitor in biological systems at physiological conditions. However, external NO couples with bound HNO, as confirmed by N</w:t>
      </w:r>
      <w:r>
        <w:rPr>
          <w:rFonts w:ascii="Times New Roman" w:hAnsi="Times New Roman" w:cs="Times New Roman"/>
          <w:sz w:val="24"/>
          <w:szCs w:val="24"/>
          <w:vertAlign w:val="subscript"/>
        </w:rPr>
        <w:t>2</w:t>
      </w:r>
      <w:r>
        <w:rPr>
          <w:rFonts w:ascii="Times New Roman" w:hAnsi="Times New Roman" w:cs="Times New Roman"/>
          <w:sz w:val="24"/>
          <w:szCs w:val="24"/>
        </w:rPr>
        <w:t xml:space="preserve">O mixed isotope from </w:t>
      </w:r>
      <w:r>
        <w:rPr>
          <w:rFonts w:ascii="Times New Roman" w:hAnsi="Times New Roman" w:cs="Times New Roman"/>
          <w:sz w:val="24"/>
          <w:szCs w:val="24"/>
          <w:vertAlign w:val="superscript"/>
        </w:rPr>
        <w:t>15</w:t>
      </w:r>
      <w:r>
        <w:rPr>
          <w:rFonts w:ascii="Times New Roman" w:hAnsi="Times New Roman" w:cs="Times New Roman"/>
          <w:sz w:val="24"/>
          <w:szCs w:val="24"/>
        </w:rPr>
        <w:t xml:space="preserve">N-labelled experiments. Reactivity with </w:t>
      </w:r>
      <w:proofErr w:type="spellStart"/>
      <w:r>
        <w:rPr>
          <w:rFonts w:ascii="Times New Roman" w:hAnsi="Times New Roman" w:cs="Times New Roman"/>
          <w:sz w:val="24"/>
          <w:szCs w:val="24"/>
        </w:rPr>
        <w:t>PhNO</w:t>
      </w:r>
      <w:proofErr w:type="spellEnd"/>
      <w:r>
        <w:rPr>
          <w:rFonts w:ascii="Times New Roman" w:hAnsi="Times New Roman" w:cs="Times New Roman"/>
          <w:sz w:val="24"/>
          <w:szCs w:val="24"/>
        </w:rPr>
        <w:t xml:space="preserve"> did not yield N</w:t>
      </w:r>
      <w:r>
        <w:rPr>
          <w:rFonts w:ascii="Times New Roman" w:hAnsi="Times New Roman" w:cs="Times New Roman"/>
          <w:sz w:val="24"/>
          <w:szCs w:val="24"/>
          <w:vertAlign w:val="subscript"/>
        </w:rPr>
        <w:t>2</w:t>
      </w:r>
      <w:r>
        <w:rPr>
          <w:rFonts w:ascii="Times New Roman" w:hAnsi="Times New Roman" w:cs="Times New Roman"/>
          <w:sz w:val="24"/>
          <w:szCs w:val="24"/>
        </w:rPr>
        <w:t xml:space="preserve">O, despite formation of the proposed byproduct, and is believed to be the result of an alternative mechanism involving an as yet unidentified intermediate (possibly a coordinated nitroso phenylhydroxylamine complex). The diene and thiol reagents, namely 1,3-cyclohexadiene and </w:t>
      </w:r>
      <w:r w:rsidRPr="00C13AAE">
        <w:rPr>
          <w:rFonts w:ascii="Times New Roman" w:hAnsi="Times New Roman" w:cs="Times New Roman"/>
          <w:sz w:val="24"/>
          <w:szCs w:val="24"/>
        </w:rPr>
        <w:t>HS-C(CH</w:t>
      </w:r>
      <w:r>
        <w:rPr>
          <w:rFonts w:ascii="Times New Roman" w:hAnsi="Times New Roman" w:cs="Times New Roman"/>
          <w:sz w:val="24"/>
          <w:szCs w:val="24"/>
          <w:vertAlign w:val="subscript"/>
        </w:rPr>
        <w:t>3</w:t>
      </w:r>
      <w:r w:rsidRPr="00C13AAE">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did not directly interact with the coordinated HNO ligand due to the increased stability of these complexes and reaction conditions being too mild (i.e., (TPP)Ru(HNO)(1-MeIm) is not potent enough of an HNO donor and temperatures being too low to elicit such reactions). Through the synthetic route described in this chapter, a larger variety of isolable Ru-</w:t>
      </w:r>
      <w:r>
        <w:rPr>
          <w:rFonts w:ascii="Times New Roman" w:hAnsi="Times New Roman" w:cs="Times New Roman"/>
          <w:sz w:val="24"/>
          <w:szCs w:val="24"/>
        </w:rPr>
        <w:lastRenderedPageBreak/>
        <w:t>HNO complexes are achievable, including different porphyrin and imidazole derivatives. This work offers insight into the difference in reactivity of coordinated HNO complexes and free HNO. Namely, the increased stability of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)Ru(HNO)(</w:t>
      </w:r>
      <w:proofErr w:type="spellStart"/>
      <w:r>
        <w:rPr>
          <w:rFonts w:ascii="Times New Roman" w:hAnsi="Times New Roman" w:cs="Times New Roman"/>
          <w:sz w:val="24"/>
          <w:szCs w:val="24"/>
        </w:rPr>
        <w:t>L</w:t>
      </w:r>
      <w:r>
        <w:rPr>
          <w:rFonts w:ascii="Times New Roman" w:hAnsi="Times New Roman" w:cs="Times New Roman"/>
          <w:sz w:val="24"/>
          <w:szCs w:val="24"/>
          <w:vertAlign w:val="subscript"/>
        </w:rPr>
        <w:t>Im</w:t>
      </w:r>
      <w:proofErr w:type="spellEnd"/>
      <w:r>
        <w:rPr>
          <w:rFonts w:ascii="Times New Roman" w:hAnsi="Times New Roman" w:cs="Times New Roman"/>
          <w:sz w:val="24"/>
          <w:szCs w:val="24"/>
        </w:rPr>
        <w:t xml:space="preserve">) complexes, and the corresponding decomposition products, come with a trade-off that the reactivity is limited by comparison to the more unstable and difficult to characterize iron systems. </w:t>
      </w:r>
    </w:p>
    <w:p w14:paraId="6B1D5216" w14:textId="77777777" w:rsidR="00E076FC" w:rsidRPr="00C71820" w:rsidRDefault="00E076FC" w:rsidP="00E076F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8"/>
          <w:szCs w:val="28"/>
        </w:rPr>
        <w:t>3.5 References</w:t>
      </w:r>
      <w:r>
        <w:rPr>
          <w:rFonts w:ascii="Times New Roman" w:hAnsi="Times New Roman" w:cs="Times New Roman"/>
          <w:b/>
          <w:bCs/>
          <w:sz w:val="24"/>
          <w:szCs w:val="24"/>
        </w:rPr>
        <w:br/>
      </w:r>
    </w:p>
    <w:p w14:paraId="5EE30675"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260E0F">
        <w:rPr>
          <w:rFonts w:ascii="Times New Roman" w:hAnsi="Times New Roman" w:cs="Times New Roman"/>
          <w:sz w:val="24"/>
          <w:szCs w:val="24"/>
          <w:shd w:val="clear" w:color="auto" w:fill="FFFFFF"/>
        </w:rPr>
        <w:t xml:space="preserve">Miranda, K. M.; Ridnour, L.; </w:t>
      </w:r>
      <w:proofErr w:type="spellStart"/>
      <w:r w:rsidRPr="00260E0F">
        <w:rPr>
          <w:rFonts w:ascii="Times New Roman" w:hAnsi="Times New Roman" w:cs="Times New Roman"/>
          <w:sz w:val="24"/>
          <w:szCs w:val="24"/>
          <w:shd w:val="clear" w:color="auto" w:fill="FFFFFF"/>
        </w:rPr>
        <w:t>Esprey</w:t>
      </w:r>
      <w:proofErr w:type="spellEnd"/>
      <w:r w:rsidRPr="00260E0F">
        <w:rPr>
          <w:rFonts w:ascii="Times New Roman" w:hAnsi="Times New Roman" w:cs="Times New Roman"/>
          <w:sz w:val="24"/>
          <w:szCs w:val="24"/>
          <w:shd w:val="clear" w:color="auto" w:fill="FFFFFF"/>
        </w:rPr>
        <w:t xml:space="preserve">, M.; Citrin, D.; Thomas, D.; </w:t>
      </w:r>
      <w:proofErr w:type="spellStart"/>
      <w:r w:rsidRPr="00260E0F">
        <w:rPr>
          <w:rFonts w:ascii="Times New Roman" w:hAnsi="Times New Roman" w:cs="Times New Roman"/>
          <w:sz w:val="24"/>
          <w:szCs w:val="24"/>
          <w:shd w:val="clear" w:color="auto" w:fill="FFFFFF"/>
        </w:rPr>
        <w:t>Mancardi</w:t>
      </w:r>
      <w:proofErr w:type="spellEnd"/>
      <w:r w:rsidRPr="00260E0F">
        <w:rPr>
          <w:rFonts w:ascii="Times New Roman" w:hAnsi="Times New Roman" w:cs="Times New Roman"/>
          <w:sz w:val="24"/>
          <w:szCs w:val="24"/>
          <w:shd w:val="clear" w:color="auto" w:fill="FFFFFF"/>
        </w:rPr>
        <w:t xml:space="preserve">, D.; Donzelli, S.; Wink, D. A.; Katori, T.; </w:t>
      </w:r>
      <w:proofErr w:type="spellStart"/>
      <w:r w:rsidRPr="00260E0F">
        <w:rPr>
          <w:rFonts w:ascii="Times New Roman" w:hAnsi="Times New Roman" w:cs="Times New Roman"/>
          <w:sz w:val="24"/>
          <w:szCs w:val="24"/>
          <w:shd w:val="clear" w:color="auto" w:fill="FFFFFF"/>
        </w:rPr>
        <w:t>Tocchetti</w:t>
      </w:r>
      <w:proofErr w:type="spellEnd"/>
      <w:r w:rsidRPr="00260E0F">
        <w:rPr>
          <w:rFonts w:ascii="Times New Roman" w:hAnsi="Times New Roman" w:cs="Times New Roman"/>
          <w:sz w:val="24"/>
          <w:szCs w:val="24"/>
          <w:shd w:val="clear" w:color="auto" w:fill="FFFFFF"/>
        </w:rPr>
        <w:t xml:space="preserve">, C. G.; Ferlito, M.; </w:t>
      </w:r>
      <w:proofErr w:type="spellStart"/>
      <w:r w:rsidRPr="00260E0F">
        <w:rPr>
          <w:rFonts w:ascii="Times New Roman" w:hAnsi="Times New Roman" w:cs="Times New Roman"/>
          <w:sz w:val="24"/>
          <w:szCs w:val="24"/>
          <w:shd w:val="clear" w:color="auto" w:fill="FFFFFF"/>
        </w:rPr>
        <w:t>Paolocci</w:t>
      </w:r>
      <w:proofErr w:type="spellEnd"/>
      <w:r w:rsidRPr="00260E0F">
        <w:rPr>
          <w:rFonts w:ascii="Times New Roman" w:hAnsi="Times New Roman" w:cs="Times New Roman"/>
          <w:sz w:val="24"/>
          <w:szCs w:val="24"/>
          <w:shd w:val="clear" w:color="auto" w:fill="FFFFFF"/>
        </w:rPr>
        <w:t xml:space="preserve">, N.; </w:t>
      </w:r>
      <w:proofErr w:type="spellStart"/>
      <w:r w:rsidRPr="00260E0F">
        <w:rPr>
          <w:rFonts w:ascii="Times New Roman" w:hAnsi="Times New Roman" w:cs="Times New Roman"/>
          <w:sz w:val="24"/>
          <w:szCs w:val="24"/>
          <w:shd w:val="clear" w:color="auto" w:fill="FFFFFF"/>
        </w:rPr>
        <w:t>Fukuto</w:t>
      </w:r>
      <w:proofErr w:type="spellEnd"/>
      <w:r w:rsidRPr="00260E0F">
        <w:rPr>
          <w:rFonts w:ascii="Times New Roman" w:hAnsi="Times New Roman" w:cs="Times New Roman"/>
          <w:sz w:val="24"/>
          <w:szCs w:val="24"/>
          <w:shd w:val="clear" w:color="auto" w:fill="FFFFFF"/>
        </w:rPr>
        <w:t>, J. M.</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Prog</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Inorg. Chem</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2005</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54</w:t>
      </w:r>
      <w:r w:rsidRPr="00260E0F">
        <w:rPr>
          <w:rFonts w:ascii="Times New Roman" w:hAnsi="Times New Roman" w:cs="Times New Roman"/>
          <w:sz w:val="24"/>
          <w:szCs w:val="24"/>
        </w:rPr>
        <w:t>, 349-384.</w:t>
      </w:r>
      <w:r>
        <w:rPr>
          <w:rFonts w:ascii="Times New Roman" w:hAnsi="Times New Roman" w:cs="Times New Roman"/>
          <w:sz w:val="24"/>
          <w:szCs w:val="24"/>
        </w:rPr>
        <w:br/>
      </w:r>
    </w:p>
    <w:p w14:paraId="467BA912"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260E0F">
        <w:rPr>
          <w:rFonts w:ascii="Times New Roman" w:hAnsi="Times New Roman" w:cs="Times New Roman"/>
          <w:sz w:val="24"/>
          <w:szCs w:val="24"/>
        </w:rPr>
        <w:t>Einsle</w:t>
      </w:r>
      <w:proofErr w:type="spellEnd"/>
      <w:r w:rsidRPr="00260E0F">
        <w:rPr>
          <w:rFonts w:ascii="Times New Roman" w:hAnsi="Times New Roman" w:cs="Times New Roman"/>
          <w:sz w:val="24"/>
          <w:szCs w:val="24"/>
        </w:rPr>
        <w:t xml:space="preserve">, O.; Messerschmidt, A.; Huber, R.; </w:t>
      </w:r>
      <w:proofErr w:type="spellStart"/>
      <w:r w:rsidRPr="00260E0F">
        <w:rPr>
          <w:rFonts w:ascii="Times New Roman" w:hAnsi="Times New Roman" w:cs="Times New Roman"/>
          <w:sz w:val="24"/>
          <w:szCs w:val="24"/>
        </w:rPr>
        <w:t>Kroneck</w:t>
      </w:r>
      <w:proofErr w:type="spellEnd"/>
      <w:r w:rsidRPr="00260E0F">
        <w:rPr>
          <w:rFonts w:ascii="Times New Roman" w:hAnsi="Times New Roman" w:cs="Times New Roman"/>
          <w:sz w:val="24"/>
          <w:szCs w:val="24"/>
        </w:rPr>
        <w:t xml:space="preserve">, P. M. H.; Neese, F. </w:t>
      </w:r>
      <w:r w:rsidRPr="00260E0F">
        <w:rPr>
          <w:rFonts w:ascii="Times New Roman" w:hAnsi="Times New Roman" w:cs="Times New Roman"/>
          <w:i/>
          <w:iCs/>
          <w:sz w:val="24"/>
          <w:szCs w:val="24"/>
        </w:rPr>
        <w:t>J. Am. Chem. Soc</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2002</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124</w:t>
      </w:r>
      <w:r w:rsidRPr="00260E0F">
        <w:rPr>
          <w:rFonts w:ascii="Times New Roman" w:hAnsi="Times New Roman" w:cs="Times New Roman"/>
          <w:sz w:val="24"/>
          <w:szCs w:val="24"/>
        </w:rPr>
        <w:t>, 11737-11745.</w:t>
      </w:r>
      <w:r>
        <w:rPr>
          <w:rFonts w:ascii="Times New Roman" w:hAnsi="Times New Roman" w:cs="Times New Roman"/>
          <w:sz w:val="24"/>
          <w:szCs w:val="24"/>
        </w:rPr>
        <w:br/>
      </w:r>
    </w:p>
    <w:p w14:paraId="1111E6F7"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260E0F">
        <w:rPr>
          <w:rFonts w:ascii="Times New Roman" w:hAnsi="Times New Roman" w:cs="Times New Roman"/>
          <w:sz w:val="24"/>
          <w:szCs w:val="24"/>
        </w:rPr>
        <w:t xml:space="preserve">Bykov, D.; Neese, F. </w:t>
      </w:r>
      <w:r w:rsidRPr="00260E0F">
        <w:rPr>
          <w:rFonts w:ascii="Times New Roman" w:hAnsi="Times New Roman" w:cs="Times New Roman"/>
          <w:i/>
          <w:iCs/>
          <w:sz w:val="24"/>
          <w:szCs w:val="24"/>
        </w:rPr>
        <w:t>Inorg. Chem</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2015</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54</w:t>
      </w:r>
      <w:r w:rsidRPr="00260E0F">
        <w:rPr>
          <w:rFonts w:ascii="Times New Roman" w:hAnsi="Times New Roman" w:cs="Times New Roman"/>
          <w:sz w:val="24"/>
          <w:szCs w:val="24"/>
        </w:rPr>
        <w:t>, 9303-9316.</w:t>
      </w:r>
      <w:r>
        <w:rPr>
          <w:rFonts w:ascii="Times New Roman" w:hAnsi="Times New Roman" w:cs="Times New Roman"/>
          <w:sz w:val="24"/>
          <w:szCs w:val="24"/>
        </w:rPr>
        <w:br/>
      </w:r>
    </w:p>
    <w:p w14:paraId="76D659E2"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260E0F">
        <w:rPr>
          <w:rFonts w:ascii="Times New Roman" w:hAnsi="Times New Roman" w:cs="Times New Roman"/>
          <w:sz w:val="24"/>
          <w:szCs w:val="24"/>
        </w:rPr>
        <w:t xml:space="preserve">Daiber, A.; Shoun, H.; Ullrich, V. </w:t>
      </w:r>
      <w:r w:rsidRPr="00260E0F">
        <w:rPr>
          <w:rFonts w:ascii="Times New Roman" w:hAnsi="Times New Roman" w:cs="Times New Roman"/>
          <w:i/>
          <w:iCs/>
          <w:sz w:val="24"/>
          <w:szCs w:val="24"/>
        </w:rPr>
        <w:t xml:space="preserve">J. Inorg. </w:t>
      </w:r>
      <w:proofErr w:type="spellStart"/>
      <w:r w:rsidRPr="00260E0F">
        <w:rPr>
          <w:rFonts w:ascii="Times New Roman" w:hAnsi="Times New Roman" w:cs="Times New Roman"/>
          <w:i/>
          <w:iCs/>
          <w:sz w:val="24"/>
          <w:szCs w:val="24"/>
        </w:rPr>
        <w:t>Biochem</w:t>
      </w:r>
      <w:proofErr w:type="spellEnd"/>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2005</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99</w:t>
      </w:r>
      <w:r w:rsidRPr="00260E0F">
        <w:rPr>
          <w:rFonts w:ascii="Times New Roman" w:hAnsi="Times New Roman" w:cs="Times New Roman"/>
          <w:sz w:val="24"/>
          <w:szCs w:val="24"/>
        </w:rPr>
        <w:t>, 185-193.</w:t>
      </w:r>
      <w:r>
        <w:rPr>
          <w:rFonts w:ascii="Times New Roman" w:hAnsi="Times New Roman" w:cs="Times New Roman"/>
          <w:sz w:val="24"/>
          <w:szCs w:val="24"/>
        </w:rPr>
        <w:br/>
      </w:r>
    </w:p>
    <w:p w14:paraId="1843303C"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260E0F">
        <w:rPr>
          <w:rFonts w:ascii="Times New Roman" w:hAnsi="Times New Roman" w:cs="Times New Roman"/>
          <w:sz w:val="24"/>
          <w:szCs w:val="24"/>
        </w:rPr>
        <w:t xml:space="preserve">Nomura, T.; Kimura, T.; Kanematsu, T.; Yamada, D.; Yamashita, K.; Hirata, K.; Ueno, G.; Murakami, H.; Hisano, T.; </w:t>
      </w:r>
      <w:proofErr w:type="spellStart"/>
      <w:r w:rsidRPr="00260E0F">
        <w:rPr>
          <w:rFonts w:ascii="Times New Roman" w:hAnsi="Times New Roman" w:cs="Times New Roman"/>
          <w:sz w:val="24"/>
          <w:szCs w:val="24"/>
        </w:rPr>
        <w:t>Yamagiwa</w:t>
      </w:r>
      <w:proofErr w:type="spellEnd"/>
      <w:r w:rsidRPr="00260E0F">
        <w:rPr>
          <w:rFonts w:ascii="Times New Roman" w:hAnsi="Times New Roman" w:cs="Times New Roman"/>
          <w:sz w:val="24"/>
          <w:szCs w:val="24"/>
        </w:rPr>
        <w:t xml:space="preserve">, R.; Takeda, H.; </w:t>
      </w:r>
      <w:proofErr w:type="spellStart"/>
      <w:r w:rsidRPr="00260E0F">
        <w:rPr>
          <w:rFonts w:ascii="Times New Roman" w:hAnsi="Times New Roman" w:cs="Times New Roman"/>
          <w:sz w:val="24"/>
          <w:szCs w:val="24"/>
        </w:rPr>
        <w:t>Gopalasingam</w:t>
      </w:r>
      <w:proofErr w:type="spellEnd"/>
      <w:r w:rsidRPr="00260E0F">
        <w:rPr>
          <w:rFonts w:ascii="Times New Roman" w:hAnsi="Times New Roman" w:cs="Times New Roman"/>
          <w:sz w:val="24"/>
          <w:szCs w:val="24"/>
        </w:rPr>
        <w:t xml:space="preserve">, C.; Kousaka, R.; Yanagisawa, S.; Shoji, O.; Kumasaka, T.; Yamamoto, M.; Takano, Y.; Sugimoto, H.; Tosha, T.; Kubo, M.; Shiro, Y. </w:t>
      </w:r>
      <w:r w:rsidRPr="00260E0F">
        <w:rPr>
          <w:rFonts w:ascii="Times New Roman" w:hAnsi="Times New Roman" w:cs="Times New Roman"/>
          <w:i/>
          <w:iCs/>
          <w:sz w:val="24"/>
          <w:szCs w:val="24"/>
        </w:rPr>
        <w:t>Proc. Natl. Acad. Soc.</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2021</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118</w:t>
      </w:r>
      <w:r w:rsidRPr="00260E0F">
        <w:rPr>
          <w:rFonts w:ascii="Times New Roman" w:hAnsi="Times New Roman" w:cs="Times New Roman"/>
          <w:sz w:val="24"/>
          <w:szCs w:val="24"/>
        </w:rPr>
        <w:t>, 1-5.</w:t>
      </w:r>
      <w:r>
        <w:rPr>
          <w:rFonts w:ascii="Times New Roman" w:hAnsi="Times New Roman" w:cs="Times New Roman"/>
          <w:sz w:val="24"/>
          <w:szCs w:val="24"/>
        </w:rPr>
        <w:br/>
      </w:r>
    </w:p>
    <w:p w14:paraId="649E2E75"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260E0F">
        <w:rPr>
          <w:rFonts w:ascii="Times New Roman" w:hAnsi="Times New Roman" w:cs="Times New Roman"/>
          <w:sz w:val="24"/>
          <w:szCs w:val="24"/>
        </w:rPr>
        <w:t xml:space="preserve">Sulc, F.; Fleischer, E.; Farmer, P .J.; Ma, D.; La Mar, G. N. </w:t>
      </w:r>
      <w:r w:rsidRPr="00260E0F">
        <w:rPr>
          <w:rFonts w:ascii="Times New Roman" w:hAnsi="Times New Roman" w:cs="Times New Roman"/>
          <w:i/>
          <w:iCs/>
          <w:sz w:val="24"/>
          <w:szCs w:val="24"/>
        </w:rPr>
        <w:t>J. Bio. Inorg. Chem</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2003</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8</w:t>
      </w:r>
      <w:r w:rsidRPr="00260E0F">
        <w:rPr>
          <w:rFonts w:ascii="Times New Roman" w:hAnsi="Times New Roman" w:cs="Times New Roman"/>
          <w:sz w:val="24"/>
          <w:szCs w:val="24"/>
        </w:rPr>
        <w:t>, 348–352.</w:t>
      </w:r>
      <w:r>
        <w:rPr>
          <w:rFonts w:ascii="Times New Roman" w:hAnsi="Times New Roman" w:cs="Times New Roman"/>
          <w:sz w:val="24"/>
          <w:szCs w:val="24"/>
        </w:rPr>
        <w:br/>
      </w:r>
    </w:p>
    <w:p w14:paraId="23693558"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260E0F">
        <w:rPr>
          <w:rFonts w:ascii="Times New Roman" w:hAnsi="Times New Roman" w:cs="Times New Roman"/>
          <w:sz w:val="24"/>
          <w:szCs w:val="24"/>
        </w:rPr>
        <w:t>Doctorovich</w:t>
      </w:r>
      <w:proofErr w:type="spellEnd"/>
      <w:r w:rsidRPr="00260E0F">
        <w:rPr>
          <w:rFonts w:ascii="Times New Roman" w:hAnsi="Times New Roman" w:cs="Times New Roman"/>
          <w:sz w:val="24"/>
          <w:szCs w:val="24"/>
        </w:rPr>
        <w:t xml:space="preserve">, F.; </w:t>
      </w:r>
      <w:proofErr w:type="spellStart"/>
      <w:r w:rsidRPr="00260E0F">
        <w:rPr>
          <w:rFonts w:ascii="Times New Roman" w:hAnsi="Times New Roman" w:cs="Times New Roman"/>
          <w:sz w:val="24"/>
          <w:szCs w:val="24"/>
        </w:rPr>
        <w:t>Bikiel</w:t>
      </w:r>
      <w:proofErr w:type="spellEnd"/>
      <w:r w:rsidRPr="00260E0F">
        <w:rPr>
          <w:rFonts w:ascii="Times New Roman" w:hAnsi="Times New Roman" w:cs="Times New Roman"/>
          <w:sz w:val="24"/>
          <w:szCs w:val="24"/>
        </w:rPr>
        <w:t xml:space="preserve">, D.; Pelligrino, J.; Suarez, S. A.; Larsen, A.; Marti, M. A. </w:t>
      </w:r>
      <w:r w:rsidRPr="00260E0F">
        <w:rPr>
          <w:rFonts w:ascii="Times New Roman" w:hAnsi="Times New Roman" w:cs="Times New Roman"/>
          <w:i/>
          <w:iCs/>
          <w:sz w:val="24"/>
          <w:szCs w:val="24"/>
        </w:rPr>
        <w:t>Coord. Chem. Rev.</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2011</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 xml:space="preserve">255, </w:t>
      </w:r>
      <w:r w:rsidRPr="00260E0F">
        <w:rPr>
          <w:rFonts w:ascii="Times New Roman" w:hAnsi="Times New Roman" w:cs="Times New Roman"/>
          <w:i/>
          <w:iCs/>
          <w:sz w:val="24"/>
          <w:szCs w:val="24"/>
        </w:rPr>
        <w:softHyphen/>
      </w:r>
      <w:r w:rsidRPr="00260E0F">
        <w:rPr>
          <w:rFonts w:ascii="Times New Roman" w:hAnsi="Times New Roman" w:cs="Times New Roman"/>
          <w:sz w:val="24"/>
          <w:szCs w:val="24"/>
        </w:rPr>
        <w:t>2764-2784.</w:t>
      </w:r>
      <w:r>
        <w:rPr>
          <w:rFonts w:ascii="Times New Roman" w:hAnsi="Times New Roman" w:cs="Times New Roman"/>
          <w:sz w:val="24"/>
          <w:szCs w:val="24"/>
        </w:rPr>
        <w:br/>
      </w:r>
    </w:p>
    <w:p w14:paraId="16302798"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260E0F">
        <w:rPr>
          <w:rFonts w:ascii="Times New Roman" w:hAnsi="Times New Roman" w:cs="Times New Roman"/>
          <w:sz w:val="24"/>
          <w:szCs w:val="24"/>
        </w:rPr>
        <w:t xml:space="preserve">Miranda, K. M. </w:t>
      </w:r>
      <w:r w:rsidRPr="00260E0F">
        <w:rPr>
          <w:rFonts w:ascii="Times New Roman" w:hAnsi="Times New Roman" w:cs="Times New Roman"/>
          <w:i/>
          <w:iCs/>
          <w:sz w:val="24"/>
          <w:szCs w:val="24"/>
        </w:rPr>
        <w:t>Coord. Chem. Rev.</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2005</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 xml:space="preserve">249, </w:t>
      </w:r>
      <w:r w:rsidRPr="00260E0F">
        <w:rPr>
          <w:rFonts w:ascii="Times New Roman" w:hAnsi="Times New Roman" w:cs="Times New Roman"/>
          <w:i/>
          <w:iCs/>
          <w:sz w:val="24"/>
          <w:szCs w:val="24"/>
        </w:rPr>
        <w:softHyphen/>
      </w:r>
      <w:r w:rsidRPr="00260E0F">
        <w:rPr>
          <w:rFonts w:ascii="Times New Roman" w:hAnsi="Times New Roman" w:cs="Times New Roman"/>
          <w:sz w:val="24"/>
          <w:szCs w:val="24"/>
        </w:rPr>
        <w:t>433-455.</w:t>
      </w:r>
      <w:r>
        <w:rPr>
          <w:rFonts w:ascii="Times New Roman" w:hAnsi="Times New Roman" w:cs="Times New Roman"/>
          <w:sz w:val="24"/>
          <w:szCs w:val="24"/>
        </w:rPr>
        <w:br/>
      </w:r>
    </w:p>
    <w:p w14:paraId="506BB5A7"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260E0F">
        <w:rPr>
          <w:rFonts w:ascii="Times New Roman" w:hAnsi="Times New Roman" w:cs="Times New Roman"/>
          <w:sz w:val="24"/>
          <w:szCs w:val="24"/>
        </w:rPr>
        <w:t xml:space="preserve">Morales Vasquez, M. A.; Pellegrino, J.; Alvarez, L.; Neuman, N. I.; </w:t>
      </w:r>
      <w:proofErr w:type="spellStart"/>
      <w:r w:rsidRPr="00260E0F">
        <w:rPr>
          <w:rFonts w:ascii="Times New Roman" w:hAnsi="Times New Roman" w:cs="Times New Roman"/>
          <w:sz w:val="24"/>
          <w:szCs w:val="24"/>
        </w:rPr>
        <w:t>Doctorovich</w:t>
      </w:r>
      <w:proofErr w:type="spellEnd"/>
      <w:r w:rsidRPr="00260E0F">
        <w:rPr>
          <w:rFonts w:ascii="Times New Roman" w:hAnsi="Times New Roman" w:cs="Times New Roman"/>
          <w:sz w:val="24"/>
          <w:szCs w:val="24"/>
        </w:rPr>
        <w:t xml:space="preserve">, F.; Marti, M. A. </w:t>
      </w:r>
      <w:r w:rsidRPr="00260E0F">
        <w:rPr>
          <w:rFonts w:ascii="Times New Roman" w:hAnsi="Times New Roman" w:cs="Times New Roman"/>
          <w:i/>
          <w:iCs/>
          <w:sz w:val="24"/>
          <w:szCs w:val="24"/>
        </w:rPr>
        <w:t xml:space="preserve">The Chemistry and Biology of </w:t>
      </w:r>
      <w:proofErr w:type="spellStart"/>
      <w:r w:rsidRPr="00260E0F">
        <w:rPr>
          <w:rFonts w:ascii="Times New Roman" w:hAnsi="Times New Roman" w:cs="Times New Roman"/>
          <w:i/>
          <w:iCs/>
          <w:sz w:val="24"/>
          <w:szCs w:val="24"/>
        </w:rPr>
        <w:t>Nitroxyl</w:t>
      </w:r>
      <w:proofErr w:type="spellEnd"/>
      <w:r w:rsidRPr="00260E0F">
        <w:rPr>
          <w:rFonts w:ascii="Times New Roman" w:hAnsi="Times New Roman" w:cs="Times New Roman"/>
          <w:i/>
          <w:iCs/>
          <w:sz w:val="24"/>
          <w:szCs w:val="24"/>
        </w:rPr>
        <w:t xml:space="preserve"> (HNO)</w:t>
      </w:r>
      <w:r w:rsidRPr="00260E0F">
        <w:rPr>
          <w:rFonts w:ascii="Times New Roman" w:hAnsi="Times New Roman" w:cs="Times New Roman"/>
          <w:sz w:val="24"/>
          <w:szCs w:val="24"/>
        </w:rPr>
        <w:t xml:space="preserve">.Elsevier Inc.: </w:t>
      </w:r>
      <w:r w:rsidRPr="00260E0F">
        <w:rPr>
          <w:rFonts w:ascii="Times New Roman" w:hAnsi="Times New Roman" w:cs="Times New Roman"/>
          <w:b/>
          <w:bCs/>
          <w:sz w:val="24"/>
          <w:szCs w:val="24"/>
        </w:rPr>
        <w:t>2017</w:t>
      </w:r>
      <w:r w:rsidRPr="00260E0F">
        <w:rPr>
          <w:rFonts w:ascii="Times New Roman" w:hAnsi="Times New Roman" w:cs="Times New Roman"/>
          <w:sz w:val="24"/>
          <w:szCs w:val="24"/>
        </w:rPr>
        <w:t>; 193-205.</w:t>
      </w:r>
      <w:r>
        <w:rPr>
          <w:rFonts w:ascii="Times New Roman" w:hAnsi="Times New Roman" w:cs="Times New Roman"/>
          <w:sz w:val="24"/>
          <w:szCs w:val="24"/>
        </w:rPr>
        <w:br/>
      </w:r>
    </w:p>
    <w:p w14:paraId="4F24B3CA"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260E0F">
        <w:rPr>
          <w:rFonts w:ascii="Times New Roman" w:hAnsi="Times New Roman" w:cs="Times New Roman"/>
          <w:sz w:val="24"/>
          <w:szCs w:val="24"/>
        </w:rPr>
        <w:t>Fukuto</w:t>
      </w:r>
      <w:proofErr w:type="spellEnd"/>
      <w:r w:rsidRPr="00260E0F">
        <w:rPr>
          <w:rFonts w:ascii="Times New Roman" w:hAnsi="Times New Roman" w:cs="Times New Roman"/>
          <w:sz w:val="24"/>
          <w:szCs w:val="24"/>
        </w:rPr>
        <w:t xml:space="preserve">, J. M. </w:t>
      </w:r>
      <w:r w:rsidRPr="00260E0F">
        <w:rPr>
          <w:rFonts w:ascii="Times New Roman" w:hAnsi="Times New Roman" w:cs="Times New Roman"/>
          <w:i/>
          <w:iCs/>
          <w:sz w:val="24"/>
          <w:szCs w:val="24"/>
        </w:rPr>
        <w:t>Brit. J. Pharm.</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2019</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176</w:t>
      </w:r>
      <w:r w:rsidRPr="00260E0F">
        <w:rPr>
          <w:rFonts w:ascii="Times New Roman" w:hAnsi="Times New Roman" w:cs="Times New Roman"/>
          <w:sz w:val="24"/>
          <w:szCs w:val="24"/>
        </w:rPr>
        <w:t>, 135-146.</w:t>
      </w:r>
      <w:r>
        <w:rPr>
          <w:rFonts w:ascii="Times New Roman" w:hAnsi="Times New Roman" w:cs="Times New Roman"/>
          <w:sz w:val="24"/>
          <w:szCs w:val="24"/>
        </w:rPr>
        <w:br/>
      </w:r>
    </w:p>
    <w:p w14:paraId="4E122A58"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260E0F">
        <w:rPr>
          <w:rFonts w:ascii="Times New Roman" w:hAnsi="Times New Roman" w:cs="Times New Roman"/>
          <w:sz w:val="24"/>
          <w:szCs w:val="24"/>
        </w:rPr>
        <w:t>Carvalho, E. M.; Sousa, E. H. S.; Bernardes-</w:t>
      </w:r>
      <w:proofErr w:type="spellStart"/>
      <w:r w:rsidRPr="00260E0F">
        <w:rPr>
          <w:rFonts w:ascii="Times New Roman" w:hAnsi="Times New Roman" w:cs="Times New Roman"/>
          <w:sz w:val="24"/>
          <w:szCs w:val="24"/>
        </w:rPr>
        <w:t>Génisson</w:t>
      </w:r>
      <w:proofErr w:type="spellEnd"/>
      <w:r w:rsidRPr="00260E0F">
        <w:rPr>
          <w:rFonts w:ascii="Times New Roman" w:hAnsi="Times New Roman" w:cs="Times New Roman"/>
          <w:sz w:val="24"/>
          <w:szCs w:val="24"/>
        </w:rPr>
        <w:t xml:space="preserve">, V.; de França Lopes, L. G. </w:t>
      </w:r>
      <w:r w:rsidRPr="00260E0F">
        <w:rPr>
          <w:rFonts w:ascii="Times New Roman" w:hAnsi="Times New Roman" w:cs="Times New Roman"/>
          <w:i/>
          <w:iCs/>
          <w:sz w:val="24"/>
          <w:szCs w:val="24"/>
        </w:rPr>
        <w:t>Eur. J. Inorg. Chem.</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2021</w:t>
      </w:r>
      <w:r w:rsidRPr="00260E0F">
        <w:rPr>
          <w:rFonts w:ascii="Times New Roman" w:hAnsi="Times New Roman" w:cs="Times New Roman"/>
          <w:sz w:val="24"/>
          <w:szCs w:val="24"/>
        </w:rPr>
        <w:t>, 1-34.</w:t>
      </w:r>
      <w:r>
        <w:rPr>
          <w:rFonts w:ascii="Times New Roman" w:hAnsi="Times New Roman" w:cs="Times New Roman"/>
          <w:sz w:val="24"/>
          <w:szCs w:val="24"/>
        </w:rPr>
        <w:br/>
      </w:r>
    </w:p>
    <w:p w14:paraId="29EF4345"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260E0F">
        <w:rPr>
          <w:rFonts w:ascii="Times New Roman" w:hAnsi="Times New Roman" w:cs="Times New Roman"/>
          <w:sz w:val="24"/>
          <w:szCs w:val="24"/>
        </w:rPr>
        <w:lastRenderedPageBreak/>
        <w:t>Abucayon</w:t>
      </w:r>
      <w:proofErr w:type="spellEnd"/>
      <w:r w:rsidRPr="00260E0F">
        <w:rPr>
          <w:rFonts w:ascii="Times New Roman" w:hAnsi="Times New Roman" w:cs="Times New Roman"/>
          <w:sz w:val="24"/>
          <w:szCs w:val="24"/>
        </w:rPr>
        <w:t xml:space="preserve">, E. G.; Khade, R. L.; Zhang, Y.; Richter-Addo, G. B. </w:t>
      </w:r>
      <w:r w:rsidRPr="00260E0F">
        <w:rPr>
          <w:rFonts w:ascii="Times New Roman" w:hAnsi="Times New Roman" w:cs="Times New Roman"/>
          <w:i/>
          <w:iCs/>
          <w:sz w:val="24"/>
          <w:szCs w:val="24"/>
        </w:rPr>
        <w:t>J. Am. Chem. Soc</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2016</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38</w:t>
      </w:r>
      <w:r w:rsidRPr="00260E0F">
        <w:rPr>
          <w:rFonts w:ascii="Times New Roman" w:hAnsi="Times New Roman" w:cs="Times New Roman"/>
          <w:sz w:val="24"/>
          <w:szCs w:val="24"/>
        </w:rPr>
        <w:t xml:space="preserve">,  104-107. </w:t>
      </w:r>
      <w:r>
        <w:rPr>
          <w:rFonts w:ascii="Times New Roman" w:hAnsi="Times New Roman" w:cs="Times New Roman"/>
          <w:sz w:val="24"/>
          <w:szCs w:val="24"/>
        </w:rPr>
        <w:br/>
      </w:r>
    </w:p>
    <w:p w14:paraId="5AF4649D"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260E0F">
        <w:rPr>
          <w:rFonts w:ascii="Times New Roman" w:hAnsi="Times New Roman" w:cs="Times New Roman"/>
          <w:sz w:val="24"/>
          <w:szCs w:val="24"/>
        </w:rPr>
        <w:t>Abucayon</w:t>
      </w:r>
      <w:proofErr w:type="spellEnd"/>
      <w:r w:rsidRPr="00260E0F">
        <w:rPr>
          <w:rFonts w:ascii="Times New Roman" w:hAnsi="Times New Roman" w:cs="Times New Roman"/>
          <w:sz w:val="24"/>
          <w:szCs w:val="24"/>
        </w:rPr>
        <w:t xml:space="preserve">, E. G.; Khade, R. L.; Powell, D. R.; Shaw, M. J.; Zhang, Y.; Richter-Addo, G. B. </w:t>
      </w:r>
      <w:r w:rsidRPr="00260E0F">
        <w:rPr>
          <w:rFonts w:ascii="Times New Roman" w:hAnsi="Times New Roman" w:cs="Times New Roman"/>
          <w:i/>
          <w:iCs/>
          <w:sz w:val="24"/>
          <w:szCs w:val="24"/>
        </w:rPr>
        <w:t>Dalton Trans.</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2016</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45</w:t>
      </w:r>
      <w:r w:rsidRPr="00260E0F">
        <w:rPr>
          <w:rFonts w:ascii="Times New Roman" w:hAnsi="Times New Roman" w:cs="Times New Roman"/>
          <w:sz w:val="24"/>
          <w:szCs w:val="24"/>
        </w:rPr>
        <w:t>, 18259-18266</w:t>
      </w:r>
      <w:r>
        <w:rPr>
          <w:rFonts w:ascii="Times New Roman" w:hAnsi="Times New Roman" w:cs="Times New Roman"/>
          <w:sz w:val="24"/>
          <w:szCs w:val="24"/>
        </w:rPr>
        <w:br/>
      </w:r>
    </w:p>
    <w:p w14:paraId="6CC4BDDD"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260E0F">
        <w:rPr>
          <w:rFonts w:ascii="Times New Roman" w:hAnsi="Times New Roman" w:cs="Times New Roman"/>
          <w:sz w:val="24"/>
          <w:szCs w:val="24"/>
        </w:rPr>
        <w:t xml:space="preserve">Lee, J.; Richter-Addo, G. B. </w:t>
      </w:r>
      <w:r w:rsidRPr="00260E0F">
        <w:rPr>
          <w:rFonts w:ascii="Times New Roman" w:hAnsi="Times New Roman" w:cs="Times New Roman"/>
          <w:i/>
          <w:iCs/>
          <w:sz w:val="24"/>
          <w:szCs w:val="24"/>
        </w:rPr>
        <w:t xml:space="preserve">J. Inorg. </w:t>
      </w:r>
      <w:proofErr w:type="spellStart"/>
      <w:r w:rsidRPr="00260E0F">
        <w:rPr>
          <w:rFonts w:ascii="Times New Roman" w:hAnsi="Times New Roman" w:cs="Times New Roman"/>
          <w:i/>
          <w:iCs/>
          <w:sz w:val="24"/>
          <w:szCs w:val="24"/>
        </w:rPr>
        <w:t>Biochem</w:t>
      </w:r>
      <w:proofErr w:type="spellEnd"/>
      <w:r w:rsidRPr="00260E0F">
        <w:rPr>
          <w:rFonts w:ascii="Times New Roman" w:hAnsi="Times New Roman" w:cs="Times New Roman"/>
          <w:i/>
          <w:iCs/>
          <w:sz w:val="24"/>
          <w:szCs w:val="24"/>
        </w:rPr>
        <w:t>.</w:t>
      </w:r>
      <w:r w:rsidRPr="00260E0F">
        <w:rPr>
          <w:rFonts w:ascii="Times New Roman" w:hAnsi="Times New Roman" w:cs="Times New Roman"/>
          <w:sz w:val="24"/>
          <w:szCs w:val="24"/>
        </w:rPr>
        <w:t xml:space="preserve"> </w:t>
      </w:r>
      <w:r w:rsidRPr="00260E0F">
        <w:rPr>
          <w:rFonts w:ascii="Times New Roman" w:hAnsi="Times New Roman" w:cs="Times New Roman"/>
          <w:b/>
          <w:bCs/>
          <w:sz w:val="24"/>
          <w:szCs w:val="24"/>
        </w:rPr>
        <w:t>2004</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98</w:t>
      </w:r>
      <w:r w:rsidRPr="00260E0F">
        <w:rPr>
          <w:rFonts w:ascii="Times New Roman" w:hAnsi="Times New Roman" w:cs="Times New Roman"/>
          <w:sz w:val="24"/>
          <w:szCs w:val="24"/>
        </w:rPr>
        <w:t>, 1247-1250.</w:t>
      </w:r>
      <w:r>
        <w:rPr>
          <w:rFonts w:ascii="Times New Roman" w:hAnsi="Times New Roman" w:cs="Times New Roman"/>
          <w:sz w:val="24"/>
          <w:szCs w:val="24"/>
        </w:rPr>
        <w:br/>
      </w:r>
    </w:p>
    <w:p w14:paraId="52B4B787"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260E0F">
        <w:rPr>
          <w:rFonts w:ascii="Times New Roman" w:hAnsi="Times New Roman" w:cs="Times New Roman"/>
          <w:sz w:val="24"/>
          <w:szCs w:val="24"/>
        </w:rPr>
        <w:t>Sellmann, D.; Gottschalk-</w:t>
      </w:r>
      <w:proofErr w:type="spellStart"/>
      <w:r w:rsidRPr="00260E0F">
        <w:rPr>
          <w:rFonts w:ascii="Times New Roman" w:hAnsi="Times New Roman" w:cs="Times New Roman"/>
          <w:sz w:val="24"/>
          <w:szCs w:val="24"/>
        </w:rPr>
        <w:t>Gaudig</w:t>
      </w:r>
      <w:proofErr w:type="spellEnd"/>
      <w:r w:rsidRPr="00260E0F">
        <w:rPr>
          <w:rFonts w:ascii="Times New Roman" w:hAnsi="Times New Roman" w:cs="Times New Roman"/>
          <w:sz w:val="24"/>
          <w:szCs w:val="24"/>
        </w:rPr>
        <w:t xml:space="preserve">, T.; </w:t>
      </w:r>
      <w:proofErr w:type="spellStart"/>
      <w:r w:rsidRPr="00260E0F">
        <w:rPr>
          <w:rFonts w:ascii="Times New Roman" w:hAnsi="Times New Roman" w:cs="Times New Roman"/>
          <w:sz w:val="24"/>
          <w:szCs w:val="24"/>
        </w:rPr>
        <w:t>Haussinger</w:t>
      </w:r>
      <w:proofErr w:type="spellEnd"/>
      <w:r w:rsidRPr="00260E0F">
        <w:rPr>
          <w:rFonts w:ascii="Times New Roman" w:hAnsi="Times New Roman" w:cs="Times New Roman"/>
          <w:sz w:val="24"/>
          <w:szCs w:val="24"/>
        </w:rPr>
        <w:t xml:space="preserve">, D; Heinemann, F. W.; Hess, B. A. </w:t>
      </w:r>
      <w:r w:rsidRPr="00260E0F">
        <w:rPr>
          <w:rFonts w:ascii="Times New Roman" w:hAnsi="Times New Roman" w:cs="Times New Roman"/>
          <w:i/>
          <w:iCs/>
          <w:sz w:val="24"/>
          <w:szCs w:val="24"/>
        </w:rPr>
        <w:t xml:space="preserve">Chem. Eur. J. </w:t>
      </w:r>
      <w:r w:rsidRPr="00260E0F">
        <w:rPr>
          <w:rFonts w:ascii="Times New Roman" w:hAnsi="Times New Roman" w:cs="Times New Roman"/>
          <w:b/>
          <w:bCs/>
          <w:sz w:val="24"/>
          <w:szCs w:val="24"/>
        </w:rPr>
        <w:t>2001</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7</w:t>
      </w:r>
      <w:r w:rsidRPr="00260E0F">
        <w:rPr>
          <w:rFonts w:ascii="Times New Roman" w:hAnsi="Times New Roman" w:cs="Times New Roman"/>
          <w:sz w:val="24"/>
          <w:szCs w:val="24"/>
        </w:rPr>
        <w:t>, 2099–2103.</w:t>
      </w:r>
      <w:r>
        <w:rPr>
          <w:rFonts w:ascii="Times New Roman" w:hAnsi="Times New Roman" w:cs="Times New Roman"/>
          <w:sz w:val="24"/>
          <w:szCs w:val="24"/>
        </w:rPr>
        <w:br/>
      </w:r>
    </w:p>
    <w:p w14:paraId="79F193C6"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260E0F">
        <w:rPr>
          <w:rFonts w:ascii="Times New Roman" w:hAnsi="Times New Roman" w:cs="Times New Roman"/>
          <w:sz w:val="24"/>
          <w:szCs w:val="24"/>
        </w:rPr>
        <w:t>Melenkivitz</w:t>
      </w:r>
      <w:proofErr w:type="spellEnd"/>
      <w:r w:rsidRPr="00260E0F">
        <w:rPr>
          <w:rFonts w:ascii="Times New Roman" w:hAnsi="Times New Roman" w:cs="Times New Roman"/>
          <w:sz w:val="24"/>
          <w:szCs w:val="24"/>
        </w:rPr>
        <w:t xml:space="preserve">, R.; Southern, J. S.; Hillhouse, G. L.; </w:t>
      </w:r>
      <w:proofErr w:type="spellStart"/>
      <w:r w:rsidRPr="00260E0F">
        <w:rPr>
          <w:rFonts w:ascii="Times New Roman" w:hAnsi="Times New Roman" w:cs="Times New Roman"/>
          <w:sz w:val="24"/>
          <w:szCs w:val="24"/>
        </w:rPr>
        <w:t>Concolino</w:t>
      </w:r>
      <w:proofErr w:type="spellEnd"/>
      <w:r w:rsidRPr="00260E0F">
        <w:rPr>
          <w:rFonts w:ascii="Times New Roman" w:hAnsi="Times New Roman" w:cs="Times New Roman"/>
          <w:sz w:val="24"/>
          <w:szCs w:val="24"/>
        </w:rPr>
        <w:t xml:space="preserve">, T. E.; Liable-Sands, L. M.; Rheingold, A. L. </w:t>
      </w:r>
      <w:r w:rsidRPr="00260E0F">
        <w:rPr>
          <w:rFonts w:ascii="Times New Roman" w:hAnsi="Times New Roman" w:cs="Times New Roman"/>
          <w:i/>
          <w:iCs/>
          <w:sz w:val="24"/>
          <w:szCs w:val="24"/>
        </w:rPr>
        <w:t xml:space="preserve">J. Am. Chem. Soc. </w:t>
      </w:r>
      <w:r w:rsidRPr="00260E0F">
        <w:rPr>
          <w:rFonts w:ascii="Times New Roman" w:hAnsi="Times New Roman" w:cs="Times New Roman"/>
          <w:b/>
          <w:bCs/>
          <w:sz w:val="24"/>
          <w:szCs w:val="24"/>
        </w:rPr>
        <w:t>2002</w:t>
      </w:r>
      <w:r w:rsidRPr="00260E0F">
        <w:rPr>
          <w:rFonts w:ascii="Times New Roman" w:hAnsi="Times New Roman" w:cs="Times New Roman"/>
          <w:sz w:val="24"/>
          <w:szCs w:val="24"/>
        </w:rPr>
        <w:t xml:space="preserve">, </w:t>
      </w:r>
      <w:r w:rsidRPr="00260E0F">
        <w:rPr>
          <w:rFonts w:ascii="Times New Roman" w:hAnsi="Times New Roman" w:cs="Times New Roman"/>
          <w:i/>
          <w:iCs/>
          <w:sz w:val="24"/>
          <w:szCs w:val="24"/>
        </w:rPr>
        <w:t>124</w:t>
      </w:r>
      <w:r w:rsidRPr="00260E0F">
        <w:rPr>
          <w:rFonts w:ascii="Times New Roman" w:hAnsi="Times New Roman" w:cs="Times New Roman"/>
          <w:sz w:val="24"/>
          <w:szCs w:val="24"/>
        </w:rPr>
        <w:t xml:space="preserve">, 12068–12069. </w:t>
      </w:r>
      <w:r>
        <w:rPr>
          <w:rFonts w:ascii="Times New Roman" w:hAnsi="Times New Roman" w:cs="Times New Roman"/>
          <w:sz w:val="24"/>
          <w:szCs w:val="24"/>
        </w:rPr>
        <w:br/>
      </w:r>
    </w:p>
    <w:p w14:paraId="43BF1C0C"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260E0F">
        <w:rPr>
          <w:rFonts w:ascii="Times New Roman" w:hAnsi="Times New Roman" w:cs="Times New Roman"/>
          <w:sz w:val="24"/>
          <w:szCs w:val="24"/>
        </w:rPr>
        <w:t xml:space="preserve">Grundy, K. R.; Reed, C. A.; Roper, W. R. </w:t>
      </w:r>
      <w:r w:rsidRPr="00260E0F">
        <w:rPr>
          <w:rFonts w:ascii="Times New Roman" w:hAnsi="Times New Roman" w:cs="Times New Roman"/>
          <w:i/>
          <w:iCs/>
          <w:sz w:val="24"/>
          <w:szCs w:val="24"/>
        </w:rPr>
        <w:t xml:space="preserve">J. Chem. Soc., Chem. </w:t>
      </w:r>
      <w:proofErr w:type="spellStart"/>
      <w:r w:rsidRPr="00260E0F">
        <w:rPr>
          <w:rFonts w:ascii="Times New Roman" w:hAnsi="Times New Roman" w:cs="Times New Roman"/>
          <w:i/>
          <w:iCs/>
          <w:sz w:val="24"/>
          <w:szCs w:val="24"/>
        </w:rPr>
        <w:t>Commun</w:t>
      </w:r>
      <w:proofErr w:type="spellEnd"/>
      <w:r w:rsidRPr="00260E0F">
        <w:rPr>
          <w:rFonts w:ascii="Times New Roman" w:hAnsi="Times New Roman" w:cs="Times New Roman"/>
          <w:i/>
          <w:iCs/>
          <w:sz w:val="24"/>
          <w:szCs w:val="24"/>
        </w:rPr>
        <w:t xml:space="preserve">. </w:t>
      </w:r>
      <w:r w:rsidRPr="00260E0F">
        <w:rPr>
          <w:rFonts w:ascii="Times New Roman" w:hAnsi="Times New Roman" w:cs="Times New Roman"/>
          <w:b/>
          <w:bCs/>
          <w:sz w:val="24"/>
          <w:szCs w:val="24"/>
        </w:rPr>
        <w:t>1970</w:t>
      </w:r>
      <w:r w:rsidRPr="00260E0F">
        <w:rPr>
          <w:rFonts w:ascii="Times New Roman" w:hAnsi="Times New Roman" w:cs="Times New Roman"/>
          <w:sz w:val="24"/>
          <w:szCs w:val="24"/>
        </w:rPr>
        <w:t xml:space="preserve">, 1501–1502. </w:t>
      </w:r>
      <w:r>
        <w:rPr>
          <w:rFonts w:ascii="Times New Roman" w:hAnsi="Times New Roman" w:cs="Times New Roman"/>
          <w:sz w:val="24"/>
          <w:szCs w:val="24"/>
        </w:rPr>
        <w:br/>
      </w:r>
    </w:p>
    <w:p w14:paraId="15A3E1C9"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Wilson, R. D.; </w:t>
      </w:r>
      <w:proofErr w:type="spellStart"/>
      <w:r w:rsidRPr="001A3665">
        <w:rPr>
          <w:rFonts w:ascii="Times New Roman" w:hAnsi="Times New Roman" w:cs="Times New Roman"/>
          <w:sz w:val="24"/>
          <w:szCs w:val="24"/>
        </w:rPr>
        <w:t>Ibers</w:t>
      </w:r>
      <w:proofErr w:type="spellEnd"/>
      <w:r w:rsidRPr="001A3665">
        <w:rPr>
          <w:rFonts w:ascii="Times New Roman" w:hAnsi="Times New Roman" w:cs="Times New Roman"/>
          <w:sz w:val="24"/>
          <w:szCs w:val="24"/>
        </w:rPr>
        <w:t xml:space="preserve">, J. A. </w:t>
      </w:r>
      <w:r w:rsidRPr="001A3665">
        <w:rPr>
          <w:rFonts w:ascii="Times New Roman" w:hAnsi="Times New Roman" w:cs="Times New Roman"/>
          <w:i/>
          <w:iCs/>
          <w:sz w:val="24"/>
          <w:szCs w:val="24"/>
        </w:rPr>
        <w:t xml:space="preserve">Inorg. Chem. </w:t>
      </w:r>
      <w:r w:rsidRPr="001A3665">
        <w:rPr>
          <w:rFonts w:ascii="Times New Roman" w:hAnsi="Times New Roman" w:cs="Times New Roman"/>
          <w:b/>
          <w:bCs/>
          <w:sz w:val="24"/>
          <w:szCs w:val="24"/>
        </w:rPr>
        <w:t>1979</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18</w:t>
      </w:r>
      <w:r w:rsidRPr="001A3665">
        <w:rPr>
          <w:rFonts w:ascii="Times New Roman" w:hAnsi="Times New Roman" w:cs="Times New Roman"/>
          <w:sz w:val="24"/>
          <w:szCs w:val="24"/>
        </w:rPr>
        <w:t xml:space="preserve">, 336–343. </w:t>
      </w:r>
      <w:r>
        <w:rPr>
          <w:rFonts w:ascii="Times New Roman" w:hAnsi="Times New Roman" w:cs="Times New Roman"/>
          <w:sz w:val="24"/>
          <w:szCs w:val="24"/>
        </w:rPr>
        <w:br/>
      </w:r>
    </w:p>
    <w:p w14:paraId="4B19A54D"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Southern, J. S.; Green, M. T.; Hillhouse, G. L.; Guzei, I. A.; Rheingold, A. L. </w:t>
      </w:r>
      <w:r w:rsidRPr="001A3665">
        <w:rPr>
          <w:rFonts w:ascii="Times New Roman" w:hAnsi="Times New Roman" w:cs="Times New Roman"/>
          <w:i/>
          <w:iCs/>
          <w:sz w:val="24"/>
          <w:szCs w:val="24"/>
        </w:rPr>
        <w:t xml:space="preserve">Inorg. Chem. </w:t>
      </w:r>
      <w:r w:rsidRPr="001A3665">
        <w:rPr>
          <w:rFonts w:ascii="Times New Roman" w:hAnsi="Times New Roman" w:cs="Times New Roman"/>
          <w:b/>
          <w:bCs/>
          <w:sz w:val="24"/>
          <w:szCs w:val="24"/>
        </w:rPr>
        <w:t>2001</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40</w:t>
      </w:r>
      <w:r w:rsidRPr="001A3665">
        <w:rPr>
          <w:rFonts w:ascii="Times New Roman" w:hAnsi="Times New Roman" w:cs="Times New Roman"/>
          <w:sz w:val="24"/>
          <w:szCs w:val="24"/>
        </w:rPr>
        <w:t xml:space="preserve">, 6039–6046. </w:t>
      </w:r>
      <w:r>
        <w:rPr>
          <w:rFonts w:ascii="Times New Roman" w:hAnsi="Times New Roman" w:cs="Times New Roman"/>
          <w:sz w:val="24"/>
          <w:szCs w:val="24"/>
        </w:rPr>
        <w:br/>
      </w:r>
    </w:p>
    <w:p w14:paraId="31E7472D"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1A3665">
        <w:rPr>
          <w:rFonts w:ascii="Times New Roman" w:hAnsi="Times New Roman" w:cs="Times New Roman"/>
          <w:sz w:val="24"/>
          <w:szCs w:val="24"/>
        </w:rPr>
        <w:t>Melenkivitz</w:t>
      </w:r>
      <w:proofErr w:type="spellEnd"/>
      <w:r w:rsidRPr="001A3665">
        <w:rPr>
          <w:rFonts w:ascii="Times New Roman" w:hAnsi="Times New Roman" w:cs="Times New Roman"/>
          <w:sz w:val="24"/>
          <w:szCs w:val="24"/>
        </w:rPr>
        <w:t xml:space="preserve">, R.; Hillhouse, G. L. </w:t>
      </w:r>
      <w:r w:rsidRPr="001A3665">
        <w:rPr>
          <w:rFonts w:ascii="Times New Roman" w:hAnsi="Times New Roman" w:cs="Times New Roman"/>
          <w:i/>
          <w:iCs/>
          <w:sz w:val="24"/>
          <w:szCs w:val="24"/>
        </w:rPr>
        <w:t>Chem. Comm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2002</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6</w:t>
      </w:r>
      <w:r w:rsidRPr="001A3665">
        <w:rPr>
          <w:rFonts w:ascii="Times New Roman" w:hAnsi="Times New Roman" w:cs="Times New Roman"/>
          <w:sz w:val="24"/>
          <w:szCs w:val="24"/>
        </w:rPr>
        <w:t xml:space="preserve">, 660–661. </w:t>
      </w:r>
      <w:r>
        <w:rPr>
          <w:rFonts w:ascii="Times New Roman" w:hAnsi="Times New Roman" w:cs="Times New Roman"/>
          <w:sz w:val="24"/>
          <w:szCs w:val="24"/>
        </w:rPr>
        <w:br/>
      </w:r>
    </w:p>
    <w:p w14:paraId="10A258C6"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1A3665">
        <w:rPr>
          <w:rFonts w:ascii="Times New Roman" w:hAnsi="Times New Roman" w:cs="Times New Roman"/>
          <w:sz w:val="24"/>
          <w:szCs w:val="24"/>
        </w:rPr>
        <w:t>Codesido</w:t>
      </w:r>
      <w:proofErr w:type="spellEnd"/>
      <w:r w:rsidRPr="001A3665">
        <w:rPr>
          <w:rFonts w:ascii="Times New Roman" w:hAnsi="Times New Roman" w:cs="Times New Roman"/>
          <w:sz w:val="24"/>
          <w:szCs w:val="24"/>
        </w:rPr>
        <w:t xml:space="preserve">, N. O.; </w:t>
      </w:r>
      <w:proofErr w:type="spellStart"/>
      <w:r w:rsidRPr="001A3665">
        <w:rPr>
          <w:rFonts w:ascii="Times New Roman" w:hAnsi="Times New Roman" w:cs="Times New Roman"/>
          <w:sz w:val="24"/>
          <w:szCs w:val="24"/>
        </w:rPr>
        <w:t>Weyhurmuller</w:t>
      </w:r>
      <w:proofErr w:type="spellEnd"/>
      <w:r w:rsidRPr="001A3665">
        <w:rPr>
          <w:rFonts w:ascii="Times New Roman" w:hAnsi="Times New Roman" w:cs="Times New Roman"/>
          <w:sz w:val="24"/>
          <w:szCs w:val="24"/>
        </w:rPr>
        <w:t xml:space="preserve">, T.; </w:t>
      </w:r>
      <w:proofErr w:type="spellStart"/>
      <w:r w:rsidRPr="001A3665">
        <w:rPr>
          <w:rFonts w:ascii="Times New Roman" w:hAnsi="Times New Roman" w:cs="Times New Roman"/>
          <w:sz w:val="24"/>
          <w:szCs w:val="24"/>
        </w:rPr>
        <w:t>Olabe</w:t>
      </w:r>
      <w:proofErr w:type="spellEnd"/>
      <w:r w:rsidRPr="001A3665">
        <w:rPr>
          <w:rFonts w:ascii="Times New Roman" w:hAnsi="Times New Roman" w:cs="Times New Roman"/>
          <w:sz w:val="24"/>
          <w:szCs w:val="24"/>
        </w:rPr>
        <w:t xml:space="preserve">, J. A.; </w:t>
      </w:r>
      <w:proofErr w:type="spellStart"/>
      <w:r w:rsidRPr="001A3665">
        <w:rPr>
          <w:rFonts w:ascii="Times New Roman" w:hAnsi="Times New Roman" w:cs="Times New Roman"/>
          <w:sz w:val="24"/>
          <w:szCs w:val="24"/>
        </w:rPr>
        <w:t>Slep</w:t>
      </w:r>
      <w:proofErr w:type="spellEnd"/>
      <w:r w:rsidRPr="001A3665">
        <w:rPr>
          <w:rFonts w:ascii="Times New Roman" w:hAnsi="Times New Roman" w:cs="Times New Roman"/>
          <w:sz w:val="24"/>
          <w:szCs w:val="24"/>
        </w:rPr>
        <w:t xml:space="preserve">, L. D. </w:t>
      </w:r>
      <w:r w:rsidRPr="001A3665">
        <w:rPr>
          <w:rFonts w:ascii="Times New Roman" w:hAnsi="Times New Roman" w:cs="Times New Roman"/>
          <w:i/>
          <w:iCs/>
          <w:sz w:val="24"/>
          <w:szCs w:val="24"/>
        </w:rPr>
        <w:t>Inorg.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2014</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53</w:t>
      </w:r>
      <w:r w:rsidRPr="001A3665">
        <w:rPr>
          <w:rFonts w:ascii="Times New Roman" w:hAnsi="Times New Roman" w:cs="Times New Roman"/>
          <w:sz w:val="24"/>
          <w:szCs w:val="24"/>
        </w:rPr>
        <w:t>, 981-997.</w:t>
      </w:r>
      <w:r>
        <w:rPr>
          <w:rFonts w:ascii="Times New Roman" w:hAnsi="Times New Roman" w:cs="Times New Roman"/>
          <w:sz w:val="24"/>
          <w:szCs w:val="24"/>
        </w:rPr>
        <w:br/>
      </w:r>
    </w:p>
    <w:p w14:paraId="3F346C16"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Rahman, M. H.; Ryan, M. D. </w:t>
      </w:r>
      <w:r w:rsidRPr="001A3665">
        <w:rPr>
          <w:rFonts w:ascii="Times New Roman" w:hAnsi="Times New Roman" w:cs="Times New Roman"/>
          <w:i/>
          <w:iCs/>
          <w:sz w:val="24"/>
          <w:szCs w:val="24"/>
        </w:rPr>
        <w:t>Inorg.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2017</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56</w:t>
      </w:r>
      <w:r w:rsidRPr="001A3665">
        <w:rPr>
          <w:rFonts w:ascii="Times New Roman" w:hAnsi="Times New Roman" w:cs="Times New Roman"/>
          <w:sz w:val="24"/>
          <w:szCs w:val="24"/>
        </w:rPr>
        <w:t>, 3302-3309.</w:t>
      </w:r>
      <w:r>
        <w:rPr>
          <w:rFonts w:ascii="Times New Roman" w:hAnsi="Times New Roman" w:cs="Times New Roman"/>
          <w:sz w:val="24"/>
          <w:szCs w:val="24"/>
        </w:rPr>
        <w:br/>
      </w:r>
    </w:p>
    <w:p w14:paraId="59235EC2"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Southern, J. S.; Hillhouse, G. L.; Rheingold, A. L. </w:t>
      </w:r>
      <w:r w:rsidRPr="001A3665">
        <w:rPr>
          <w:rFonts w:ascii="Times New Roman" w:hAnsi="Times New Roman" w:cs="Times New Roman"/>
          <w:i/>
          <w:iCs/>
          <w:sz w:val="24"/>
          <w:szCs w:val="24"/>
        </w:rPr>
        <w:t xml:space="preserve">J. Am. Chem. Soc. </w:t>
      </w:r>
      <w:r w:rsidRPr="001A3665">
        <w:rPr>
          <w:rFonts w:ascii="Times New Roman" w:hAnsi="Times New Roman" w:cs="Times New Roman"/>
          <w:b/>
          <w:bCs/>
          <w:sz w:val="24"/>
          <w:szCs w:val="24"/>
        </w:rPr>
        <w:t>1997</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119</w:t>
      </w:r>
      <w:r w:rsidRPr="001A3665">
        <w:rPr>
          <w:rFonts w:ascii="Times New Roman" w:hAnsi="Times New Roman" w:cs="Times New Roman"/>
          <w:sz w:val="24"/>
          <w:szCs w:val="24"/>
        </w:rPr>
        <w:t xml:space="preserve">, 12406–12407. </w:t>
      </w:r>
      <w:r>
        <w:rPr>
          <w:rFonts w:ascii="Times New Roman" w:hAnsi="Times New Roman" w:cs="Times New Roman"/>
          <w:sz w:val="24"/>
          <w:szCs w:val="24"/>
        </w:rPr>
        <w:br/>
      </w:r>
    </w:p>
    <w:p w14:paraId="3CF71F5B"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1A3665">
        <w:rPr>
          <w:rFonts w:ascii="Times New Roman" w:hAnsi="Times New Roman" w:cs="Times New Roman"/>
          <w:sz w:val="24"/>
          <w:szCs w:val="24"/>
        </w:rPr>
        <w:t>Polaczek</w:t>
      </w:r>
      <w:proofErr w:type="spellEnd"/>
      <w:r w:rsidRPr="001A3665">
        <w:rPr>
          <w:rFonts w:ascii="Times New Roman" w:hAnsi="Times New Roman" w:cs="Times New Roman"/>
          <w:sz w:val="24"/>
          <w:szCs w:val="24"/>
        </w:rPr>
        <w:t xml:space="preserve">, J.; Subedi, H.; Orzel, L.; Lisboa, L. S.; Cink, R. B.; </w:t>
      </w:r>
      <w:proofErr w:type="spellStart"/>
      <w:r w:rsidRPr="001A3665">
        <w:rPr>
          <w:rFonts w:ascii="Times New Roman" w:hAnsi="Times New Roman" w:cs="Times New Roman"/>
          <w:sz w:val="24"/>
          <w:szCs w:val="24"/>
        </w:rPr>
        <w:t>Stochel</w:t>
      </w:r>
      <w:proofErr w:type="spellEnd"/>
      <w:r w:rsidRPr="001A3665">
        <w:rPr>
          <w:rFonts w:ascii="Times New Roman" w:hAnsi="Times New Roman" w:cs="Times New Roman"/>
          <w:sz w:val="24"/>
          <w:szCs w:val="24"/>
        </w:rPr>
        <w:t xml:space="preserve">, G.; Brasch, N. E.; van </w:t>
      </w:r>
      <w:proofErr w:type="spellStart"/>
      <w:r w:rsidRPr="001A3665">
        <w:rPr>
          <w:rFonts w:ascii="Times New Roman" w:hAnsi="Times New Roman" w:cs="Times New Roman"/>
          <w:sz w:val="24"/>
          <w:szCs w:val="24"/>
        </w:rPr>
        <w:t>Eldik</w:t>
      </w:r>
      <w:proofErr w:type="spellEnd"/>
      <w:r w:rsidRPr="001A3665">
        <w:rPr>
          <w:rFonts w:ascii="Times New Roman" w:hAnsi="Times New Roman" w:cs="Times New Roman"/>
          <w:sz w:val="24"/>
          <w:szCs w:val="24"/>
        </w:rPr>
        <w:t xml:space="preserve">, R. </w:t>
      </w:r>
      <w:r w:rsidRPr="001A3665">
        <w:rPr>
          <w:rFonts w:ascii="Times New Roman" w:hAnsi="Times New Roman" w:cs="Times New Roman"/>
          <w:i/>
          <w:iCs/>
          <w:sz w:val="24"/>
          <w:szCs w:val="24"/>
        </w:rPr>
        <w:t>Inorg.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2021</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60</w:t>
      </w:r>
      <w:r w:rsidRPr="001A3665">
        <w:rPr>
          <w:rFonts w:ascii="Times New Roman" w:hAnsi="Times New Roman" w:cs="Times New Roman"/>
          <w:sz w:val="24"/>
          <w:szCs w:val="24"/>
        </w:rPr>
        <w:t>, 2964-2975.</w:t>
      </w:r>
      <w:r>
        <w:rPr>
          <w:rFonts w:ascii="Times New Roman" w:hAnsi="Times New Roman" w:cs="Times New Roman"/>
          <w:sz w:val="24"/>
          <w:szCs w:val="24"/>
        </w:rPr>
        <w:br/>
      </w:r>
    </w:p>
    <w:p w14:paraId="6F7AA898"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1A3665">
        <w:rPr>
          <w:rFonts w:ascii="Times New Roman" w:hAnsi="Times New Roman" w:cs="Times New Roman"/>
          <w:sz w:val="24"/>
          <w:szCs w:val="24"/>
        </w:rPr>
        <w:t>Zarenkiewicz</w:t>
      </w:r>
      <w:proofErr w:type="spellEnd"/>
      <w:r w:rsidRPr="001A3665">
        <w:rPr>
          <w:rFonts w:ascii="Times New Roman" w:hAnsi="Times New Roman" w:cs="Times New Roman"/>
          <w:sz w:val="24"/>
          <w:szCs w:val="24"/>
        </w:rPr>
        <w:t xml:space="preserve">, J.; Khodade, V. S.; Toscano, J. P. </w:t>
      </w:r>
      <w:r w:rsidRPr="001A3665">
        <w:rPr>
          <w:rFonts w:ascii="Times New Roman" w:hAnsi="Times New Roman" w:cs="Times New Roman"/>
          <w:i/>
          <w:iCs/>
          <w:sz w:val="24"/>
          <w:szCs w:val="24"/>
        </w:rPr>
        <w:t>J. Org.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2021</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86</w:t>
      </w:r>
      <w:r w:rsidRPr="001A3665">
        <w:rPr>
          <w:rFonts w:ascii="Times New Roman" w:hAnsi="Times New Roman" w:cs="Times New Roman"/>
          <w:sz w:val="24"/>
          <w:szCs w:val="24"/>
        </w:rPr>
        <w:t>, 868-877.</w:t>
      </w:r>
      <w:r>
        <w:rPr>
          <w:rFonts w:ascii="Times New Roman" w:hAnsi="Times New Roman" w:cs="Times New Roman"/>
          <w:sz w:val="24"/>
          <w:szCs w:val="24"/>
        </w:rPr>
        <w:br/>
      </w:r>
    </w:p>
    <w:p w14:paraId="4FA2B472"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Ensley, H. E.; Mahadevan, S. </w:t>
      </w:r>
      <w:r w:rsidRPr="001A3665">
        <w:rPr>
          <w:rFonts w:ascii="Times New Roman" w:hAnsi="Times New Roman" w:cs="Times New Roman"/>
          <w:i/>
          <w:iCs/>
          <w:sz w:val="24"/>
          <w:szCs w:val="24"/>
        </w:rPr>
        <w:t>Tetra</w:t>
      </w:r>
      <w:r>
        <w:rPr>
          <w:rFonts w:ascii="Times New Roman" w:hAnsi="Times New Roman" w:cs="Times New Roman"/>
          <w:i/>
          <w:iCs/>
          <w:sz w:val="24"/>
          <w:szCs w:val="24"/>
        </w:rPr>
        <w:t>hedron</w:t>
      </w:r>
      <w:r w:rsidRPr="001A3665">
        <w:rPr>
          <w:rFonts w:ascii="Times New Roman" w:hAnsi="Times New Roman" w:cs="Times New Roman"/>
          <w:i/>
          <w:iCs/>
          <w:sz w:val="24"/>
          <w:szCs w:val="24"/>
        </w:rPr>
        <w:t xml:space="preserve"> Lett.</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1989</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30</w:t>
      </w:r>
      <w:r w:rsidRPr="001A3665">
        <w:rPr>
          <w:rFonts w:ascii="Times New Roman" w:hAnsi="Times New Roman" w:cs="Times New Roman"/>
          <w:sz w:val="24"/>
          <w:szCs w:val="24"/>
        </w:rPr>
        <w:t xml:space="preserve">, 3255-3258. </w:t>
      </w:r>
      <w:r>
        <w:rPr>
          <w:rFonts w:ascii="Times New Roman" w:hAnsi="Times New Roman" w:cs="Times New Roman"/>
          <w:sz w:val="24"/>
          <w:szCs w:val="24"/>
        </w:rPr>
        <w:br/>
      </w:r>
    </w:p>
    <w:p w14:paraId="2FF1628A"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Kesler, E. </w:t>
      </w:r>
      <w:r w:rsidRPr="001A3665">
        <w:rPr>
          <w:rFonts w:ascii="Times New Roman" w:hAnsi="Times New Roman" w:cs="Times New Roman"/>
          <w:i/>
          <w:iCs/>
          <w:sz w:val="24"/>
          <w:szCs w:val="24"/>
        </w:rPr>
        <w:t>J. Heterocyclic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1980</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17</w:t>
      </w:r>
      <w:r w:rsidRPr="001A3665">
        <w:rPr>
          <w:rFonts w:ascii="Times New Roman" w:hAnsi="Times New Roman" w:cs="Times New Roman"/>
          <w:sz w:val="24"/>
          <w:szCs w:val="24"/>
        </w:rPr>
        <w:t>, 1113.</w:t>
      </w:r>
      <w:r>
        <w:rPr>
          <w:rFonts w:ascii="Times New Roman" w:hAnsi="Times New Roman" w:cs="Times New Roman"/>
          <w:sz w:val="24"/>
          <w:szCs w:val="24"/>
        </w:rPr>
        <w:br/>
      </w:r>
    </w:p>
    <w:p w14:paraId="5A5E1BE7"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Leach, A. G.; Houk, K. N. </w:t>
      </w:r>
      <w:r w:rsidRPr="001A3665">
        <w:rPr>
          <w:rFonts w:ascii="Times New Roman" w:hAnsi="Times New Roman" w:cs="Times New Roman"/>
          <w:i/>
          <w:iCs/>
          <w:sz w:val="24"/>
          <w:szCs w:val="24"/>
        </w:rPr>
        <w:t>J. Am. Chem. Soc.</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2002</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124</w:t>
      </w:r>
      <w:r w:rsidRPr="001A3665">
        <w:rPr>
          <w:rFonts w:ascii="Times New Roman" w:hAnsi="Times New Roman" w:cs="Times New Roman"/>
          <w:sz w:val="24"/>
          <w:szCs w:val="24"/>
        </w:rPr>
        <w:t>, 14820-14821.</w:t>
      </w:r>
      <w:r>
        <w:rPr>
          <w:rFonts w:ascii="Times New Roman" w:hAnsi="Times New Roman" w:cs="Times New Roman"/>
          <w:sz w:val="24"/>
          <w:szCs w:val="24"/>
        </w:rPr>
        <w:br/>
      </w:r>
    </w:p>
    <w:p w14:paraId="6761499A" w14:textId="2FC7518E"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Shoeman, D. W.; Nagasawa, H. T. </w:t>
      </w:r>
      <w:r w:rsidRPr="001A3665">
        <w:rPr>
          <w:rFonts w:ascii="Times New Roman" w:hAnsi="Times New Roman" w:cs="Times New Roman"/>
          <w:i/>
          <w:iCs/>
          <w:sz w:val="24"/>
          <w:szCs w:val="24"/>
        </w:rPr>
        <w:t>Nitric Oxide: Bio</w:t>
      </w:r>
      <w:r w:rsidR="006B39C0">
        <w:rPr>
          <w:rFonts w:ascii="Times New Roman" w:hAnsi="Times New Roman" w:cs="Times New Roman"/>
          <w:i/>
          <w:iCs/>
          <w:sz w:val="24"/>
          <w:szCs w:val="24"/>
        </w:rPr>
        <w:t>l</w:t>
      </w:r>
      <w:r>
        <w:rPr>
          <w:rFonts w:ascii="Times New Roman" w:hAnsi="Times New Roman" w:cs="Times New Roman"/>
          <w:i/>
          <w:iCs/>
          <w:sz w:val="24"/>
          <w:szCs w:val="24"/>
        </w:rPr>
        <w:t>.</w:t>
      </w:r>
      <w:r w:rsidRPr="001A3665">
        <w:rPr>
          <w:rFonts w:ascii="Times New Roman" w:hAnsi="Times New Roman" w:cs="Times New Roman"/>
          <w:i/>
          <w:iCs/>
          <w:sz w:val="24"/>
          <w:szCs w:val="24"/>
        </w:rPr>
        <w:t xml:space="preserve">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1998</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2</w:t>
      </w:r>
      <w:r w:rsidRPr="001A3665">
        <w:rPr>
          <w:rFonts w:ascii="Times New Roman" w:hAnsi="Times New Roman" w:cs="Times New Roman"/>
          <w:sz w:val="24"/>
          <w:szCs w:val="24"/>
        </w:rPr>
        <w:t>, 66-72.</w:t>
      </w:r>
      <w:r>
        <w:rPr>
          <w:rFonts w:ascii="Times New Roman" w:hAnsi="Times New Roman" w:cs="Times New Roman"/>
          <w:sz w:val="24"/>
          <w:szCs w:val="24"/>
        </w:rPr>
        <w:br/>
      </w:r>
    </w:p>
    <w:p w14:paraId="1A518D3D"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Reisz, J. A.; Zink, C. N.; King, S. B.; </w:t>
      </w:r>
      <w:r w:rsidRPr="001A3665">
        <w:rPr>
          <w:rFonts w:ascii="Times New Roman" w:hAnsi="Times New Roman" w:cs="Times New Roman"/>
          <w:i/>
          <w:iCs/>
          <w:sz w:val="24"/>
          <w:szCs w:val="24"/>
        </w:rPr>
        <w:t xml:space="preserve">J. Am. Chem. Soc. </w:t>
      </w:r>
      <w:r w:rsidRPr="001A3665">
        <w:rPr>
          <w:rFonts w:ascii="Times New Roman" w:hAnsi="Times New Roman" w:cs="Times New Roman"/>
          <w:b/>
          <w:bCs/>
          <w:sz w:val="24"/>
          <w:szCs w:val="24"/>
        </w:rPr>
        <w:t>2011</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133</w:t>
      </w:r>
      <w:r w:rsidRPr="001A3665">
        <w:rPr>
          <w:rFonts w:ascii="Times New Roman" w:hAnsi="Times New Roman" w:cs="Times New Roman"/>
          <w:sz w:val="24"/>
          <w:szCs w:val="24"/>
        </w:rPr>
        <w:t>, 11675-11685.</w:t>
      </w:r>
      <w:r>
        <w:rPr>
          <w:rFonts w:ascii="Times New Roman" w:hAnsi="Times New Roman" w:cs="Times New Roman"/>
          <w:sz w:val="24"/>
          <w:szCs w:val="24"/>
        </w:rPr>
        <w:br/>
      </w:r>
    </w:p>
    <w:p w14:paraId="45A40D0A" w14:textId="77777777" w:rsidR="00E076FC" w:rsidRPr="001A3665"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NewRomanPSMT" w:hAnsi="TimesNewRomanPSMT" w:cs="TimesNewRomanPSMT"/>
          <w:sz w:val="24"/>
          <w:szCs w:val="24"/>
        </w:rPr>
        <w:lastRenderedPageBreak/>
        <w:t xml:space="preserve">Slebodnick, C.; Seok, W. K.; Kim, K. M.; </w:t>
      </w:r>
      <w:proofErr w:type="spellStart"/>
      <w:r w:rsidRPr="001A3665">
        <w:rPr>
          <w:rFonts w:ascii="TimesNewRomanPSMT" w:hAnsi="TimesNewRomanPSMT" w:cs="TimesNewRomanPSMT"/>
          <w:sz w:val="24"/>
          <w:szCs w:val="24"/>
        </w:rPr>
        <w:t>Ibers</w:t>
      </w:r>
      <w:proofErr w:type="spellEnd"/>
      <w:r w:rsidRPr="001A3665">
        <w:rPr>
          <w:rFonts w:ascii="TimesNewRomanPSMT" w:hAnsi="TimesNewRomanPSMT" w:cs="TimesNewRomanPSMT"/>
          <w:sz w:val="24"/>
          <w:szCs w:val="24"/>
        </w:rPr>
        <w:t xml:space="preserve">, J. A. </w:t>
      </w:r>
      <w:r w:rsidRPr="001A3665">
        <w:rPr>
          <w:rFonts w:ascii="TimesNewRomanPS-ItalicMT" w:hAnsi="TimesNewRomanPS-ItalicMT" w:cs="TimesNewRomanPS-ItalicMT"/>
          <w:i/>
          <w:iCs/>
          <w:sz w:val="24"/>
          <w:szCs w:val="24"/>
        </w:rPr>
        <w:t>Inorg</w:t>
      </w:r>
      <w:r>
        <w:rPr>
          <w:rFonts w:ascii="TimesNewRomanPS-ItalicMT" w:hAnsi="TimesNewRomanPS-ItalicMT" w:cs="TimesNewRomanPS-ItalicMT"/>
          <w:i/>
          <w:iCs/>
          <w:sz w:val="24"/>
          <w:szCs w:val="24"/>
        </w:rPr>
        <w:t>.</w:t>
      </w:r>
      <w:r w:rsidRPr="001A3665">
        <w:rPr>
          <w:rFonts w:ascii="TimesNewRomanPS-ItalicMT" w:hAnsi="TimesNewRomanPS-ItalicMT" w:cs="TimesNewRomanPS-ItalicMT"/>
          <w:i/>
          <w:iCs/>
          <w:sz w:val="24"/>
          <w:szCs w:val="24"/>
        </w:rPr>
        <w:t xml:space="preserve"> Chim</w:t>
      </w:r>
      <w:r>
        <w:rPr>
          <w:rFonts w:ascii="TimesNewRomanPS-ItalicMT" w:hAnsi="TimesNewRomanPS-ItalicMT" w:cs="TimesNewRomanPS-ItalicMT"/>
          <w:i/>
          <w:iCs/>
          <w:sz w:val="24"/>
          <w:szCs w:val="24"/>
        </w:rPr>
        <w:t>.</w:t>
      </w:r>
      <w:r w:rsidRPr="001A3665">
        <w:rPr>
          <w:rFonts w:ascii="TimesNewRomanPS-ItalicMT" w:hAnsi="TimesNewRomanPS-ItalicMT" w:cs="TimesNewRomanPS-ItalicMT"/>
          <w:i/>
          <w:iCs/>
          <w:sz w:val="24"/>
          <w:szCs w:val="24"/>
        </w:rPr>
        <w:t xml:space="preserve"> Acta. </w:t>
      </w:r>
      <w:r w:rsidRPr="001A3665">
        <w:rPr>
          <w:rFonts w:ascii="TimesNewRomanPS-BoldMT" w:hAnsi="TimesNewRomanPS-BoldMT" w:cs="TimesNewRomanPS-BoldMT"/>
          <w:b/>
          <w:bCs/>
          <w:sz w:val="24"/>
          <w:szCs w:val="24"/>
        </w:rPr>
        <w:t>1996</w:t>
      </w:r>
      <w:r w:rsidRPr="001A3665">
        <w:rPr>
          <w:rFonts w:ascii="TimesNewRomanPSMT" w:hAnsi="TimesNewRomanPSMT" w:cs="TimesNewRomanPSMT"/>
          <w:sz w:val="24"/>
          <w:szCs w:val="24"/>
        </w:rPr>
        <w:t xml:space="preserve">, </w:t>
      </w:r>
      <w:r w:rsidRPr="001A3665">
        <w:rPr>
          <w:rFonts w:ascii="TimesNewRomanPS-ItalicMT" w:hAnsi="TimesNewRomanPS-ItalicMT" w:cs="TimesNewRomanPS-ItalicMT"/>
          <w:i/>
          <w:iCs/>
          <w:sz w:val="24"/>
          <w:szCs w:val="24"/>
        </w:rPr>
        <w:t>243</w:t>
      </w:r>
      <w:r w:rsidRPr="001A3665">
        <w:rPr>
          <w:rFonts w:ascii="TimesNewRomanPSMT" w:hAnsi="TimesNewRomanPSMT" w:cs="TimesNewRomanPSMT"/>
          <w:sz w:val="24"/>
          <w:szCs w:val="24"/>
        </w:rPr>
        <w:t>, 57-65.</w:t>
      </w:r>
      <w:r>
        <w:rPr>
          <w:rFonts w:ascii="TimesNewRomanPSMT" w:hAnsi="TimesNewRomanPSMT" w:cs="TimesNewRomanPSMT"/>
          <w:sz w:val="24"/>
          <w:szCs w:val="24"/>
        </w:rPr>
        <w:br/>
      </w:r>
    </w:p>
    <w:p w14:paraId="41951518"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Connelly, N. G.; Draggett, P. T.; Green, M.; Kuc, T. A. </w:t>
      </w:r>
      <w:r w:rsidRPr="001A3665">
        <w:rPr>
          <w:rFonts w:ascii="Times New Roman" w:hAnsi="Times New Roman" w:cs="Times New Roman"/>
          <w:i/>
          <w:iCs/>
          <w:sz w:val="24"/>
          <w:szCs w:val="24"/>
        </w:rPr>
        <w:t>J.C.S. Dalton Trans.</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1977</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1</w:t>
      </w:r>
      <w:r w:rsidRPr="001A3665">
        <w:rPr>
          <w:rFonts w:ascii="Times New Roman" w:hAnsi="Times New Roman" w:cs="Times New Roman"/>
          <w:sz w:val="24"/>
          <w:szCs w:val="24"/>
        </w:rPr>
        <w:t>, 70-73.</w:t>
      </w:r>
      <w:r>
        <w:rPr>
          <w:rFonts w:ascii="Times New Roman" w:hAnsi="Times New Roman" w:cs="Times New Roman"/>
          <w:sz w:val="24"/>
          <w:szCs w:val="24"/>
        </w:rPr>
        <w:br/>
      </w:r>
    </w:p>
    <w:p w14:paraId="1CA4AC60" w14:textId="56E291E8" w:rsidR="00AE63C1"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Miranda, K. M.; Bu, X.; </w:t>
      </w:r>
      <w:proofErr w:type="spellStart"/>
      <w:r w:rsidRPr="001A3665">
        <w:rPr>
          <w:rFonts w:ascii="Times New Roman" w:hAnsi="Times New Roman" w:cs="Times New Roman"/>
          <w:sz w:val="24"/>
          <w:szCs w:val="24"/>
        </w:rPr>
        <w:t>Lorkovic</w:t>
      </w:r>
      <w:proofErr w:type="spellEnd"/>
      <w:r w:rsidRPr="001A3665">
        <w:rPr>
          <w:rFonts w:ascii="Times New Roman" w:hAnsi="Times New Roman" w:cs="Times New Roman"/>
          <w:sz w:val="24"/>
          <w:szCs w:val="24"/>
        </w:rPr>
        <w:t xml:space="preserve">´, I.; Ford, P .C. </w:t>
      </w:r>
      <w:r w:rsidRPr="001A3665">
        <w:rPr>
          <w:rFonts w:ascii="Times New Roman" w:hAnsi="Times New Roman" w:cs="Times New Roman"/>
          <w:i/>
          <w:iCs/>
          <w:sz w:val="24"/>
          <w:szCs w:val="24"/>
        </w:rPr>
        <w:t xml:space="preserve">Inorg. Chem. </w:t>
      </w:r>
      <w:r w:rsidRPr="001A3665">
        <w:rPr>
          <w:rFonts w:ascii="Times New Roman" w:hAnsi="Times New Roman" w:cs="Times New Roman"/>
          <w:b/>
          <w:bCs/>
          <w:sz w:val="24"/>
          <w:szCs w:val="24"/>
        </w:rPr>
        <w:t xml:space="preserve">1997, </w:t>
      </w:r>
      <w:r w:rsidRPr="001A3665">
        <w:rPr>
          <w:rFonts w:ascii="Times New Roman" w:hAnsi="Times New Roman" w:cs="Times New Roman"/>
          <w:i/>
          <w:iCs/>
          <w:sz w:val="24"/>
          <w:szCs w:val="24"/>
        </w:rPr>
        <w:t xml:space="preserve">36, </w:t>
      </w:r>
      <w:r w:rsidRPr="001A3665">
        <w:rPr>
          <w:rFonts w:ascii="Times New Roman" w:hAnsi="Times New Roman" w:cs="Times New Roman"/>
          <w:sz w:val="24"/>
          <w:szCs w:val="24"/>
        </w:rPr>
        <w:t>4838-4848.</w:t>
      </w:r>
    </w:p>
    <w:p w14:paraId="4D0459F5" w14:textId="77777777" w:rsidR="00AE63C1" w:rsidRDefault="00AE63C1" w:rsidP="00AE63C1">
      <w:pPr>
        <w:pStyle w:val="ListParagraph"/>
        <w:autoSpaceDE w:val="0"/>
        <w:autoSpaceDN w:val="0"/>
        <w:adjustRightInd w:val="0"/>
        <w:spacing w:after="0" w:line="240" w:lineRule="auto"/>
        <w:ind w:left="360"/>
        <w:rPr>
          <w:rFonts w:ascii="Times New Roman" w:hAnsi="Times New Roman" w:cs="Times New Roman"/>
          <w:sz w:val="24"/>
          <w:szCs w:val="24"/>
        </w:rPr>
      </w:pPr>
    </w:p>
    <w:p w14:paraId="0F57191B" w14:textId="1D85F35B" w:rsidR="00E076FC" w:rsidRDefault="00AE63C1"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Pr>
          <w:rFonts w:ascii="TimesNewRomanPSMT" w:hAnsi="TimesNewRomanPSMT" w:cs="TimesNewRomanPSMT"/>
          <w:sz w:val="24"/>
          <w:szCs w:val="24"/>
        </w:rPr>
        <w:t>Imbeaux</w:t>
      </w:r>
      <w:proofErr w:type="spellEnd"/>
      <w:r>
        <w:rPr>
          <w:rFonts w:ascii="TimesNewRomanPSMT" w:hAnsi="TimesNewRomanPSMT" w:cs="TimesNewRomanPSMT"/>
          <w:sz w:val="24"/>
          <w:szCs w:val="24"/>
        </w:rPr>
        <w:t xml:space="preserve">, J. C.; </w:t>
      </w:r>
      <w:proofErr w:type="spellStart"/>
      <w:r>
        <w:rPr>
          <w:rFonts w:ascii="TimesNewRomanPSMT" w:hAnsi="TimesNewRomanPSMT" w:cs="TimesNewRomanPSMT"/>
          <w:sz w:val="24"/>
          <w:szCs w:val="24"/>
        </w:rPr>
        <w:t>Saveant</w:t>
      </w:r>
      <w:proofErr w:type="spellEnd"/>
      <w:r>
        <w:rPr>
          <w:rFonts w:ascii="TimesNewRomanPSMT" w:hAnsi="TimesNewRomanPSMT" w:cs="TimesNewRomanPSMT"/>
          <w:sz w:val="24"/>
          <w:szCs w:val="24"/>
        </w:rPr>
        <w:t xml:space="preserve">, J. M. </w:t>
      </w:r>
      <w:r>
        <w:rPr>
          <w:rFonts w:ascii="TimesNewRomanPSMT" w:hAnsi="TimesNewRomanPSMT" w:cs="TimesNewRomanPSMT"/>
          <w:i/>
          <w:iCs/>
          <w:sz w:val="24"/>
          <w:szCs w:val="24"/>
        </w:rPr>
        <w:t xml:space="preserve">J. </w:t>
      </w:r>
      <w:proofErr w:type="spellStart"/>
      <w:r w:rsidRPr="00721CB5">
        <w:rPr>
          <w:rFonts w:ascii="TimesNewRomanPSMT" w:hAnsi="TimesNewRomanPSMT" w:cs="TimesNewRomanPSMT"/>
          <w:i/>
          <w:iCs/>
          <w:sz w:val="24"/>
          <w:szCs w:val="24"/>
        </w:rPr>
        <w:t>Electroana</w:t>
      </w:r>
      <w:r>
        <w:rPr>
          <w:rFonts w:ascii="TimesNewRomanPSMT" w:hAnsi="TimesNewRomanPSMT" w:cs="TimesNewRomanPSMT"/>
          <w:i/>
          <w:iCs/>
          <w:sz w:val="24"/>
          <w:szCs w:val="24"/>
        </w:rPr>
        <w:t>l</w:t>
      </w:r>
      <w:proofErr w:type="spellEnd"/>
      <w:r>
        <w:rPr>
          <w:rFonts w:ascii="TimesNewRomanPSMT" w:hAnsi="TimesNewRomanPSMT" w:cs="TimesNewRomanPSMT"/>
          <w:i/>
          <w:iCs/>
          <w:sz w:val="24"/>
          <w:szCs w:val="24"/>
        </w:rPr>
        <w:t>.</w:t>
      </w:r>
      <w:r w:rsidRPr="00721CB5">
        <w:rPr>
          <w:rFonts w:ascii="TimesNewRomanPSMT" w:hAnsi="TimesNewRomanPSMT" w:cs="TimesNewRomanPSMT"/>
          <w:i/>
          <w:iCs/>
          <w:sz w:val="24"/>
          <w:szCs w:val="24"/>
        </w:rPr>
        <w:t xml:space="preserve"> Chem</w:t>
      </w:r>
      <w:r>
        <w:rPr>
          <w:rFonts w:ascii="TimesNewRomanPSMT" w:hAnsi="TimesNewRomanPSMT" w:cs="TimesNewRomanPSMT"/>
          <w:i/>
          <w:iCs/>
          <w:sz w:val="24"/>
          <w:szCs w:val="24"/>
        </w:rPr>
        <w:t>.</w:t>
      </w:r>
      <w:r w:rsidRPr="00721CB5">
        <w:rPr>
          <w:rFonts w:ascii="TimesNewRomanPSMT" w:hAnsi="TimesNewRomanPSMT" w:cs="TimesNewRomanPSMT"/>
          <w:i/>
          <w:iCs/>
          <w:sz w:val="24"/>
          <w:szCs w:val="24"/>
        </w:rPr>
        <w:t xml:space="preserve"> </w:t>
      </w:r>
      <w:proofErr w:type="spellStart"/>
      <w:r w:rsidRPr="00721CB5">
        <w:rPr>
          <w:rFonts w:ascii="TimesNewRomanPSMT" w:hAnsi="TimesNewRomanPSMT" w:cs="TimesNewRomanPSMT"/>
          <w:i/>
          <w:iCs/>
          <w:sz w:val="24"/>
          <w:szCs w:val="24"/>
        </w:rPr>
        <w:t>Interf</w:t>
      </w:r>
      <w:proofErr w:type="spellEnd"/>
      <w:r>
        <w:rPr>
          <w:rFonts w:ascii="TimesNewRomanPSMT" w:hAnsi="TimesNewRomanPSMT" w:cs="TimesNewRomanPSMT"/>
          <w:i/>
          <w:iCs/>
          <w:sz w:val="24"/>
          <w:szCs w:val="24"/>
        </w:rPr>
        <w:t>.</w:t>
      </w:r>
      <w:r w:rsidRPr="00721CB5">
        <w:rPr>
          <w:rFonts w:ascii="TimesNewRomanPSMT" w:hAnsi="TimesNewRomanPSMT" w:cs="TimesNewRomanPSMT"/>
          <w:i/>
          <w:iCs/>
          <w:sz w:val="24"/>
          <w:szCs w:val="24"/>
        </w:rPr>
        <w:t xml:space="preserve"> </w:t>
      </w:r>
      <w:proofErr w:type="spellStart"/>
      <w:r w:rsidRPr="00721CB5">
        <w:rPr>
          <w:rFonts w:ascii="TimesNewRomanPSMT" w:hAnsi="TimesNewRomanPSMT" w:cs="TimesNewRomanPSMT"/>
          <w:i/>
          <w:iCs/>
          <w:sz w:val="24"/>
          <w:szCs w:val="24"/>
        </w:rPr>
        <w:t>Electrochem</w:t>
      </w:r>
      <w:proofErr w:type="spellEnd"/>
      <w:r>
        <w:rPr>
          <w:rFonts w:ascii="TimesNewRomanPSMT" w:hAnsi="TimesNewRomanPSMT" w:cs="TimesNewRomanPSMT"/>
          <w:i/>
          <w:iCs/>
          <w:sz w:val="24"/>
          <w:szCs w:val="24"/>
        </w:rPr>
        <w:t xml:space="preserve">. </w:t>
      </w:r>
      <w:r>
        <w:rPr>
          <w:rFonts w:ascii="TimesNewRomanPSMT" w:hAnsi="TimesNewRomanPSMT" w:cs="TimesNewRomanPSMT"/>
          <w:b/>
          <w:bCs/>
          <w:sz w:val="24"/>
          <w:szCs w:val="24"/>
        </w:rPr>
        <w:t>1973</w:t>
      </w:r>
      <w:r>
        <w:rPr>
          <w:rFonts w:ascii="TimesNewRomanPSMT" w:hAnsi="TimesNewRomanPSMT" w:cs="TimesNewRomanPSMT"/>
          <w:sz w:val="24"/>
          <w:szCs w:val="24"/>
        </w:rPr>
        <w:t xml:space="preserve">, </w:t>
      </w:r>
      <w:r>
        <w:rPr>
          <w:rFonts w:ascii="TimesNewRomanPSMT" w:hAnsi="TimesNewRomanPSMT" w:cs="TimesNewRomanPSMT"/>
          <w:i/>
          <w:iCs/>
          <w:sz w:val="24"/>
          <w:szCs w:val="24"/>
        </w:rPr>
        <w:t>44</w:t>
      </w:r>
      <w:r>
        <w:rPr>
          <w:rFonts w:ascii="TimesNewRomanPSMT" w:hAnsi="TimesNewRomanPSMT" w:cs="TimesNewRomanPSMT"/>
          <w:sz w:val="24"/>
          <w:szCs w:val="24"/>
        </w:rPr>
        <w:t>,</w:t>
      </w:r>
      <w:r w:rsidRPr="00721CB5">
        <w:rPr>
          <w:rFonts w:ascii="TimesNewRomanPSMT" w:hAnsi="TimesNewRomanPSMT" w:cs="TimesNewRomanPSMT"/>
          <w:sz w:val="24"/>
          <w:szCs w:val="24"/>
        </w:rPr>
        <w:t xml:space="preserve"> 169-187</w:t>
      </w:r>
      <w:r>
        <w:rPr>
          <w:rFonts w:ascii="TimesNewRomanPSMT" w:hAnsi="TimesNewRomanPSMT" w:cs="TimesNewRomanPSMT"/>
          <w:sz w:val="24"/>
          <w:szCs w:val="24"/>
        </w:rPr>
        <w:t>.</w:t>
      </w:r>
      <w:r w:rsidR="00E076FC">
        <w:rPr>
          <w:rFonts w:ascii="Times New Roman" w:hAnsi="Times New Roman" w:cs="Times New Roman"/>
          <w:sz w:val="24"/>
          <w:szCs w:val="24"/>
        </w:rPr>
        <w:br/>
      </w:r>
    </w:p>
    <w:p w14:paraId="1B6ADD0E" w14:textId="77777777" w:rsidR="00E076FC"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Frisch, M. J.; Trucks, G. W.; Schlegel, H. B.; </w:t>
      </w:r>
      <w:proofErr w:type="spellStart"/>
      <w:r w:rsidRPr="001A3665">
        <w:rPr>
          <w:rFonts w:ascii="Times New Roman" w:hAnsi="Times New Roman" w:cs="Times New Roman"/>
          <w:sz w:val="24"/>
          <w:szCs w:val="24"/>
        </w:rPr>
        <w:t>Scuseria</w:t>
      </w:r>
      <w:proofErr w:type="spellEnd"/>
      <w:r w:rsidRPr="001A3665">
        <w:rPr>
          <w:rFonts w:ascii="Times New Roman" w:hAnsi="Times New Roman" w:cs="Times New Roman"/>
          <w:sz w:val="24"/>
          <w:szCs w:val="24"/>
        </w:rPr>
        <w:t xml:space="preserve">, G. E.; Robb, M. A.; Cheeseman, J. R.; </w:t>
      </w:r>
      <w:proofErr w:type="spellStart"/>
      <w:r w:rsidRPr="001A3665">
        <w:rPr>
          <w:rFonts w:ascii="Times New Roman" w:hAnsi="Times New Roman" w:cs="Times New Roman"/>
          <w:sz w:val="24"/>
          <w:szCs w:val="24"/>
        </w:rPr>
        <w:t>Scalmani</w:t>
      </w:r>
      <w:proofErr w:type="spellEnd"/>
      <w:r w:rsidRPr="001A3665">
        <w:rPr>
          <w:rFonts w:ascii="Times New Roman" w:hAnsi="Times New Roman" w:cs="Times New Roman"/>
          <w:sz w:val="24"/>
          <w:szCs w:val="24"/>
        </w:rPr>
        <w:t xml:space="preserve">, G.; Barone, V.; </w:t>
      </w:r>
      <w:proofErr w:type="spellStart"/>
      <w:r w:rsidRPr="001A3665">
        <w:rPr>
          <w:rFonts w:ascii="Times New Roman" w:hAnsi="Times New Roman" w:cs="Times New Roman"/>
          <w:sz w:val="24"/>
          <w:szCs w:val="24"/>
        </w:rPr>
        <w:t>Mennucci</w:t>
      </w:r>
      <w:proofErr w:type="spellEnd"/>
      <w:r w:rsidRPr="001A3665">
        <w:rPr>
          <w:rFonts w:ascii="Times New Roman" w:hAnsi="Times New Roman" w:cs="Times New Roman"/>
          <w:sz w:val="24"/>
          <w:szCs w:val="24"/>
        </w:rPr>
        <w:t xml:space="preserve">, B.; Petersson, G. A.; </w:t>
      </w:r>
      <w:proofErr w:type="spellStart"/>
      <w:r w:rsidRPr="001A3665">
        <w:rPr>
          <w:rFonts w:ascii="Times New Roman" w:hAnsi="Times New Roman" w:cs="Times New Roman"/>
          <w:sz w:val="24"/>
          <w:szCs w:val="24"/>
        </w:rPr>
        <w:t>Nakatsuji</w:t>
      </w:r>
      <w:proofErr w:type="spellEnd"/>
      <w:r w:rsidRPr="001A3665">
        <w:rPr>
          <w:rFonts w:ascii="Times New Roman" w:hAnsi="Times New Roman" w:cs="Times New Roman"/>
          <w:sz w:val="24"/>
          <w:szCs w:val="24"/>
        </w:rPr>
        <w:t xml:space="preserve">, H.; Caricato, M.; Li, X.; </w:t>
      </w:r>
      <w:proofErr w:type="spellStart"/>
      <w:r w:rsidRPr="001A3665">
        <w:rPr>
          <w:rFonts w:ascii="Times New Roman" w:hAnsi="Times New Roman" w:cs="Times New Roman"/>
          <w:sz w:val="24"/>
          <w:szCs w:val="24"/>
        </w:rPr>
        <w:t>Hratchian</w:t>
      </w:r>
      <w:proofErr w:type="spellEnd"/>
      <w:r w:rsidRPr="001A3665">
        <w:rPr>
          <w:rFonts w:ascii="Times New Roman" w:hAnsi="Times New Roman" w:cs="Times New Roman"/>
          <w:sz w:val="24"/>
          <w:szCs w:val="24"/>
        </w:rPr>
        <w:t xml:space="preserve">, H. P.; Izmaylov, A. F.; Bloino, J.; Zheng, G.; Sonnenberg, J. L.; Hada, M.; Ehara, M.; Toyota, K.; Fukuda, R.; Hasegawa, J.; Ishida, M.; Nakajima, T.; Honda, Y.; Kitao, O.; Nakai, H.; </w:t>
      </w:r>
      <w:proofErr w:type="spellStart"/>
      <w:r w:rsidRPr="001A3665">
        <w:rPr>
          <w:rFonts w:ascii="Times New Roman" w:hAnsi="Times New Roman" w:cs="Times New Roman"/>
          <w:sz w:val="24"/>
          <w:szCs w:val="24"/>
        </w:rPr>
        <w:t>Vreven</w:t>
      </w:r>
      <w:proofErr w:type="spellEnd"/>
      <w:r w:rsidRPr="001A3665">
        <w:rPr>
          <w:rFonts w:ascii="Times New Roman" w:hAnsi="Times New Roman" w:cs="Times New Roman"/>
          <w:sz w:val="24"/>
          <w:szCs w:val="24"/>
        </w:rPr>
        <w:t xml:space="preserve">, T.; Montgomery Jr., J. A.; Peralta, J. E.; </w:t>
      </w:r>
      <w:proofErr w:type="spellStart"/>
      <w:r w:rsidRPr="001A3665">
        <w:rPr>
          <w:rFonts w:ascii="Times New Roman" w:hAnsi="Times New Roman" w:cs="Times New Roman"/>
          <w:sz w:val="24"/>
          <w:szCs w:val="24"/>
        </w:rPr>
        <w:t>Ogliaro</w:t>
      </w:r>
      <w:proofErr w:type="spellEnd"/>
      <w:r w:rsidRPr="001A3665">
        <w:rPr>
          <w:rFonts w:ascii="Times New Roman" w:hAnsi="Times New Roman" w:cs="Times New Roman"/>
          <w:sz w:val="24"/>
          <w:szCs w:val="24"/>
        </w:rPr>
        <w:t xml:space="preserve">, F.; Bearpark, M. J.; Heyd, J.; Brothers, E. N.; Kudin, K. N.; Staroverov, V. N.; Kobayashi, R.; Normand, J.; </w:t>
      </w:r>
      <w:proofErr w:type="spellStart"/>
      <w:r w:rsidRPr="001A3665">
        <w:rPr>
          <w:rFonts w:ascii="Times New Roman" w:hAnsi="Times New Roman" w:cs="Times New Roman"/>
          <w:sz w:val="24"/>
          <w:szCs w:val="24"/>
        </w:rPr>
        <w:t>Raghavachari</w:t>
      </w:r>
      <w:proofErr w:type="spellEnd"/>
      <w:r w:rsidRPr="001A3665">
        <w:rPr>
          <w:rFonts w:ascii="Times New Roman" w:hAnsi="Times New Roman" w:cs="Times New Roman"/>
          <w:sz w:val="24"/>
          <w:szCs w:val="24"/>
        </w:rPr>
        <w:t xml:space="preserve">, K.; Rendell, A. P.; Burant, J. C.; Iyengar, S. S.; Tomasi, J.; </w:t>
      </w:r>
      <w:proofErr w:type="spellStart"/>
      <w:r w:rsidRPr="001A3665">
        <w:rPr>
          <w:rFonts w:ascii="Times New Roman" w:hAnsi="Times New Roman" w:cs="Times New Roman"/>
          <w:sz w:val="24"/>
          <w:szCs w:val="24"/>
        </w:rPr>
        <w:t>Cossi</w:t>
      </w:r>
      <w:proofErr w:type="spellEnd"/>
      <w:r w:rsidRPr="001A3665">
        <w:rPr>
          <w:rFonts w:ascii="Times New Roman" w:hAnsi="Times New Roman" w:cs="Times New Roman"/>
          <w:sz w:val="24"/>
          <w:szCs w:val="24"/>
        </w:rPr>
        <w:t xml:space="preserve">, M.; Rega, N.; Millam, N. J.; Klene, M.; Knox, J. E.; Cross, J. B.; Bakken, V.; Adamo, C.; Jaramillo, J.; Gomperts, R.; Stratmann, R. E.; </w:t>
      </w:r>
      <w:proofErr w:type="spellStart"/>
      <w:r w:rsidRPr="001A3665">
        <w:rPr>
          <w:rFonts w:ascii="Times New Roman" w:hAnsi="Times New Roman" w:cs="Times New Roman"/>
          <w:sz w:val="24"/>
          <w:szCs w:val="24"/>
        </w:rPr>
        <w:t>Yazyev</w:t>
      </w:r>
      <w:proofErr w:type="spellEnd"/>
      <w:r w:rsidRPr="001A3665">
        <w:rPr>
          <w:rFonts w:ascii="Times New Roman" w:hAnsi="Times New Roman" w:cs="Times New Roman"/>
          <w:sz w:val="24"/>
          <w:szCs w:val="24"/>
        </w:rPr>
        <w:t xml:space="preserve">, O.; Austin, A. J.; Cammi, R.; </w:t>
      </w:r>
      <w:proofErr w:type="spellStart"/>
      <w:r w:rsidRPr="001A3665">
        <w:rPr>
          <w:rFonts w:ascii="Times New Roman" w:hAnsi="Times New Roman" w:cs="Times New Roman"/>
          <w:sz w:val="24"/>
          <w:szCs w:val="24"/>
        </w:rPr>
        <w:t>Pomelli</w:t>
      </w:r>
      <w:proofErr w:type="spellEnd"/>
      <w:r w:rsidRPr="001A3665">
        <w:rPr>
          <w:rFonts w:ascii="Times New Roman" w:hAnsi="Times New Roman" w:cs="Times New Roman"/>
          <w:sz w:val="24"/>
          <w:szCs w:val="24"/>
        </w:rPr>
        <w:t xml:space="preserve">, C.; </w:t>
      </w:r>
      <w:proofErr w:type="spellStart"/>
      <w:r w:rsidRPr="001A3665">
        <w:rPr>
          <w:rFonts w:ascii="Times New Roman" w:hAnsi="Times New Roman" w:cs="Times New Roman"/>
          <w:sz w:val="24"/>
          <w:szCs w:val="24"/>
        </w:rPr>
        <w:t>Ochterski</w:t>
      </w:r>
      <w:proofErr w:type="spellEnd"/>
      <w:r w:rsidRPr="001A3665">
        <w:rPr>
          <w:rFonts w:ascii="Times New Roman" w:hAnsi="Times New Roman" w:cs="Times New Roman"/>
          <w:sz w:val="24"/>
          <w:szCs w:val="24"/>
        </w:rPr>
        <w:t xml:space="preserve">, J. W.; Martin, R. L.; </w:t>
      </w:r>
      <w:proofErr w:type="spellStart"/>
      <w:r w:rsidRPr="001A3665">
        <w:rPr>
          <w:rFonts w:ascii="Times New Roman" w:hAnsi="Times New Roman" w:cs="Times New Roman"/>
          <w:sz w:val="24"/>
          <w:szCs w:val="24"/>
        </w:rPr>
        <w:t>Morokuma</w:t>
      </w:r>
      <w:proofErr w:type="spellEnd"/>
      <w:r w:rsidRPr="001A3665">
        <w:rPr>
          <w:rFonts w:ascii="Times New Roman" w:hAnsi="Times New Roman" w:cs="Times New Roman"/>
          <w:sz w:val="24"/>
          <w:szCs w:val="24"/>
        </w:rPr>
        <w:t xml:space="preserve">, K.; Zakrzewski, V. G.; </w:t>
      </w:r>
      <w:proofErr w:type="spellStart"/>
      <w:r w:rsidRPr="001A3665">
        <w:rPr>
          <w:rFonts w:ascii="Times New Roman" w:hAnsi="Times New Roman" w:cs="Times New Roman"/>
          <w:sz w:val="24"/>
          <w:szCs w:val="24"/>
        </w:rPr>
        <w:t>Voth</w:t>
      </w:r>
      <w:proofErr w:type="spellEnd"/>
      <w:r w:rsidRPr="001A3665">
        <w:rPr>
          <w:rFonts w:ascii="Times New Roman" w:hAnsi="Times New Roman" w:cs="Times New Roman"/>
          <w:sz w:val="24"/>
          <w:szCs w:val="24"/>
        </w:rPr>
        <w:t xml:space="preserve">, G. A.; Salvador, P.; Dannenberg, J. J.; Dapprich, S.; Daniels, A. D.; Farkas, Ö.; Foresman, J. B.; Ortiz, J. V.; </w:t>
      </w:r>
      <w:proofErr w:type="spellStart"/>
      <w:r w:rsidRPr="001A3665">
        <w:rPr>
          <w:rFonts w:ascii="Times New Roman" w:hAnsi="Times New Roman" w:cs="Times New Roman"/>
          <w:sz w:val="24"/>
          <w:szCs w:val="24"/>
        </w:rPr>
        <w:t>Cioslowski</w:t>
      </w:r>
      <w:proofErr w:type="spellEnd"/>
      <w:r w:rsidRPr="001A3665">
        <w:rPr>
          <w:rFonts w:ascii="Times New Roman" w:hAnsi="Times New Roman" w:cs="Times New Roman"/>
          <w:sz w:val="24"/>
          <w:szCs w:val="24"/>
        </w:rPr>
        <w:t>, J.; Fox, D. J.; Gaussian, Inc.: Wallingford, CT, USA, 2009</w:t>
      </w:r>
      <w:r>
        <w:rPr>
          <w:rFonts w:ascii="Times New Roman" w:hAnsi="Times New Roman" w:cs="Times New Roman"/>
          <w:sz w:val="24"/>
          <w:szCs w:val="24"/>
        </w:rPr>
        <w:t>.</w:t>
      </w:r>
      <w:r>
        <w:rPr>
          <w:rFonts w:ascii="Times New Roman" w:hAnsi="Times New Roman" w:cs="Times New Roman"/>
          <w:sz w:val="24"/>
          <w:szCs w:val="24"/>
        </w:rPr>
        <w:br/>
      </w:r>
    </w:p>
    <w:p w14:paraId="3AADD3A6" w14:textId="399D6830" w:rsidR="005D1772" w:rsidRDefault="00E076FC" w:rsidP="00E076FC">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Lee, J.; Twamley, B.; Ricther-Addo, G. B. </w:t>
      </w:r>
      <w:r w:rsidRPr="001A3665">
        <w:rPr>
          <w:rFonts w:ascii="Times New Roman" w:hAnsi="Times New Roman" w:cs="Times New Roman"/>
          <w:i/>
          <w:iCs/>
          <w:sz w:val="24"/>
          <w:szCs w:val="24"/>
        </w:rPr>
        <w:t>Dalton Trans</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2004</w:t>
      </w:r>
      <w:r w:rsidRPr="001A3665">
        <w:rPr>
          <w:rFonts w:ascii="Times New Roman" w:hAnsi="Times New Roman" w:cs="Times New Roman"/>
          <w:sz w:val="24"/>
          <w:szCs w:val="24"/>
        </w:rPr>
        <w:t>, 189-196.</w:t>
      </w:r>
    </w:p>
    <w:p w14:paraId="66B2CDF4" w14:textId="77777777" w:rsidR="005D1772" w:rsidRDefault="005D1772" w:rsidP="005D1772">
      <w:pPr>
        <w:pStyle w:val="ListParagraph"/>
        <w:autoSpaceDE w:val="0"/>
        <w:autoSpaceDN w:val="0"/>
        <w:adjustRightInd w:val="0"/>
        <w:spacing w:after="0" w:line="240" w:lineRule="auto"/>
        <w:ind w:left="360"/>
        <w:rPr>
          <w:rFonts w:ascii="Times New Roman" w:hAnsi="Times New Roman" w:cs="Times New Roman"/>
          <w:sz w:val="24"/>
          <w:szCs w:val="24"/>
        </w:rPr>
      </w:pPr>
    </w:p>
    <w:p w14:paraId="749405A5"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Singh, P.; Kumar Das, A.; Sarkar, B.; Niemeyer, M.; </w:t>
      </w:r>
      <w:proofErr w:type="spellStart"/>
      <w:r w:rsidRPr="001A3665">
        <w:rPr>
          <w:rFonts w:ascii="Times New Roman" w:hAnsi="Times New Roman" w:cs="Times New Roman"/>
          <w:sz w:val="24"/>
          <w:szCs w:val="24"/>
        </w:rPr>
        <w:t>Roncaroli</w:t>
      </w:r>
      <w:proofErr w:type="spellEnd"/>
      <w:r w:rsidRPr="001A3665">
        <w:rPr>
          <w:rFonts w:ascii="Times New Roman" w:hAnsi="Times New Roman" w:cs="Times New Roman"/>
          <w:sz w:val="24"/>
          <w:szCs w:val="24"/>
        </w:rPr>
        <w:t xml:space="preserve">, F.; </w:t>
      </w:r>
      <w:proofErr w:type="spellStart"/>
      <w:r w:rsidRPr="001A3665">
        <w:rPr>
          <w:rFonts w:ascii="Times New Roman" w:hAnsi="Times New Roman" w:cs="Times New Roman"/>
          <w:sz w:val="24"/>
          <w:szCs w:val="24"/>
        </w:rPr>
        <w:t>Olabe</w:t>
      </w:r>
      <w:proofErr w:type="spellEnd"/>
      <w:r w:rsidRPr="001A3665">
        <w:rPr>
          <w:rFonts w:ascii="Times New Roman" w:hAnsi="Times New Roman" w:cs="Times New Roman"/>
          <w:sz w:val="24"/>
          <w:szCs w:val="24"/>
        </w:rPr>
        <w:t xml:space="preserve">, J. A.; Fiedler, J.; Zalis, S.; Kaim, W. </w:t>
      </w:r>
      <w:r w:rsidRPr="001A3665">
        <w:rPr>
          <w:rFonts w:ascii="Times New Roman" w:hAnsi="Times New Roman" w:cs="Times New Roman"/>
          <w:i/>
          <w:iCs/>
          <w:sz w:val="24"/>
          <w:szCs w:val="24"/>
        </w:rPr>
        <w:t xml:space="preserve">Inorg. Chem. </w:t>
      </w:r>
      <w:r w:rsidRPr="001A3665">
        <w:rPr>
          <w:rFonts w:ascii="Times New Roman" w:hAnsi="Times New Roman" w:cs="Times New Roman"/>
          <w:b/>
          <w:bCs/>
          <w:sz w:val="24"/>
          <w:szCs w:val="24"/>
        </w:rPr>
        <w:t>2008</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47</w:t>
      </w:r>
      <w:r w:rsidRPr="001A3665">
        <w:rPr>
          <w:rFonts w:ascii="Times New Roman" w:hAnsi="Times New Roman" w:cs="Times New Roman"/>
          <w:sz w:val="24"/>
          <w:szCs w:val="24"/>
        </w:rPr>
        <w:t>, 7106-7113.</w:t>
      </w:r>
      <w:r>
        <w:rPr>
          <w:rFonts w:ascii="Times New Roman" w:hAnsi="Times New Roman" w:cs="Times New Roman"/>
          <w:sz w:val="24"/>
          <w:szCs w:val="24"/>
        </w:rPr>
        <w:br/>
      </w:r>
    </w:p>
    <w:p w14:paraId="6DA97C61"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Yi, G.-B.; Khan, M. A.; Richter-Addo, G. B. </w:t>
      </w:r>
      <w:r w:rsidRPr="001A3665">
        <w:rPr>
          <w:rFonts w:ascii="Times New Roman" w:hAnsi="Times New Roman" w:cs="Times New Roman"/>
          <w:i/>
          <w:iCs/>
          <w:sz w:val="24"/>
          <w:szCs w:val="24"/>
        </w:rPr>
        <w:t>Inorg.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1996</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35</w:t>
      </w:r>
      <w:r w:rsidRPr="001A3665">
        <w:rPr>
          <w:rFonts w:ascii="Times New Roman" w:hAnsi="Times New Roman" w:cs="Times New Roman"/>
          <w:sz w:val="24"/>
          <w:szCs w:val="24"/>
        </w:rPr>
        <w:t>, 3453-3454.</w:t>
      </w:r>
      <w:r>
        <w:rPr>
          <w:rFonts w:ascii="Times New Roman" w:hAnsi="Times New Roman" w:cs="Times New Roman"/>
          <w:sz w:val="24"/>
          <w:szCs w:val="24"/>
        </w:rPr>
        <w:br/>
      </w:r>
    </w:p>
    <w:p w14:paraId="1A1595BE"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Yi, G.-B.; Khan, M. A.; Powell, D. R.; Richter-Addo, G. B. </w:t>
      </w:r>
      <w:r w:rsidRPr="001A3665">
        <w:rPr>
          <w:rFonts w:ascii="Times New Roman" w:hAnsi="Times New Roman" w:cs="Times New Roman"/>
          <w:i/>
          <w:iCs/>
          <w:sz w:val="24"/>
          <w:szCs w:val="24"/>
        </w:rPr>
        <w:t>Inorg.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1998</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37</w:t>
      </w:r>
      <w:r w:rsidRPr="001A3665">
        <w:rPr>
          <w:rFonts w:ascii="Times New Roman" w:hAnsi="Times New Roman" w:cs="Times New Roman"/>
          <w:sz w:val="24"/>
          <w:szCs w:val="24"/>
        </w:rPr>
        <w:t>, 208-214.</w:t>
      </w:r>
      <w:r>
        <w:rPr>
          <w:rFonts w:ascii="Times New Roman" w:hAnsi="Times New Roman" w:cs="Times New Roman"/>
          <w:sz w:val="24"/>
          <w:szCs w:val="24"/>
        </w:rPr>
        <w:br/>
      </w:r>
    </w:p>
    <w:p w14:paraId="018A2145" w14:textId="42EF4B85"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Carter, S. M. </w:t>
      </w:r>
      <w:r>
        <w:rPr>
          <w:rFonts w:ascii="Times New Roman" w:hAnsi="Times New Roman" w:cs="Times New Roman"/>
          <w:sz w:val="24"/>
          <w:szCs w:val="24"/>
        </w:rPr>
        <w:t xml:space="preserve">Ph.D. </w:t>
      </w:r>
      <w:r w:rsidRPr="001A3665">
        <w:rPr>
          <w:rFonts w:ascii="Times New Roman" w:hAnsi="Times New Roman" w:cs="Times New Roman"/>
          <w:sz w:val="24"/>
          <w:szCs w:val="24"/>
        </w:rPr>
        <w:t>Dissertation, University of Oklahoma, 2006.</w:t>
      </w:r>
    </w:p>
    <w:p w14:paraId="71311311" w14:textId="77777777" w:rsidR="005D1772" w:rsidRDefault="005D1772" w:rsidP="005D1772">
      <w:pPr>
        <w:pStyle w:val="ListParagraph"/>
        <w:autoSpaceDE w:val="0"/>
        <w:autoSpaceDN w:val="0"/>
        <w:adjustRightInd w:val="0"/>
        <w:spacing w:after="0" w:line="240" w:lineRule="auto"/>
        <w:ind w:left="360"/>
        <w:rPr>
          <w:rFonts w:ascii="Times New Roman" w:hAnsi="Times New Roman" w:cs="Times New Roman"/>
          <w:sz w:val="24"/>
          <w:szCs w:val="24"/>
        </w:rPr>
      </w:pPr>
    </w:p>
    <w:p w14:paraId="042F77F9"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Kadish, K. M.; Adamian, V. A.; Van </w:t>
      </w:r>
      <w:proofErr w:type="spellStart"/>
      <w:r w:rsidRPr="001A3665">
        <w:rPr>
          <w:rFonts w:ascii="Times New Roman" w:hAnsi="Times New Roman" w:cs="Times New Roman"/>
          <w:sz w:val="24"/>
          <w:szCs w:val="24"/>
        </w:rPr>
        <w:t>Caemelbecke</w:t>
      </w:r>
      <w:proofErr w:type="spellEnd"/>
      <w:r w:rsidRPr="001A3665">
        <w:rPr>
          <w:rFonts w:ascii="Times New Roman" w:hAnsi="Times New Roman" w:cs="Times New Roman"/>
          <w:sz w:val="24"/>
          <w:szCs w:val="24"/>
        </w:rPr>
        <w:t xml:space="preserve">, E.; Tan, Z.; </w:t>
      </w:r>
      <w:proofErr w:type="spellStart"/>
      <w:r w:rsidRPr="001A3665">
        <w:rPr>
          <w:rFonts w:ascii="Times New Roman" w:hAnsi="Times New Roman" w:cs="Times New Roman"/>
          <w:sz w:val="24"/>
          <w:szCs w:val="24"/>
        </w:rPr>
        <w:t>Tagliatesta</w:t>
      </w:r>
      <w:proofErr w:type="spellEnd"/>
      <w:r w:rsidRPr="001A3665">
        <w:rPr>
          <w:rFonts w:ascii="Times New Roman" w:hAnsi="Times New Roman" w:cs="Times New Roman"/>
          <w:sz w:val="24"/>
          <w:szCs w:val="24"/>
        </w:rPr>
        <w:t xml:space="preserve">, P.; Bianco, P.; Boschi, T.; Yi, G.-B.; Khan, M. A.; Richter-Addo, G. B. </w:t>
      </w:r>
      <w:r w:rsidRPr="001A3665">
        <w:rPr>
          <w:rFonts w:ascii="Times New Roman" w:hAnsi="Times New Roman" w:cs="Times New Roman"/>
          <w:i/>
          <w:iCs/>
          <w:sz w:val="24"/>
          <w:szCs w:val="24"/>
        </w:rPr>
        <w:t xml:space="preserve">Inorg. Chem. </w:t>
      </w:r>
      <w:r w:rsidRPr="001A3665">
        <w:rPr>
          <w:rFonts w:ascii="Times New Roman" w:hAnsi="Times New Roman" w:cs="Times New Roman"/>
          <w:b/>
          <w:bCs/>
          <w:sz w:val="24"/>
          <w:szCs w:val="24"/>
        </w:rPr>
        <w:t xml:space="preserve">1996, </w:t>
      </w:r>
      <w:r w:rsidRPr="001A3665">
        <w:rPr>
          <w:rFonts w:ascii="Times New Roman" w:hAnsi="Times New Roman" w:cs="Times New Roman"/>
          <w:i/>
          <w:iCs/>
          <w:sz w:val="24"/>
          <w:szCs w:val="24"/>
        </w:rPr>
        <w:t xml:space="preserve">35, </w:t>
      </w:r>
      <w:r w:rsidRPr="001A3665">
        <w:rPr>
          <w:rFonts w:ascii="Times New Roman" w:hAnsi="Times New Roman" w:cs="Times New Roman"/>
          <w:sz w:val="24"/>
          <w:szCs w:val="24"/>
        </w:rPr>
        <w:t>1343-1348.</w:t>
      </w:r>
    </w:p>
    <w:p w14:paraId="2C1A4F7F" w14:textId="77777777" w:rsidR="005D1772" w:rsidRPr="005D1772" w:rsidRDefault="005D1772" w:rsidP="005D1772">
      <w:pPr>
        <w:pStyle w:val="ListParagraph"/>
        <w:rPr>
          <w:rFonts w:ascii="Times New Roman" w:hAnsi="Times New Roman" w:cs="Times New Roman"/>
          <w:sz w:val="24"/>
          <w:szCs w:val="24"/>
        </w:rPr>
      </w:pPr>
    </w:p>
    <w:p w14:paraId="5EFDCC4E"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1A3665">
        <w:rPr>
          <w:rFonts w:ascii="Times New Roman" w:hAnsi="Times New Roman" w:cs="Times New Roman"/>
          <w:sz w:val="24"/>
          <w:szCs w:val="24"/>
        </w:rPr>
        <w:t>Wanner</w:t>
      </w:r>
      <w:proofErr w:type="spellEnd"/>
      <w:r w:rsidRPr="001A3665">
        <w:rPr>
          <w:rFonts w:ascii="Times New Roman" w:hAnsi="Times New Roman" w:cs="Times New Roman"/>
          <w:sz w:val="24"/>
          <w:szCs w:val="24"/>
        </w:rPr>
        <w:t xml:space="preserve">, M.; </w:t>
      </w:r>
      <w:proofErr w:type="spellStart"/>
      <w:r w:rsidRPr="001A3665">
        <w:rPr>
          <w:rFonts w:ascii="Times New Roman" w:hAnsi="Times New Roman" w:cs="Times New Roman"/>
          <w:sz w:val="24"/>
          <w:szCs w:val="24"/>
        </w:rPr>
        <w:t>Scheiring</w:t>
      </w:r>
      <w:proofErr w:type="spellEnd"/>
      <w:r w:rsidRPr="001A3665">
        <w:rPr>
          <w:rFonts w:ascii="Times New Roman" w:hAnsi="Times New Roman" w:cs="Times New Roman"/>
          <w:sz w:val="24"/>
          <w:szCs w:val="24"/>
        </w:rPr>
        <w:t xml:space="preserve">, T.; Kaim, W.; </w:t>
      </w:r>
      <w:proofErr w:type="spellStart"/>
      <w:r w:rsidRPr="001A3665">
        <w:rPr>
          <w:rFonts w:ascii="Times New Roman" w:hAnsi="Times New Roman" w:cs="Times New Roman"/>
          <w:sz w:val="24"/>
          <w:szCs w:val="24"/>
        </w:rPr>
        <w:t>Slep</w:t>
      </w:r>
      <w:proofErr w:type="spellEnd"/>
      <w:r w:rsidRPr="001A3665">
        <w:rPr>
          <w:rFonts w:ascii="Times New Roman" w:hAnsi="Times New Roman" w:cs="Times New Roman"/>
          <w:sz w:val="24"/>
          <w:szCs w:val="24"/>
        </w:rPr>
        <w:t xml:space="preserve">, L. D.; </w:t>
      </w:r>
      <w:proofErr w:type="spellStart"/>
      <w:r w:rsidRPr="001A3665">
        <w:rPr>
          <w:rFonts w:ascii="Times New Roman" w:hAnsi="Times New Roman" w:cs="Times New Roman"/>
          <w:sz w:val="24"/>
          <w:szCs w:val="24"/>
        </w:rPr>
        <w:t>Baraldo</w:t>
      </w:r>
      <w:proofErr w:type="spellEnd"/>
      <w:r w:rsidRPr="001A3665">
        <w:rPr>
          <w:rFonts w:ascii="Times New Roman" w:hAnsi="Times New Roman" w:cs="Times New Roman"/>
          <w:sz w:val="24"/>
          <w:szCs w:val="24"/>
        </w:rPr>
        <w:t xml:space="preserve">, L. M.; </w:t>
      </w:r>
      <w:proofErr w:type="spellStart"/>
      <w:r w:rsidRPr="001A3665">
        <w:rPr>
          <w:rFonts w:ascii="Times New Roman" w:hAnsi="Times New Roman" w:cs="Times New Roman"/>
          <w:sz w:val="24"/>
          <w:szCs w:val="24"/>
        </w:rPr>
        <w:t>Olabe</w:t>
      </w:r>
      <w:proofErr w:type="spellEnd"/>
      <w:r w:rsidRPr="001A3665">
        <w:rPr>
          <w:rFonts w:ascii="Times New Roman" w:hAnsi="Times New Roman" w:cs="Times New Roman"/>
          <w:sz w:val="24"/>
          <w:szCs w:val="24"/>
        </w:rPr>
        <w:t xml:space="preserve">, J. A.; </w:t>
      </w:r>
      <w:proofErr w:type="spellStart"/>
      <w:r w:rsidRPr="001A3665">
        <w:rPr>
          <w:rFonts w:ascii="Times New Roman" w:hAnsi="Times New Roman" w:cs="Times New Roman"/>
          <w:sz w:val="24"/>
          <w:szCs w:val="24"/>
        </w:rPr>
        <w:t>Za´lis</w:t>
      </w:r>
      <w:proofErr w:type="spellEnd"/>
      <w:r w:rsidRPr="001A3665">
        <w:rPr>
          <w:rFonts w:ascii="Times New Roman" w:hAnsi="Times New Roman" w:cs="Times New Roman"/>
          <w:sz w:val="24"/>
          <w:szCs w:val="24"/>
        </w:rPr>
        <w:t xml:space="preserve">ˇ, S.; </w:t>
      </w:r>
      <w:proofErr w:type="spellStart"/>
      <w:r w:rsidRPr="001A3665">
        <w:rPr>
          <w:rFonts w:ascii="Times New Roman" w:hAnsi="Times New Roman" w:cs="Times New Roman"/>
          <w:sz w:val="24"/>
          <w:szCs w:val="24"/>
        </w:rPr>
        <w:t>Baerends</w:t>
      </w:r>
      <w:proofErr w:type="spellEnd"/>
      <w:r w:rsidRPr="001A3665">
        <w:rPr>
          <w:rFonts w:ascii="Times New Roman" w:hAnsi="Times New Roman" w:cs="Times New Roman"/>
          <w:sz w:val="24"/>
          <w:szCs w:val="24"/>
        </w:rPr>
        <w:t xml:space="preserve">, E. J. </w:t>
      </w:r>
      <w:r w:rsidRPr="001A3665">
        <w:rPr>
          <w:rFonts w:ascii="Times New Roman" w:hAnsi="Times New Roman" w:cs="Times New Roman"/>
          <w:i/>
          <w:iCs/>
          <w:sz w:val="24"/>
          <w:szCs w:val="24"/>
        </w:rPr>
        <w:t xml:space="preserve">Inorg. Chem. </w:t>
      </w:r>
      <w:r w:rsidRPr="001A3665">
        <w:rPr>
          <w:rFonts w:ascii="Times New Roman" w:hAnsi="Times New Roman" w:cs="Times New Roman"/>
          <w:b/>
          <w:bCs/>
          <w:sz w:val="24"/>
          <w:szCs w:val="24"/>
        </w:rPr>
        <w:t>2001</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40</w:t>
      </w:r>
      <w:r w:rsidRPr="001A3665">
        <w:rPr>
          <w:rFonts w:ascii="Times New Roman" w:hAnsi="Times New Roman" w:cs="Times New Roman"/>
          <w:sz w:val="24"/>
          <w:szCs w:val="24"/>
        </w:rPr>
        <w:t>, 5704-5707.</w:t>
      </w:r>
      <w:r>
        <w:rPr>
          <w:rFonts w:ascii="Times New Roman" w:hAnsi="Times New Roman" w:cs="Times New Roman"/>
          <w:sz w:val="24"/>
          <w:szCs w:val="24"/>
        </w:rPr>
        <w:br/>
      </w:r>
    </w:p>
    <w:p w14:paraId="4993A294"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Sieger, M.; Sarkar, B.; Zalis, S.; Fiedler, J.; Escola, N.; </w:t>
      </w:r>
      <w:proofErr w:type="spellStart"/>
      <w:r w:rsidRPr="001A3665">
        <w:rPr>
          <w:rFonts w:ascii="Times New Roman" w:hAnsi="Times New Roman" w:cs="Times New Roman"/>
          <w:sz w:val="24"/>
          <w:szCs w:val="24"/>
        </w:rPr>
        <w:t>Doctorovich</w:t>
      </w:r>
      <w:proofErr w:type="spellEnd"/>
      <w:r w:rsidRPr="001A3665">
        <w:rPr>
          <w:rFonts w:ascii="Times New Roman" w:hAnsi="Times New Roman" w:cs="Times New Roman"/>
          <w:sz w:val="24"/>
          <w:szCs w:val="24"/>
        </w:rPr>
        <w:t xml:space="preserve">, F.; </w:t>
      </w:r>
      <w:proofErr w:type="spellStart"/>
      <w:r w:rsidRPr="001A3665">
        <w:rPr>
          <w:rFonts w:ascii="Times New Roman" w:hAnsi="Times New Roman" w:cs="Times New Roman"/>
          <w:sz w:val="24"/>
          <w:szCs w:val="24"/>
        </w:rPr>
        <w:t>Olabe</w:t>
      </w:r>
      <w:proofErr w:type="spellEnd"/>
      <w:r w:rsidRPr="001A3665">
        <w:rPr>
          <w:rFonts w:ascii="Times New Roman" w:hAnsi="Times New Roman" w:cs="Times New Roman"/>
          <w:sz w:val="24"/>
          <w:szCs w:val="24"/>
        </w:rPr>
        <w:t xml:space="preserve">, J. A.; Kaim, W. </w:t>
      </w:r>
      <w:r w:rsidRPr="001A3665">
        <w:rPr>
          <w:rFonts w:ascii="Times New Roman" w:hAnsi="Times New Roman" w:cs="Times New Roman"/>
          <w:i/>
          <w:iCs/>
          <w:sz w:val="24"/>
          <w:szCs w:val="24"/>
        </w:rPr>
        <w:t xml:space="preserve">Dalton Trans. </w:t>
      </w:r>
      <w:r w:rsidRPr="001A3665">
        <w:rPr>
          <w:rFonts w:ascii="Times New Roman" w:hAnsi="Times New Roman" w:cs="Times New Roman"/>
          <w:b/>
          <w:bCs/>
          <w:sz w:val="24"/>
          <w:szCs w:val="24"/>
        </w:rPr>
        <w:t>2004</w:t>
      </w:r>
      <w:r w:rsidRPr="001A3665">
        <w:rPr>
          <w:rFonts w:ascii="Times New Roman" w:hAnsi="Times New Roman" w:cs="Times New Roman"/>
          <w:sz w:val="24"/>
          <w:szCs w:val="24"/>
        </w:rPr>
        <w:t>, 1797-1800.</w:t>
      </w:r>
      <w:r>
        <w:rPr>
          <w:rFonts w:ascii="Times New Roman" w:hAnsi="Times New Roman" w:cs="Times New Roman"/>
          <w:sz w:val="24"/>
          <w:szCs w:val="24"/>
        </w:rPr>
        <w:br/>
      </w:r>
    </w:p>
    <w:p w14:paraId="3FD0E43A"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Sarkar, S.; Sarkar, B.; Chanda, N.; Kar, S.; Mobin, S. M.; Fiedler, J.; Kaim, W.; Lahiri, G. K. </w:t>
      </w:r>
      <w:r w:rsidRPr="001A3665">
        <w:rPr>
          <w:rFonts w:ascii="Times New Roman" w:hAnsi="Times New Roman" w:cs="Times New Roman"/>
          <w:i/>
          <w:iCs/>
          <w:sz w:val="24"/>
          <w:szCs w:val="24"/>
        </w:rPr>
        <w:t xml:space="preserve">Inorg. Chem. </w:t>
      </w:r>
      <w:r w:rsidRPr="001A3665">
        <w:rPr>
          <w:rFonts w:ascii="Times New Roman" w:hAnsi="Times New Roman" w:cs="Times New Roman"/>
          <w:b/>
          <w:bCs/>
          <w:sz w:val="24"/>
          <w:szCs w:val="24"/>
        </w:rPr>
        <w:t>2005</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44</w:t>
      </w:r>
      <w:r w:rsidRPr="001A3665">
        <w:rPr>
          <w:rFonts w:ascii="Times New Roman" w:hAnsi="Times New Roman" w:cs="Times New Roman"/>
          <w:sz w:val="24"/>
          <w:szCs w:val="24"/>
        </w:rPr>
        <w:t>, 6092-6099.</w:t>
      </w:r>
      <w:r>
        <w:rPr>
          <w:rFonts w:ascii="Times New Roman" w:hAnsi="Times New Roman" w:cs="Times New Roman"/>
          <w:sz w:val="24"/>
          <w:szCs w:val="24"/>
        </w:rPr>
        <w:br/>
      </w:r>
    </w:p>
    <w:p w14:paraId="4BD06474"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lastRenderedPageBreak/>
        <w:t xml:space="preserve">Singh, P.; Sarkar, B.; Sieger, M.; Niemeyer, M.; Fiedler, J.; Zalis, S.; Kaim, W. </w:t>
      </w:r>
      <w:r w:rsidRPr="001A3665">
        <w:rPr>
          <w:rFonts w:ascii="Times New Roman" w:hAnsi="Times New Roman" w:cs="Times New Roman"/>
          <w:i/>
          <w:iCs/>
          <w:sz w:val="24"/>
          <w:szCs w:val="24"/>
        </w:rPr>
        <w:t xml:space="preserve">Inorg. Chem. </w:t>
      </w:r>
      <w:r w:rsidRPr="001A3665">
        <w:rPr>
          <w:rFonts w:ascii="Times New Roman" w:hAnsi="Times New Roman" w:cs="Times New Roman"/>
          <w:b/>
          <w:bCs/>
          <w:sz w:val="24"/>
          <w:szCs w:val="24"/>
        </w:rPr>
        <w:t>2006</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45</w:t>
      </w:r>
      <w:r w:rsidRPr="001A3665">
        <w:rPr>
          <w:rFonts w:ascii="Times New Roman" w:hAnsi="Times New Roman" w:cs="Times New Roman"/>
          <w:sz w:val="24"/>
          <w:szCs w:val="24"/>
        </w:rPr>
        <w:t xml:space="preserve">, 4602-4609. </w:t>
      </w:r>
      <w:r>
        <w:rPr>
          <w:rFonts w:ascii="Times New Roman" w:hAnsi="Times New Roman" w:cs="Times New Roman"/>
          <w:sz w:val="24"/>
          <w:szCs w:val="24"/>
        </w:rPr>
        <w:br/>
      </w:r>
    </w:p>
    <w:p w14:paraId="14AA98C0"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Videla, M.; Jacinto, J. S.; Baggio, R.; Garland, M. T.; Singh, P.; Kaim, W.; </w:t>
      </w:r>
      <w:proofErr w:type="spellStart"/>
      <w:r w:rsidRPr="001A3665">
        <w:rPr>
          <w:rFonts w:ascii="Times New Roman" w:hAnsi="Times New Roman" w:cs="Times New Roman"/>
          <w:sz w:val="24"/>
          <w:szCs w:val="24"/>
        </w:rPr>
        <w:t>Slep</w:t>
      </w:r>
      <w:proofErr w:type="spellEnd"/>
      <w:r w:rsidRPr="001A3665">
        <w:rPr>
          <w:rFonts w:ascii="Times New Roman" w:hAnsi="Times New Roman" w:cs="Times New Roman"/>
          <w:sz w:val="24"/>
          <w:szCs w:val="24"/>
        </w:rPr>
        <w:t xml:space="preserve">, L. D.; </w:t>
      </w:r>
      <w:proofErr w:type="spellStart"/>
      <w:r w:rsidRPr="001A3665">
        <w:rPr>
          <w:rFonts w:ascii="Times New Roman" w:hAnsi="Times New Roman" w:cs="Times New Roman"/>
          <w:sz w:val="24"/>
          <w:szCs w:val="24"/>
        </w:rPr>
        <w:t>Olabe</w:t>
      </w:r>
      <w:proofErr w:type="spellEnd"/>
      <w:r w:rsidRPr="001A3665">
        <w:rPr>
          <w:rFonts w:ascii="Times New Roman" w:hAnsi="Times New Roman" w:cs="Times New Roman"/>
          <w:sz w:val="24"/>
          <w:szCs w:val="24"/>
        </w:rPr>
        <w:t xml:space="preserve">, J. A. </w:t>
      </w:r>
      <w:r w:rsidRPr="001A3665">
        <w:rPr>
          <w:rFonts w:ascii="Times New Roman" w:hAnsi="Times New Roman" w:cs="Times New Roman"/>
          <w:i/>
          <w:iCs/>
          <w:sz w:val="24"/>
          <w:szCs w:val="24"/>
        </w:rPr>
        <w:t xml:space="preserve">Inorg. Chem. </w:t>
      </w:r>
      <w:r w:rsidRPr="001A3665">
        <w:rPr>
          <w:rFonts w:ascii="Times New Roman" w:hAnsi="Times New Roman" w:cs="Times New Roman"/>
          <w:b/>
          <w:bCs/>
          <w:sz w:val="24"/>
          <w:szCs w:val="24"/>
        </w:rPr>
        <w:t>2006</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45</w:t>
      </w:r>
      <w:r w:rsidRPr="001A3665">
        <w:rPr>
          <w:rFonts w:ascii="Times New Roman" w:hAnsi="Times New Roman" w:cs="Times New Roman"/>
          <w:sz w:val="24"/>
          <w:szCs w:val="24"/>
        </w:rPr>
        <w:t xml:space="preserve">, 8608-8617. </w:t>
      </w:r>
      <w:r>
        <w:rPr>
          <w:rFonts w:ascii="Times New Roman" w:hAnsi="Times New Roman" w:cs="Times New Roman"/>
          <w:sz w:val="24"/>
          <w:szCs w:val="24"/>
        </w:rPr>
        <w:br/>
      </w:r>
    </w:p>
    <w:p w14:paraId="7E45ABEB"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Marchenko, A. V.; Vedernikov, A. N.; Dye, D. F.; Pink, M.; Zaleski, J. M.; Caulton, K. G. </w:t>
      </w:r>
      <w:r w:rsidRPr="001A3665">
        <w:rPr>
          <w:rFonts w:ascii="Times New Roman" w:hAnsi="Times New Roman" w:cs="Times New Roman"/>
          <w:i/>
          <w:iCs/>
          <w:sz w:val="24"/>
          <w:szCs w:val="24"/>
        </w:rPr>
        <w:t>Inorg.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2004</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43</w:t>
      </w:r>
      <w:r w:rsidRPr="001A3665">
        <w:rPr>
          <w:rFonts w:ascii="Times New Roman" w:hAnsi="Times New Roman" w:cs="Times New Roman"/>
          <w:sz w:val="24"/>
          <w:szCs w:val="24"/>
        </w:rPr>
        <w:t>, 351–360.</w:t>
      </w:r>
      <w:r>
        <w:rPr>
          <w:rFonts w:ascii="Times New Roman" w:hAnsi="Times New Roman" w:cs="Times New Roman"/>
          <w:sz w:val="24"/>
          <w:szCs w:val="24"/>
        </w:rPr>
        <w:br/>
      </w:r>
    </w:p>
    <w:p w14:paraId="51E15779"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1A3665">
        <w:rPr>
          <w:rFonts w:ascii="Times New Roman" w:hAnsi="Times New Roman" w:cs="Times New Roman"/>
          <w:sz w:val="24"/>
          <w:szCs w:val="24"/>
        </w:rPr>
        <w:t>Melenkivitz</w:t>
      </w:r>
      <w:proofErr w:type="spellEnd"/>
      <w:r w:rsidRPr="001A3665">
        <w:rPr>
          <w:rFonts w:ascii="Times New Roman" w:hAnsi="Times New Roman" w:cs="Times New Roman"/>
          <w:sz w:val="24"/>
          <w:szCs w:val="24"/>
        </w:rPr>
        <w:t xml:space="preserve">, R.; Hillhouse, G. L. </w:t>
      </w:r>
      <w:r w:rsidRPr="001A3665">
        <w:rPr>
          <w:rFonts w:ascii="Times New Roman" w:hAnsi="Times New Roman" w:cs="Times New Roman"/>
          <w:i/>
          <w:iCs/>
          <w:sz w:val="24"/>
          <w:szCs w:val="24"/>
        </w:rPr>
        <w:t>Chem. Comm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2002</w:t>
      </w:r>
      <w:r w:rsidRPr="001A3665">
        <w:rPr>
          <w:rFonts w:ascii="Times New Roman" w:hAnsi="Times New Roman" w:cs="Times New Roman"/>
          <w:sz w:val="24"/>
          <w:szCs w:val="24"/>
        </w:rPr>
        <w:t>, 660–661.</w:t>
      </w:r>
      <w:r>
        <w:rPr>
          <w:rFonts w:ascii="Times New Roman" w:hAnsi="Times New Roman" w:cs="Times New Roman"/>
          <w:sz w:val="24"/>
          <w:szCs w:val="24"/>
        </w:rPr>
        <w:br/>
      </w:r>
    </w:p>
    <w:p w14:paraId="39F128E2" w14:textId="73BA391F"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Marchenko, A. V.; Vedernikov, A. N.; Dye, D. F.; Pink, M.; Zaleski, J. M.; Caulton, K. G. </w:t>
      </w:r>
      <w:r w:rsidRPr="001A3665">
        <w:rPr>
          <w:rFonts w:ascii="Times New Roman" w:hAnsi="Times New Roman" w:cs="Times New Roman"/>
          <w:i/>
          <w:iCs/>
          <w:sz w:val="24"/>
          <w:szCs w:val="24"/>
        </w:rPr>
        <w:t xml:space="preserve">Inorg. Chem. </w:t>
      </w:r>
      <w:r w:rsidRPr="001A3665">
        <w:rPr>
          <w:rFonts w:ascii="Times New Roman" w:hAnsi="Times New Roman" w:cs="Times New Roman"/>
          <w:b/>
          <w:bCs/>
          <w:sz w:val="24"/>
          <w:szCs w:val="24"/>
        </w:rPr>
        <w:t>2002</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41</w:t>
      </w:r>
      <w:r w:rsidRPr="001A3665">
        <w:rPr>
          <w:rFonts w:ascii="Times New Roman" w:hAnsi="Times New Roman" w:cs="Times New Roman"/>
          <w:sz w:val="24"/>
          <w:szCs w:val="24"/>
        </w:rPr>
        <w:t>, 4087–4089.</w:t>
      </w:r>
    </w:p>
    <w:p w14:paraId="4A2E3DFE" w14:textId="77777777" w:rsidR="005D1772" w:rsidRDefault="005D1772" w:rsidP="005D1772">
      <w:pPr>
        <w:pStyle w:val="ListParagraph"/>
        <w:autoSpaceDE w:val="0"/>
        <w:autoSpaceDN w:val="0"/>
        <w:adjustRightInd w:val="0"/>
        <w:spacing w:after="0" w:line="240" w:lineRule="auto"/>
        <w:ind w:left="360"/>
        <w:rPr>
          <w:rFonts w:ascii="Times New Roman" w:hAnsi="Times New Roman" w:cs="Times New Roman"/>
          <w:sz w:val="24"/>
          <w:szCs w:val="24"/>
        </w:rPr>
      </w:pPr>
    </w:p>
    <w:p w14:paraId="33FC53BF"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Lee, J.; Yi, G.; Masood, K. A.; Richter-Addo, G. B. </w:t>
      </w:r>
      <w:r w:rsidRPr="001A3665">
        <w:rPr>
          <w:rFonts w:ascii="Times New Roman" w:hAnsi="Times New Roman" w:cs="Times New Roman"/>
          <w:i/>
          <w:iCs/>
          <w:sz w:val="24"/>
          <w:szCs w:val="24"/>
        </w:rPr>
        <w:t>Inorg.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1999</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38</w:t>
      </w:r>
      <w:r w:rsidRPr="001A3665">
        <w:rPr>
          <w:rFonts w:ascii="Times New Roman" w:hAnsi="Times New Roman" w:cs="Times New Roman"/>
          <w:sz w:val="24"/>
          <w:szCs w:val="24"/>
        </w:rPr>
        <w:t xml:space="preserve">, 4578-4584. </w:t>
      </w:r>
      <w:r>
        <w:rPr>
          <w:rFonts w:ascii="Times New Roman" w:hAnsi="Times New Roman" w:cs="Times New Roman"/>
          <w:sz w:val="24"/>
          <w:szCs w:val="24"/>
        </w:rPr>
        <w:br/>
      </w:r>
    </w:p>
    <w:p w14:paraId="7225A05F"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Carter, S. M.; Lee, J.; Hixson, C. A.; Powell, D. R.; Wheeler, R. A.; Shaw, M. J.; Richter-Addo, G. B. </w:t>
      </w:r>
      <w:r w:rsidRPr="001A3665">
        <w:rPr>
          <w:rFonts w:ascii="Times New Roman" w:hAnsi="Times New Roman" w:cs="Times New Roman"/>
          <w:i/>
          <w:iCs/>
          <w:sz w:val="24"/>
          <w:szCs w:val="24"/>
        </w:rPr>
        <w:t>Dalton Trans</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2006</w:t>
      </w:r>
      <w:r w:rsidRPr="001A3665">
        <w:rPr>
          <w:rFonts w:ascii="Times New Roman" w:hAnsi="Times New Roman" w:cs="Times New Roman"/>
          <w:sz w:val="24"/>
          <w:szCs w:val="24"/>
        </w:rPr>
        <w:t xml:space="preserve">, 1338-1347. </w:t>
      </w:r>
      <w:r>
        <w:rPr>
          <w:rFonts w:ascii="Times New Roman" w:hAnsi="Times New Roman" w:cs="Times New Roman"/>
          <w:sz w:val="24"/>
          <w:szCs w:val="24"/>
        </w:rPr>
        <w:br/>
      </w:r>
    </w:p>
    <w:p w14:paraId="35AC96C6" w14:textId="0020CB69" w:rsidR="005D1772" w:rsidRPr="00BC5FED" w:rsidRDefault="005D1772" w:rsidP="00BC5FED">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Bohle, D. S.; Goodson, P. A.; Smith, B. D. </w:t>
      </w:r>
      <w:r w:rsidRPr="001A3665">
        <w:rPr>
          <w:rFonts w:ascii="Times New Roman" w:hAnsi="Times New Roman" w:cs="Times New Roman"/>
          <w:i/>
          <w:iCs/>
          <w:sz w:val="24"/>
          <w:szCs w:val="24"/>
        </w:rPr>
        <w:t>Polyhedron</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1996</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15</w:t>
      </w:r>
      <w:r w:rsidRPr="001A3665">
        <w:rPr>
          <w:rFonts w:ascii="Times New Roman" w:hAnsi="Times New Roman" w:cs="Times New Roman"/>
          <w:sz w:val="24"/>
          <w:szCs w:val="24"/>
        </w:rPr>
        <w:t>, 3147-3150.</w:t>
      </w:r>
    </w:p>
    <w:p w14:paraId="3F16B6B8" w14:textId="77777777" w:rsidR="005D1772" w:rsidRDefault="005D1772" w:rsidP="005D1772">
      <w:pPr>
        <w:pStyle w:val="ListParagraph"/>
        <w:autoSpaceDE w:val="0"/>
        <w:autoSpaceDN w:val="0"/>
        <w:adjustRightInd w:val="0"/>
        <w:spacing w:after="0" w:line="240" w:lineRule="auto"/>
        <w:ind w:left="360"/>
        <w:rPr>
          <w:rFonts w:ascii="Times New Roman" w:hAnsi="Times New Roman" w:cs="Times New Roman"/>
          <w:sz w:val="24"/>
          <w:szCs w:val="24"/>
        </w:rPr>
      </w:pPr>
    </w:p>
    <w:p w14:paraId="08168624"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Bohle, D. S.; Hung, C.-H.; Smith, B. D. </w:t>
      </w:r>
      <w:r w:rsidRPr="001A3665">
        <w:rPr>
          <w:rFonts w:ascii="Times New Roman" w:hAnsi="Times New Roman" w:cs="Times New Roman"/>
          <w:i/>
          <w:iCs/>
          <w:sz w:val="24"/>
          <w:szCs w:val="24"/>
        </w:rPr>
        <w:t xml:space="preserve">Inorg. Chem. </w:t>
      </w:r>
      <w:r w:rsidRPr="001A3665">
        <w:rPr>
          <w:rFonts w:ascii="Times New Roman" w:hAnsi="Times New Roman" w:cs="Times New Roman"/>
          <w:b/>
          <w:bCs/>
          <w:sz w:val="24"/>
          <w:szCs w:val="24"/>
        </w:rPr>
        <w:t>1998</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37</w:t>
      </w:r>
      <w:r w:rsidRPr="001A3665">
        <w:rPr>
          <w:rFonts w:ascii="Times New Roman" w:hAnsi="Times New Roman" w:cs="Times New Roman"/>
          <w:sz w:val="24"/>
          <w:szCs w:val="24"/>
        </w:rPr>
        <w:t xml:space="preserve">, 5798-5806. </w:t>
      </w:r>
      <w:r>
        <w:rPr>
          <w:rFonts w:ascii="Times New Roman" w:hAnsi="Times New Roman" w:cs="Times New Roman"/>
          <w:sz w:val="24"/>
          <w:szCs w:val="24"/>
        </w:rPr>
        <w:br/>
      </w:r>
    </w:p>
    <w:p w14:paraId="6324DAA2"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Ruiz-Morales, Y.; </w:t>
      </w:r>
      <w:proofErr w:type="spellStart"/>
      <w:r w:rsidRPr="001A3665">
        <w:rPr>
          <w:rFonts w:ascii="Times New Roman" w:hAnsi="Times New Roman" w:cs="Times New Roman"/>
          <w:sz w:val="24"/>
          <w:szCs w:val="24"/>
        </w:rPr>
        <w:t>Schreckenbach</w:t>
      </w:r>
      <w:proofErr w:type="spellEnd"/>
      <w:r w:rsidRPr="001A3665">
        <w:rPr>
          <w:rFonts w:ascii="Times New Roman" w:hAnsi="Times New Roman" w:cs="Times New Roman"/>
          <w:sz w:val="24"/>
          <w:szCs w:val="24"/>
        </w:rPr>
        <w:t>, G.; Ziegler, T.</w:t>
      </w:r>
      <w:r w:rsidRPr="001A3665">
        <w:rPr>
          <w:rFonts w:ascii="Times New Roman" w:hAnsi="Times New Roman" w:cs="Times New Roman"/>
          <w:i/>
          <w:iCs/>
          <w:sz w:val="24"/>
          <w:szCs w:val="24"/>
        </w:rPr>
        <w:t xml:space="preserve"> Organometallics. </w:t>
      </w:r>
      <w:r w:rsidRPr="001A3665">
        <w:rPr>
          <w:rFonts w:ascii="Times New Roman" w:hAnsi="Times New Roman" w:cs="Times New Roman"/>
          <w:b/>
          <w:bCs/>
          <w:sz w:val="24"/>
          <w:szCs w:val="24"/>
        </w:rPr>
        <w:t>1996</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 xml:space="preserve">15, </w:t>
      </w:r>
      <w:r w:rsidRPr="001A3665">
        <w:rPr>
          <w:rFonts w:ascii="Times New Roman" w:hAnsi="Times New Roman" w:cs="Times New Roman"/>
          <w:sz w:val="24"/>
          <w:szCs w:val="24"/>
        </w:rPr>
        <w:t>3920-3923.</w:t>
      </w:r>
      <w:r>
        <w:rPr>
          <w:rFonts w:ascii="Times New Roman" w:hAnsi="Times New Roman" w:cs="Times New Roman"/>
          <w:sz w:val="24"/>
          <w:szCs w:val="24"/>
        </w:rPr>
        <w:br/>
      </w:r>
    </w:p>
    <w:p w14:paraId="17E4649A" w14:textId="77777777" w:rsidR="005D1772" w:rsidRDefault="005D1772" w:rsidP="005D1772">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Bullock, R. M.; Song, J.-S.; </w:t>
      </w:r>
      <w:proofErr w:type="spellStart"/>
      <w:r w:rsidRPr="001A3665">
        <w:rPr>
          <w:rFonts w:ascii="Times New Roman" w:hAnsi="Times New Roman" w:cs="Times New Roman"/>
          <w:sz w:val="24"/>
          <w:szCs w:val="24"/>
        </w:rPr>
        <w:t>Szalda</w:t>
      </w:r>
      <w:proofErr w:type="spellEnd"/>
      <w:r w:rsidRPr="001A3665">
        <w:rPr>
          <w:rFonts w:ascii="Times New Roman" w:hAnsi="Times New Roman" w:cs="Times New Roman"/>
          <w:sz w:val="24"/>
          <w:szCs w:val="24"/>
        </w:rPr>
        <w:t>, D. J.</w:t>
      </w:r>
      <w:r w:rsidRPr="001A3665">
        <w:rPr>
          <w:rFonts w:ascii="Times New Roman" w:hAnsi="Times New Roman" w:cs="Times New Roman"/>
          <w:i/>
          <w:iCs/>
          <w:sz w:val="24"/>
          <w:szCs w:val="24"/>
        </w:rPr>
        <w:t xml:space="preserve"> Organometallics </w:t>
      </w:r>
      <w:r w:rsidRPr="001A3665">
        <w:rPr>
          <w:rFonts w:ascii="Times New Roman" w:hAnsi="Times New Roman" w:cs="Times New Roman"/>
          <w:b/>
          <w:bCs/>
          <w:sz w:val="24"/>
          <w:szCs w:val="24"/>
        </w:rPr>
        <w:t>1996</w:t>
      </w:r>
      <w:r w:rsidRPr="001A3665">
        <w:rPr>
          <w:rFonts w:ascii="Times New Roman" w:hAnsi="Times New Roman" w:cs="Times New Roman"/>
          <w:sz w:val="24"/>
          <w:szCs w:val="24"/>
        </w:rPr>
        <w:t>,</w:t>
      </w:r>
      <w:r w:rsidRPr="001A3665">
        <w:rPr>
          <w:rFonts w:ascii="Times New Roman" w:hAnsi="Times New Roman" w:cs="Times New Roman"/>
          <w:b/>
          <w:bCs/>
          <w:sz w:val="24"/>
          <w:szCs w:val="24"/>
        </w:rPr>
        <w:t xml:space="preserve"> </w:t>
      </w:r>
      <w:r w:rsidRPr="001A3665">
        <w:rPr>
          <w:rFonts w:ascii="Times New Roman" w:hAnsi="Times New Roman" w:cs="Times New Roman"/>
          <w:i/>
          <w:iCs/>
          <w:sz w:val="24"/>
          <w:szCs w:val="24"/>
        </w:rPr>
        <w:t xml:space="preserve">15, </w:t>
      </w:r>
      <w:r w:rsidRPr="001A3665">
        <w:rPr>
          <w:rFonts w:ascii="Times New Roman" w:hAnsi="Times New Roman" w:cs="Times New Roman"/>
          <w:sz w:val="24"/>
          <w:szCs w:val="24"/>
        </w:rPr>
        <w:t>2504-2516.</w:t>
      </w:r>
      <w:r>
        <w:rPr>
          <w:rFonts w:ascii="Times New Roman" w:hAnsi="Times New Roman" w:cs="Times New Roman"/>
          <w:sz w:val="24"/>
          <w:szCs w:val="24"/>
        </w:rPr>
        <w:br/>
      </w:r>
    </w:p>
    <w:p w14:paraId="76B61F4B" w14:textId="71AEF846" w:rsidR="003C2DF1" w:rsidRPr="008C6951" w:rsidRDefault="005D1772" w:rsidP="008C6951">
      <w:pPr>
        <w:pStyle w:val="ListParagraph"/>
        <w:numPr>
          <w:ilvl w:val="0"/>
          <w:numId w:val="16"/>
        </w:numPr>
        <w:ind w:left="360"/>
        <w:rPr>
          <w:rFonts w:ascii="Times New Roman" w:hAnsi="Times New Roman" w:cs="Times New Roman"/>
          <w:sz w:val="24"/>
          <w:szCs w:val="24"/>
        </w:rPr>
      </w:pPr>
      <w:r w:rsidRPr="005D1772">
        <w:rPr>
          <w:rFonts w:ascii="Times New Roman" w:hAnsi="Times New Roman" w:cs="Times New Roman"/>
          <w:sz w:val="24"/>
          <w:szCs w:val="24"/>
        </w:rPr>
        <w:t xml:space="preserve">Demissie, T. B.; Conradie, J.; Vazquez-Lima, H.; Ruud, K.; Ghosh, A. </w:t>
      </w:r>
      <w:r w:rsidRPr="005D1772">
        <w:rPr>
          <w:rFonts w:ascii="Times New Roman" w:hAnsi="Times New Roman" w:cs="Times New Roman"/>
          <w:i/>
          <w:iCs/>
          <w:sz w:val="24"/>
          <w:szCs w:val="24"/>
        </w:rPr>
        <w:t>ACS Omega</w:t>
      </w:r>
      <w:r w:rsidRPr="005D1772">
        <w:rPr>
          <w:rFonts w:ascii="Times New Roman" w:hAnsi="Times New Roman" w:cs="Times New Roman"/>
          <w:sz w:val="24"/>
          <w:szCs w:val="24"/>
        </w:rPr>
        <w:t xml:space="preserve">. </w:t>
      </w:r>
      <w:r w:rsidRPr="005D1772">
        <w:rPr>
          <w:rFonts w:ascii="Times New Roman" w:hAnsi="Times New Roman" w:cs="Times New Roman"/>
          <w:b/>
          <w:bCs/>
          <w:sz w:val="24"/>
          <w:szCs w:val="24"/>
        </w:rPr>
        <w:t>2013</w:t>
      </w:r>
      <w:r w:rsidRPr="005D1772">
        <w:rPr>
          <w:rFonts w:ascii="Times New Roman" w:hAnsi="Times New Roman" w:cs="Times New Roman"/>
          <w:sz w:val="24"/>
          <w:szCs w:val="24"/>
        </w:rPr>
        <w:t xml:space="preserve">, </w:t>
      </w:r>
      <w:r w:rsidRPr="005D1772">
        <w:rPr>
          <w:rFonts w:ascii="Times New Roman" w:hAnsi="Times New Roman" w:cs="Times New Roman"/>
          <w:i/>
          <w:iCs/>
          <w:sz w:val="24"/>
          <w:szCs w:val="24"/>
        </w:rPr>
        <w:t>3</w:t>
      </w:r>
      <w:r w:rsidRPr="005D1772">
        <w:rPr>
          <w:rFonts w:ascii="Times New Roman" w:hAnsi="Times New Roman" w:cs="Times New Roman"/>
          <w:sz w:val="24"/>
          <w:szCs w:val="24"/>
        </w:rPr>
        <w:t xml:space="preserve">, 10513-10516. </w:t>
      </w:r>
      <w:r w:rsidR="003C2DF1" w:rsidRPr="008C6951">
        <w:rPr>
          <w:rFonts w:ascii="Times New Roman" w:hAnsi="Times New Roman" w:cs="Times New Roman"/>
          <w:sz w:val="24"/>
          <w:szCs w:val="24"/>
        </w:rPr>
        <w:br/>
      </w:r>
    </w:p>
    <w:p w14:paraId="0CBA530C" w14:textId="139A91DD" w:rsidR="00BC5FED" w:rsidRDefault="00BC5FED" w:rsidP="003C2DF1">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Berthon, C.; </w:t>
      </w:r>
      <w:proofErr w:type="spellStart"/>
      <w:r w:rsidRPr="001A3665">
        <w:rPr>
          <w:rFonts w:ascii="Times New Roman" w:hAnsi="Times New Roman" w:cs="Times New Roman"/>
          <w:sz w:val="24"/>
          <w:szCs w:val="24"/>
        </w:rPr>
        <w:t>Boubals</w:t>
      </w:r>
      <w:proofErr w:type="spellEnd"/>
      <w:r w:rsidRPr="001A3665">
        <w:rPr>
          <w:rFonts w:ascii="Times New Roman" w:hAnsi="Times New Roman" w:cs="Times New Roman"/>
          <w:sz w:val="24"/>
          <w:szCs w:val="24"/>
        </w:rPr>
        <w:t xml:space="preserve">, N.; </w:t>
      </w:r>
      <w:proofErr w:type="spellStart"/>
      <w:r w:rsidRPr="001A3665">
        <w:rPr>
          <w:rFonts w:ascii="Times New Roman" w:hAnsi="Times New Roman" w:cs="Times New Roman"/>
          <w:sz w:val="24"/>
          <w:szCs w:val="24"/>
        </w:rPr>
        <w:t>Charushnikova</w:t>
      </w:r>
      <w:proofErr w:type="spellEnd"/>
      <w:r w:rsidRPr="001A3665">
        <w:rPr>
          <w:rFonts w:ascii="Times New Roman" w:hAnsi="Times New Roman" w:cs="Times New Roman"/>
          <w:sz w:val="24"/>
          <w:szCs w:val="24"/>
        </w:rPr>
        <w:t xml:space="preserve">, I. A.; Collison, D.; Cornet, S. M.; Den </w:t>
      </w:r>
      <w:proofErr w:type="spellStart"/>
      <w:r w:rsidRPr="001A3665">
        <w:rPr>
          <w:rFonts w:ascii="Times New Roman" w:hAnsi="Times New Roman" w:cs="Times New Roman"/>
          <w:sz w:val="24"/>
          <w:szCs w:val="24"/>
        </w:rPr>
        <w:t>Auwer</w:t>
      </w:r>
      <w:proofErr w:type="spellEnd"/>
      <w:r w:rsidRPr="001A3665">
        <w:rPr>
          <w:rFonts w:ascii="Times New Roman" w:hAnsi="Times New Roman" w:cs="Times New Roman"/>
          <w:sz w:val="24"/>
          <w:szCs w:val="24"/>
        </w:rPr>
        <w:t xml:space="preserve">, C.; Gaunt, A. J.; </w:t>
      </w:r>
      <w:proofErr w:type="spellStart"/>
      <w:r w:rsidRPr="001A3665">
        <w:rPr>
          <w:rFonts w:ascii="Times New Roman" w:hAnsi="Times New Roman" w:cs="Times New Roman"/>
          <w:sz w:val="24"/>
          <w:szCs w:val="24"/>
        </w:rPr>
        <w:t>Kaltsoyannis</w:t>
      </w:r>
      <w:proofErr w:type="spellEnd"/>
      <w:r w:rsidRPr="001A3665">
        <w:rPr>
          <w:rFonts w:ascii="Times New Roman" w:hAnsi="Times New Roman" w:cs="Times New Roman"/>
          <w:sz w:val="24"/>
          <w:szCs w:val="24"/>
        </w:rPr>
        <w:t xml:space="preserve">, N.; May, I.; Petit, S.; Redmond, M. P.; Reilly, S. D.; Scott, B. L.  </w:t>
      </w:r>
      <w:proofErr w:type="spellStart"/>
      <w:r w:rsidRPr="001A3665">
        <w:rPr>
          <w:rFonts w:ascii="Times New Roman" w:hAnsi="Times New Roman" w:cs="Times New Roman"/>
          <w:i/>
          <w:iCs/>
          <w:sz w:val="24"/>
          <w:szCs w:val="24"/>
        </w:rPr>
        <w:t>Inorg</w:t>
      </w:r>
      <w:proofErr w:type="spellEnd"/>
      <w:r w:rsidRPr="001A3665">
        <w:rPr>
          <w:rFonts w:ascii="Times New Roman" w:hAnsi="Times New Roman" w:cs="Times New Roman"/>
          <w:i/>
          <w:iCs/>
          <w:sz w:val="24"/>
          <w:szCs w:val="24"/>
        </w:rPr>
        <w:t>.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2010</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49</w:t>
      </w:r>
      <w:r w:rsidRPr="001A3665">
        <w:rPr>
          <w:rFonts w:ascii="Times New Roman" w:hAnsi="Times New Roman" w:cs="Times New Roman"/>
          <w:sz w:val="24"/>
          <w:szCs w:val="24"/>
        </w:rPr>
        <w:t>, 9554–9562</w:t>
      </w:r>
    </w:p>
    <w:p w14:paraId="2BDA7638" w14:textId="77777777" w:rsidR="00BC5FED" w:rsidRDefault="00BC5FED" w:rsidP="00BC5FED">
      <w:pPr>
        <w:pStyle w:val="ListParagraph"/>
        <w:autoSpaceDE w:val="0"/>
        <w:autoSpaceDN w:val="0"/>
        <w:adjustRightInd w:val="0"/>
        <w:spacing w:after="0" w:line="240" w:lineRule="auto"/>
        <w:ind w:left="360"/>
        <w:rPr>
          <w:rFonts w:ascii="Times New Roman" w:hAnsi="Times New Roman" w:cs="Times New Roman"/>
          <w:sz w:val="24"/>
          <w:szCs w:val="24"/>
        </w:rPr>
      </w:pPr>
    </w:p>
    <w:p w14:paraId="43DB7DE7" w14:textId="6C301C4B" w:rsidR="003C2DF1" w:rsidRDefault="003C2DF1" w:rsidP="003C2DF1">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1A3665">
        <w:rPr>
          <w:rFonts w:ascii="Times New Roman" w:hAnsi="Times New Roman" w:cs="Times New Roman"/>
          <w:sz w:val="24"/>
          <w:szCs w:val="24"/>
        </w:rPr>
        <w:t>Lorkovic</w:t>
      </w:r>
      <w:proofErr w:type="spellEnd"/>
      <w:r w:rsidRPr="001A3665">
        <w:rPr>
          <w:rFonts w:ascii="Times New Roman" w:hAnsi="Times New Roman" w:cs="Times New Roman"/>
          <w:sz w:val="24"/>
          <w:szCs w:val="24"/>
        </w:rPr>
        <w:t xml:space="preserve">, I. M.; Miranda, K. M.; Lee, B.; Bernhard, S.; Schoonover, J. R.; Ford, P. C. </w:t>
      </w:r>
      <w:r w:rsidRPr="001A3665">
        <w:rPr>
          <w:rFonts w:ascii="Times New Roman" w:hAnsi="Times New Roman" w:cs="Times New Roman"/>
          <w:i/>
          <w:iCs/>
          <w:sz w:val="24"/>
          <w:szCs w:val="24"/>
        </w:rPr>
        <w:t>J. Am. Chem. Soc.</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1998</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120</w:t>
      </w:r>
      <w:r w:rsidRPr="001A3665">
        <w:rPr>
          <w:rFonts w:ascii="Times New Roman" w:hAnsi="Times New Roman" w:cs="Times New Roman"/>
          <w:sz w:val="24"/>
          <w:szCs w:val="24"/>
        </w:rPr>
        <w:t>, 11674-11683.</w:t>
      </w:r>
      <w:r>
        <w:rPr>
          <w:rFonts w:ascii="Times New Roman" w:hAnsi="Times New Roman" w:cs="Times New Roman"/>
          <w:sz w:val="24"/>
          <w:szCs w:val="24"/>
        </w:rPr>
        <w:br/>
      </w:r>
    </w:p>
    <w:p w14:paraId="5679D1EC" w14:textId="77777777" w:rsidR="003C2DF1" w:rsidRDefault="003C2DF1" w:rsidP="003C2DF1">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 xml:space="preserve">Kang, Y.; Zyryanov, G. V.; </w:t>
      </w:r>
      <w:proofErr w:type="spellStart"/>
      <w:r w:rsidRPr="001A3665">
        <w:rPr>
          <w:rFonts w:ascii="Times New Roman" w:hAnsi="Times New Roman" w:cs="Times New Roman"/>
          <w:sz w:val="24"/>
          <w:szCs w:val="24"/>
        </w:rPr>
        <w:t>Rudkevich</w:t>
      </w:r>
      <w:proofErr w:type="spellEnd"/>
      <w:r w:rsidRPr="001A3665">
        <w:rPr>
          <w:rFonts w:ascii="Times New Roman" w:hAnsi="Times New Roman" w:cs="Times New Roman"/>
          <w:sz w:val="24"/>
          <w:szCs w:val="24"/>
        </w:rPr>
        <w:t xml:space="preserve">, D. M. </w:t>
      </w:r>
      <w:r w:rsidRPr="001A3665">
        <w:rPr>
          <w:rFonts w:ascii="Times New Roman" w:hAnsi="Times New Roman" w:cs="Times New Roman"/>
          <w:i/>
          <w:iCs/>
          <w:sz w:val="24"/>
          <w:szCs w:val="24"/>
        </w:rPr>
        <w:t>Chem. Comm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2003</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19</w:t>
      </w:r>
      <w:r w:rsidRPr="001A3665">
        <w:rPr>
          <w:rFonts w:ascii="Times New Roman" w:hAnsi="Times New Roman" w:cs="Times New Roman"/>
          <w:sz w:val="24"/>
          <w:szCs w:val="24"/>
        </w:rPr>
        <w:t>, 2470-2471.</w:t>
      </w:r>
      <w:r>
        <w:rPr>
          <w:rFonts w:ascii="Times New Roman" w:hAnsi="Times New Roman" w:cs="Times New Roman"/>
          <w:sz w:val="24"/>
          <w:szCs w:val="24"/>
        </w:rPr>
        <w:br/>
      </w:r>
    </w:p>
    <w:p w14:paraId="1A771DC2" w14:textId="77777777" w:rsidR="003C2DF1" w:rsidRDefault="003C2DF1" w:rsidP="003C2DF1">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1A3665">
        <w:rPr>
          <w:rFonts w:ascii="Times New Roman" w:hAnsi="Times New Roman" w:cs="Times New Roman"/>
          <w:sz w:val="24"/>
          <w:szCs w:val="24"/>
        </w:rPr>
        <w:t>Azizyan</w:t>
      </w:r>
      <w:proofErr w:type="spellEnd"/>
      <w:r w:rsidRPr="001A3665">
        <w:rPr>
          <w:rFonts w:ascii="Times New Roman" w:hAnsi="Times New Roman" w:cs="Times New Roman"/>
          <w:sz w:val="24"/>
          <w:szCs w:val="24"/>
        </w:rPr>
        <w:t xml:space="preserve">, A. S.; </w:t>
      </w:r>
      <w:proofErr w:type="spellStart"/>
      <w:r w:rsidRPr="001A3665">
        <w:rPr>
          <w:rFonts w:ascii="Times New Roman" w:hAnsi="Times New Roman" w:cs="Times New Roman"/>
          <w:sz w:val="24"/>
          <w:szCs w:val="24"/>
        </w:rPr>
        <w:t>Kurtikyan</w:t>
      </w:r>
      <w:proofErr w:type="spellEnd"/>
      <w:r w:rsidRPr="001A3665">
        <w:rPr>
          <w:rFonts w:ascii="Times New Roman" w:hAnsi="Times New Roman" w:cs="Times New Roman"/>
          <w:sz w:val="24"/>
          <w:szCs w:val="24"/>
        </w:rPr>
        <w:t xml:space="preserve">, T. S.; Martirosyan, G. G.; Ford, P. C. </w:t>
      </w:r>
      <w:r w:rsidRPr="001A3665">
        <w:rPr>
          <w:rFonts w:ascii="Times New Roman" w:hAnsi="Times New Roman" w:cs="Times New Roman"/>
          <w:i/>
          <w:iCs/>
          <w:sz w:val="24"/>
          <w:szCs w:val="24"/>
        </w:rPr>
        <w:t>Inorg. Chem.</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2013</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52</w:t>
      </w:r>
      <w:r w:rsidRPr="001A3665">
        <w:rPr>
          <w:rFonts w:ascii="Times New Roman" w:hAnsi="Times New Roman" w:cs="Times New Roman"/>
          <w:sz w:val="24"/>
          <w:szCs w:val="24"/>
        </w:rPr>
        <w:t>, 5201-5205.</w:t>
      </w:r>
      <w:r>
        <w:rPr>
          <w:rFonts w:ascii="Times New Roman" w:hAnsi="Times New Roman" w:cs="Times New Roman"/>
          <w:sz w:val="24"/>
          <w:szCs w:val="24"/>
        </w:rPr>
        <w:br/>
      </w:r>
    </w:p>
    <w:p w14:paraId="66BD58D7" w14:textId="77777777" w:rsidR="003C2DF1" w:rsidRDefault="003C2DF1" w:rsidP="003C2DF1">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1A3665">
        <w:rPr>
          <w:rFonts w:ascii="Times New Roman" w:hAnsi="Times New Roman" w:cs="Times New Roman"/>
          <w:sz w:val="24"/>
          <w:szCs w:val="24"/>
        </w:rPr>
        <w:t>Kurtikyan</w:t>
      </w:r>
      <w:proofErr w:type="spellEnd"/>
      <w:r w:rsidRPr="001A3665">
        <w:rPr>
          <w:rFonts w:ascii="Times New Roman" w:hAnsi="Times New Roman" w:cs="Times New Roman"/>
          <w:sz w:val="24"/>
          <w:szCs w:val="24"/>
        </w:rPr>
        <w:t xml:space="preserve">, T. S.; Martirosyan, G. G.; </w:t>
      </w:r>
      <w:proofErr w:type="spellStart"/>
      <w:r w:rsidRPr="001A3665">
        <w:rPr>
          <w:rFonts w:ascii="Times New Roman" w:hAnsi="Times New Roman" w:cs="Times New Roman"/>
          <w:sz w:val="24"/>
          <w:szCs w:val="24"/>
        </w:rPr>
        <w:t>Lorkovic</w:t>
      </w:r>
      <w:proofErr w:type="spellEnd"/>
      <w:r w:rsidRPr="001A3665">
        <w:rPr>
          <w:rFonts w:ascii="Times New Roman" w:hAnsi="Times New Roman" w:cs="Times New Roman"/>
          <w:sz w:val="24"/>
          <w:szCs w:val="24"/>
        </w:rPr>
        <w:t xml:space="preserve">, I. M.; Ford, P. C. </w:t>
      </w:r>
      <w:r w:rsidRPr="001A3665">
        <w:rPr>
          <w:rFonts w:ascii="Times New Roman" w:hAnsi="Times New Roman" w:cs="Times New Roman"/>
          <w:i/>
          <w:iCs/>
          <w:sz w:val="24"/>
          <w:szCs w:val="24"/>
        </w:rPr>
        <w:t>J. Am. Chem. Soc.</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2002</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124</w:t>
      </w:r>
      <w:r w:rsidRPr="001A3665">
        <w:rPr>
          <w:rFonts w:ascii="Times New Roman" w:hAnsi="Times New Roman" w:cs="Times New Roman"/>
          <w:sz w:val="24"/>
          <w:szCs w:val="24"/>
        </w:rPr>
        <w:t>, 10124-10129.</w:t>
      </w:r>
      <w:r>
        <w:rPr>
          <w:rFonts w:ascii="Times New Roman" w:hAnsi="Times New Roman" w:cs="Times New Roman"/>
          <w:sz w:val="24"/>
          <w:szCs w:val="24"/>
        </w:rPr>
        <w:br/>
      </w:r>
    </w:p>
    <w:p w14:paraId="2A63C49B" w14:textId="72B4FE29" w:rsidR="00C949A0" w:rsidRPr="00C949A0" w:rsidRDefault="003C2DF1" w:rsidP="00C949A0">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Weston Jr., R. E.;</w:t>
      </w:r>
      <w:r w:rsidRPr="001A3665">
        <w:rPr>
          <w:rFonts w:ascii="Times New Roman" w:hAnsi="Times New Roman" w:cs="Times New Roman"/>
          <w:i/>
          <w:iCs/>
          <w:sz w:val="24"/>
          <w:szCs w:val="24"/>
        </w:rPr>
        <w:t> </w:t>
      </w:r>
      <w:proofErr w:type="spellStart"/>
      <w:r w:rsidRPr="001A3665">
        <w:rPr>
          <w:rFonts w:ascii="Times New Roman" w:hAnsi="Times New Roman" w:cs="Times New Roman"/>
          <w:sz w:val="24"/>
          <w:szCs w:val="24"/>
        </w:rPr>
        <w:t>Brodasky</w:t>
      </w:r>
      <w:proofErr w:type="spellEnd"/>
      <w:r w:rsidRPr="001A3665">
        <w:rPr>
          <w:rFonts w:ascii="Times New Roman" w:hAnsi="Times New Roman" w:cs="Times New Roman"/>
          <w:sz w:val="24"/>
          <w:szCs w:val="24"/>
        </w:rPr>
        <w:t xml:space="preserve">, T. F. </w:t>
      </w:r>
      <w:r w:rsidRPr="001A3665">
        <w:rPr>
          <w:rFonts w:ascii="Times New Roman" w:hAnsi="Times New Roman" w:cs="Times New Roman"/>
          <w:i/>
          <w:iCs/>
          <w:sz w:val="24"/>
          <w:szCs w:val="24"/>
        </w:rPr>
        <w:t>J. Chem. Phys.</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1957</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27</w:t>
      </w:r>
      <w:r w:rsidRPr="001A3665">
        <w:rPr>
          <w:rFonts w:ascii="Times New Roman" w:hAnsi="Times New Roman" w:cs="Times New Roman"/>
          <w:sz w:val="24"/>
          <w:szCs w:val="24"/>
        </w:rPr>
        <w:t>, 683-689.</w:t>
      </w:r>
    </w:p>
    <w:p w14:paraId="7E87C777" w14:textId="77777777" w:rsidR="00C949A0" w:rsidRDefault="00C949A0" w:rsidP="00C949A0">
      <w:pPr>
        <w:pStyle w:val="ListParagraph"/>
        <w:autoSpaceDE w:val="0"/>
        <w:autoSpaceDN w:val="0"/>
        <w:adjustRightInd w:val="0"/>
        <w:spacing w:after="0" w:line="240" w:lineRule="auto"/>
        <w:ind w:left="360"/>
        <w:rPr>
          <w:rFonts w:ascii="Times New Roman" w:hAnsi="Times New Roman" w:cs="Times New Roman"/>
          <w:sz w:val="24"/>
          <w:szCs w:val="24"/>
        </w:rPr>
      </w:pPr>
    </w:p>
    <w:p w14:paraId="58D552C9" w14:textId="12DD9F8D" w:rsidR="00F80293" w:rsidRPr="00F80293" w:rsidRDefault="00F80293" w:rsidP="00F80293">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proofErr w:type="spellStart"/>
      <w:r w:rsidRPr="008742B1">
        <w:rPr>
          <w:rFonts w:ascii="Times New Roman" w:hAnsi="Times New Roman" w:cs="Times New Roman"/>
          <w:sz w:val="24"/>
          <w:szCs w:val="24"/>
        </w:rPr>
        <w:t>Lymar</w:t>
      </w:r>
      <w:proofErr w:type="spellEnd"/>
      <w:r w:rsidRPr="008742B1">
        <w:rPr>
          <w:rFonts w:ascii="Times New Roman" w:hAnsi="Times New Roman" w:cs="Times New Roman"/>
          <w:sz w:val="24"/>
          <w:szCs w:val="24"/>
        </w:rPr>
        <w:t xml:space="preserve">, S. V.; </w:t>
      </w:r>
      <w:proofErr w:type="spellStart"/>
      <w:r w:rsidRPr="008742B1">
        <w:rPr>
          <w:rFonts w:ascii="Times New Roman" w:hAnsi="Times New Roman" w:cs="Times New Roman"/>
          <w:sz w:val="24"/>
          <w:szCs w:val="24"/>
        </w:rPr>
        <w:t>Shafirovich</w:t>
      </w:r>
      <w:proofErr w:type="spellEnd"/>
      <w:r w:rsidRPr="008742B1">
        <w:rPr>
          <w:rFonts w:ascii="Times New Roman" w:hAnsi="Times New Roman" w:cs="Times New Roman"/>
          <w:sz w:val="24"/>
          <w:szCs w:val="24"/>
        </w:rPr>
        <w:t xml:space="preserve">, V.; </w:t>
      </w:r>
      <w:proofErr w:type="spellStart"/>
      <w:r w:rsidRPr="008742B1">
        <w:rPr>
          <w:rFonts w:ascii="Times New Roman" w:hAnsi="Times New Roman" w:cs="Times New Roman"/>
          <w:sz w:val="24"/>
          <w:szCs w:val="24"/>
        </w:rPr>
        <w:t>Poskrebyshev</w:t>
      </w:r>
      <w:proofErr w:type="spellEnd"/>
      <w:r w:rsidRPr="008742B1">
        <w:rPr>
          <w:rFonts w:ascii="Times New Roman" w:hAnsi="Times New Roman" w:cs="Times New Roman"/>
          <w:sz w:val="24"/>
          <w:szCs w:val="24"/>
        </w:rPr>
        <w:t xml:space="preserve">, G. A. </w:t>
      </w:r>
      <w:proofErr w:type="spellStart"/>
      <w:r w:rsidRPr="008742B1">
        <w:rPr>
          <w:rFonts w:ascii="Times New Roman" w:hAnsi="Times New Roman" w:cs="Times New Roman"/>
          <w:i/>
          <w:iCs/>
          <w:sz w:val="24"/>
          <w:szCs w:val="24"/>
        </w:rPr>
        <w:t>Inorg</w:t>
      </w:r>
      <w:proofErr w:type="spellEnd"/>
      <w:r w:rsidRPr="008742B1">
        <w:rPr>
          <w:rFonts w:ascii="Times New Roman" w:hAnsi="Times New Roman" w:cs="Times New Roman"/>
          <w:i/>
          <w:iCs/>
          <w:sz w:val="24"/>
          <w:szCs w:val="24"/>
        </w:rPr>
        <w:t xml:space="preserve"> Chem.</w:t>
      </w:r>
      <w:r w:rsidRPr="008742B1">
        <w:rPr>
          <w:rFonts w:ascii="Times New Roman" w:hAnsi="Times New Roman" w:cs="Times New Roman"/>
          <w:sz w:val="24"/>
          <w:szCs w:val="24"/>
        </w:rPr>
        <w:t xml:space="preserve"> </w:t>
      </w:r>
      <w:r w:rsidRPr="008742B1">
        <w:rPr>
          <w:rFonts w:ascii="Times New Roman" w:hAnsi="Times New Roman" w:cs="Times New Roman"/>
          <w:b/>
          <w:bCs/>
          <w:sz w:val="24"/>
          <w:szCs w:val="24"/>
        </w:rPr>
        <w:t>2005</w:t>
      </w:r>
      <w:r w:rsidRPr="008742B1">
        <w:rPr>
          <w:rFonts w:ascii="Times New Roman" w:hAnsi="Times New Roman" w:cs="Times New Roman"/>
          <w:sz w:val="24"/>
          <w:szCs w:val="24"/>
        </w:rPr>
        <w:t xml:space="preserve">, </w:t>
      </w:r>
      <w:r w:rsidRPr="008742B1">
        <w:rPr>
          <w:rFonts w:ascii="Times New Roman" w:hAnsi="Times New Roman" w:cs="Times New Roman"/>
          <w:i/>
          <w:iCs/>
          <w:sz w:val="24"/>
          <w:szCs w:val="24"/>
        </w:rPr>
        <w:t>44</w:t>
      </w:r>
      <w:r w:rsidRPr="008742B1">
        <w:rPr>
          <w:rFonts w:ascii="Times New Roman" w:hAnsi="Times New Roman" w:cs="Times New Roman"/>
          <w:sz w:val="24"/>
          <w:szCs w:val="24"/>
        </w:rPr>
        <w:t>, 5212-5221.</w:t>
      </w:r>
    </w:p>
    <w:p w14:paraId="0AD5D0A6" w14:textId="77777777" w:rsidR="00F80293" w:rsidRPr="00F80293" w:rsidRDefault="00F80293" w:rsidP="00F80293">
      <w:pPr>
        <w:pStyle w:val="ListParagraph"/>
        <w:rPr>
          <w:rFonts w:ascii="Times New Roman" w:hAnsi="Times New Roman" w:cs="Times New Roman"/>
          <w:sz w:val="24"/>
          <w:szCs w:val="24"/>
        </w:rPr>
      </w:pPr>
    </w:p>
    <w:p w14:paraId="1ED79DC2" w14:textId="32F76B1F" w:rsidR="003C2DF1" w:rsidRPr="00BC5FED" w:rsidRDefault="003C2DF1" w:rsidP="00BC5FED">
      <w:pPr>
        <w:pStyle w:val="ListParagraph"/>
        <w:numPr>
          <w:ilvl w:val="0"/>
          <w:numId w:val="16"/>
        </w:numPr>
        <w:autoSpaceDE w:val="0"/>
        <w:autoSpaceDN w:val="0"/>
        <w:adjustRightInd w:val="0"/>
        <w:spacing w:after="0" w:line="240" w:lineRule="auto"/>
        <w:ind w:left="360"/>
        <w:rPr>
          <w:rFonts w:ascii="Times New Roman" w:hAnsi="Times New Roman" w:cs="Times New Roman"/>
          <w:sz w:val="24"/>
          <w:szCs w:val="24"/>
        </w:rPr>
      </w:pPr>
      <w:r w:rsidRPr="001A3665">
        <w:rPr>
          <w:rFonts w:ascii="Times New Roman" w:hAnsi="Times New Roman" w:cs="Times New Roman"/>
          <w:sz w:val="24"/>
          <w:szCs w:val="24"/>
        </w:rPr>
        <w:t>Esler</w:t>
      </w:r>
      <w:bookmarkStart w:id="42" w:name="baep-author-id12"/>
      <w:r w:rsidRPr="001A3665">
        <w:rPr>
          <w:rFonts w:ascii="Times New Roman" w:hAnsi="Times New Roman" w:cs="Times New Roman"/>
          <w:sz w:val="24"/>
          <w:szCs w:val="24"/>
        </w:rPr>
        <w:t>, M. B.; Griffith</w:t>
      </w:r>
      <w:bookmarkStart w:id="43" w:name="baep-author-id13"/>
      <w:bookmarkEnd w:id="42"/>
      <w:r w:rsidRPr="001A3665">
        <w:rPr>
          <w:rFonts w:ascii="Times New Roman" w:hAnsi="Times New Roman" w:cs="Times New Roman"/>
          <w:sz w:val="24"/>
          <w:szCs w:val="24"/>
        </w:rPr>
        <w:t>, D. W. T.; Turatti</w:t>
      </w:r>
      <w:bookmarkStart w:id="44" w:name="baep-author-id14"/>
      <w:bookmarkEnd w:id="43"/>
      <w:r w:rsidRPr="001A3665">
        <w:rPr>
          <w:rFonts w:ascii="Times New Roman" w:hAnsi="Times New Roman" w:cs="Times New Roman"/>
          <w:sz w:val="24"/>
          <w:szCs w:val="24"/>
        </w:rPr>
        <w:t>, F.;</w:t>
      </w:r>
      <w:r w:rsidRPr="001A3665">
        <w:rPr>
          <w:rFonts w:ascii="Times New Roman" w:hAnsi="Times New Roman" w:cs="Times New Roman"/>
          <w:sz w:val="24"/>
          <w:szCs w:val="24"/>
          <w:vertAlign w:val="superscript"/>
        </w:rPr>
        <w:t xml:space="preserve"> </w:t>
      </w:r>
      <w:r w:rsidRPr="001A3665">
        <w:rPr>
          <w:rFonts w:ascii="Times New Roman" w:hAnsi="Times New Roman" w:cs="Times New Roman"/>
          <w:sz w:val="24"/>
          <w:szCs w:val="24"/>
        </w:rPr>
        <w:t>Wilson</w:t>
      </w:r>
      <w:bookmarkStart w:id="45" w:name="baep-author-id15"/>
      <w:bookmarkEnd w:id="44"/>
      <w:r w:rsidRPr="001A3665">
        <w:rPr>
          <w:rFonts w:ascii="Times New Roman" w:hAnsi="Times New Roman" w:cs="Times New Roman"/>
          <w:sz w:val="24"/>
          <w:szCs w:val="24"/>
        </w:rPr>
        <w:t>, S. R.;</w:t>
      </w:r>
      <w:r w:rsidRPr="001A3665">
        <w:rPr>
          <w:rFonts w:ascii="Times New Roman" w:hAnsi="Times New Roman" w:cs="Times New Roman"/>
          <w:sz w:val="24"/>
          <w:szCs w:val="24"/>
          <w:vertAlign w:val="superscript"/>
        </w:rPr>
        <w:t xml:space="preserve"> </w:t>
      </w:r>
      <w:r w:rsidRPr="001A3665">
        <w:rPr>
          <w:rFonts w:ascii="Times New Roman" w:hAnsi="Times New Roman" w:cs="Times New Roman"/>
          <w:sz w:val="24"/>
          <w:szCs w:val="24"/>
        </w:rPr>
        <w:t>Rahn</w:t>
      </w:r>
      <w:bookmarkStart w:id="46" w:name="baep-author-id16"/>
      <w:bookmarkEnd w:id="45"/>
      <w:r w:rsidRPr="001A3665">
        <w:rPr>
          <w:rFonts w:ascii="Times New Roman" w:hAnsi="Times New Roman" w:cs="Times New Roman"/>
          <w:sz w:val="24"/>
          <w:szCs w:val="24"/>
        </w:rPr>
        <w:t>, T.; Zhang</w:t>
      </w:r>
      <w:bookmarkEnd w:id="46"/>
      <w:r w:rsidRPr="001A3665">
        <w:rPr>
          <w:rFonts w:ascii="Times New Roman" w:hAnsi="Times New Roman" w:cs="Times New Roman"/>
          <w:sz w:val="24"/>
          <w:szCs w:val="24"/>
        </w:rPr>
        <w:t xml:space="preserve">, H. </w:t>
      </w:r>
      <w:r w:rsidRPr="001A3665">
        <w:rPr>
          <w:rFonts w:ascii="Times New Roman" w:hAnsi="Times New Roman" w:cs="Times New Roman"/>
          <w:i/>
          <w:iCs/>
          <w:sz w:val="24"/>
          <w:szCs w:val="24"/>
        </w:rPr>
        <w:t>Chemosphere</w:t>
      </w:r>
      <w:r>
        <w:rPr>
          <w:rFonts w:ascii="Times New Roman" w:hAnsi="Times New Roman" w:cs="Times New Roman"/>
          <w:i/>
          <w:iCs/>
          <w:sz w:val="24"/>
          <w:szCs w:val="24"/>
        </w:rPr>
        <w:t>:</w:t>
      </w:r>
      <w:r w:rsidRPr="001A3665">
        <w:rPr>
          <w:rFonts w:ascii="Times New Roman" w:hAnsi="Times New Roman" w:cs="Times New Roman"/>
          <w:i/>
          <w:iCs/>
          <w:sz w:val="24"/>
          <w:szCs w:val="24"/>
        </w:rPr>
        <w:t xml:space="preserve"> Glob</w:t>
      </w:r>
      <w:r>
        <w:rPr>
          <w:rFonts w:ascii="Times New Roman" w:hAnsi="Times New Roman" w:cs="Times New Roman"/>
          <w:i/>
          <w:iCs/>
          <w:sz w:val="24"/>
          <w:szCs w:val="24"/>
        </w:rPr>
        <w:t>al</w:t>
      </w:r>
      <w:r w:rsidRPr="001A3665">
        <w:rPr>
          <w:rFonts w:ascii="Times New Roman" w:hAnsi="Times New Roman" w:cs="Times New Roman"/>
          <w:i/>
          <w:iCs/>
          <w:sz w:val="24"/>
          <w:szCs w:val="24"/>
        </w:rPr>
        <w:t xml:space="preserve"> Chang</w:t>
      </w:r>
      <w:r>
        <w:rPr>
          <w:rFonts w:ascii="Times New Roman" w:hAnsi="Times New Roman" w:cs="Times New Roman"/>
          <w:i/>
          <w:iCs/>
          <w:sz w:val="24"/>
          <w:szCs w:val="24"/>
        </w:rPr>
        <w:t>e</w:t>
      </w:r>
      <w:r w:rsidRPr="001A3665">
        <w:rPr>
          <w:rFonts w:ascii="Times New Roman" w:hAnsi="Times New Roman" w:cs="Times New Roman"/>
          <w:i/>
          <w:iCs/>
          <w:sz w:val="24"/>
          <w:szCs w:val="24"/>
        </w:rPr>
        <w:t xml:space="preserve"> Sci.</w:t>
      </w:r>
      <w:r w:rsidRPr="001A3665">
        <w:rPr>
          <w:rFonts w:ascii="Times New Roman" w:hAnsi="Times New Roman" w:cs="Times New Roman"/>
          <w:sz w:val="24"/>
          <w:szCs w:val="24"/>
        </w:rPr>
        <w:t xml:space="preserve"> </w:t>
      </w:r>
      <w:r w:rsidRPr="001A3665">
        <w:rPr>
          <w:rFonts w:ascii="Times New Roman" w:hAnsi="Times New Roman" w:cs="Times New Roman"/>
          <w:b/>
          <w:bCs/>
          <w:sz w:val="24"/>
          <w:szCs w:val="24"/>
        </w:rPr>
        <w:t>2000</w:t>
      </w:r>
      <w:r w:rsidRPr="001A3665">
        <w:rPr>
          <w:rFonts w:ascii="Times New Roman" w:hAnsi="Times New Roman" w:cs="Times New Roman"/>
          <w:sz w:val="24"/>
          <w:szCs w:val="24"/>
        </w:rPr>
        <w:t xml:space="preserve">, </w:t>
      </w:r>
      <w:r w:rsidRPr="001A3665">
        <w:rPr>
          <w:rFonts w:ascii="Times New Roman" w:hAnsi="Times New Roman" w:cs="Times New Roman"/>
          <w:i/>
          <w:iCs/>
          <w:sz w:val="24"/>
          <w:szCs w:val="24"/>
        </w:rPr>
        <w:t>2</w:t>
      </w:r>
      <w:r w:rsidRPr="001A3665">
        <w:rPr>
          <w:rFonts w:ascii="Times New Roman" w:hAnsi="Times New Roman" w:cs="Times New Roman"/>
          <w:sz w:val="24"/>
          <w:szCs w:val="24"/>
        </w:rPr>
        <w:t>, 445-454.</w:t>
      </w:r>
    </w:p>
    <w:p w14:paraId="543545BC" w14:textId="77777777" w:rsidR="008C6951" w:rsidRPr="008C6951" w:rsidRDefault="008C6951" w:rsidP="008C6951">
      <w:pPr>
        <w:autoSpaceDE w:val="0"/>
        <w:autoSpaceDN w:val="0"/>
        <w:adjustRightInd w:val="0"/>
        <w:spacing w:after="0" w:line="240" w:lineRule="auto"/>
        <w:rPr>
          <w:rFonts w:ascii="Times New Roman" w:hAnsi="Times New Roman" w:cs="Times New Roman"/>
          <w:sz w:val="24"/>
          <w:szCs w:val="24"/>
        </w:rPr>
      </w:pPr>
    </w:p>
    <w:p w14:paraId="21B0474D" w14:textId="7D9403B5" w:rsidR="008C6951" w:rsidRDefault="008C6951" w:rsidP="008C6951">
      <w:pPr>
        <w:pStyle w:val="ListParagraph"/>
        <w:numPr>
          <w:ilvl w:val="0"/>
          <w:numId w:val="16"/>
        </w:numPr>
        <w:spacing w:after="0"/>
        <w:ind w:left="360"/>
        <w:rPr>
          <w:rFonts w:ascii="Times New Roman" w:hAnsi="Times New Roman" w:cs="Times New Roman"/>
          <w:sz w:val="24"/>
          <w:szCs w:val="24"/>
        </w:rPr>
      </w:pPr>
      <w:proofErr w:type="spellStart"/>
      <w:r w:rsidRPr="008C6951">
        <w:rPr>
          <w:rFonts w:ascii="Times New Roman" w:hAnsi="Times New Roman" w:cs="Times New Roman"/>
          <w:sz w:val="24"/>
          <w:szCs w:val="24"/>
        </w:rPr>
        <w:t>Shafirovich</w:t>
      </w:r>
      <w:proofErr w:type="spellEnd"/>
      <w:r w:rsidRPr="008C6951">
        <w:rPr>
          <w:rFonts w:ascii="Times New Roman" w:hAnsi="Times New Roman" w:cs="Times New Roman"/>
          <w:sz w:val="24"/>
          <w:szCs w:val="24"/>
        </w:rPr>
        <w:t xml:space="preserve">, V.; </w:t>
      </w:r>
      <w:proofErr w:type="spellStart"/>
      <w:r w:rsidRPr="008C6951">
        <w:rPr>
          <w:rFonts w:ascii="Times New Roman" w:hAnsi="Times New Roman" w:cs="Times New Roman"/>
          <w:sz w:val="24"/>
          <w:szCs w:val="24"/>
        </w:rPr>
        <w:t>Lymar</w:t>
      </w:r>
      <w:proofErr w:type="spellEnd"/>
      <w:r w:rsidRPr="008C6951">
        <w:rPr>
          <w:rFonts w:ascii="Times New Roman" w:hAnsi="Times New Roman" w:cs="Times New Roman"/>
          <w:sz w:val="24"/>
          <w:szCs w:val="24"/>
        </w:rPr>
        <w:t xml:space="preserve">, S. V. </w:t>
      </w:r>
      <w:r w:rsidRPr="008C6951">
        <w:rPr>
          <w:rFonts w:ascii="Times New Roman" w:hAnsi="Times New Roman" w:cs="Times New Roman"/>
          <w:i/>
          <w:iCs/>
          <w:sz w:val="24"/>
          <w:szCs w:val="24"/>
        </w:rPr>
        <w:t>Proc. Natl. Acad. Sci</w:t>
      </w:r>
      <w:r w:rsidRPr="008C6951">
        <w:rPr>
          <w:rFonts w:ascii="Times New Roman" w:hAnsi="Times New Roman" w:cs="Times New Roman"/>
          <w:sz w:val="24"/>
          <w:szCs w:val="24"/>
        </w:rPr>
        <w:t xml:space="preserve">. </w:t>
      </w:r>
      <w:r w:rsidRPr="008C6951">
        <w:rPr>
          <w:rFonts w:ascii="Times New Roman" w:hAnsi="Times New Roman" w:cs="Times New Roman"/>
          <w:b/>
          <w:bCs/>
          <w:sz w:val="24"/>
          <w:szCs w:val="24"/>
        </w:rPr>
        <w:t>2002</w:t>
      </w:r>
      <w:r w:rsidRPr="008C6951">
        <w:rPr>
          <w:rFonts w:ascii="Times New Roman" w:hAnsi="Times New Roman" w:cs="Times New Roman"/>
          <w:sz w:val="24"/>
          <w:szCs w:val="24"/>
        </w:rPr>
        <w:t xml:space="preserve">, </w:t>
      </w:r>
      <w:r w:rsidRPr="008C6951">
        <w:rPr>
          <w:rFonts w:ascii="Times New Roman" w:hAnsi="Times New Roman" w:cs="Times New Roman"/>
          <w:i/>
          <w:iCs/>
          <w:sz w:val="24"/>
          <w:szCs w:val="24"/>
        </w:rPr>
        <w:t>99</w:t>
      </w:r>
      <w:r w:rsidRPr="008C6951">
        <w:rPr>
          <w:rFonts w:ascii="Times New Roman" w:hAnsi="Times New Roman" w:cs="Times New Roman"/>
          <w:sz w:val="24"/>
          <w:szCs w:val="24"/>
        </w:rPr>
        <w:t xml:space="preserve">, 7340–7345. </w:t>
      </w:r>
    </w:p>
    <w:p w14:paraId="325F3BC1" w14:textId="77777777" w:rsidR="008C6951" w:rsidRPr="008C6951" w:rsidRDefault="008C6951" w:rsidP="008C6951">
      <w:pPr>
        <w:pStyle w:val="ListParagraph"/>
        <w:spacing w:after="0"/>
        <w:ind w:left="360"/>
        <w:rPr>
          <w:rFonts w:ascii="Times New Roman" w:hAnsi="Times New Roman" w:cs="Times New Roman"/>
          <w:sz w:val="24"/>
          <w:szCs w:val="24"/>
        </w:rPr>
      </w:pPr>
    </w:p>
    <w:p w14:paraId="02AC2C58" w14:textId="2CD94610" w:rsidR="008C6951" w:rsidRPr="008C6951" w:rsidRDefault="008C6951" w:rsidP="008C6951">
      <w:pPr>
        <w:pStyle w:val="ListParagraph"/>
        <w:numPr>
          <w:ilvl w:val="0"/>
          <w:numId w:val="16"/>
        </w:numPr>
        <w:ind w:left="360"/>
        <w:rPr>
          <w:rFonts w:ascii="Times New Roman" w:hAnsi="Times New Roman" w:cs="Times New Roman"/>
          <w:sz w:val="24"/>
          <w:szCs w:val="24"/>
        </w:rPr>
      </w:pPr>
      <w:r w:rsidRPr="008C6951">
        <w:rPr>
          <w:rFonts w:ascii="Times New Roman" w:hAnsi="Times New Roman" w:cs="Times New Roman"/>
          <w:sz w:val="24"/>
          <w:szCs w:val="24"/>
        </w:rPr>
        <w:t xml:space="preserve">Oba, M.; Tanaka, K.; Nishiyama, K.; Ando, W. </w:t>
      </w:r>
      <w:r w:rsidRPr="008C6951">
        <w:rPr>
          <w:rFonts w:ascii="Times New Roman" w:hAnsi="Times New Roman" w:cs="Times New Roman"/>
          <w:i/>
          <w:iCs/>
          <w:sz w:val="24"/>
          <w:szCs w:val="24"/>
        </w:rPr>
        <w:t>J. Org. Chem</w:t>
      </w:r>
      <w:r w:rsidRPr="008C6951">
        <w:rPr>
          <w:rFonts w:ascii="Times New Roman" w:hAnsi="Times New Roman" w:cs="Times New Roman"/>
          <w:sz w:val="24"/>
          <w:szCs w:val="24"/>
        </w:rPr>
        <w:t xml:space="preserve">. </w:t>
      </w:r>
      <w:r w:rsidRPr="008C6951">
        <w:rPr>
          <w:rFonts w:ascii="Times New Roman" w:hAnsi="Times New Roman" w:cs="Times New Roman"/>
          <w:b/>
          <w:bCs/>
          <w:sz w:val="24"/>
          <w:szCs w:val="24"/>
        </w:rPr>
        <w:t>2011</w:t>
      </w:r>
      <w:r w:rsidRPr="008C6951">
        <w:rPr>
          <w:rFonts w:ascii="Times New Roman" w:hAnsi="Times New Roman" w:cs="Times New Roman"/>
          <w:sz w:val="24"/>
          <w:szCs w:val="24"/>
        </w:rPr>
        <w:t xml:space="preserve">, </w:t>
      </w:r>
      <w:r w:rsidRPr="008C6951">
        <w:rPr>
          <w:rFonts w:ascii="Times New Roman" w:hAnsi="Times New Roman" w:cs="Times New Roman"/>
          <w:i/>
          <w:iCs/>
          <w:sz w:val="24"/>
          <w:szCs w:val="24"/>
        </w:rPr>
        <w:t>76</w:t>
      </w:r>
      <w:r w:rsidRPr="008C6951">
        <w:rPr>
          <w:rFonts w:ascii="Times New Roman" w:hAnsi="Times New Roman" w:cs="Times New Roman"/>
          <w:sz w:val="24"/>
          <w:szCs w:val="24"/>
        </w:rPr>
        <w:t xml:space="preserve">, 4173–4177. </w:t>
      </w:r>
    </w:p>
    <w:p w14:paraId="6DAF170F" w14:textId="60778213" w:rsidR="00E076FC" w:rsidRPr="003C2DF1" w:rsidRDefault="005D1772" w:rsidP="008C6951">
      <w:pPr>
        <w:pStyle w:val="ListParagraph"/>
        <w:autoSpaceDE w:val="0"/>
        <w:autoSpaceDN w:val="0"/>
        <w:adjustRightInd w:val="0"/>
        <w:spacing w:after="0" w:line="240" w:lineRule="auto"/>
        <w:ind w:left="360"/>
        <w:rPr>
          <w:rFonts w:ascii="Times New Roman" w:hAnsi="Times New Roman" w:cs="Times New Roman"/>
          <w:sz w:val="24"/>
          <w:szCs w:val="24"/>
        </w:rPr>
      </w:pPr>
      <w:r w:rsidRPr="003C2DF1">
        <w:rPr>
          <w:rFonts w:ascii="Times New Roman" w:hAnsi="Times New Roman" w:cs="Times New Roman"/>
          <w:sz w:val="24"/>
          <w:szCs w:val="24"/>
        </w:rPr>
        <w:br/>
      </w:r>
      <w:r w:rsidR="00E076FC" w:rsidRPr="003C2DF1">
        <w:rPr>
          <w:rFonts w:ascii="Times New Roman" w:hAnsi="Times New Roman" w:cs="Times New Roman"/>
          <w:sz w:val="24"/>
          <w:szCs w:val="24"/>
        </w:rPr>
        <w:br/>
      </w:r>
    </w:p>
    <w:p w14:paraId="317FF01C" w14:textId="77777777" w:rsidR="00E076FC" w:rsidRDefault="00E076FC" w:rsidP="00E076F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r>
    </w:p>
    <w:p w14:paraId="142B2383" w14:textId="77777777" w:rsidR="00E076FC" w:rsidRDefault="00E076FC" w:rsidP="00E076FC">
      <w:pPr>
        <w:autoSpaceDE w:val="0"/>
        <w:autoSpaceDN w:val="0"/>
        <w:adjustRightInd w:val="0"/>
        <w:spacing w:after="0" w:line="240" w:lineRule="auto"/>
        <w:rPr>
          <w:rFonts w:ascii="Times New Roman" w:hAnsi="Times New Roman" w:cs="Times New Roman"/>
          <w:b/>
          <w:bCs/>
          <w:sz w:val="24"/>
          <w:szCs w:val="24"/>
        </w:rPr>
      </w:pPr>
    </w:p>
    <w:p w14:paraId="55FE1B0D" w14:textId="77777777" w:rsidR="00E076FC" w:rsidRPr="00945CC9" w:rsidRDefault="00E076FC" w:rsidP="00E076FC">
      <w:pPr>
        <w:autoSpaceDE w:val="0"/>
        <w:autoSpaceDN w:val="0"/>
        <w:adjustRightInd w:val="0"/>
        <w:spacing w:after="0" w:line="240" w:lineRule="auto"/>
        <w:rPr>
          <w:rFonts w:ascii="Times New Roman" w:hAnsi="Times New Roman" w:cs="Times New Roman"/>
          <w:sz w:val="24"/>
          <w:szCs w:val="24"/>
        </w:rPr>
      </w:pPr>
    </w:p>
    <w:p w14:paraId="10609FFC" w14:textId="77777777" w:rsidR="00E076FC" w:rsidRPr="003C2120" w:rsidRDefault="00E076FC" w:rsidP="00E076FC">
      <w:pPr>
        <w:autoSpaceDE w:val="0"/>
        <w:autoSpaceDN w:val="0"/>
        <w:adjustRightInd w:val="0"/>
        <w:spacing w:after="0" w:line="240" w:lineRule="auto"/>
        <w:rPr>
          <w:rFonts w:ascii="Times New Roman" w:hAnsi="Times New Roman" w:cs="Times New Roman"/>
          <w:sz w:val="24"/>
          <w:szCs w:val="24"/>
        </w:rPr>
      </w:pPr>
    </w:p>
    <w:p w14:paraId="65E64D5A" w14:textId="77777777" w:rsidR="00E076FC" w:rsidRDefault="00E076FC" w:rsidP="00E076FC"/>
    <w:p w14:paraId="4F32687C" w14:textId="77777777" w:rsidR="00E076FC" w:rsidRDefault="00E076FC" w:rsidP="00E076FC"/>
    <w:p w14:paraId="5BDF4160" w14:textId="77777777" w:rsidR="00E076FC" w:rsidRDefault="00E076FC" w:rsidP="00E076FC"/>
    <w:p w14:paraId="1EDBE209" w14:textId="77777777" w:rsidR="00E076FC" w:rsidRDefault="00E076FC" w:rsidP="00E076FC"/>
    <w:p w14:paraId="747B24CB" w14:textId="77777777" w:rsidR="00E076FC" w:rsidRDefault="00E076FC" w:rsidP="00E076FC"/>
    <w:p w14:paraId="333F826C" w14:textId="77777777" w:rsidR="00E076FC" w:rsidRDefault="00E076FC" w:rsidP="00E076FC"/>
    <w:p w14:paraId="267B3AAF" w14:textId="77777777" w:rsidR="00E076FC" w:rsidRDefault="00E076FC" w:rsidP="00E076FC"/>
    <w:p w14:paraId="6087100F" w14:textId="77777777" w:rsidR="00E076FC" w:rsidRDefault="00E076FC" w:rsidP="00E076FC"/>
    <w:p w14:paraId="387FEA0A" w14:textId="77777777" w:rsidR="00E076FC" w:rsidRDefault="00E076FC" w:rsidP="00E076FC"/>
    <w:p w14:paraId="1E424C44" w14:textId="77777777" w:rsidR="00E076FC" w:rsidRDefault="00E076FC" w:rsidP="00E076FC"/>
    <w:p w14:paraId="70747CE1" w14:textId="77777777" w:rsidR="00E076FC" w:rsidRDefault="00E076FC" w:rsidP="00E076FC"/>
    <w:p w14:paraId="3FE7BC13" w14:textId="77777777" w:rsidR="00E076FC" w:rsidRDefault="00E076FC" w:rsidP="00E076FC"/>
    <w:p w14:paraId="3826F3F4" w14:textId="77777777" w:rsidR="00E076FC" w:rsidRDefault="00E076FC" w:rsidP="00E076FC"/>
    <w:p w14:paraId="4969A351" w14:textId="77777777" w:rsidR="00E076FC" w:rsidRDefault="00E076FC" w:rsidP="00E076FC"/>
    <w:p w14:paraId="74AB45CC" w14:textId="24876854" w:rsidR="00E076FC" w:rsidRDefault="00E076FC" w:rsidP="00E076FC"/>
    <w:p w14:paraId="79BA14B0" w14:textId="77777777" w:rsidR="00C949A0" w:rsidRDefault="00C949A0" w:rsidP="00E076FC"/>
    <w:p w14:paraId="4BFFC746" w14:textId="77777777" w:rsidR="008D2BC7" w:rsidRPr="00EF2A82" w:rsidRDefault="008D2BC7" w:rsidP="001E21F1"/>
    <w:p w14:paraId="67CB3235" w14:textId="5499F2BE" w:rsidR="00184C52" w:rsidRDefault="00184C52" w:rsidP="00184C52">
      <w:pPr>
        <w:pBdr>
          <w:bottom w:val="single" w:sz="4" w:space="1" w:color="auto"/>
        </w:pBdr>
        <w:spacing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Chapter 4: </w:t>
      </w:r>
      <w:r w:rsidRPr="003C49C8">
        <w:rPr>
          <w:rFonts w:ascii="Times New Roman" w:hAnsi="Times New Roman" w:cs="Times New Roman"/>
          <w:b/>
          <w:bCs/>
          <w:sz w:val="28"/>
          <w:szCs w:val="28"/>
        </w:rPr>
        <w:t xml:space="preserve">Synthesis, </w:t>
      </w:r>
      <w:proofErr w:type="gramStart"/>
      <w:r w:rsidRPr="003C49C8">
        <w:rPr>
          <w:rFonts w:ascii="Times New Roman" w:hAnsi="Times New Roman" w:cs="Times New Roman"/>
          <w:b/>
          <w:bCs/>
          <w:sz w:val="28"/>
          <w:szCs w:val="28"/>
        </w:rPr>
        <w:t>characterization</w:t>
      </w:r>
      <w:proofErr w:type="gramEnd"/>
      <w:r w:rsidRPr="003C49C8">
        <w:rPr>
          <w:rFonts w:ascii="Times New Roman" w:hAnsi="Times New Roman" w:cs="Times New Roman"/>
          <w:b/>
          <w:bCs/>
          <w:sz w:val="28"/>
          <w:szCs w:val="28"/>
        </w:rPr>
        <w:t xml:space="preserve"> and electrochemical investigation of symmetrical and unsymmetrical dicarboxylate bridged </w:t>
      </w:r>
      <w:proofErr w:type="spellStart"/>
      <w:r w:rsidR="00E00F57">
        <w:rPr>
          <w:rFonts w:ascii="Times New Roman" w:hAnsi="Times New Roman" w:cs="Times New Roman"/>
          <w:b/>
          <w:bCs/>
          <w:sz w:val="28"/>
          <w:szCs w:val="28"/>
        </w:rPr>
        <w:t>d</w:t>
      </w:r>
      <w:r w:rsidRPr="003C49C8">
        <w:rPr>
          <w:rFonts w:ascii="Times New Roman" w:hAnsi="Times New Roman" w:cs="Times New Roman"/>
          <w:b/>
          <w:bCs/>
          <w:sz w:val="28"/>
          <w:szCs w:val="28"/>
        </w:rPr>
        <w:t>imetallic</w:t>
      </w:r>
      <w:proofErr w:type="spellEnd"/>
      <w:r w:rsidRPr="003C49C8">
        <w:rPr>
          <w:rFonts w:ascii="Times New Roman" w:hAnsi="Times New Roman" w:cs="Times New Roman"/>
          <w:b/>
          <w:bCs/>
          <w:sz w:val="28"/>
          <w:szCs w:val="28"/>
        </w:rPr>
        <w:t xml:space="preserve"> complexes of nitrosyl </w:t>
      </w:r>
      <w:proofErr w:type="spellStart"/>
      <w:r w:rsidRPr="003C49C8">
        <w:rPr>
          <w:rFonts w:ascii="Times New Roman" w:hAnsi="Times New Roman" w:cs="Times New Roman"/>
          <w:b/>
          <w:bCs/>
          <w:sz w:val="28"/>
          <w:szCs w:val="28"/>
        </w:rPr>
        <w:t>metalloporphyrins</w:t>
      </w:r>
      <w:proofErr w:type="spellEnd"/>
      <w:r w:rsidRPr="003C49C8">
        <w:rPr>
          <w:rFonts w:ascii="Times New Roman" w:hAnsi="Times New Roman" w:cs="Times New Roman"/>
          <w:b/>
          <w:bCs/>
          <w:sz w:val="28"/>
          <w:szCs w:val="28"/>
        </w:rPr>
        <w:t xml:space="preserve"> and their mono</w:t>
      </w:r>
      <w:r w:rsidR="00E00F57">
        <w:rPr>
          <w:rFonts w:ascii="Times New Roman" w:hAnsi="Times New Roman" w:cs="Times New Roman"/>
          <w:b/>
          <w:bCs/>
          <w:sz w:val="28"/>
          <w:szCs w:val="28"/>
        </w:rPr>
        <w:t xml:space="preserve">metallic </w:t>
      </w:r>
      <w:r w:rsidRPr="003C49C8">
        <w:rPr>
          <w:rFonts w:ascii="Times New Roman" w:hAnsi="Times New Roman" w:cs="Times New Roman"/>
          <w:b/>
          <w:bCs/>
          <w:sz w:val="28"/>
          <w:szCs w:val="28"/>
        </w:rPr>
        <w:t>ester derivatives</w:t>
      </w:r>
    </w:p>
    <w:p w14:paraId="7952031A" w14:textId="77777777" w:rsidR="00184C52" w:rsidRDefault="00184C52" w:rsidP="00184C52">
      <w:pPr>
        <w:spacing w:line="240" w:lineRule="auto"/>
        <w:ind w:firstLine="720"/>
        <w:rPr>
          <w:rFonts w:ascii="Times New Roman" w:hAnsi="Times New Roman" w:cs="Times New Roman"/>
          <w:sz w:val="24"/>
          <w:szCs w:val="24"/>
        </w:rPr>
      </w:pPr>
    </w:p>
    <w:p w14:paraId="5A4DF335" w14:textId="77777777" w:rsidR="00184C52" w:rsidRPr="00F96064" w:rsidRDefault="00184C52" w:rsidP="00184C52">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4.1. Introduction</w:t>
      </w:r>
    </w:p>
    <w:p w14:paraId="7B780E58" w14:textId="77777777" w:rsidR="00184C52" w:rsidRPr="00F96064" w:rsidRDefault="00184C52" w:rsidP="00184C52">
      <w:pPr>
        <w:spacing w:line="480" w:lineRule="auto"/>
        <w:ind w:firstLine="720"/>
        <w:rPr>
          <w:rFonts w:ascii="Times New Roman" w:hAnsi="Times New Roman" w:cs="Times New Roman"/>
          <w:b/>
          <w:bCs/>
          <w:sz w:val="28"/>
          <w:szCs w:val="28"/>
        </w:rPr>
      </w:pPr>
      <w:r>
        <w:rPr>
          <w:rFonts w:ascii="Times New Roman" w:hAnsi="Times New Roman" w:cs="Times New Roman"/>
          <w:sz w:val="24"/>
          <w:szCs w:val="24"/>
        </w:rPr>
        <w:t>The preparation and redox behavior of ruthenium nitrosyl porphyrins containing coordinated carboxylate ligands have been reported from our group previously.</w:t>
      </w:r>
      <w:r>
        <w:rPr>
          <w:rFonts w:ascii="Times New Roman" w:hAnsi="Times New Roman" w:cs="Times New Roman"/>
          <w:sz w:val="24"/>
          <w:szCs w:val="24"/>
          <w:vertAlign w:val="superscript"/>
        </w:rPr>
        <w:t>1,2</w:t>
      </w:r>
      <w:r>
        <w:rPr>
          <w:rFonts w:ascii="Times New Roman" w:hAnsi="Times New Roman" w:cs="Times New Roman"/>
          <w:sz w:val="24"/>
          <w:szCs w:val="24"/>
        </w:rPr>
        <w:t xml:space="preserve"> These complexes look to shed light on the interaction of nitric oxide with ferric heme </w:t>
      </w:r>
      <w:r>
        <w:rPr>
          <w:rFonts w:ascii="Times New Roman" w:hAnsi="Times New Roman" w:cs="Times New Roman"/>
          <w:i/>
          <w:iCs/>
          <w:sz w:val="24"/>
          <w:szCs w:val="24"/>
        </w:rPr>
        <w:t>O</w:t>
      </w:r>
      <w:r>
        <w:rPr>
          <w:rFonts w:ascii="Times New Roman" w:hAnsi="Times New Roman" w:cs="Times New Roman"/>
          <w:sz w:val="24"/>
          <w:szCs w:val="24"/>
        </w:rPr>
        <w:t>-ligand active sites such as catalase and Hb M Milwaukee [β67(E11)</w:t>
      </w:r>
      <w:proofErr w:type="spellStart"/>
      <w:r>
        <w:rPr>
          <w:rFonts w:ascii="Times New Roman" w:hAnsi="Times New Roman" w:cs="Times New Roman"/>
          <w:sz w:val="24"/>
          <w:szCs w:val="24"/>
        </w:rPr>
        <w:t>Val→Glu</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3-5</w:t>
      </w:r>
      <w:r>
        <w:rPr>
          <w:rFonts w:ascii="Times New Roman" w:hAnsi="Times New Roman" w:cs="Times New Roman"/>
          <w:sz w:val="24"/>
          <w:szCs w:val="24"/>
        </w:rPr>
        <w:t xml:space="preserve"> The work of former group members (Lee and Cheng) with </w:t>
      </w:r>
      <w:proofErr w:type="spellStart"/>
      <w:r>
        <w:rPr>
          <w:rFonts w:ascii="Times New Roman" w:hAnsi="Times New Roman" w:cs="Times New Roman"/>
          <w:sz w:val="24"/>
          <w:szCs w:val="24"/>
        </w:rPr>
        <w:t>dithiolate</w:t>
      </w:r>
      <w:proofErr w:type="spellEnd"/>
      <w:r>
        <w:rPr>
          <w:rFonts w:ascii="Times New Roman" w:hAnsi="Times New Roman" w:cs="Times New Roman"/>
          <w:sz w:val="24"/>
          <w:szCs w:val="24"/>
        </w:rPr>
        <w:t xml:space="preserve"> bridging ruthenium nitrosyl heme models</w:t>
      </w:r>
      <w:r>
        <w:rPr>
          <w:rFonts w:ascii="Times New Roman" w:hAnsi="Times New Roman" w:cs="Times New Roman"/>
          <w:sz w:val="24"/>
          <w:szCs w:val="24"/>
          <w:vertAlign w:val="superscript"/>
        </w:rPr>
        <w:t>6,7</w:t>
      </w:r>
      <w:r>
        <w:rPr>
          <w:rFonts w:ascii="Times New Roman" w:hAnsi="Times New Roman" w:cs="Times New Roman"/>
          <w:sz w:val="24"/>
          <w:szCs w:val="24"/>
        </w:rPr>
        <w:t xml:space="preserve"> detailed the spectral properties of these compounds. However, there is currently no literature precedent for probing the unique redox behavior of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w:t>
      </w:r>
      <w:r>
        <w:rPr>
          <w:rFonts w:ascii="Calibri" w:hAnsi="Calibri" w:cs="Calibri"/>
          <w:sz w:val="24"/>
          <w:szCs w:val="24"/>
        </w:rPr>
        <w:t>μ</w:t>
      </w:r>
      <w:r>
        <w:rPr>
          <w:rFonts w:ascii="Times New Roman" w:hAnsi="Times New Roman" w:cs="Times New Roman"/>
          <w:sz w:val="24"/>
          <w:szCs w:val="24"/>
        </w:rPr>
        <w:t xml:space="preserve">-dicarboxylate porphyrins. Other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species, such as </w:t>
      </w:r>
      <w:proofErr w:type="spellStart"/>
      <w:r>
        <w:rPr>
          <w:rFonts w:ascii="Times New Roman" w:hAnsi="Times New Roman" w:cs="Times New Roman"/>
          <w:sz w:val="24"/>
          <w:szCs w:val="24"/>
        </w:rPr>
        <w:t>biferrocene</w:t>
      </w:r>
      <w:proofErr w:type="spellEnd"/>
      <w:r>
        <w:rPr>
          <w:rFonts w:ascii="Times New Roman" w:hAnsi="Times New Roman" w:cs="Times New Roman"/>
          <w:sz w:val="24"/>
          <w:szCs w:val="24"/>
        </w:rPr>
        <w:t>, have a considerable number of studies dedicated to investigating their redox behaviors, specifically the effect of linkage (e.g., aromatic vs alkyl and chain length) on electron transfer mechanisms (i.e., concerted vs sequential).</w:t>
      </w:r>
      <w:r>
        <w:rPr>
          <w:rFonts w:ascii="Times New Roman" w:hAnsi="Times New Roman" w:cs="Times New Roman"/>
          <w:sz w:val="24"/>
          <w:szCs w:val="24"/>
          <w:vertAlign w:val="superscript"/>
        </w:rPr>
        <w:t>8-13</w:t>
      </w:r>
      <w:r>
        <w:rPr>
          <w:rFonts w:ascii="Times New Roman" w:hAnsi="Times New Roman" w:cs="Times New Roman"/>
          <w:sz w:val="24"/>
          <w:szCs w:val="24"/>
        </w:rPr>
        <w:t xml:space="preserve"> Additionally, several reports describing bridged species of group 8 metals (Fe, Ru, </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have been published over the years for non-heme coordination complexes.</w:t>
      </w:r>
      <w:r>
        <w:rPr>
          <w:rFonts w:ascii="Times New Roman" w:hAnsi="Times New Roman" w:cs="Times New Roman"/>
          <w:sz w:val="24"/>
          <w:szCs w:val="24"/>
          <w:vertAlign w:val="superscript"/>
        </w:rPr>
        <w:t>14-23</w:t>
      </w:r>
    </w:p>
    <w:p w14:paraId="47CB3ADB" w14:textId="77777777" w:rsidR="00184C52" w:rsidRPr="009411BA" w:rsidRDefault="00184C52" w:rsidP="00184C5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the synthesis, spectral </w:t>
      </w:r>
      <w:proofErr w:type="gramStart"/>
      <w:r>
        <w:rPr>
          <w:rFonts w:ascii="Times New Roman" w:hAnsi="Times New Roman" w:cs="Times New Roman"/>
          <w:sz w:val="24"/>
          <w:szCs w:val="24"/>
        </w:rPr>
        <w:t>characterization</w:t>
      </w:r>
      <w:proofErr w:type="gramEnd"/>
      <w:r>
        <w:rPr>
          <w:rFonts w:ascii="Times New Roman" w:hAnsi="Times New Roman" w:cs="Times New Roman"/>
          <w:sz w:val="24"/>
          <w:szCs w:val="24"/>
        </w:rPr>
        <w:t xml:space="preserve"> and redox behavior for several new </w:t>
      </w:r>
      <w:r w:rsidRPr="00C1595F">
        <w:rPr>
          <w:rFonts w:ascii="Times New Roman" w:hAnsi="Times New Roman" w:cs="Times New Roman"/>
          <w:sz w:val="24"/>
          <w:szCs w:val="24"/>
        </w:rPr>
        <w:t>(</w:t>
      </w:r>
      <w:proofErr w:type="spellStart"/>
      <w:r w:rsidRPr="00C1595F">
        <w:rPr>
          <w:rFonts w:ascii="Times New Roman" w:hAnsi="Times New Roman" w:cs="Times New Roman"/>
          <w:sz w:val="24"/>
          <w:szCs w:val="24"/>
        </w:rPr>
        <w:t>por</w:t>
      </w:r>
      <w:proofErr w:type="spellEnd"/>
      <w:r w:rsidRPr="00C1595F">
        <w:rPr>
          <w:rFonts w:ascii="Times New Roman" w:hAnsi="Times New Roman" w:cs="Times New Roman"/>
          <w:sz w:val="24"/>
          <w:szCs w:val="24"/>
        </w:rPr>
        <w:t>)</w:t>
      </w:r>
      <w:r>
        <w:rPr>
          <w:rFonts w:ascii="Times New Roman" w:hAnsi="Times New Roman" w:cs="Times New Roman"/>
          <w:sz w:val="24"/>
          <w:szCs w:val="24"/>
        </w:rPr>
        <w:t>M</w:t>
      </w:r>
      <w:r w:rsidRPr="00C1595F">
        <w:rPr>
          <w:rFonts w:ascii="Times New Roman" w:hAnsi="Times New Roman" w:cs="Times New Roman"/>
          <w:sz w:val="24"/>
          <w:szCs w:val="24"/>
        </w:rPr>
        <w:t>(NO)(OC(=O)(CH</w:t>
      </w:r>
      <w:r>
        <w:rPr>
          <w:rFonts w:ascii="Times New Roman" w:hAnsi="Times New Roman" w:cs="Times New Roman"/>
          <w:sz w:val="24"/>
          <w:szCs w:val="24"/>
          <w:vertAlign w:val="subscript"/>
        </w:rPr>
        <w:t>2</w:t>
      </w:r>
      <w:r w:rsidRPr="00C1595F">
        <w:rPr>
          <w:rFonts w:ascii="Times New Roman" w:hAnsi="Times New Roman" w:cs="Times New Roman"/>
          <w:sz w:val="24"/>
          <w:szCs w:val="24"/>
        </w:rPr>
        <w:t>)</w:t>
      </w:r>
      <w:proofErr w:type="spellStart"/>
      <w:r>
        <w:rPr>
          <w:rFonts w:ascii="Times New Roman" w:hAnsi="Times New Roman" w:cs="Times New Roman"/>
          <w:sz w:val="24"/>
          <w:szCs w:val="24"/>
          <w:vertAlign w:val="subscript"/>
        </w:rPr>
        <w:t>n</w:t>
      </w:r>
      <w:r w:rsidRPr="00C1595F">
        <w:rPr>
          <w:rFonts w:ascii="Times New Roman" w:hAnsi="Times New Roman" w:cs="Times New Roman"/>
          <w:sz w:val="24"/>
          <w:szCs w:val="24"/>
        </w:rPr>
        <w:t>C</w:t>
      </w:r>
      <w:proofErr w:type="spellEnd"/>
      <w:r w:rsidRPr="00C1595F">
        <w:rPr>
          <w:rFonts w:ascii="Times New Roman" w:hAnsi="Times New Roman" w:cs="Times New Roman"/>
          <w:sz w:val="24"/>
          <w:szCs w:val="24"/>
        </w:rPr>
        <w:t>(=O)OR) and</w:t>
      </w:r>
      <w:r>
        <w:rPr>
          <w:rFonts w:ascii="Times New Roman" w:hAnsi="Times New Roman" w:cs="Times New Roman"/>
          <w:sz w:val="24"/>
          <w:szCs w:val="24"/>
        </w:rPr>
        <w:t xml:space="preserve"> (</w:t>
      </w:r>
      <w:proofErr w:type="spellStart"/>
      <w:r w:rsidRPr="00C1595F">
        <w:rPr>
          <w:rFonts w:ascii="Times New Roman" w:hAnsi="Times New Roman" w:cs="Times New Roman"/>
          <w:sz w:val="24"/>
          <w:szCs w:val="24"/>
        </w:rPr>
        <w:t>por</w:t>
      </w:r>
      <w:proofErr w:type="spellEnd"/>
      <w:r w:rsidRPr="00C1595F">
        <w:rPr>
          <w:rFonts w:ascii="Times New Roman" w:hAnsi="Times New Roman" w:cs="Times New Roman"/>
          <w:sz w:val="24"/>
          <w:szCs w:val="24"/>
        </w:rPr>
        <w:t>)M(NO)(OC(=O)(CH</w:t>
      </w:r>
      <w:r>
        <w:rPr>
          <w:rFonts w:ascii="Times New Roman" w:hAnsi="Times New Roman" w:cs="Times New Roman"/>
          <w:sz w:val="24"/>
          <w:szCs w:val="24"/>
          <w:vertAlign w:val="subscript"/>
        </w:rPr>
        <w:t>2</w:t>
      </w:r>
      <w:r w:rsidRPr="00C1595F">
        <w:rPr>
          <w:rFonts w:ascii="Times New Roman" w:hAnsi="Times New Roman" w:cs="Times New Roman"/>
          <w:sz w:val="24"/>
          <w:szCs w:val="24"/>
        </w:rPr>
        <w:t>)</w:t>
      </w:r>
      <w:proofErr w:type="spellStart"/>
      <w:r>
        <w:rPr>
          <w:rFonts w:ascii="Times New Roman" w:hAnsi="Times New Roman" w:cs="Times New Roman"/>
          <w:sz w:val="24"/>
          <w:szCs w:val="24"/>
          <w:vertAlign w:val="subscript"/>
        </w:rPr>
        <w:t>n</w:t>
      </w:r>
      <w:r w:rsidRPr="00C1595F">
        <w:rPr>
          <w:rFonts w:ascii="Times New Roman" w:hAnsi="Times New Roman" w:cs="Times New Roman"/>
          <w:sz w:val="24"/>
          <w:szCs w:val="24"/>
        </w:rPr>
        <w:t>C</w:t>
      </w:r>
      <w:proofErr w:type="spellEnd"/>
      <w:r w:rsidRPr="00C1595F">
        <w:rPr>
          <w:rFonts w:ascii="Times New Roman" w:hAnsi="Times New Roman" w:cs="Times New Roman"/>
          <w:sz w:val="24"/>
          <w:szCs w:val="24"/>
        </w:rPr>
        <w:t>(=O)O)Mʹ(NO)(</w:t>
      </w:r>
      <w:proofErr w:type="spellStart"/>
      <w:r w:rsidRPr="00C1595F">
        <w:rPr>
          <w:rFonts w:ascii="Times New Roman" w:hAnsi="Times New Roman" w:cs="Times New Roman"/>
          <w:sz w:val="24"/>
          <w:szCs w:val="24"/>
        </w:rPr>
        <w:t>por</w:t>
      </w:r>
      <w:proofErr w:type="spellEnd"/>
      <w:r w:rsidRPr="00C1595F">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 TPP, T(</w:t>
      </w:r>
      <w:r>
        <w:rPr>
          <w:rFonts w:ascii="Times New Roman" w:hAnsi="Times New Roman" w:cs="Times New Roman"/>
          <w:i/>
          <w:iCs/>
          <w:sz w:val="24"/>
          <w:szCs w:val="24"/>
        </w:rPr>
        <w:t>p</w:t>
      </w:r>
      <w:r>
        <w:rPr>
          <w:rFonts w:ascii="Times New Roman" w:hAnsi="Times New Roman" w:cs="Times New Roman"/>
          <w:sz w:val="24"/>
          <w:szCs w:val="24"/>
        </w:rPr>
        <w:t xml:space="preserve">-OMe)PP, OEP; M, Mʹ = Ru, </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xml:space="preserve">; n = 2, 4, 6; R = H, Me) compounds are reported. </w:t>
      </w:r>
      <w:r w:rsidRPr="002A0226">
        <w:rPr>
          <w:rFonts w:ascii="Times New Roman" w:hAnsi="Times New Roman" w:cs="Times New Roman"/>
          <w:sz w:val="24"/>
          <w:szCs w:val="24"/>
        </w:rPr>
        <w:t xml:space="preserve">The goal </w:t>
      </w:r>
      <w:r>
        <w:rPr>
          <w:rFonts w:ascii="Times New Roman" w:hAnsi="Times New Roman" w:cs="Times New Roman"/>
          <w:sz w:val="24"/>
          <w:szCs w:val="24"/>
        </w:rPr>
        <w:t>of this work</w:t>
      </w:r>
      <w:r w:rsidRPr="002A0226">
        <w:rPr>
          <w:rFonts w:ascii="Times New Roman" w:hAnsi="Times New Roman" w:cs="Times New Roman"/>
          <w:sz w:val="24"/>
          <w:szCs w:val="24"/>
        </w:rPr>
        <w:t xml:space="preserve"> was to probe the effect that altering the </w:t>
      </w:r>
      <w:r w:rsidRPr="002A0226">
        <w:rPr>
          <w:rFonts w:ascii="Times New Roman" w:hAnsi="Times New Roman" w:cs="Times New Roman"/>
          <w:i/>
          <w:iCs/>
          <w:sz w:val="24"/>
          <w:szCs w:val="24"/>
        </w:rPr>
        <w:t>C</w:t>
      </w:r>
      <w:r w:rsidRPr="002A0226">
        <w:rPr>
          <w:rFonts w:ascii="Times New Roman" w:hAnsi="Times New Roman" w:cs="Times New Roman"/>
          <w:sz w:val="24"/>
          <w:szCs w:val="24"/>
        </w:rPr>
        <w:t>-length (i.e., -CH</w:t>
      </w:r>
      <w:r>
        <w:rPr>
          <w:rFonts w:ascii="Times New Roman" w:hAnsi="Times New Roman" w:cs="Times New Roman"/>
          <w:sz w:val="24"/>
          <w:szCs w:val="24"/>
          <w:vertAlign w:val="subscript"/>
        </w:rPr>
        <w:t>2</w:t>
      </w:r>
      <w:r w:rsidRPr="002A0226">
        <w:rPr>
          <w:rFonts w:ascii="Times New Roman" w:hAnsi="Times New Roman" w:cs="Times New Roman"/>
          <w:sz w:val="24"/>
          <w:szCs w:val="24"/>
        </w:rPr>
        <w:t>-) of the alkyl/brid</w:t>
      </w:r>
      <w:r>
        <w:rPr>
          <w:rFonts w:ascii="Times New Roman" w:hAnsi="Times New Roman" w:cs="Times New Roman"/>
          <w:sz w:val="24"/>
          <w:szCs w:val="24"/>
        </w:rPr>
        <w:t>g</w:t>
      </w:r>
      <w:r w:rsidRPr="002A0226">
        <w:rPr>
          <w:rFonts w:ascii="Times New Roman" w:hAnsi="Times New Roman" w:cs="Times New Roman"/>
          <w:sz w:val="24"/>
          <w:szCs w:val="24"/>
        </w:rPr>
        <w:t>ing-alkyl chains has on the redox properties of the target compounds in Fig</w:t>
      </w:r>
      <w:r>
        <w:rPr>
          <w:rFonts w:ascii="Times New Roman" w:hAnsi="Times New Roman" w:cs="Times New Roman"/>
          <w:sz w:val="24"/>
          <w:szCs w:val="24"/>
        </w:rPr>
        <w:t>ure</w:t>
      </w:r>
      <w:r w:rsidRPr="002A0226">
        <w:rPr>
          <w:rFonts w:ascii="Times New Roman" w:hAnsi="Times New Roman" w:cs="Times New Roman"/>
          <w:sz w:val="24"/>
          <w:szCs w:val="24"/>
        </w:rPr>
        <w:t xml:space="preserve"> 4.1, and to probe the nature of electronic communication (if any) between the metals in the </w:t>
      </w:r>
      <w:proofErr w:type="spellStart"/>
      <w:r w:rsidRPr="002A0226">
        <w:rPr>
          <w:rFonts w:ascii="Times New Roman" w:hAnsi="Times New Roman" w:cs="Times New Roman"/>
          <w:sz w:val="24"/>
          <w:szCs w:val="24"/>
        </w:rPr>
        <w:t>dimetallic</w:t>
      </w:r>
      <w:proofErr w:type="spellEnd"/>
      <w:r w:rsidRPr="002A0226">
        <w:rPr>
          <w:rFonts w:ascii="Times New Roman" w:hAnsi="Times New Roman" w:cs="Times New Roman"/>
          <w:sz w:val="24"/>
          <w:szCs w:val="24"/>
        </w:rPr>
        <w:t xml:space="preserve"> species.</w:t>
      </w:r>
      <w:r>
        <w:rPr>
          <w:rFonts w:ascii="Times New Roman" w:hAnsi="Times New Roman" w:cs="Times New Roman"/>
          <w:sz w:val="24"/>
          <w:szCs w:val="24"/>
        </w:rPr>
        <w:t xml:space="preserve"> The presence of several redox active sites and the ability to tune certain aspects in these </w:t>
      </w:r>
      <w:r>
        <w:rPr>
          <w:rFonts w:ascii="Times New Roman" w:hAnsi="Times New Roman" w:cs="Times New Roman"/>
          <w:sz w:val="24"/>
          <w:szCs w:val="24"/>
        </w:rPr>
        <w:lastRenderedPageBreak/>
        <w:t xml:space="preserve">complexes including alkyl chain length, porphyrin and metal identity may shed light on the impact each has on the redox behavior of these complexes. </w:t>
      </w:r>
    </w:p>
    <w:p w14:paraId="5A9DCB2F" w14:textId="77777777" w:rsidR="00184C52" w:rsidRPr="002E27E0" w:rsidRDefault="00184C52" w:rsidP="00184C52">
      <w:pPr>
        <w:jc w:val="center"/>
      </w:pPr>
      <w:r>
        <w:rPr>
          <w:noProof/>
        </w:rPr>
        <w:drawing>
          <wp:inline distT="0" distB="0" distL="0" distR="0" wp14:anchorId="468D0AF9" wp14:editId="2BEADAAF">
            <wp:extent cx="5949950" cy="1383665"/>
            <wp:effectExtent l="0" t="0" r="0" b="6985"/>
            <wp:docPr id="2050" name="Picture 2050"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2058" descr="Application&#10;&#10;Description automatically generated with low confidenc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9950" cy="1383665"/>
                    </a:xfrm>
                    <a:prstGeom prst="rect">
                      <a:avLst/>
                    </a:prstGeom>
                    <a:noFill/>
                  </pic:spPr>
                </pic:pic>
              </a:graphicData>
            </a:graphic>
          </wp:inline>
        </w:drawing>
      </w:r>
    </w:p>
    <w:p w14:paraId="7288ABEE" w14:textId="77777777" w:rsidR="00184C52" w:rsidRDefault="00184C52" w:rsidP="00184C52">
      <w:pPr>
        <w:pStyle w:val="Caption"/>
        <w:rPr>
          <w:rFonts w:ascii="Times New Roman" w:hAnsi="Times New Roman" w:cs="Times New Roman"/>
          <w:i w:val="0"/>
          <w:iCs w:val="0"/>
          <w:color w:val="auto"/>
          <w:sz w:val="24"/>
          <w:szCs w:val="24"/>
        </w:rPr>
      </w:pPr>
      <w:r w:rsidRPr="00A010C7">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4.</w:t>
      </w:r>
      <w:r w:rsidRPr="00A010C7">
        <w:rPr>
          <w:rFonts w:ascii="Times New Roman" w:hAnsi="Times New Roman" w:cs="Times New Roman"/>
          <w:b/>
          <w:bCs/>
          <w:i w:val="0"/>
          <w:iCs w:val="0"/>
          <w:color w:val="auto"/>
          <w:sz w:val="24"/>
          <w:szCs w:val="24"/>
        </w:rPr>
        <w:t>1</w:t>
      </w:r>
      <w:r>
        <w:rPr>
          <w:rFonts w:ascii="Times New Roman" w:hAnsi="Times New Roman" w:cs="Times New Roman"/>
          <w:b/>
          <w:bCs/>
          <w:i w:val="0"/>
          <w:iCs w:val="0"/>
          <w:color w:val="auto"/>
          <w:sz w:val="24"/>
          <w:szCs w:val="24"/>
        </w:rPr>
        <w:t xml:space="preserve"> </w:t>
      </w:r>
      <w:r w:rsidRPr="00A010C7">
        <w:rPr>
          <w:rFonts w:ascii="Times New Roman" w:hAnsi="Times New Roman" w:cs="Times New Roman"/>
          <w:i w:val="0"/>
          <w:iCs w:val="0"/>
          <w:color w:val="auto"/>
          <w:sz w:val="24"/>
          <w:szCs w:val="24"/>
        </w:rPr>
        <w:t>Target synthetic</w:t>
      </w:r>
      <w:r>
        <w:rPr>
          <w:rFonts w:ascii="Times New Roman" w:hAnsi="Times New Roman" w:cs="Times New Roman"/>
          <w:i w:val="0"/>
          <w:iCs w:val="0"/>
          <w:color w:val="auto"/>
          <w:sz w:val="24"/>
          <w:szCs w:val="24"/>
        </w:rPr>
        <w:t xml:space="preserve"> bridged dicarboxylate</w:t>
      </w:r>
      <w:r w:rsidRPr="00A010C7">
        <w:rPr>
          <w:rFonts w:ascii="Times New Roman" w:hAnsi="Times New Roman" w:cs="Times New Roman"/>
          <w:i w:val="0"/>
          <w:iCs w:val="0"/>
          <w:color w:val="auto"/>
          <w:sz w:val="24"/>
          <w:szCs w:val="24"/>
        </w:rPr>
        <w:t xml:space="preserve"> ruthenium nitrosyl porphyrin complexes</w:t>
      </w:r>
      <w:r>
        <w:rPr>
          <w:rFonts w:ascii="Times New Roman" w:hAnsi="Times New Roman" w:cs="Times New Roman"/>
          <w:i w:val="0"/>
          <w:iCs w:val="0"/>
          <w:color w:val="auto"/>
          <w:sz w:val="24"/>
          <w:szCs w:val="24"/>
        </w:rPr>
        <w:t xml:space="preserve">. </w:t>
      </w:r>
    </w:p>
    <w:p w14:paraId="0038ABD9" w14:textId="77777777" w:rsidR="00184C52" w:rsidRDefault="00184C52" w:rsidP="00184C52">
      <w:pPr>
        <w:rPr>
          <w:rFonts w:ascii="Times New Roman" w:hAnsi="Times New Roman" w:cs="Times New Roman"/>
          <w:b/>
          <w:bCs/>
          <w:sz w:val="24"/>
          <w:szCs w:val="24"/>
        </w:rPr>
      </w:pPr>
      <w:r>
        <w:rPr>
          <w:rFonts w:ascii="Times New Roman" w:hAnsi="Times New Roman" w:cs="Times New Roman"/>
          <w:b/>
          <w:bCs/>
          <w:sz w:val="24"/>
          <w:szCs w:val="24"/>
        </w:rPr>
        <w:br/>
      </w:r>
    </w:p>
    <w:p w14:paraId="192543FB" w14:textId="77777777" w:rsidR="00184C52" w:rsidRPr="00925FC4" w:rsidRDefault="00184C52" w:rsidP="00184C52">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4.2. Materials and Methods</w:t>
      </w:r>
    </w:p>
    <w:p w14:paraId="45ADA4BD" w14:textId="5D413EF8" w:rsidR="00184C52" w:rsidRDefault="00184C52" w:rsidP="00184C52">
      <w:pPr>
        <w:spacing w:line="480" w:lineRule="auto"/>
        <w:ind w:firstLine="720"/>
        <w:rPr>
          <w:rFonts w:ascii="Times New Roman" w:hAnsi="Times New Roman" w:cs="Times New Roman"/>
          <w:sz w:val="24"/>
          <w:szCs w:val="24"/>
        </w:rPr>
      </w:pPr>
      <w:r>
        <w:rPr>
          <w:rFonts w:ascii="Times New Roman" w:hAnsi="Times New Roman" w:cs="Times New Roman"/>
          <w:sz w:val="24"/>
          <w:szCs w:val="24"/>
        </w:rPr>
        <w:t>All reactions were performed under an anaerobic (N</w:t>
      </w:r>
      <w:r>
        <w:rPr>
          <w:rFonts w:ascii="Times New Roman" w:hAnsi="Times New Roman" w:cs="Times New Roman"/>
          <w:sz w:val="24"/>
          <w:szCs w:val="24"/>
          <w:vertAlign w:val="subscript"/>
        </w:rPr>
        <w:t>2</w:t>
      </w:r>
      <w:r>
        <w:rPr>
          <w:rFonts w:ascii="Times New Roman" w:hAnsi="Times New Roman" w:cs="Times New Roman"/>
          <w:sz w:val="24"/>
          <w:szCs w:val="24"/>
        </w:rPr>
        <w:t xml:space="preserve">) atmosphere using standard Schlenk glassware and/or in an Innovative Technology </w:t>
      </w:r>
      <w:proofErr w:type="spellStart"/>
      <w:r>
        <w:rPr>
          <w:rFonts w:ascii="Times New Roman" w:hAnsi="Times New Roman" w:cs="Times New Roman"/>
          <w:sz w:val="24"/>
          <w:szCs w:val="24"/>
        </w:rPr>
        <w:t>Labmaster</w:t>
      </w:r>
      <w:proofErr w:type="spellEnd"/>
      <w:r>
        <w:rPr>
          <w:rFonts w:ascii="Times New Roman" w:hAnsi="Times New Roman" w:cs="Times New Roman"/>
          <w:sz w:val="24"/>
          <w:szCs w:val="24"/>
        </w:rPr>
        <w:t xml:space="preserve"> 100 Dry Box. Solutions for spectral studies were also prepared under a nitrogen atmosphere. </w:t>
      </w:r>
      <w:r w:rsidRPr="00776B3B">
        <w:rPr>
          <w:rFonts w:ascii="Times New Roman" w:hAnsi="Times New Roman" w:cs="Times New Roman"/>
          <w:sz w:val="24"/>
          <w:szCs w:val="24"/>
        </w:rPr>
        <w:t>Chlorobenzene, toluene</w:t>
      </w:r>
      <w:r>
        <w:rPr>
          <w:rFonts w:ascii="Times New Roman" w:hAnsi="Times New Roman" w:cs="Times New Roman"/>
          <w:sz w:val="24"/>
          <w:szCs w:val="24"/>
        </w:rPr>
        <w:t xml:space="preserve">, chloroform, </w:t>
      </w:r>
      <w:proofErr w:type="gramStart"/>
      <w:r>
        <w:rPr>
          <w:rFonts w:ascii="Times New Roman" w:hAnsi="Times New Roman" w:cs="Times New Roman"/>
          <w:sz w:val="24"/>
          <w:szCs w:val="24"/>
        </w:rPr>
        <w:t>dichloromethane</w:t>
      </w:r>
      <w:proofErr w:type="gramEnd"/>
      <w:r w:rsidRPr="00776B3B">
        <w:rPr>
          <w:rFonts w:ascii="Times New Roman" w:hAnsi="Times New Roman" w:cs="Times New Roman"/>
          <w:sz w:val="24"/>
          <w:szCs w:val="24"/>
        </w:rPr>
        <w:t xml:space="preserve"> and </w:t>
      </w:r>
      <w:r w:rsidRPr="00E92CBA">
        <w:rPr>
          <w:rFonts w:ascii="Times New Roman" w:hAnsi="Times New Roman" w:cs="Times New Roman"/>
          <w:i/>
          <w:iCs/>
          <w:sz w:val="24"/>
          <w:szCs w:val="24"/>
        </w:rPr>
        <w:t>n</w:t>
      </w:r>
      <w:r>
        <w:rPr>
          <w:rFonts w:ascii="Times New Roman" w:hAnsi="Times New Roman" w:cs="Times New Roman"/>
          <w:sz w:val="24"/>
          <w:szCs w:val="24"/>
        </w:rPr>
        <w:t>-</w:t>
      </w:r>
      <w:r w:rsidRPr="00776B3B">
        <w:rPr>
          <w:rFonts w:ascii="Times New Roman" w:hAnsi="Times New Roman" w:cs="Times New Roman"/>
          <w:sz w:val="24"/>
          <w:szCs w:val="24"/>
        </w:rPr>
        <w:t>hexane</w:t>
      </w:r>
      <w:r>
        <w:rPr>
          <w:rFonts w:ascii="Times New Roman" w:hAnsi="Times New Roman" w:cs="Times New Roman"/>
          <w:sz w:val="24"/>
          <w:szCs w:val="24"/>
        </w:rPr>
        <w:t xml:space="preserve"> used in the experiments were dried using an Innovative Technology Inc. Pure Solv 400-5-MD Solvent Purification System. The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)Ru(NO)(OH) and (OEP)</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(NO)(O-</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 precursors were synthesized from an adapted literature preparation for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)Ru(NO)(O-</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w:t>
      </w:r>
      <w:r>
        <w:rPr>
          <w:rFonts w:ascii="Times New Roman" w:hAnsi="Times New Roman" w:cs="Times New Roman"/>
          <w:sz w:val="24"/>
          <w:szCs w:val="24"/>
          <w:vertAlign w:val="superscript"/>
        </w:rPr>
        <w:t>6</w:t>
      </w:r>
      <w:r>
        <w:rPr>
          <w:rFonts w:ascii="Times New Roman" w:hAnsi="Times New Roman" w:cs="Times New Roman"/>
          <w:sz w:val="24"/>
          <w:szCs w:val="24"/>
        </w:rPr>
        <w:t xml:space="preserve"> described below. O</w:t>
      </w:r>
      <w:r>
        <w:rPr>
          <w:rFonts w:ascii="Times New Roman" w:hAnsi="Times New Roman" w:cs="Times New Roman"/>
          <w:sz w:val="24"/>
          <w:szCs w:val="24"/>
          <w:vertAlign w:val="superscript"/>
        </w:rPr>
        <w:t>15</w:t>
      </w:r>
      <w:r>
        <w:rPr>
          <w:rFonts w:ascii="Times New Roman" w:hAnsi="Times New Roman" w:cs="Times New Roman"/>
          <w:sz w:val="24"/>
          <w:szCs w:val="24"/>
        </w:rPr>
        <w:t>NO-C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 xml:space="preserve"> was prepared as previously reported.</w:t>
      </w:r>
      <w:r>
        <w:rPr>
          <w:rFonts w:ascii="Times New Roman" w:hAnsi="Times New Roman" w:cs="Times New Roman"/>
          <w:sz w:val="24"/>
          <w:szCs w:val="24"/>
          <w:vertAlign w:val="superscript"/>
        </w:rPr>
        <w:t>24</w:t>
      </w:r>
      <w:r>
        <w:rPr>
          <w:rFonts w:ascii="Times New Roman" w:hAnsi="Times New Roman" w:cs="Times New Roman"/>
          <w:sz w:val="24"/>
          <w:szCs w:val="24"/>
        </w:rPr>
        <w:t xml:space="preserve"> Oxalic acid (98%), succinic acid (99%), adipic acid (99%), suberic acid (98%), monomethyl succinate (95%), monomethyl adipate (99%), monomethyl suberate (97%), </w:t>
      </w:r>
      <w:proofErr w:type="spellStart"/>
      <w:r>
        <w:rPr>
          <w:rFonts w:ascii="Times New Roman" w:hAnsi="Times New Roman" w:cs="Times New Roman"/>
          <w:sz w:val="24"/>
          <w:szCs w:val="24"/>
        </w:rPr>
        <w:t>decahydronapthalene</w:t>
      </w:r>
      <w:proofErr w:type="spellEnd"/>
      <w:r>
        <w:rPr>
          <w:rFonts w:ascii="Times New Roman" w:hAnsi="Times New Roman" w:cs="Times New Roman"/>
          <w:sz w:val="24"/>
          <w:szCs w:val="24"/>
        </w:rPr>
        <w:t xml:space="preserve"> (</w:t>
      </w:r>
      <w:r>
        <w:rPr>
          <w:rFonts w:ascii="Times New Roman" w:hAnsi="Times New Roman" w:cs="Times New Roman"/>
          <w:sz w:val="24"/>
          <w:szCs w:val="24"/>
          <w:u w:val="single"/>
        </w:rPr>
        <w:t>&gt;</w:t>
      </w:r>
      <w:r>
        <w:rPr>
          <w:rFonts w:ascii="Times New Roman" w:hAnsi="Times New Roman" w:cs="Times New Roman"/>
          <w:sz w:val="24"/>
          <w:szCs w:val="24"/>
        </w:rPr>
        <w:t xml:space="preserve"> 99%), AgPF</w:t>
      </w:r>
      <w:r>
        <w:rPr>
          <w:rFonts w:ascii="Times New Roman" w:hAnsi="Times New Roman" w:cs="Times New Roman"/>
          <w:sz w:val="24"/>
          <w:szCs w:val="24"/>
          <w:vertAlign w:val="subscript"/>
        </w:rPr>
        <w:t>6</w:t>
      </w:r>
      <w:r>
        <w:rPr>
          <w:rFonts w:ascii="Times New Roman" w:hAnsi="Times New Roman" w:cs="Times New Roman"/>
          <w:sz w:val="24"/>
          <w:szCs w:val="24"/>
        </w:rPr>
        <w:t xml:space="preserve"> (98%) and bis(pentamethylcyclopentadienyl)cobalt(II), (Cp*</w:t>
      </w:r>
      <w:r>
        <w:rPr>
          <w:rFonts w:ascii="Times New Roman" w:hAnsi="Times New Roman" w:cs="Times New Roman"/>
          <w:sz w:val="24"/>
          <w:szCs w:val="24"/>
          <w:vertAlign w:val="subscript"/>
        </w:rPr>
        <w:t>2</w:t>
      </w:r>
      <w:r>
        <w:rPr>
          <w:rFonts w:ascii="Times New Roman" w:hAnsi="Times New Roman" w:cs="Times New Roman"/>
          <w:sz w:val="24"/>
          <w:szCs w:val="24"/>
        </w:rPr>
        <w:t>Co, 97%) were purchased from Aldrich and used as received. The supporting electrolyte NBu</w:t>
      </w:r>
      <w:r>
        <w:rPr>
          <w:rFonts w:ascii="Times New Roman" w:hAnsi="Times New Roman" w:cs="Times New Roman"/>
          <w:sz w:val="24"/>
          <w:szCs w:val="24"/>
          <w:vertAlign w:val="subscript"/>
        </w:rPr>
        <w:t>4</w:t>
      </w:r>
      <w:r>
        <w:rPr>
          <w:rFonts w:ascii="Times New Roman" w:hAnsi="Times New Roman" w:cs="Times New Roman"/>
          <w:sz w:val="24"/>
          <w:szCs w:val="24"/>
        </w:rPr>
        <w:t>PF</w:t>
      </w:r>
      <w:r>
        <w:rPr>
          <w:rFonts w:ascii="Times New Roman" w:hAnsi="Times New Roman" w:cs="Times New Roman"/>
          <w:sz w:val="24"/>
          <w:szCs w:val="24"/>
          <w:vertAlign w:val="subscript"/>
        </w:rPr>
        <w:t>6</w:t>
      </w:r>
      <w:r>
        <w:rPr>
          <w:rFonts w:ascii="Times New Roman" w:hAnsi="Times New Roman" w:cs="Times New Roman"/>
          <w:sz w:val="24"/>
          <w:szCs w:val="24"/>
        </w:rPr>
        <w:t xml:space="preserve"> (98%) obtained from Aldrich was recrystallized from hot ethanol and dried in vacuo. Ferrocene (98%) was obtained from Aldrich and sublimed prior to use. Chloroform-</w:t>
      </w:r>
      <w:r>
        <w:rPr>
          <w:rFonts w:ascii="Times New Roman" w:hAnsi="Times New Roman" w:cs="Times New Roman"/>
          <w:i/>
          <w:iCs/>
          <w:sz w:val="24"/>
          <w:szCs w:val="24"/>
        </w:rPr>
        <w:t>d</w:t>
      </w:r>
      <w:r>
        <w:rPr>
          <w:rFonts w:ascii="Times New Roman" w:hAnsi="Times New Roman" w:cs="Times New Roman"/>
          <w:sz w:val="24"/>
          <w:szCs w:val="24"/>
        </w:rPr>
        <w:t xml:space="preserve">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99.96% atom-%D) was purchased from Cambridge Isotope Laboratories, </w:t>
      </w:r>
      <w:proofErr w:type="spellStart"/>
      <w:r>
        <w:rPr>
          <w:rFonts w:ascii="Times New Roman" w:hAnsi="Times New Roman" w:cs="Times New Roman"/>
          <w:sz w:val="24"/>
          <w:szCs w:val="24"/>
        </w:rPr>
        <w:t>deaerated</w:t>
      </w:r>
      <w:proofErr w:type="spellEnd"/>
      <w:r>
        <w:rPr>
          <w:rFonts w:ascii="Times New Roman" w:hAnsi="Times New Roman" w:cs="Times New Roman"/>
          <w:sz w:val="24"/>
          <w:szCs w:val="24"/>
        </w:rPr>
        <w:t xml:space="preserve"> and dried using activated 4 Å molecular sieves. Infrared spectra were recorded on a Bruker Tensor 27 FTIR spectrometer. Proton NMR spectra were obtained on a Varian 400 MHz spectrometer and the signals referenced to the residual signal of the solvent employed (CHCl</w:t>
      </w:r>
      <w:r>
        <w:rPr>
          <w:rFonts w:ascii="Times New Roman" w:hAnsi="Times New Roman" w:cs="Times New Roman"/>
          <w:sz w:val="24"/>
          <w:szCs w:val="24"/>
          <w:vertAlign w:val="subscript"/>
        </w:rPr>
        <w:t>3</w:t>
      </w:r>
      <w:r>
        <w:rPr>
          <w:rFonts w:ascii="Times New Roman" w:hAnsi="Times New Roman" w:cs="Times New Roman"/>
          <w:sz w:val="24"/>
          <w:szCs w:val="24"/>
        </w:rPr>
        <w:t xml:space="preserve"> at δ = 7.26 ppm). X-ray diffraction data was collected using a </w:t>
      </w:r>
      <w:r w:rsidRPr="00791EE9">
        <w:rPr>
          <w:rFonts w:ascii="Times New Roman" w:hAnsi="Times New Roman" w:cs="Times New Roman"/>
          <w:sz w:val="24"/>
          <w:szCs w:val="24"/>
        </w:rPr>
        <w:t xml:space="preserve">D8 Quest </w:t>
      </w:r>
      <w:r>
        <w:rPr>
          <w:rFonts w:ascii="Times New Roman" w:hAnsi="Times New Roman" w:cs="Times New Roman"/>
          <w:sz w:val="24"/>
          <w:szCs w:val="24"/>
        </w:rPr>
        <w:t>κ</w:t>
      </w:r>
      <w:r w:rsidRPr="00791EE9">
        <w:rPr>
          <w:rFonts w:ascii="Times New Roman" w:hAnsi="Times New Roman" w:cs="Times New Roman"/>
          <w:sz w:val="24"/>
          <w:szCs w:val="24"/>
        </w:rPr>
        <w:t xml:space="preserve">-geometry diffractometer with a Bruker Photon II </w:t>
      </w:r>
      <w:proofErr w:type="spellStart"/>
      <w:r w:rsidRPr="00791EE9">
        <w:rPr>
          <w:rFonts w:ascii="Times New Roman" w:hAnsi="Times New Roman" w:cs="Times New Roman"/>
          <w:sz w:val="24"/>
          <w:szCs w:val="24"/>
        </w:rPr>
        <w:t>cpad</w:t>
      </w:r>
      <w:proofErr w:type="spellEnd"/>
      <w:r w:rsidRPr="00791EE9">
        <w:rPr>
          <w:rFonts w:ascii="Times New Roman" w:hAnsi="Times New Roman" w:cs="Times New Roman"/>
          <w:sz w:val="24"/>
          <w:szCs w:val="24"/>
        </w:rPr>
        <w:t xml:space="preserve"> area detector and Mo</w:t>
      </w:r>
      <w:r>
        <w:rPr>
          <w:rFonts w:ascii="Times New Roman" w:hAnsi="Times New Roman" w:cs="Times New Roman"/>
          <w:sz w:val="24"/>
          <w:szCs w:val="24"/>
        </w:rPr>
        <w:t>-</w:t>
      </w:r>
      <w:r w:rsidRPr="00791EE9">
        <w:rPr>
          <w:rFonts w:ascii="Times New Roman" w:hAnsi="Times New Roman" w:cs="Times New Roman"/>
          <w:i/>
          <w:iCs/>
          <w:sz w:val="24"/>
          <w:szCs w:val="24"/>
        </w:rPr>
        <w:t>K</w:t>
      </w:r>
      <w:r w:rsidRPr="00791EE9">
        <w:rPr>
          <w:rFonts w:ascii="Times New Roman" w:hAnsi="Times New Roman" w:cs="Times New Roman"/>
          <w:i/>
          <w:iCs/>
          <w:sz w:val="24"/>
          <w:szCs w:val="24"/>
          <w:vertAlign w:val="subscript"/>
        </w:rPr>
        <w:t>α</w:t>
      </w:r>
      <w:r w:rsidRPr="00791EE9">
        <w:rPr>
          <w:rFonts w:ascii="Times New Roman" w:hAnsi="Times New Roman" w:cs="Times New Roman"/>
          <w:sz w:val="24"/>
          <w:szCs w:val="24"/>
        </w:rPr>
        <w:t xml:space="preserve"> source (</w:t>
      </w:r>
      <w:r>
        <w:rPr>
          <w:rFonts w:ascii="Times New Roman" w:hAnsi="Times New Roman" w:cs="Times New Roman"/>
          <w:i/>
          <w:iCs/>
          <w:sz w:val="24"/>
          <w:szCs w:val="24"/>
        </w:rPr>
        <w:t>λ</w:t>
      </w:r>
      <w:r w:rsidRPr="00791EE9">
        <w:rPr>
          <w:rFonts w:ascii="Times New Roman" w:hAnsi="Times New Roman" w:cs="Times New Roman"/>
          <w:sz w:val="24"/>
          <w:szCs w:val="24"/>
        </w:rPr>
        <w:t xml:space="preserve"> = 0.71073 Å).</w:t>
      </w:r>
      <w:r w:rsidR="00C039A2">
        <w:rPr>
          <w:rFonts w:ascii="Times New Roman" w:hAnsi="Times New Roman" w:cs="Times New Roman"/>
          <w:sz w:val="24"/>
          <w:szCs w:val="24"/>
        </w:rPr>
        <w:t xml:space="preserve"> The X-ray </w:t>
      </w:r>
      <w:r w:rsidR="00EA13F9">
        <w:rPr>
          <w:rFonts w:ascii="Times New Roman" w:hAnsi="Times New Roman" w:cs="Times New Roman"/>
          <w:sz w:val="24"/>
          <w:szCs w:val="24"/>
        </w:rPr>
        <w:t xml:space="preserve">diffraction data was </w:t>
      </w:r>
      <w:proofErr w:type="gramStart"/>
      <w:r w:rsidR="00EA13F9">
        <w:rPr>
          <w:rFonts w:ascii="Times New Roman" w:hAnsi="Times New Roman" w:cs="Times New Roman"/>
          <w:sz w:val="24"/>
          <w:szCs w:val="24"/>
        </w:rPr>
        <w:t>collected</w:t>
      </w:r>
      <w:proofErr w:type="gramEnd"/>
      <w:r w:rsidR="00EA13F9">
        <w:rPr>
          <w:rFonts w:ascii="Times New Roman" w:hAnsi="Times New Roman" w:cs="Times New Roman"/>
          <w:sz w:val="24"/>
          <w:szCs w:val="24"/>
        </w:rPr>
        <w:t xml:space="preserve"> and the structures</w:t>
      </w:r>
      <w:r w:rsidR="00C039A2">
        <w:rPr>
          <w:rFonts w:ascii="Times New Roman" w:hAnsi="Times New Roman" w:cs="Times New Roman"/>
          <w:sz w:val="24"/>
          <w:szCs w:val="24"/>
        </w:rPr>
        <w:t xml:space="preserve"> solved by Dr. Douglas R. Powell. </w:t>
      </w:r>
    </w:p>
    <w:p w14:paraId="3195C37B" w14:textId="77777777" w:rsidR="00184C52" w:rsidRDefault="00184C52" w:rsidP="00184C52">
      <w:pPr>
        <w:spacing w:line="480" w:lineRule="auto"/>
        <w:jc w:val="center"/>
        <w:rPr>
          <w:rFonts w:ascii="Times New Roman" w:hAnsi="Times New Roman" w:cs="Times New Roman"/>
          <w:b/>
          <w:bCs/>
          <w:sz w:val="24"/>
          <w:szCs w:val="24"/>
        </w:rPr>
      </w:pPr>
      <w:r>
        <w:rPr>
          <w:rFonts w:ascii="Times New Roman" w:hAnsi="Times New Roman" w:cs="Times New Roman"/>
          <w:b/>
          <w:sz w:val="24"/>
          <w:szCs w:val="24"/>
        </w:rPr>
        <w:t xml:space="preserve">4.2.1. </w:t>
      </w:r>
      <w:r w:rsidRPr="000837DD">
        <w:rPr>
          <w:rFonts w:ascii="Times New Roman" w:hAnsi="Times New Roman" w:cs="Times New Roman"/>
          <w:b/>
          <w:bCs/>
          <w:sz w:val="24"/>
          <w:szCs w:val="24"/>
        </w:rPr>
        <w:t>Preparation of (</w:t>
      </w:r>
      <w:proofErr w:type="spellStart"/>
      <w:r w:rsidRPr="000837DD">
        <w:rPr>
          <w:rFonts w:ascii="Times New Roman" w:hAnsi="Times New Roman" w:cs="Times New Roman"/>
          <w:b/>
          <w:bCs/>
          <w:sz w:val="24"/>
          <w:szCs w:val="24"/>
        </w:rPr>
        <w:t>por</w:t>
      </w:r>
      <w:proofErr w:type="spellEnd"/>
      <w:r w:rsidRPr="000837DD">
        <w:rPr>
          <w:rFonts w:ascii="Times New Roman" w:hAnsi="Times New Roman" w:cs="Times New Roman"/>
          <w:b/>
          <w:bCs/>
          <w:sz w:val="24"/>
          <w:szCs w:val="24"/>
        </w:rPr>
        <w:t>)</w:t>
      </w:r>
      <w:r>
        <w:rPr>
          <w:rFonts w:ascii="Times New Roman" w:hAnsi="Times New Roman" w:cs="Times New Roman"/>
          <w:b/>
          <w:bCs/>
          <w:sz w:val="24"/>
          <w:szCs w:val="24"/>
        </w:rPr>
        <w:t>M</w:t>
      </w:r>
      <w:r w:rsidRPr="000837DD">
        <w:rPr>
          <w:rFonts w:ascii="Times New Roman" w:hAnsi="Times New Roman" w:cs="Times New Roman"/>
          <w:b/>
          <w:bCs/>
          <w:sz w:val="24"/>
          <w:szCs w:val="24"/>
        </w:rPr>
        <w:t>(NO)</w:t>
      </w:r>
      <w:r>
        <w:rPr>
          <w:rFonts w:ascii="Times New Roman" w:hAnsi="Times New Roman" w:cs="Times New Roman"/>
          <w:b/>
          <w:bCs/>
          <w:sz w:val="24"/>
          <w:szCs w:val="24"/>
        </w:rPr>
        <w:t>(</w:t>
      </w:r>
      <w:r w:rsidRPr="000837DD">
        <w:rPr>
          <w:rFonts w:ascii="Times New Roman" w:hAnsi="Times New Roman" w:cs="Times New Roman"/>
          <w:b/>
          <w:bCs/>
          <w:sz w:val="24"/>
          <w:szCs w:val="24"/>
        </w:rPr>
        <w:t>O</w:t>
      </w:r>
      <w:r>
        <w:rPr>
          <w:rFonts w:ascii="Times New Roman" w:hAnsi="Times New Roman" w:cs="Times New Roman"/>
          <w:b/>
          <w:bCs/>
          <w:sz w:val="24"/>
          <w:szCs w:val="24"/>
        </w:rPr>
        <w:t>C(=</w:t>
      </w:r>
      <w:r w:rsidRPr="000837DD">
        <w:rPr>
          <w:rFonts w:ascii="Times New Roman" w:hAnsi="Times New Roman" w:cs="Times New Roman"/>
          <w:b/>
          <w:bCs/>
          <w:sz w:val="24"/>
          <w:szCs w:val="24"/>
        </w:rPr>
        <w:t>O</w:t>
      </w:r>
      <w:r>
        <w:rPr>
          <w:rFonts w:ascii="Times New Roman" w:hAnsi="Times New Roman" w:cs="Times New Roman"/>
          <w:b/>
          <w:bCs/>
          <w:sz w:val="24"/>
          <w:szCs w:val="24"/>
        </w:rPr>
        <w:t>)</w:t>
      </w:r>
      <w:r w:rsidRPr="000837DD">
        <w:rPr>
          <w:rFonts w:ascii="Times New Roman" w:hAnsi="Times New Roman" w:cs="Times New Roman"/>
          <w:b/>
          <w:bCs/>
          <w:sz w:val="24"/>
          <w:szCs w:val="24"/>
        </w:rPr>
        <w:t>(CH</w:t>
      </w:r>
      <w:r w:rsidRPr="000837DD">
        <w:rPr>
          <w:rFonts w:ascii="Times New Roman" w:hAnsi="Times New Roman" w:cs="Times New Roman"/>
          <w:b/>
          <w:bCs/>
          <w:sz w:val="24"/>
          <w:szCs w:val="24"/>
          <w:vertAlign w:val="subscript"/>
        </w:rPr>
        <w:t>2</w:t>
      </w:r>
      <w:r w:rsidRPr="000837DD">
        <w:rPr>
          <w:rFonts w:ascii="Times New Roman" w:hAnsi="Times New Roman" w:cs="Times New Roman"/>
          <w:b/>
          <w:bCs/>
          <w:sz w:val="24"/>
          <w:szCs w:val="24"/>
        </w:rPr>
        <w:t>)</w:t>
      </w:r>
      <w:proofErr w:type="spellStart"/>
      <w:r w:rsidRPr="000837DD">
        <w:rPr>
          <w:rFonts w:ascii="Times New Roman" w:hAnsi="Times New Roman" w:cs="Times New Roman"/>
          <w:b/>
          <w:bCs/>
          <w:sz w:val="24"/>
          <w:szCs w:val="24"/>
          <w:vertAlign w:val="subscript"/>
        </w:rPr>
        <w:t>n</w:t>
      </w:r>
      <w:r w:rsidRPr="000837DD">
        <w:rPr>
          <w:rFonts w:ascii="Times New Roman" w:hAnsi="Times New Roman" w:cs="Times New Roman"/>
          <w:b/>
          <w:bCs/>
          <w:sz w:val="24"/>
          <w:szCs w:val="24"/>
        </w:rPr>
        <w:t>C</w:t>
      </w:r>
      <w:proofErr w:type="spellEnd"/>
      <w:r>
        <w:rPr>
          <w:rFonts w:ascii="Times New Roman" w:hAnsi="Times New Roman" w:cs="Times New Roman"/>
          <w:b/>
          <w:bCs/>
          <w:sz w:val="24"/>
          <w:szCs w:val="24"/>
        </w:rPr>
        <w:t>(=</w:t>
      </w:r>
      <w:r w:rsidRPr="000837DD">
        <w:rPr>
          <w:rFonts w:ascii="Times New Roman" w:hAnsi="Times New Roman" w:cs="Times New Roman"/>
          <w:b/>
          <w:bCs/>
          <w:sz w:val="24"/>
          <w:szCs w:val="24"/>
        </w:rPr>
        <w:t>O</w:t>
      </w:r>
      <w:r>
        <w:rPr>
          <w:rFonts w:ascii="Times New Roman" w:hAnsi="Times New Roman" w:cs="Times New Roman"/>
          <w:b/>
          <w:bCs/>
          <w:sz w:val="24"/>
          <w:szCs w:val="24"/>
        </w:rPr>
        <w:t>)</w:t>
      </w:r>
      <w:r w:rsidRPr="000837DD">
        <w:rPr>
          <w:rFonts w:ascii="Times New Roman" w:hAnsi="Times New Roman" w:cs="Times New Roman"/>
          <w:b/>
          <w:bCs/>
          <w:sz w:val="24"/>
          <w:szCs w:val="24"/>
        </w:rPr>
        <w:t>OR</w:t>
      </w:r>
      <w:r>
        <w:rPr>
          <w:rFonts w:ascii="Times New Roman" w:hAnsi="Times New Roman" w:cs="Times New Roman"/>
          <w:b/>
          <w:bCs/>
          <w:sz w:val="24"/>
          <w:szCs w:val="24"/>
        </w:rPr>
        <w:t>)</w:t>
      </w:r>
      <w:r w:rsidRPr="000837DD">
        <w:rPr>
          <w:rFonts w:ascii="Times New Roman" w:hAnsi="Times New Roman" w:cs="Times New Roman"/>
          <w:b/>
          <w:bCs/>
          <w:sz w:val="24"/>
          <w:szCs w:val="24"/>
        </w:rPr>
        <w:t xml:space="preserve"> and (</w:t>
      </w:r>
      <w:proofErr w:type="spellStart"/>
      <w:r w:rsidRPr="000837DD">
        <w:rPr>
          <w:rFonts w:ascii="Times New Roman" w:hAnsi="Times New Roman" w:cs="Times New Roman"/>
          <w:b/>
          <w:bCs/>
          <w:sz w:val="24"/>
          <w:szCs w:val="24"/>
        </w:rPr>
        <w:t>por</w:t>
      </w:r>
      <w:proofErr w:type="spellEnd"/>
      <w:r w:rsidRPr="000837DD">
        <w:rPr>
          <w:rFonts w:ascii="Times New Roman" w:hAnsi="Times New Roman" w:cs="Times New Roman"/>
          <w:b/>
          <w:bCs/>
          <w:sz w:val="24"/>
          <w:szCs w:val="24"/>
        </w:rPr>
        <w:t>)</w:t>
      </w:r>
      <w:r>
        <w:rPr>
          <w:rFonts w:ascii="Times New Roman" w:hAnsi="Times New Roman" w:cs="Times New Roman"/>
          <w:b/>
          <w:bCs/>
          <w:sz w:val="24"/>
          <w:szCs w:val="24"/>
        </w:rPr>
        <w:t>M</w:t>
      </w:r>
      <w:r w:rsidRPr="000837DD">
        <w:rPr>
          <w:rFonts w:ascii="Times New Roman" w:hAnsi="Times New Roman" w:cs="Times New Roman"/>
          <w:b/>
          <w:bCs/>
          <w:sz w:val="24"/>
          <w:szCs w:val="24"/>
        </w:rPr>
        <w:t>(NO)</w:t>
      </w:r>
      <w:r>
        <w:rPr>
          <w:rFonts w:ascii="Times New Roman" w:hAnsi="Times New Roman" w:cs="Times New Roman"/>
          <w:b/>
          <w:bCs/>
          <w:sz w:val="24"/>
          <w:szCs w:val="24"/>
        </w:rPr>
        <w:t>(</w:t>
      </w:r>
      <w:r w:rsidRPr="000837DD">
        <w:rPr>
          <w:rFonts w:ascii="Times New Roman" w:hAnsi="Times New Roman" w:cs="Times New Roman"/>
          <w:b/>
          <w:bCs/>
          <w:sz w:val="24"/>
          <w:szCs w:val="24"/>
        </w:rPr>
        <w:t>OC</w:t>
      </w:r>
      <w:r>
        <w:rPr>
          <w:rFonts w:ascii="Times New Roman" w:hAnsi="Times New Roman" w:cs="Times New Roman"/>
          <w:b/>
          <w:bCs/>
          <w:sz w:val="24"/>
          <w:szCs w:val="24"/>
        </w:rPr>
        <w:t>(=O)</w:t>
      </w:r>
      <w:r w:rsidRPr="000837DD">
        <w:rPr>
          <w:rFonts w:ascii="Times New Roman" w:hAnsi="Times New Roman" w:cs="Times New Roman"/>
          <w:b/>
          <w:bCs/>
          <w:sz w:val="24"/>
          <w:szCs w:val="24"/>
        </w:rPr>
        <w:t>(CH</w:t>
      </w:r>
      <w:r w:rsidRPr="000837DD">
        <w:rPr>
          <w:rFonts w:ascii="Times New Roman" w:hAnsi="Times New Roman" w:cs="Times New Roman"/>
          <w:b/>
          <w:bCs/>
          <w:sz w:val="24"/>
          <w:szCs w:val="24"/>
          <w:vertAlign w:val="subscript"/>
        </w:rPr>
        <w:t>2</w:t>
      </w:r>
      <w:r w:rsidRPr="000837DD">
        <w:rPr>
          <w:rFonts w:ascii="Times New Roman" w:hAnsi="Times New Roman" w:cs="Times New Roman"/>
          <w:b/>
          <w:bCs/>
          <w:sz w:val="24"/>
          <w:szCs w:val="24"/>
        </w:rPr>
        <w:t>)</w:t>
      </w:r>
      <w:proofErr w:type="spellStart"/>
      <w:r w:rsidRPr="000837DD">
        <w:rPr>
          <w:rFonts w:ascii="Times New Roman" w:hAnsi="Times New Roman" w:cs="Times New Roman"/>
          <w:b/>
          <w:bCs/>
          <w:sz w:val="24"/>
          <w:szCs w:val="24"/>
          <w:vertAlign w:val="subscript"/>
        </w:rPr>
        <w:t>n</w:t>
      </w:r>
      <w:r w:rsidRPr="000837DD">
        <w:rPr>
          <w:rFonts w:ascii="Times New Roman" w:hAnsi="Times New Roman" w:cs="Times New Roman"/>
          <w:b/>
          <w:bCs/>
          <w:sz w:val="24"/>
          <w:szCs w:val="24"/>
        </w:rPr>
        <w:t>C</w:t>
      </w:r>
      <w:proofErr w:type="spellEnd"/>
      <w:r>
        <w:rPr>
          <w:rFonts w:ascii="Times New Roman" w:hAnsi="Times New Roman" w:cs="Times New Roman"/>
          <w:b/>
          <w:bCs/>
          <w:sz w:val="24"/>
          <w:szCs w:val="24"/>
        </w:rPr>
        <w:t>(=</w:t>
      </w:r>
      <w:r w:rsidRPr="000837DD">
        <w:rPr>
          <w:rFonts w:ascii="Times New Roman" w:hAnsi="Times New Roman" w:cs="Times New Roman"/>
          <w:b/>
          <w:bCs/>
          <w:sz w:val="24"/>
          <w:szCs w:val="24"/>
        </w:rPr>
        <w:t>O</w:t>
      </w:r>
      <w:r>
        <w:rPr>
          <w:rFonts w:ascii="Times New Roman" w:hAnsi="Times New Roman" w:cs="Times New Roman"/>
          <w:b/>
          <w:bCs/>
          <w:sz w:val="24"/>
          <w:szCs w:val="24"/>
        </w:rPr>
        <w:t>)</w:t>
      </w:r>
      <w:r w:rsidRPr="000837DD">
        <w:rPr>
          <w:rFonts w:ascii="Times New Roman" w:hAnsi="Times New Roman" w:cs="Times New Roman"/>
          <w:b/>
          <w:bCs/>
          <w:sz w:val="24"/>
          <w:szCs w:val="24"/>
        </w:rPr>
        <w:t>O</w:t>
      </w:r>
      <w:r>
        <w:rPr>
          <w:rFonts w:ascii="Times New Roman" w:hAnsi="Times New Roman" w:cs="Times New Roman"/>
          <w:b/>
          <w:bCs/>
          <w:sz w:val="24"/>
          <w:szCs w:val="24"/>
        </w:rPr>
        <w:t>)Mʹ(NO)(</w:t>
      </w:r>
      <w:proofErr w:type="spellStart"/>
      <w:r>
        <w:rPr>
          <w:rFonts w:ascii="Times New Roman" w:hAnsi="Times New Roman" w:cs="Times New Roman"/>
          <w:b/>
          <w:bCs/>
          <w:sz w:val="24"/>
          <w:szCs w:val="24"/>
        </w:rPr>
        <w:t>por</w:t>
      </w:r>
      <w:proofErr w:type="spellEnd"/>
      <w:r>
        <w:rPr>
          <w:rFonts w:ascii="Times New Roman" w:hAnsi="Times New Roman" w:cs="Times New Roman"/>
          <w:b/>
          <w:bCs/>
          <w:sz w:val="24"/>
          <w:szCs w:val="24"/>
        </w:rPr>
        <w:t>)</w:t>
      </w:r>
      <w:r w:rsidRPr="000837DD">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por</w:t>
      </w:r>
      <w:proofErr w:type="spellEnd"/>
      <w:r>
        <w:rPr>
          <w:rFonts w:ascii="Times New Roman" w:hAnsi="Times New Roman" w:cs="Times New Roman"/>
          <w:b/>
          <w:bCs/>
          <w:sz w:val="24"/>
          <w:szCs w:val="24"/>
        </w:rPr>
        <w:t xml:space="preserve"> = TPP, T(</w:t>
      </w:r>
      <w:r>
        <w:rPr>
          <w:rFonts w:ascii="Times New Roman" w:hAnsi="Times New Roman" w:cs="Times New Roman"/>
          <w:b/>
          <w:bCs/>
          <w:i/>
          <w:iCs/>
          <w:sz w:val="24"/>
          <w:szCs w:val="24"/>
        </w:rPr>
        <w:t>p</w:t>
      </w:r>
      <w:r>
        <w:rPr>
          <w:rFonts w:ascii="Times New Roman" w:hAnsi="Times New Roman" w:cs="Times New Roman"/>
          <w:b/>
          <w:bCs/>
          <w:sz w:val="24"/>
          <w:szCs w:val="24"/>
        </w:rPr>
        <w:t xml:space="preserve">-OMe)PP, OEP; M, Mʹ = Ru, </w:t>
      </w:r>
      <w:proofErr w:type="spellStart"/>
      <w:r>
        <w:rPr>
          <w:rFonts w:ascii="Times New Roman" w:hAnsi="Times New Roman" w:cs="Times New Roman"/>
          <w:b/>
          <w:bCs/>
          <w:sz w:val="24"/>
          <w:szCs w:val="24"/>
        </w:rPr>
        <w:t>Os</w:t>
      </w:r>
      <w:proofErr w:type="spellEnd"/>
      <w:r>
        <w:rPr>
          <w:rFonts w:ascii="Times New Roman" w:hAnsi="Times New Roman" w:cs="Times New Roman"/>
          <w:b/>
          <w:bCs/>
          <w:sz w:val="24"/>
          <w:szCs w:val="24"/>
        </w:rPr>
        <w:t>; n = 2, 4, 6; R = H, Me</w:t>
      </w:r>
      <w:r w:rsidRPr="000837DD">
        <w:rPr>
          <w:rFonts w:ascii="Times New Roman" w:hAnsi="Times New Roman" w:cs="Times New Roman"/>
          <w:b/>
          <w:bCs/>
          <w:sz w:val="24"/>
          <w:szCs w:val="24"/>
        </w:rPr>
        <w:t>) complexes</w:t>
      </w:r>
    </w:p>
    <w:p w14:paraId="5979030C" w14:textId="77777777" w:rsidR="00184C52" w:rsidRDefault="00184C52" w:rsidP="00184C52">
      <w:pPr>
        <w:pStyle w:val="Default"/>
        <w:spacing w:line="480" w:lineRule="auto"/>
      </w:pPr>
      <w:r>
        <w:rPr>
          <w:bCs/>
          <w:i/>
          <w:iCs/>
        </w:rPr>
        <w:t>(T(p-OMe)PP)Ru(NO)(OH):</w:t>
      </w:r>
      <w:r>
        <w:rPr>
          <w:bCs/>
        </w:rPr>
        <w:t xml:space="preserve"> To a stirred CH</w:t>
      </w:r>
      <w:r>
        <w:rPr>
          <w:bCs/>
          <w:vertAlign w:val="subscript"/>
        </w:rPr>
        <w:t>2</w:t>
      </w:r>
      <w:r>
        <w:rPr>
          <w:bCs/>
        </w:rPr>
        <w:t>Cl</w:t>
      </w:r>
      <w:r>
        <w:rPr>
          <w:bCs/>
          <w:vertAlign w:val="subscript"/>
        </w:rPr>
        <w:t>2</w:t>
      </w:r>
      <w:r>
        <w:rPr>
          <w:bCs/>
        </w:rPr>
        <w:t xml:space="preserve"> (20 mL) solution of (T(</w:t>
      </w:r>
      <w:r>
        <w:rPr>
          <w:bCs/>
          <w:i/>
          <w:iCs/>
        </w:rPr>
        <w:t>p</w:t>
      </w:r>
      <w:r>
        <w:rPr>
          <w:bCs/>
        </w:rPr>
        <w:t xml:space="preserve">-OMe)PP)Ru(CO) </w:t>
      </w:r>
      <w:r w:rsidRPr="0054180B">
        <w:t>(</w:t>
      </w:r>
      <w:r>
        <w:t>233</w:t>
      </w:r>
      <w:r w:rsidRPr="0054180B">
        <w:t xml:space="preserve"> mg, 0.</w:t>
      </w:r>
      <w:r>
        <w:t xml:space="preserve">27 </w:t>
      </w:r>
      <w:r w:rsidRPr="0054180B">
        <w:t xml:space="preserve">mmol) </w:t>
      </w:r>
      <w:r>
        <w:t xml:space="preserve">was added isoamyl nitrite </w:t>
      </w:r>
      <w:r w:rsidRPr="0054180B">
        <w:t>(</w:t>
      </w:r>
      <w:r>
        <w:t xml:space="preserve">72 </w:t>
      </w:r>
      <w:proofErr w:type="spellStart"/>
      <w:r>
        <w:rPr>
          <w:rFonts w:ascii="Calibri" w:hAnsi="Calibri" w:cs="Calibri"/>
        </w:rPr>
        <w:t>μ</w:t>
      </w:r>
      <w:r>
        <w:t>L</w:t>
      </w:r>
      <w:proofErr w:type="spellEnd"/>
      <w:r w:rsidRPr="0054180B">
        <w:t>, 0.</w:t>
      </w:r>
      <w:r>
        <w:t>54</w:t>
      </w:r>
      <w:r w:rsidRPr="0054180B">
        <w:t xml:space="preserve"> mmol). The mixture was </w:t>
      </w:r>
      <w:r>
        <w:t>refluxed</w:t>
      </w:r>
      <w:r w:rsidRPr="0054180B">
        <w:t xml:space="preserve"> for </w:t>
      </w:r>
      <w:r>
        <w:t>2</w:t>
      </w:r>
      <w:r w:rsidRPr="0054180B">
        <w:t xml:space="preserve"> h</w:t>
      </w:r>
      <w:r>
        <w:t xml:space="preserve"> </w:t>
      </w:r>
      <w:r w:rsidRPr="0054180B">
        <w:t>and</w:t>
      </w:r>
      <w:r>
        <w:t xml:space="preserve"> the </w:t>
      </w:r>
      <w:r w:rsidRPr="0054180B">
        <w:t xml:space="preserve"> reaction</w:t>
      </w:r>
      <w:r>
        <w:t xml:space="preserve"> progress</w:t>
      </w:r>
      <w:r w:rsidRPr="0054180B">
        <w:t xml:space="preserve"> was monitored by IR spectroscopy</w:t>
      </w:r>
      <w:r>
        <w:t>; a</w:t>
      </w:r>
      <w:r w:rsidRPr="0054180B">
        <w:t xml:space="preserve"> new band at 18</w:t>
      </w:r>
      <w:r>
        <w:t>15</w:t>
      </w:r>
      <w:r w:rsidRPr="0054180B">
        <w:t xml:space="preserve"> cm</w:t>
      </w:r>
      <w:r>
        <w:rPr>
          <w:vertAlign w:val="superscript"/>
        </w:rPr>
        <w:t>-1</w:t>
      </w:r>
      <w:r w:rsidRPr="0054180B">
        <w:t xml:space="preserve"> </w:t>
      </w:r>
      <w:r>
        <w:t xml:space="preserve">grew with </w:t>
      </w:r>
      <w:r w:rsidRPr="0054180B">
        <w:t xml:space="preserve">concomitant and complete disappearance of the starting </w:t>
      </w:r>
      <w:proofErr w:type="spellStart"/>
      <w:r w:rsidRPr="0054180B">
        <w:t>ν</w:t>
      </w:r>
      <w:r>
        <w:rPr>
          <w:vertAlign w:val="subscript"/>
        </w:rPr>
        <w:t>CO</w:t>
      </w:r>
      <w:proofErr w:type="spellEnd"/>
      <w:r w:rsidRPr="0054180B">
        <w:t xml:space="preserve"> at 1</w:t>
      </w:r>
      <w:r>
        <w:t>938</w:t>
      </w:r>
      <w:r w:rsidRPr="0054180B">
        <w:t xml:space="preserve"> cm</w:t>
      </w:r>
      <w:r>
        <w:rPr>
          <w:vertAlign w:val="superscript"/>
        </w:rPr>
        <w:t>-1</w:t>
      </w:r>
      <w:r w:rsidRPr="0054180B">
        <w:t xml:space="preserve">. The </w:t>
      </w:r>
      <w:r>
        <w:t>reaction mixture was concentrated to ca. 2-3 mL</w:t>
      </w:r>
      <w:r w:rsidRPr="0054180B">
        <w:t xml:space="preserve"> </w:t>
      </w:r>
      <w:r>
        <w:t xml:space="preserve">and </w:t>
      </w:r>
      <w:r w:rsidRPr="00E92CBA">
        <w:rPr>
          <w:i/>
          <w:iCs/>
        </w:rPr>
        <w:t>n</w:t>
      </w:r>
      <w:r>
        <w:t xml:space="preserve">-hexane (20 mL) was added to the solution while stirring. A red precipitate formed and was isolated via vacuum filtration, then washed twice with </w:t>
      </w:r>
      <w:r w:rsidRPr="00E92CBA">
        <w:rPr>
          <w:i/>
          <w:iCs/>
        </w:rPr>
        <w:t>n</w:t>
      </w:r>
      <w:r>
        <w:t>-hexane (10 mL). This powder was dissolved in CH</w:t>
      </w:r>
      <w:r>
        <w:rPr>
          <w:vertAlign w:val="subscript"/>
        </w:rPr>
        <w:t>2</w:t>
      </w:r>
      <w:r>
        <w:t>Cl</w:t>
      </w:r>
      <w:r>
        <w:rPr>
          <w:vertAlign w:val="subscript"/>
        </w:rPr>
        <w:t>2</w:t>
      </w:r>
      <w:r>
        <w:t xml:space="preserve"> and loaded on a </w:t>
      </w:r>
      <w:proofErr w:type="spellStart"/>
      <w:r>
        <w:t>Florisil</w:t>
      </w:r>
      <w:proofErr w:type="spellEnd"/>
      <w:r>
        <w:t xml:space="preserve"> (60-100 mesh) column developed in </w:t>
      </w:r>
      <w:r w:rsidRPr="00E92CBA">
        <w:rPr>
          <w:i/>
          <w:iCs/>
        </w:rPr>
        <w:t>n</w:t>
      </w:r>
      <w:r>
        <w:t>-hexane. A red-brown band was eluted with CH</w:t>
      </w:r>
      <w:r>
        <w:rPr>
          <w:vertAlign w:val="subscript"/>
        </w:rPr>
        <w:t>2</w:t>
      </w:r>
      <w:r>
        <w:t>Cl</w:t>
      </w:r>
      <w:r>
        <w:rPr>
          <w:vertAlign w:val="subscript"/>
        </w:rPr>
        <w:t>2</w:t>
      </w:r>
      <w:r>
        <w:t xml:space="preserve"> and discarded, followed by a dark red band eluted with 10% acetone/CH</w:t>
      </w:r>
      <w:r>
        <w:rPr>
          <w:vertAlign w:val="subscript"/>
        </w:rPr>
        <w:t>2</w:t>
      </w:r>
      <w:r>
        <w:t>Cl</w:t>
      </w:r>
      <w:r>
        <w:rPr>
          <w:vertAlign w:val="subscript"/>
        </w:rPr>
        <w:t>2</w:t>
      </w:r>
      <w:r>
        <w:t>. This band was collected, the solvent removed in vacuo and the product obtain in 82% yield (168 mg, 0.22 mmol)</w:t>
      </w:r>
      <w:r w:rsidRPr="0054180B">
        <w:t xml:space="preserve">. IR (KBr, </w:t>
      </w:r>
      <w:proofErr w:type="gramStart"/>
      <w:r w:rsidRPr="0054180B">
        <w:t>cm</w:t>
      </w:r>
      <w:r>
        <w:rPr>
          <w:vertAlign w:val="superscript"/>
        </w:rPr>
        <w:t>-1</w:t>
      </w:r>
      <w:proofErr w:type="gramEnd"/>
      <w:r w:rsidRPr="0054180B">
        <w:t>):</w:t>
      </w:r>
      <w:r>
        <w:t xml:space="preserve"> </w:t>
      </w:r>
      <w:proofErr w:type="spellStart"/>
      <w:r w:rsidRPr="0054180B">
        <w:t>ν</w:t>
      </w:r>
      <w:r>
        <w:rPr>
          <w:vertAlign w:val="subscript"/>
        </w:rPr>
        <w:t>OH</w:t>
      </w:r>
      <w:proofErr w:type="spellEnd"/>
      <w:r w:rsidRPr="0054180B">
        <w:t xml:space="preserve"> = </w:t>
      </w:r>
      <w:r>
        <w:t>3592,</w:t>
      </w:r>
      <w:r w:rsidRPr="0054180B">
        <w:t xml:space="preserve"> </w:t>
      </w:r>
      <w:proofErr w:type="spellStart"/>
      <w:r w:rsidRPr="0054180B">
        <w:t>ν</w:t>
      </w:r>
      <w:r>
        <w:rPr>
          <w:vertAlign w:val="subscript"/>
        </w:rPr>
        <w:t>NO</w:t>
      </w:r>
      <w:proofErr w:type="spellEnd"/>
      <w:r w:rsidRPr="0054180B">
        <w:t xml:space="preserve"> = 18</w:t>
      </w:r>
      <w:r>
        <w:t>15</w:t>
      </w:r>
      <w:r w:rsidRPr="0054180B">
        <w:t xml:space="preserve">. </w:t>
      </w:r>
      <w:r>
        <w:rPr>
          <w:vertAlign w:val="superscript"/>
        </w:rPr>
        <w:t>1</w:t>
      </w:r>
      <w:r w:rsidRPr="0054180B">
        <w:t>H NMR (400 MHz; CDCl</w:t>
      </w:r>
      <w:r>
        <w:rPr>
          <w:vertAlign w:val="subscript"/>
        </w:rPr>
        <w:t>3</w:t>
      </w:r>
      <w:r w:rsidRPr="0054180B">
        <w:t xml:space="preserve">): δ </w:t>
      </w:r>
      <w:r>
        <w:t>8.99</w:t>
      </w:r>
      <w:r w:rsidRPr="0054180B">
        <w:t xml:space="preserve"> (s, </w:t>
      </w:r>
      <w:r>
        <w:t>8</w:t>
      </w:r>
      <w:r w:rsidRPr="0054180B">
        <w:t xml:space="preserve">H, </w:t>
      </w:r>
      <w:r>
        <w:t>pyrrole</w:t>
      </w:r>
      <w:r w:rsidRPr="0054180B">
        <w:t xml:space="preserve">-H of </w:t>
      </w:r>
      <w:r>
        <w:t>TPP</w:t>
      </w:r>
      <w:r w:rsidRPr="0054180B">
        <w:t xml:space="preserve">), </w:t>
      </w:r>
      <w:r>
        <w:t>8.28</w:t>
      </w:r>
      <w:r w:rsidRPr="0054180B">
        <w:t xml:space="preserve"> (</w:t>
      </w:r>
      <w:r>
        <w:t>d</w:t>
      </w:r>
      <w:r w:rsidRPr="0054180B">
        <w:t xml:space="preserve">, </w:t>
      </w:r>
      <w:r>
        <w:t>4</w:t>
      </w:r>
      <w:r w:rsidRPr="0054180B">
        <w:t xml:space="preserve">H, </w:t>
      </w:r>
      <w:r>
        <w:rPr>
          <w:i/>
          <w:iCs/>
        </w:rPr>
        <w:t>o</w:t>
      </w:r>
      <w:r w:rsidRPr="0054180B">
        <w:t xml:space="preserve">-H of </w:t>
      </w:r>
      <w:r>
        <w:t>TPP</w:t>
      </w:r>
      <w:r w:rsidRPr="0054180B">
        <w:t xml:space="preserve">, </w:t>
      </w:r>
      <w:r w:rsidRPr="0054180B">
        <w:rPr>
          <w:i/>
          <w:iCs/>
        </w:rPr>
        <w:t xml:space="preserve">J </w:t>
      </w:r>
      <w:r w:rsidRPr="0054180B">
        <w:t xml:space="preserve">= 8 Hz), </w:t>
      </w:r>
      <w:r>
        <w:t>8.20</w:t>
      </w:r>
      <w:r w:rsidRPr="0054180B">
        <w:t xml:space="preserve"> (</w:t>
      </w:r>
      <w:r>
        <w:t>d</w:t>
      </w:r>
      <w:r w:rsidRPr="0054180B">
        <w:t xml:space="preserve">, </w:t>
      </w:r>
      <w:r>
        <w:t>4</w:t>
      </w:r>
      <w:r w:rsidRPr="0054180B">
        <w:t xml:space="preserve">H, </w:t>
      </w:r>
      <w:r>
        <w:rPr>
          <w:i/>
          <w:iCs/>
        </w:rPr>
        <w:t>oʹ</w:t>
      </w:r>
      <w:r w:rsidRPr="0054180B">
        <w:t xml:space="preserve">-H of </w:t>
      </w:r>
      <w:r>
        <w:t>TPP</w:t>
      </w:r>
      <w:r w:rsidRPr="0054180B">
        <w:t xml:space="preserve">, </w:t>
      </w:r>
      <w:r w:rsidRPr="0054180B">
        <w:rPr>
          <w:i/>
          <w:iCs/>
        </w:rPr>
        <w:t xml:space="preserve">J </w:t>
      </w:r>
      <w:r w:rsidRPr="0054180B">
        <w:t xml:space="preserve">= 8 Hz), </w:t>
      </w:r>
      <w:r>
        <w:t xml:space="preserve">7.79 </w:t>
      </w:r>
      <w:r w:rsidRPr="0054180B">
        <w:t>(m, 1</w:t>
      </w:r>
      <w:r>
        <w:t>2</w:t>
      </w:r>
      <w:r w:rsidRPr="0054180B">
        <w:t xml:space="preserve">H, </w:t>
      </w:r>
      <w:r>
        <w:rPr>
          <w:i/>
          <w:iCs/>
        </w:rPr>
        <w:t xml:space="preserve">m- </w:t>
      </w:r>
      <w:r>
        <w:t xml:space="preserve">and </w:t>
      </w:r>
      <w:r>
        <w:rPr>
          <w:i/>
          <w:iCs/>
        </w:rPr>
        <w:t>p-</w:t>
      </w:r>
      <w:r>
        <w:t>H</w:t>
      </w:r>
      <w:r w:rsidRPr="0054180B">
        <w:t xml:space="preserve"> of </w:t>
      </w:r>
      <w:r>
        <w:t>TPP</w:t>
      </w:r>
      <w:r w:rsidRPr="0054180B">
        <w:t>)</w:t>
      </w:r>
      <w:r>
        <w:t xml:space="preserve">. </w:t>
      </w:r>
    </w:p>
    <w:p w14:paraId="1276DA80" w14:textId="77777777" w:rsidR="00184C52" w:rsidRDefault="00184C52" w:rsidP="00184C52">
      <w:pPr>
        <w:pStyle w:val="Default"/>
        <w:spacing w:line="480" w:lineRule="auto"/>
      </w:pPr>
      <w:r>
        <w:rPr>
          <w:i/>
          <w:iCs/>
        </w:rPr>
        <w:lastRenderedPageBreak/>
        <w:t>(OEP)Ru(NO)(OH):</w:t>
      </w:r>
      <w:r>
        <w:t xml:space="preserve"> This compound was prepared similarly as above from (OEP)Ru(CO) (100 mg, 0.15 mmol). The isolated product was obtained in 68% yield (68 mg, 0.10 mmol) with IR and </w:t>
      </w:r>
      <w:r>
        <w:rPr>
          <w:vertAlign w:val="superscript"/>
        </w:rPr>
        <w:t>1</w:t>
      </w:r>
      <w:r>
        <w:t>H NMR spectral signals matching previously reported values.</w:t>
      </w:r>
      <w:r>
        <w:rPr>
          <w:bCs/>
          <w:vertAlign w:val="superscript"/>
        </w:rPr>
        <w:t>25</w:t>
      </w:r>
      <w:r>
        <w:t xml:space="preserve"> </w:t>
      </w:r>
    </w:p>
    <w:p w14:paraId="74A90CA1" w14:textId="77777777" w:rsidR="00184C52" w:rsidRPr="00C00031" w:rsidRDefault="00184C52" w:rsidP="00184C52">
      <w:pPr>
        <w:pStyle w:val="Default"/>
        <w:spacing w:line="480" w:lineRule="auto"/>
        <w:rPr>
          <w:bCs/>
        </w:rPr>
      </w:pPr>
      <w:r>
        <w:rPr>
          <w:i/>
          <w:iCs/>
        </w:rPr>
        <w:t>(TPP)Ru(NO)(OH):</w:t>
      </w:r>
      <w:r>
        <w:t xml:space="preserve"> This compound was prepared similarly as above from (TPP)Ru(CO) (200 mg, 0.27 mmol). The isolated product was obtained in 72% yield (147 mg, 0.19 mmol) with IR and </w:t>
      </w:r>
      <w:r>
        <w:rPr>
          <w:vertAlign w:val="superscript"/>
        </w:rPr>
        <w:t>1</w:t>
      </w:r>
      <w:r>
        <w:t>H NMR spectral signals matching previously reported values.</w:t>
      </w:r>
      <w:r>
        <w:rPr>
          <w:vertAlign w:val="superscript"/>
        </w:rPr>
        <w:t>26</w:t>
      </w:r>
    </w:p>
    <w:p w14:paraId="14567C2B" w14:textId="77777777" w:rsidR="00184C52" w:rsidRPr="00173CC9" w:rsidRDefault="00184C52" w:rsidP="00184C52">
      <w:pPr>
        <w:spacing w:line="480" w:lineRule="auto"/>
        <w:rPr>
          <w:rFonts w:ascii="Times New Roman" w:hAnsi="Times New Roman" w:cs="Times New Roman"/>
          <w:bCs/>
          <w:sz w:val="24"/>
          <w:szCs w:val="24"/>
        </w:rPr>
      </w:pPr>
      <w:r>
        <w:rPr>
          <w:rFonts w:ascii="Times New Roman" w:hAnsi="Times New Roman" w:cs="Times New Roman"/>
          <w:bCs/>
          <w:i/>
          <w:iCs/>
          <w:sz w:val="24"/>
          <w:szCs w:val="24"/>
        </w:rPr>
        <w:t>(T(p-OMe)PP)</w:t>
      </w:r>
      <w:proofErr w:type="spellStart"/>
      <w:r>
        <w:rPr>
          <w:rFonts w:ascii="Times New Roman" w:hAnsi="Times New Roman" w:cs="Times New Roman"/>
          <w:bCs/>
          <w:i/>
          <w:iCs/>
          <w:sz w:val="24"/>
          <w:szCs w:val="24"/>
        </w:rPr>
        <w:t>Os</w:t>
      </w:r>
      <w:proofErr w:type="spellEnd"/>
      <w:r>
        <w:rPr>
          <w:rFonts w:ascii="Times New Roman" w:hAnsi="Times New Roman" w:cs="Times New Roman"/>
          <w:bCs/>
          <w:i/>
          <w:iCs/>
          <w:sz w:val="24"/>
          <w:szCs w:val="24"/>
        </w:rPr>
        <w:t>(NO)(O-i-C</w:t>
      </w:r>
      <w:r>
        <w:rPr>
          <w:rFonts w:ascii="Times New Roman" w:hAnsi="Times New Roman" w:cs="Times New Roman"/>
          <w:bCs/>
          <w:i/>
          <w:iCs/>
          <w:sz w:val="24"/>
          <w:szCs w:val="24"/>
          <w:vertAlign w:val="subscript"/>
        </w:rPr>
        <w:t>5</w:t>
      </w:r>
      <w:r>
        <w:rPr>
          <w:rFonts w:ascii="Times New Roman" w:hAnsi="Times New Roman" w:cs="Times New Roman"/>
          <w:bCs/>
          <w:i/>
          <w:iCs/>
          <w:sz w:val="24"/>
          <w:szCs w:val="24"/>
        </w:rPr>
        <w:t>H</w:t>
      </w:r>
      <w:r>
        <w:rPr>
          <w:rFonts w:ascii="Times New Roman" w:hAnsi="Times New Roman" w:cs="Times New Roman"/>
          <w:bCs/>
          <w:i/>
          <w:iCs/>
          <w:sz w:val="24"/>
          <w:szCs w:val="24"/>
          <w:vertAlign w:val="subscript"/>
        </w:rPr>
        <w:t>11</w:t>
      </w:r>
      <w:r>
        <w:rPr>
          <w:rFonts w:ascii="Times New Roman" w:hAnsi="Times New Roman" w:cs="Times New Roman"/>
          <w:bCs/>
          <w:i/>
          <w:iCs/>
          <w:sz w:val="24"/>
          <w:szCs w:val="24"/>
        </w:rPr>
        <w:t>):</w:t>
      </w:r>
      <w:r>
        <w:rPr>
          <w:rFonts w:ascii="Times New Roman" w:hAnsi="Times New Roman" w:cs="Times New Roman"/>
          <w:bCs/>
          <w:sz w:val="24"/>
          <w:szCs w:val="24"/>
        </w:rPr>
        <w:t xml:space="preserve"> This compound </w:t>
      </w:r>
      <w:r>
        <w:rPr>
          <w:rFonts w:ascii="Times New Roman" w:hAnsi="Times New Roman" w:cs="Times New Roman"/>
          <w:sz w:val="24"/>
          <w:szCs w:val="24"/>
        </w:rPr>
        <w:t xml:space="preserve">was prepared similarly as above (following the nitrosyl </w:t>
      </w:r>
      <w:proofErr w:type="spellStart"/>
      <w:r>
        <w:rPr>
          <w:rFonts w:ascii="Times New Roman" w:hAnsi="Times New Roman" w:cs="Times New Roman"/>
          <w:sz w:val="24"/>
          <w:szCs w:val="24"/>
        </w:rPr>
        <w:t>hydroxo</w:t>
      </w:r>
      <w:proofErr w:type="spellEnd"/>
      <w:r>
        <w:rPr>
          <w:rFonts w:ascii="Times New Roman" w:hAnsi="Times New Roman" w:cs="Times New Roman"/>
          <w:sz w:val="24"/>
          <w:szCs w:val="24"/>
        </w:rPr>
        <w:t xml:space="preserve"> procedure) from (T(</w:t>
      </w:r>
      <w:r>
        <w:rPr>
          <w:rFonts w:ascii="Times New Roman" w:hAnsi="Times New Roman" w:cs="Times New Roman"/>
          <w:i/>
          <w:iCs/>
          <w:sz w:val="24"/>
          <w:szCs w:val="24"/>
        </w:rPr>
        <w:t>p-</w:t>
      </w:r>
      <w:r>
        <w:rPr>
          <w:rFonts w:ascii="Times New Roman" w:hAnsi="Times New Roman" w:cs="Times New Roman"/>
          <w:sz w:val="24"/>
          <w:szCs w:val="24"/>
        </w:rPr>
        <w:t>OMe)PP)</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xml:space="preserve">(CO) (100 mg, 0.11 mmol). The isolated product was obtained in 63% yield (68 mg, 0.066 mmol). </w:t>
      </w:r>
      <w:r w:rsidRPr="00173CC9">
        <w:rPr>
          <w:rFonts w:ascii="Times New Roman" w:hAnsi="Times New Roman" w:cs="Times New Roman"/>
          <w:sz w:val="24"/>
          <w:szCs w:val="24"/>
        </w:rPr>
        <w:t xml:space="preserve">IR (KBr, </w:t>
      </w:r>
      <w:proofErr w:type="gramStart"/>
      <w:r w:rsidRPr="00173CC9">
        <w:rPr>
          <w:rFonts w:ascii="Times New Roman" w:hAnsi="Times New Roman" w:cs="Times New Roman"/>
          <w:sz w:val="24"/>
          <w:szCs w:val="24"/>
        </w:rPr>
        <w:t>cm</w:t>
      </w:r>
      <w:r w:rsidRPr="00173CC9">
        <w:rPr>
          <w:rFonts w:ascii="Times New Roman" w:hAnsi="Times New Roman" w:cs="Times New Roman"/>
          <w:sz w:val="24"/>
          <w:szCs w:val="24"/>
          <w:vertAlign w:val="superscript"/>
        </w:rPr>
        <w:t>-1</w:t>
      </w:r>
      <w:proofErr w:type="gramEnd"/>
      <w:r w:rsidRPr="00173CC9">
        <w:rPr>
          <w:rFonts w:ascii="Times New Roman" w:hAnsi="Times New Roman" w:cs="Times New Roman"/>
          <w:sz w:val="24"/>
          <w:szCs w:val="24"/>
        </w:rPr>
        <w:t xml:space="preserve">): </w:t>
      </w:r>
      <w:proofErr w:type="spellStart"/>
      <w:r w:rsidRPr="00173CC9">
        <w:rPr>
          <w:rFonts w:ascii="Times New Roman" w:hAnsi="Times New Roman" w:cs="Times New Roman"/>
          <w:sz w:val="24"/>
          <w:szCs w:val="24"/>
        </w:rPr>
        <w:t>ν</w:t>
      </w:r>
      <w:r w:rsidRPr="00173CC9">
        <w:rPr>
          <w:rFonts w:ascii="Times New Roman" w:hAnsi="Times New Roman" w:cs="Times New Roman"/>
          <w:sz w:val="24"/>
          <w:szCs w:val="24"/>
          <w:vertAlign w:val="subscript"/>
        </w:rPr>
        <w:t>NO</w:t>
      </w:r>
      <w:proofErr w:type="spellEnd"/>
      <w:r w:rsidRPr="00173CC9">
        <w:rPr>
          <w:rFonts w:ascii="Times New Roman" w:hAnsi="Times New Roman" w:cs="Times New Roman"/>
          <w:sz w:val="24"/>
          <w:szCs w:val="24"/>
        </w:rPr>
        <w:t xml:space="preserve"> = 1769. </w:t>
      </w:r>
      <w:r w:rsidRPr="00173CC9">
        <w:rPr>
          <w:rFonts w:ascii="Times New Roman" w:hAnsi="Times New Roman" w:cs="Times New Roman"/>
          <w:sz w:val="24"/>
          <w:szCs w:val="24"/>
          <w:vertAlign w:val="superscript"/>
        </w:rPr>
        <w:t>1</w:t>
      </w:r>
      <w:r w:rsidRPr="00173CC9">
        <w:rPr>
          <w:rFonts w:ascii="Times New Roman" w:hAnsi="Times New Roman" w:cs="Times New Roman"/>
          <w:sz w:val="24"/>
          <w:szCs w:val="24"/>
        </w:rPr>
        <w:t>H NMR (400 MHz; CDCl</w:t>
      </w:r>
      <w:r w:rsidRPr="00173CC9">
        <w:rPr>
          <w:rFonts w:ascii="Times New Roman" w:hAnsi="Times New Roman" w:cs="Times New Roman"/>
          <w:sz w:val="24"/>
          <w:szCs w:val="24"/>
          <w:vertAlign w:val="subscript"/>
        </w:rPr>
        <w:t>3</w:t>
      </w:r>
      <w:r w:rsidRPr="00173CC9">
        <w:rPr>
          <w:rFonts w:ascii="Times New Roman" w:hAnsi="Times New Roman" w:cs="Times New Roman"/>
          <w:sz w:val="24"/>
          <w:szCs w:val="24"/>
        </w:rPr>
        <w:t xml:space="preserve">): δ </w:t>
      </w:r>
      <w:r>
        <w:rPr>
          <w:rFonts w:ascii="Times New Roman" w:hAnsi="Times New Roman" w:cs="Times New Roman"/>
          <w:sz w:val="24"/>
          <w:szCs w:val="24"/>
        </w:rPr>
        <w:t>8.96</w:t>
      </w:r>
      <w:r w:rsidRPr="00173CC9">
        <w:rPr>
          <w:rFonts w:ascii="Times New Roman" w:hAnsi="Times New Roman" w:cs="Times New Roman"/>
          <w:sz w:val="24"/>
          <w:szCs w:val="24"/>
        </w:rPr>
        <w:t xml:space="preserve"> (s, 8H, pyrrole-H of T(</w:t>
      </w:r>
      <w:r w:rsidRPr="00173CC9">
        <w:rPr>
          <w:rFonts w:ascii="Times New Roman" w:hAnsi="Times New Roman" w:cs="Times New Roman"/>
          <w:i/>
          <w:iCs/>
          <w:sz w:val="24"/>
          <w:szCs w:val="24"/>
        </w:rPr>
        <w:t>p-</w:t>
      </w:r>
      <w:r w:rsidRPr="00173CC9">
        <w:rPr>
          <w:rFonts w:ascii="Times New Roman" w:hAnsi="Times New Roman" w:cs="Times New Roman"/>
          <w:sz w:val="24"/>
          <w:szCs w:val="24"/>
        </w:rPr>
        <w:t>OMe)PP), 8.</w:t>
      </w:r>
      <w:r>
        <w:rPr>
          <w:rFonts w:ascii="Times New Roman" w:hAnsi="Times New Roman" w:cs="Times New Roman"/>
          <w:sz w:val="24"/>
          <w:szCs w:val="24"/>
        </w:rPr>
        <w:t>18</w:t>
      </w:r>
      <w:r w:rsidRPr="00173CC9">
        <w:rPr>
          <w:rFonts w:ascii="Times New Roman" w:hAnsi="Times New Roman" w:cs="Times New Roman"/>
          <w:sz w:val="24"/>
          <w:szCs w:val="24"/>
        </w:rPr>
        <w:t xml:space="preserve"> (d, 4H, </w:t>
      </w:r>
      <w:r w:rsidRPr="00173CC9">
        <w:rPr>
          <w:rFonts w:ascii="Times New Roman" w:hAnsi="Times New Roman" w:cs="Times New Roman"/>
          <w:i/>
          <w:iCs/>
          <w:sz w:val="24"/>
          <w:szCs w:val="24"/>
        </w:rPr>
        <w:t>o</w:t>
      </w:r>
      <w:r w:rsidRPr="00173CC9">
        <w:rPr>
          <w:rFonts w:ascii="Times New Roman" w:hAnsi="Times New Roman" w:cs="Times New Roman"/>
          <w:sz w:val="24"/>
          <w:szCs w:val="24"/>
        </w:rPr>
        <w:t>-H of T(</w:t>
      </w:r>
      <w:r w:rsidRPr="00173CC9">
        <w:rPr>
          <w:rFonts w:ascii="Times New Roman" w:hAnsi="Times New Roman" w:cs="Times New Roman"/>
          <w:i/>
          <w:iCs/>
          <w:sz w:val="24"/>
          <w:szCs w:val="24"/>
        </w:rPr>
        <w:t>p-</w:t>
      </w:r>
      <w:r w:rsidRPr="00173CC9">
        <w:rPr>
          <w:rFonts w:ascii="Times New Roman" w:hAnsi="Times New Roman" w:cs="Times New Roman"/>
          <w:sz w:val="24"/>
          <w:szCs w:val="24"/>
        </w:rPr>
        <w:t xml:space="preserve">OMe)PP, </w:t>
      </w:r>
      <w:r w:rsidRPr="00173CC9">
        <w:rPr>
          <w:rFonts w:ascii="Times New Roman" w:hAnsi="Times New Roman" w:cs="Times New Roman"/>
          <w:i/>
          <w:iCs/>
          <w:sz w:val="24"/>
          <w:szCs w:val="24"/>
        </w:rPr>
        <w:t xml:space="preserve">J </w:t>
      </w:r>
      <w:r w:rsidRPr="00173CC9">
        <w:rPr>
          <w:rFonts w:ascii="Times New Roman" w:hAnsi="Times New Roman" w:cs="Times New Roman"/>
          <w:sz w:val="24"/>
          <w:szCs w:val="24"/>
        </w:rPr>
        <w:t>= 8 Hz), 8.1</w:t>
      </w:r>
      <w:r>
        <w:rPr>
          <w:rFonts w:ascii="Times New Roman" w:hAnsi="Times New Roman" w:cs="Times New Roman"/>
          <w:sz w:val="24"/>
          <w:szCs w:val="24"/>
        </w:rPr>
        <w:t>4</w:t>
      </w:r>
      <w:r w:rsidRPr="00173CC9">
        <w:rPr>
          <w:rFonts w:ascii="Times New Roman" w:hAnsi="Times New Roman" w:cs="Times New Roman"/>
          <w:sz w:val="24"/>
          <w:szCs w:val="24"/>
        </w:rPr>
        <w:t xml:space="preserve"> (d, 4H, </w:t>
      </w:r>
      <w:r w:rsidRPr="00173CC9">
        <w:rPr>
          <w:rFonts w:ascii="Times New Roman" w:hAnsi="Times New Roman" w:cs="Times New Roman"/>
          <w:i/>
          <w:iCs/>
          <w:sz w:val="24"/>
          <w:szCs w:val="24"/>
        </w:rPr>
        <w:t>oʹ</w:t>
      </w:r>
      <w:r w:rsidRPr="00173CC9">
        <w:rPr>
          <w:rFonts w:ascii="Times New Roman" w:hAnsi="Times New Roman" w:cs="Times New Roman"/>
          <w:sz w:val="24"/>
          <w:szCs w:val="24"/>
        </w:rPr>
        <w:t>-H of T(</w:t>
      </w:r>
      <w:r w:rsidRPr="00173CC9">
        <w:rPr>
          <w:rFonts w:ascii="Times New Roman" w:hAnsi="Times New Roman" w:cs="Times New Roman"/>
          <w:i/>
          <w:iCs/>
          <w:sz w:val="24"/>
          <w:szCs w:val="24"/>
        </w:rPr>
        <w:t>p-</w:t>
      </w:r>
      <w:r w:rsidRPr="00173CC9">
        <w:rPr>
          <w:rFonts w:ascii="Times New Roman" w:hAnsi="Times New Roman" w:cs="Times New Roman"/>
          <w:sz w:val="24"/>
          <w:szCs w:val="24"/>
        </w:rPr>
        <w:t xml:space="preserve">OMe)PP, </w:t>
      </w:r>
      <w:r w:rsidRPr="00173CC9">
        <w:rPr>
          <w:rFonts w:ascii="Times New Roman" w:hAnsi="Times New Roman" w:cs="Times New Roman"/>
          <w:i/>
          <w:iCs/>
          <w:sz w:val="24"/>
          <w:szCs w:val="24"/>
        </w:rPr>
        <w:t xml:space="preserve">J </w:t>
      </w:r>
      <w:r w:rsidRPr="00173CC9">
        <w:rPr>
          <w:rFonts w:ascii="Times New Roman" w:hAnsi="Times New Roman" w:cs="Times New Roman"/>
          <w:sz w:val="24"/>
          <w:szCs w:val="24"/>
        </w:rPr>
        <w:t>= 8 Hz), 7.3</w:t>
      </w:r>
      <w:r>
        <w:rPr>
          <w:rFonts w:ascii="Times New Roman" w:hAnsi="Times New Roman" w:cs="Times New Roman"/>
          <w:sz w:val="24"/>
          <w:szCs w:val="24"/>
        </w:rPr>
        <w:t>1</w:t>
      </w:r>
      <w:r w:rsidRPr="00173CC9">
        <w:rPr>
          <w:rFonts w:ascii="Times New Roman" w:hAnsi="Times New Roman" w:cs="Times New Roman"/>
          <w:sz w:val="24"/>
          <w:szCs w:val="24"/>
        </w:rPr>
        <w:t xml:space="preserve"> (</w:t>
      </w:r>
      <w:r>
        <w:rPr>
          <w:rFonts w:ascii="Times New Roman" w:hAnsi="Times New Roman" w:cs="Times New Roman"/>
          <w:sz w:val="24"/>
          <w:szCs w:val="24"/>
        </w:rPr>
        <w:t>app m</w:t>
      </w:r>
      <w:r w:rsidRPr="00173CC9">
        <w:rPr>
          <w:rFonts w:ascii="Times New Roman" w:hAnsi="Times New Roman" w:cs="Times New Roman"/>
          <w:sz w:val="24"/>
          <w:szCs w:val="24"/>
        </w:rPr>
        <w:t xml:space="preserve">, 8H, </w:t>
      </w:r>
      <w:r w:rsidRPr="00173CC9">
        <w:rPr>
          <w:rFonts w:ascii="Times New Roman" w:hAnsi="Times New Roman" w:cs="Times New Roman"/>
          <w:i/>
          <w:iCs/>
          <w:sz w:val="24"/>
          <w:szCs w:val="24"/>
        </w:rPr>
        <w:t>m-</w:t>
      </w:r>
      <w:r w:rsidRPr="00173CC9">
        <w:rPr>
          <w:rFonts w:ascii="Times New Roman" w:hAnsi="Times New Roman" w:cs="Times New Roman"/>
          <w:sz w:val="24"/>
          <w:szCs w:val="24"/>
        </w:rPr>
        <w:t>H of T(</w:t>
      </w:r>
      <w:r w:rsidRPr="00173CC9">
        <w:rPr>
          <w:rFonts w:ascii="Times New Roman" w:hAnsi="Times New Roman" w:cs="Times New Roman"/>
          <w:i/>
          <w:iCs/>
          <w:sz w:val="24"/>
          <w:szCs w:val="24"/>
        </w:rPr>
        <w:t>p-</w:t>
      </w:r>
      <w:r w:rsidRPr="00173CC9">
        <w:rPr>
          <w:rFonts w:ascii="Times New Roman" w:hAnsi="Times New Roman" w:cs="Times New Roman"/>
          <w:sz w:val="24"/>
          <w:szCs w:val="24"/>
        </w:rPr>
        <w:t>OMe)PP), 4.1</w:t>
      </w:r>
      <w:r>
        <w:rPr>
          <w:rFonts w:ascii="Times New Roman" w:hAnsi="Times New Roman" w:cs="Times New Roman"/>
          <w:sz w:val="24"/>
          <w:szCs w:val="24"/>
        </w:rPr>
        <w:t>0</w:t>
      </w:r>
      <w:r w:rsidRPr="00173CC9">
        <w:rPr>
          <w:rFonts w:ascii="Times New Roman" w:hAnsi="Times New Roman" w:cs="Times New Roman"/>
          <w:sz w:val="24"/>
          <w:szCs w:val="24"/>
        </w:rPr>
        <w:t xml:space="preserve"> (s, 12H, -OMe of T(</w:t>
      </w:r>
      <w:r w:rsidRPr="00173CC9">
        <w:rPr>
          <w:rFonts w:ascii="Times New Roman" w:hAnsi="Times New Roman" w:cs="Times New Roman"/>
          <w:i/>
          <w:iCs/>
          <w:sz w:val="24"/>
          <w:szCs w:val="24"/>
        </w:rPr>
        <w:t>p-</w:t>
      </w:r>
      <w:r w:rsidRPr="00173CC9">
        <w:rPr>
          <w:rFonts w:ascii="Times New Roman" w:hAnsi="Times New Roman" w:cs="Times New Roman"/>
          <w:sz w:val="24"/>
          <w:szCs w:val="24"/>
        </w:rPr>
        <w:t>OMe)PP)</w:t>
      </w:r>
      <w:r>
        <w:rPr>
          <w:rFonts w:ascii="Times New Roman" w:hAnsi="Times New Roman" w:cs="Times New Roman"/>
          <w:sz w:val="24"/>
          <w:szCs w:val="24"/>
        </w:rPr>
        <w:t>, -0.60 (d, 6H, -OCH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sidRPr="00662351">
        <w:rPr>
          <w:rFonts w:ascii="Times New Roman" w:hAnsi="Times New Roman" w:cs="Times New Roman"/>
          <w:sz w:val="24"/>
          <w:szCs w:val="24"/>
          <w:u w:val="single"/>
        </w:rPr>
        <w:t>(CH</w:t>
      </w:r>
      <w:r w:rsidRPr="00662351">
        <w:rPr>
          <w:rFonts w:ascii="Times New Roman" w:hAnsi="Times New Roman" w:cs="Times New Roman"/>
          <w:sz w:val="24"/>
          <w:szCs w:val="24"/>
          <w:u w:val="single"/>
          <w:vertAlign w:val="subscript"/>
        </w:rPr>
        <w:t>3</w:t>
      </w:r>
      <w:r w:rsidRPr="00662351">
        <w:rPr>
          <w:rFonts w:ascii="Times New Roman" w:hAnsi="Times New Roman" w:cs="Times New Roman"/>
          <w:sz w:val="24"/>
          <w:szCs w:val="24"/>
          <w:u w:val="single"/>
        </w:rPr>
        <w:t>)</w:t>
      </w:r>
      <w:r w:rsidRPr="00662351">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alkoxide, </w:t>
      </w:r>
      <w:r>
        <w:rPr>
          <w:rFonts w:ascii="Times New Roman" w:hAnsi="Times New Roman" w:cs="Times New Roman"/>
          <w:i/>
          <w:iCs/>
          <w:sz w:val="24"/>
          <w:szCs w:val="24"/>
        </w:rPr>
        <w:t>J</w:t>
      </w:r>
      <w:r>
        <w:rPr>
          <w:rFonts w:ascii="Times New Roman" w:hAnsi="Times New Roman" w:cs="Times New Roman"/>
          <w:sz w:val="24"/>
          <w:szCs w:val="24"/>
        </w:rPr>
        <w:t xml:space="preserve"> = 7 Hz), -1.08 (m, 1H, -OCH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662351">
        <w:rPr>
          <w:rFonts w:ascii="Times New Roman" w:hAnsi="Times New Roman" w:cs="Times New Roman"/>
          <w:sz w:val="24"/>
          <w:szCs w:val="24"/>
          <w:u w:val="single"/>
        </w:rPr>
        <w:t>CH</w:t>
      </w:r>
      <w:r w:rsidRPr="00662351">
        <w:rPr>
          <w:rFonts w:ascii="Times New Roman" w:hAnsi="Times New Roman" w:cs="Times New Roman"/>
          <w:sz w:val="24"/>
          <w:szCs w:val="24"/>
        </w:rPr>
        <w:t>(CH</w:t>
      </w:r>
      <w:r w:rsidRPr="00662351">
        <w:rPr>
          <w:rFonts w:ascii="Times New Roman" w:hAnsi="Times New Roman" w:cs="Times New Roman"/>
          <w:sz w:val="24"/>
          <w:szCs w:val="24"/>
          <w:vertAlign w:val="subscript"/>
        </w:rPr>
        <w:t>3</w:t>
      </w:r>
      <w:r w:rsidRPr="00662351">
        <w:rPr>
          <w:rFonts w:ascii="Times New Roman" w:hAnsi="Times New Roman" w:cs="Times New Roman"/>
          <w:sz w:val="24"/>
          <w:szCs w:val="24"/>
        </w:rPr>
        <w:t>)</w:t>
      </w:r>
      <w:r w:rsidRPr="00662351">
        <w:rPr>
          <w:rFonts w:ascii="Times New Roman" w:hAnsi="Times New Roman" w:cs="Times New Roman"/>
          <w:sz w:val="24"/>
          <w:szCs w:val="24"/>
          <w:vertAlign w:val="subscript"/>
        </w:rPr>
        <w:t>2</w:t>
      </w:r>
      <w:r>
        <w:rPr>
          <w:rFonts w:ascii="Times New Roman" w:hAnsi="Times New Roman" w:cs="Times New Roman"/>
          <w:sz w:val="24"/>
          <w:szCs w:val="24"/>
        </w:rPr>
        <w:t xml:space="preserve"> of alkoxide), -2.29 (app t, 2H, -O</w:t>
      </w:r>
      <w:r w:rsidRPr="00CA4997">
        <w:rPr>
          <w:rFonts w:ascii="Times New Roman" w:hAnsi="Times New Roman" w:cs="Times New Roman"/>
          <w:sz w:val="24"/>
          <w:szCs w:val="24"/>
          <w:u w:val="single"/>
        </w:rPr>
        <w:t>CH</w:t>
      </w:r>
      <w:r w:rsidRPr="00CA4997">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sidRPr="00CA4997">
        <w:rPr>
          <w:rFonts w:ascii="Times New Roman" w:hAnsi="Times New Roman" w:cs="Times New Roman"/>
          <w:sz w:val="24"/>
          <w:szCs w:val="24"/>
        </w:rPr>
        <w:t>(CH</w:t>
      </w:r>
      <w:r w:rsidRPr="00CA4997">
        <w:rPr>
          <w:rFonts w:ascii="Times New Roman" w:hAnsi="Times New Roman" w:cs="Times New Roman"/>
          <w:sz w:val="24"/>
          <w:szCs w:val="24"/>
          <w:vertAlign w:val="subscript"/>
        </w:rPr>
        <w:t>3</w:t>
      </w:r>
      <w:r w:rsidRPr="00CA4997">
        <w:rPr>
          <w:rFonts w:ascii="Times New Roman" w:hAnsi="Times New Roman" w:cs="Times New Roman"/>
          <w:sz w:val="24"/>
          <w:szCs w:val="24"/>
        </w:rPr>
        <w:t>)</w:t>
      </w:r>
      <w:r w:rsidRPr="00CA4997">
        <w:rPr>
          <w:rFonts w:ascii="Times New Roman" w:hAnsi="Times New Roman" w:cs="Times New Roman"/>
          <w:sz w:val="24"/>
          <w:szCs w:val="24"/>
          <w:vertAlign w:val="subscript"/>
        </w:rPr>
        <w:t>2</w:t>
      </w:r>
      <w:r>
        <w:rPr>
          <w:rFonts w:ascii="Times New Roman" w:hAnsi="Times New Roman" w:cs="Times New Roman"/>
          <w:sz w:val="24"/>
          <w:szCs w:val="24"/>
        </w:rPr>
        <w:t xml:space="preserve"> of alkoxide, </w:t>
      </w:r>
      <w:r>
        <w:rPr>
          <w:rFonts w:ascii="Times New Roman" w:hAnsi="Times New Roman" w:cs="Times New Roman"/>
          <w:i/>
          <w:iCs/>
          <w:sz w:val="24"/>
          <w:szCs w:val="24"/>
        </w:rPr>
        <w:t>J</w:t>
      </w:r>
      <w:r>
        <w:rPr>
          <w:rFonts w:ascii="Times New Roman" w:hAnsi="Times New Roman" w:cs="Times New Roman"/>
          <w:sz w:val="24"/>
          <w:szCs w:val="24"/>
        </w:rPr>
        <w:t xml:space="preserve"> = 7 Hz), -2.75 (app q, 2H, -OCH</w:t>
      </w:r>
      <w:r>
        <w:rPr>
          <w:rFonts w:ascii="Times New Roman" w:hAnsi="Times New Roman" w:cs="Times New Roman"/>
          <w:sz w:val="24"/>
          <w:szCs w:val="24"/>
          <w:vertAlign w:val="subscript"/>
        </w:rPr>
        <w:t>2</w:t>
      </w:r>
      <w:r w:rsidRPr="00CA4997">
        <w:rPr>
          <w:rFonts w:ascii="Times New Roman" w:hAnsi="Times New Roman" w:cs="Times New Roman"/>
          <w:sz w:val="24"/>
          <w:szCs w:val="24"/>
          <w:u w:val="single"/>
        </w:rPr>
        <w:t>CH</w:t>
      </w:r>
      <w:r w:rsidRPr="00CA4997">
        <w:rPr>
          <w:rFonts w:ascii="Times New Roman" w:hAnsi="Times New Roman" w:cs="Times New Roman"/>
          <w:sz w:val="24"/>
          <w:szCs w:val="24"/>
          <w:u w:val="single"/>
          <w:vertAlign w:val="subscript"/>
        </w:rPr>
        <w:t>2</w:t>
      </w:r>
      <w:r>
        <w:rPr>
          <w:rFonts w:ascii="Times New Roman" w:hAnsi="Times New Roman" w:cs="Times New Roman"/>
          <w:sz w:val="24"/>
          <w:szCs w:val="24"/>
        </w:rPr>
        <w:t>CH</w:t>
      </w:r>
      <w:r w:rsidRPr="00CA4997">
        <w:rPr>
          <w:rFonts w:ascii="Times New Roman" w:hAnsi="Times New Roman" w:cs="Times New Roman"/>
          <w:sz w:val="24"/>
          <w:szCs w:val="24"/>
        </w:rPr>
        <w:t>(CH</w:t>
      </w:r>
      <w:r w:rsidRPr="00CA4997">
        <w:rPr>
          <w:rFonts w:ascii="Times New Roman" w:hAnsi="Times New Roman" w:cs="Times New Roman"/>
          <w:sz w:val="24"/>
          <w:szCs w:val="24"/>
          <w:vertAlign w:val="subscript"/>
        </w:rPr>
        <w:t>3</w:t>
      </w:r>
      <w:r w:rsidRPr="00CA4997">
        <w:rPr>
          <w:rFonts w:ascii="Times New Roman" w:hAnsi="Times New Roman" w:cs="Times New Roman"/>
          <w:sz w:val="24"/>
          <w:szCs w:val="24"/>
        </w:rPr>
        <w:t>)</w:t>
      </w:r>
      <w:r w:rsidRPr="00CA4997">
        <w:rPr>
          <w:rFonts w:ascii="Times New Roman" w:hAnsi="Times New Roman" w:cs="Times New Roman"/>
          <w:sz w:val="24"/>
          <w:szCs w:val="24"/>
          <w:vertAlign w:val="subscript"/>
        </w:rPr>
        <w:t>2</w:t>
      </w:r>
      <w:r>
        <w:rPr>
          <w:rFonts w:ascii="Times New Roman" w:hAnsi="Times New Roman" w:cs="Times New Roman"/>
          <w:sz w:val="24"/>
          <w:szCs w:val="24"/>
        </w:rPr>
        <w:t xml:space="preserve"> of alkoxide, </w:t>
      </w:r>
      <w:r>
        <w:rPr>
          <w:rFonts w:ascii="Times New Roman" w:hAnsi="Times New Roman" w:cs="Times New Roman"/>
          <w:i/>
          <w:iCs/>
          <w:sz w:val="24"/>
          <w:szCs w:val="24"/>
        </w:rPr>
        <w:t>J</w:t>
      </w:r>
      <w:r>
        <w:rPr>
          <w:rFonts w:ascii="Times New Roman" w:hAnsi="Times New Roman" w:cs="Times New Roman"/>
          <w:sz w:val="24"/>
          <w:szCs w:val="24"/>
        </w:rPr>
        <w:t xml:space="preserve"> = 7 Hz)</w:t>
      </w:r>
      <w:r w:rsidRPr="00173CC9">
        <w:rPr>
          <w:rFonts w:ascii="Times New Roman" w:hAnsi="Times New Roman" w:cs="Times New Roman"/>
          <w:sz w:val="24"/>
          <w:szCs w:val="24"/>
        </w:rPr>
        <w:t>.</w:t>
      </w:r>
    </w:p>
    <w:p w14:paraId="54E644E0" w14:textId="77777777" w:rsidR="00184C52" w:rsidRDefault="00184C52" w:rsidP="00184C52">
      <w:pPr>
        <w:spacing w:line="480" w:lineRule="auto"/>
        <w:rPr>
          <w:rFonts w:ascii="Times New Roman" w:hAnsi="Times New Roman" w:cs="Times New Roman"/>
          <w:sz w:val="24"/>
          <w:szCs w:val="24"/>
        </w:rPr>
      </w:pPr>
      <w:r w:rsidRPr="00870F57">
        <w:rPr>
          <w:rFonts w:ascii="Times New Roman" w:hAnsi="Times New Roman" w:cs="Times New Roman"/>
          <w:bCs/>
          <w:i/>
          <w:iCs/>
          <w:sz w:val="24"/>
          <w:szCs w:val="24"/>
        </w:rPr>
        <w:t>(</w:t>
      </w:r>
      <w:r>
        <w:rPr>
          <w:rFonts w:ascii="Times New Roman" w:hAnsi="Times New Roman" w:cs="Times New Roman"/>
          <w:bCs/>
          <w:i/>
          <w:iCs/>
          <w:sz w:val="24"/>
          <w:szCs w:val="24"/>
        </w:rPr>
        <w:t>TPP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C(=O)OH</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(PRuC</w:t>
      </w:r>
      <w:r>
        <w:rPr>
          <w:rFonts w:ascii="Times New Roman" w:hAnsi="Times New Roman" w:cs="Times New Roman"/>
          <w:b/>
          <w:i/>
          <w:iCs/>
          <w:sz w:val="24"/>
          <w:szCs w:val="24"/>
          <w:vertAlign w:val="subscript"/>
        </w:rPr>
        <w:t>2</w:t>
      </w:r>
      <w:r>
        <w:rPr>
          <w:rFonts w:ascii="Times New Roman" w:hAnsi="Times New Roman" w:cs="Times New Roman"/>
          <w:b/>
          <w:i/>
          <w:iCs/>
          <w:sz w:val="24"/>
          <w:szCs w:val="24"/>
        </w:rPr>
        <w:t>OH)</w:t>
      </w:r>
      <w:r>
        <w:rPr>
          <w:rFonts w:ascii="Times New Roman" w:hAnsi="Times New Roman" w:cs="Times New Roman"/>
          <w:bCs/>
          <w:sz w:val="24"/>
          <w:szCs w:val="24"/>
        </w:rPr>
        <w:t xml:space="preserve">: </w:t>
      </w:r>
      <w:r>
        <w:rPr>
          <w:rFonts w:ascii="Times New Roman" w:hAnsi="Times New Roman" w:cs="Times New Roman"/>
          <w:sz w:val="24"/>
          <w:szCs w:val="24"/>
        </w:rPr>
        <w:t xml:space="preserve">To a stirred toluene (5 mL) solution of (TPP)Ru(NO)(OH) (25 mg, 0.033 mmol) was added succinic acid (5 mg, 0.042 mmol) and refluxed overnight. The reaction mixture was allowed to cool to room temperature before being stored in a -28°C freezer for 4 h. A red-brown precipitate formed and was isolated via vacuum filtration and was subsequently washed with toluene (10 mL) followed by </w:t>
      </w:r>
      <w:r w:rsidRPr="00E92CBA">
        <w:rPr>
          <w:rFonts w:ascii="Times New Roman" w:hAnsi="Times New Roman" w:cs="Times New Roman"/>
          <w:i/>
          <w:iCs/>
          <w:sz w:val="24"/>
          <w:szCs w:val="24"/>
        </w:rPr>
        <w:t>n</w:t>
      </w:r>
      <w:r>
        <w:rPr>
          <w:rFonts w:ascii="Times New Roman" w:hAnsi="Times New Roman" w:cs="Times New Roman"/>
          <w:sz w:val="24"/>
          <w:szCs w:val="24"/>
        </w:rPr>
        <w:t>-hexane (20 mL). This crude powder was dissolved in CHCl</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filtered (in part to remove unreacted succinic acid). The collected filtrate was taken to dryness in vacuo and the product obtained in 82% yield (21 mg, 0.024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1850,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1712 and 1640.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9.04 (s, 8H, pyrrole-H of TPP), 8.29 (d, 4H, </w:t>
      </w:r>
      <w:r>
        <w:rPr>
          <w:rFonts w:ascii="Times New Roman" w:hAnsi="Times New Roman" w:cs="Times New Roman"/>
          <w:i/>
          <w:iCs/>
          <w:sz w:val="24"/>
          <w:szCs w:val="24"/>
        </w:rPr>
        <w:t>o</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8.22 (d, 4H, </w:t>
      </w:r>
      <w:r>
        <w:rPr>
          <w:rFonts w:ascii="Times New Roman" w:hAnsi="Times New Roman" w:cs="Times New Roman"/>
          <w:i/>
          <w:iCs/>
          <w:sz w:val="24"/>
          <w:szCs w:val="24"/>
        </w:rPr>
        <w:t>oʹ</w:t>
      </w:r>
      <w:r>
        <w:rPr>
          <w:rFonts w:ascii="Times New Roman" w:hAnsi="Times New Roman" w:cs="Times New Roman"/>
          <w:sz w:val="24"/>
          <w:szCs w:val="24"/>
        </w:rPr>
        <w:t xml:space="preserve">-H </w:t>
      </w:r>
      <w:r>
        <w:rPr>
          <w:rFonts w:ascii="Times New Roman" w:hAnsi="Times New Roman" w:cs="Times New Roman"/>
          <w:sz w:val="24"/>
          <w:szCs w:val="24"/>
        </w:rPr>
        <w:lastRenderedPageBreak/>
        <w:t xml:space="preserve">of TPP, </w:t>
      </w:r>
      <w:r>
        <w:rPr>
          <w:rFonts w:ascii="Times New Roman" w:hAnsi="Times New Roman" w:cs="Times New Roman"/>
          <w:i/>
          <w:iCs/>
          <w:sz w:val="24"/>
          <w:szCs w:val="24"/>
        </w:rPr>
        <w:t>J</w:t>
      </w:r>
      <w:r>
        <w:rPr>
          <w:rFonts w:ascii="Times New Roman" w:hAnsi="Times New Roman" w:cs="Times New Roman"/>
          <w:sz w:val="24"/>
          <w:szCs w:val="24"/>
        </w:rPr>
        <w:t xml:space="preserve"> = 8 Hz), 7.80 (m, 12H, </w:t>
      </w:r>
      <w:r>
        <w:rPr>
          <w:rFonts w:ascii="Times New Roman" w:hAnsi="Times New Roman" w:cs="Times New Roman"/>
          <w:i/>
          <w:iCs/>
          <w:sz w:val="24"/>
          <w:szCs w:val="24"/>
        </w:rPr>
        <w:t>p</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and </w:t>
      </w:r>
      <w:r>
        <w:rPr>
          <w:rFonts w:ascii="Times New Roman" w:hAnsi="Times New Roman" w:cs="Times New Roman"/>
          <w:i/>
          <w:iCs/>
          <w:sz w:val="24"/>
          <w:szCs w:val="24"/>
        </w:rPr>
        <w:t>m</w:t>
      </w:r>
      <w:r>
        <w:rPr>
          <w:rFonts w:ascii="Times New Roman" w:hAnsi="Times New Roman" w:cs="Times New Roman"/>
          <w:sz w:val="24"/>
          <w:szCs w:val="24"/>
        </w:rPr>
        <w:t>-H of TPP), 0.21 (app t, 2H, see text), -0.82 (app t, 2H, see text).</w:t>
      </w:r>
      <w:r w:rsidRPr="00F50506">
        <w:rPr>
          <w:rFonts w:ascii="Times New Roman" w:hAnsi="Times New Roman" w:cs="Times New Roman"/>
          <w:sz w:val="24"/>
          <w:szCs w:val="24"/>
        </w:rPr>
        <w:t xml:space="preserve"> </w:t>
      </w:r>
      <w:r>
        <w:rPr>
          <w:rFonts w:ascii="Times New Roman" w:hAnsi="Times New Roman" w:cs="Times New Roman"/>
          <w:sz w:val="24"/>
          <w:szCs w:val="24"/>
        </w:rPr>
        <w:t>X-ray diffraction quality crystals were obtained by slow evaporation of a CHCl</w:t>
      </w:r>
      <w:r>
        <w:rPr>
          <w:rFonts w:ascii="Times New Roman" w:hAnsi="Times New Roman" w:cs="Times New Roman"/>
          <w:sz w:val="24"/>
          <w:szCs w:val="24"/>
          <w:vertAlign w:val="subscript"/>
        </w:rPr>
        <w:t xml:space="preserve">3 </w:t>
      </w:r>
      <w:r>
        <w:rPr>
          <w:rFonts w:ascii="Times New Roman" w:hAnsi="Times New Roman" w:cs="Times New Roman"/>
          <w:sz w:val="24"/>
          <w:szCs w:val="24"/>
        </w:rPr>
        <w:t>solution of the product.</w:t>
      </w:r>
    </w:p>
    <w:p w14:paraId="20ED3B9D" w14:textId="77777777" w:rsidR="00184C52" w:rsidRDefault="00184C52" w:rsidP="00184C52">
      <w:pPr>
        <w:spacing w:line="480" w:lineRule="auto"/>
        <w:rPr>
          <w:rFonts w:ascii="Times New Roman" w:hAnsi="Times New Roman" w:cs="Times New Roman"/>
          <w:sz w:val="24"/>
          <w:szCs w:val="24"/>
        </w:rPr>
      </w:pPr>
      <w:r w:rsidRPr="00870F57">
        <w:rPr>
          <w:rFonts w:ascii="Times New Roman" w:hAnsi="Times New Roman" w:cs="Times New Roman"/>
          <w:bCs/>
          <w:i/>
          <w:iCs/>
          <w:sz w:val="24"/>
          <w:szCs w:val="24"/>
        </w:rPr>
        <w:t>(</w:t>
      </w:r>
      <w:r>
        <w:rPr>
          <w:rFonts w:ascii="Times New Roman" w:hAnsi="Times New Roman" w:cs="Times New Roman"/>
          <w:bCs/>
          <w:i/>
          <w:iCs/>
          <w:sz w:val="24"/>
          <w:szCs w:val="24"/>
        </w:rPr>
        <w:t>TPP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4</w:t>
      </w:r>
      <w:r>
        <w:rPr>
          <w:rFonts w:ascii="Times New Roman" w:hAnsi="Times New Roman" w:cs="Times New Roman"/>
          <w:bCs/>
          <w:i/>
          <w:iCs/>
          <w:sz w:val="24"/>
          <w:szCs w:val="24"/>
        </w:rPr>
        <w:t>C(=O)OH</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(PRuC</w:t>
      </w:r>
      <w:r>
        <w:rPr>
          <w:rFonts w:ascii="Times New Roman" w:hAnsi="Times New Roman" w:cs="Times New Roman"/>
          <w:b/>
          <w:i/>
          <w:iCs/>
          <w:sz w:val="24"/>
          <w:szCs w:val="24"/>
          <w:vertAlign w:val="subscript"/>
        </w:rPr>
        <w:t>4</w:t>
      </w:r>
      <w:r>
        <w:rPr>
          <w:rFonts w:ascii="Times New Roman" w:hAnsi="Times New Roman" w:cs="Times New Roman"/>
          <w:b/>
          <w:i/>
          <w:iCs/>
          <w:sz w:val="24"/>
          <w:szCs w:val="24"/>
        </w:rPr>
        <w:t>OH)</w:t>
      </w:r>
      <w:r>
        <w:rPr>
          <w:rFonts w:ascii="Times New Roman" w:hAnsi="Times New Roman" w:cs="Times New Roman"/>
          <w:bCs/>
          <w:sz w:val="24"/>
          <w:szCs w:val="24"/>
        </w:rPr>
        <w:t xml:space="preserve">: This compound </w:t>
      </w:r>
      <w:r>
        <w:rPr>
          <w:rFonts w:ascii="Times New Roman" w:hAnsi="Times New Roman" w:cs="Times New Roman"/>
          <w:sz w:val="24"/>
          <w:szCs w:val="24"/>
        </w:rPr>
        <w:t>was prepared similarly as above from the reaction of (TPP)Ru(NO)(O</w:t>
      </w:r>
      <w:r>
        <w:rPr>
          <w:rFonts w:ascii="Times New Roman" w:hAnsi="Times New Roman" w:cs="Times New Roman"/>
          <w:sz w:val="24"/>
          <w:szCs w:val="24"/>
        </w:rPr>
        <w:softHyphen/>
        <w:t xml:space="preserve">H) (25 mg, 0.033 mmol) with adipic acid (6 mg, 0.041 mmol). The isolated product was obtained in 92% yield (27 mg, 0.030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1845,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1721 and 1657.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9.00 (s, 8H, pyrrole-H of TPP), 8.27 (d, 4H, </w:t>
      </w:r>
      <w:r>
        <w:rPr>
          <w:rFonts w:ascii="Times New Roman" w:hAnsi="Times New Roman" w:cs="Times New Roman"/>
          <w:i/>
          <w:iCs/>
          <w:sz w:val="24"/>
          <w:szCs w:val="24"/>
        </w:rPr>
        <w:t>o</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8.23 (d, 4H, </w:t>
      </w:r>
      <w:r>
        <w:rPr>
          <w:rFonts w:ascii="Times New Roman" w:hAnsi="Times New Roman" w:cs="Times New Roman"/>
          <w:i/>
          <w:iCs/>
          <w:sz w:val="24"/>
          <w:szCs w:val="24"/>
        </w:rPr>
        <w:t>oʹ</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7.79 (m, 12H, </w:t>
      </w:r>
      <w:r>
        <w:rPr>
          <w:rFonts w:ascii="Times New Roman" w:hAnsi="Times New Roman" w:cs="Times New Roman"/>
          <w:i/>
          <w:iCs/>
          <w:sz w:val="24"/>
          <w:szCs w:val="24"/>
        </w:rPr>
        <w:t>p</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and </w:t>
      </w:r>
      <w:r>
        <w:rPr>
          <w:rFonts w:ascii="Times New Roman" w:hAnsi="Times New Roman" w:cs="Times New Roman"/>
          <w:i/>
          <w:iCs/>
          <w:sz w:val="24"/>
          <w:szCs w:val="24"/>
        </w:rPr>
        <w:t>m</w:t>
      </w:r>
      <w:r>
        <w:rPr>
          <w:rFonts w:ascii="Times New Roman" w:hAnsi="Times New Roman" w:cs="Times New Roman"/>
          <w:sz w:val="24"/>
          <w:szCs w:val="24"/>
        </w:rPr>
        <w:t>-H of TPP), 0.69 (t, 2H, -OC(=O)</w:t>
      </w:r>
      <w:r w:rsidRPr="004673D5">
        <w:rPr>
          <w:rFonts w:ascii="Times New Roman" w:hAnsi="Times New Roman" w:cs="Times New Roman"/>
          <w:sz w:val="24"/>
          <w:szCs w:val="24"/>
        </w:rPr>
        <w:t>CH</w:t>
      </w:r>
      <w:r w:rsidRPr="004673D5">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4673D5">
        <w:rPr>
          <w:rFonts w:ascii="Times New Roman" w:hAnsi="Times New Roman" w:cs="Times New Roman"/>
          <w:sz w:val="24"/>
          <w:szCs w:val="24"/>
          <w:u w:val="single"/>
        </w:rPr>
        <w:t>CH</w:t>
      </w:r>
      <w:r w:rsidRPr="004673D5">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-0.20 (quin, 2H, -OC(=O)</w:t>
      </w:r>
      <w:r w:rsidRPr="00B6478A">
        <w:rPr>
          <w:rFonts w:ascii="Times New Roman" w:hAnsi="Times New Roman" w:cs="Times New Roman"/>
          <w:sz w:val="24"/>
          <w:szCs w:val="24"/>
        </w:rPr>
        <w:t>CH</w:t>
      </w:r>
      <w:r w:rsidRPr="00B6478A">
        <w:rPr>
          <w:rFonts w:ascii="Times New Roman" w:hAnsi="Times New Roman" w:cs="Times New Roman"/>
          <w:sz w:val="24"/>
          <w:szCs w:val="24"/>
          <w:vertAlign w:val="subscript"/>
        </w:rPr>
        <w:t>2</w:t>
      </w:r>
      <w:r w:rsidRPr="00B6478A">
        <w:rPr>
          <w:rFonts w:ascii="Times New Roman" w:hAnsi="Times New Roman" w:cs="Times New Roman"/>
          <w:sz w:val="24"/>
          <w:szCs w:val="24"/>
          <w:u w:val="single"/>
        </w:rPr>
        <w:t>CH</w:t>
      </w:r>
      <w:r w:rsidRPr="00B6478A">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-0.78 (quin, 2H, -OC(=O)</w:t>
      </w:r>
      <w:r w:rsidRPr="00B6478A">
        <w:rPr>
          <w:rFonts w:ascii="Times New Roman" w:hAnsi="Times New Roman" w:cs="Times New Roman"/>
          <w:sz w:val="24"/>
          <w:szCs w:val="24"/>
        </w:rPr>
        <w:t>CH</w:t>
      </w:r>
      <w:r w:rsidRPr="00B6478A">
        <w:rPr>
          <w:rFonts w:ascii="Times New Roman" w:hAnsi="Times New Roman" w:cs="Times New Roman"/>
          <w:sz w:val="24"/>
          <w:szCs w:val="24"/>
          <w:vertAlign w:val="subscript"/>
        </w:rPr>
        <w:t>2</w:t>
      </w:r>
      <w:r w:rsidRPr="00B6478A">
        <w:rPr>
          <w:rFonts w:ascii="Times New Roman" w:hAnsi="Times New Roman" w:cs="Times New Roman"/>
          <w:sz w:val="24"/>
          <w:szCs w:val="24"/>
        </w:rPr>
        <w:t>CH</w:t>
      </w:r>
      <w:r w:rsidRPr="00B6478A">
        <w:rPr>
          <w:rFonts w:ascii="Times New Roman" w:hAnsi="Times New Roman" w:cs="Times New Roman"/>
          <w:sz w:val="24"/>
          <w:szCs w:val="24"/>
          <w:vertAlign w:val="subscript"/>
        </w:rPr>
        <w:t>2</w:t>
      </w:r>
      <w:r w:rsidRPr="00B6478A">
        <w:rPr>
          <w:rFonts w:ascii="Times New Roman" w:hAnsi="Times New Roman" w:cs="Times New Roman"/>
          <w:sz w:val="24"/>
          <w:szCs w:val="24"/>
          <w:u w:val="single"/>
        </w:rPr>
        <w:t>CH</w:t>
      </w:r>
      <w:r w:rsidRPr="00B6478A">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-1.08 (t, 2H, -OC(=O)</w:t>
      </w:r>
      <w:r w:rsidRPr="004673D5">
        <w:rPr>
          <w:rFonts w:ascii="Times New Roman" w:hAnsi="Times New Roman" w:cs="Times New Roman"/>
          <w:sz w:val="24"/>
          <w:szCs w:val="24"/>
          <w:u w:val="single"/>
        </w:rPr>
        <w:t>CH</w:t>
      </w:r>
      <w:r w:rsidRPr="004673D5">
        <w:rPr>
          <w:rFonts w:ascii="Times New Roman" w:hAnsi="Times New Roman" w:cs="Times New Roman"/>
          <w:sz w:val="24"/>
          <w:szCs w:val="24"/>
          <w:u w:val="single"/>
          <w:vertAlign w:val="subscript"/>
        </w:rPr>
        <w:t>2</w:t>
      </w:r>
      <w:r w:rsidRPr="00B6478A">
        <w:rPr>
          <w:rFonts w:ascii="Times New Roman" w:hAnsi="Times New Roman" w:cs="Times New Roman"/>
          <w:sz w:val="24"/>
          <w:szCs w:val="24"/>
        </w:rPr>
        <w:t>CH</w:t>
      </w:r>
      <w:r w:rsidRPr="00B6478A">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4673D5">
        <w:rPr>
          <w:rFonts w:ascii="Times New Roman" w:hAnsi="Times New Roman" w:cs="Times New Roman"/>
          <w:sz w:val="24"/>
          <w:szCs w:val="24"/>
        </w:rPr>
        <w:t>CH</w:t>
      </w:r>
      <w:r w:rsidRPr="004673D5">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p>
    <w:p w14:paraId="4814C1A3" w14:textId="77777777" w:rsidR="00184C52" w:rsidRDefault="00184C52" w:rsidP="00184C52">
      <w:pPr>
        <w:spacing w:line="480" w:lineRule="auto"/>
        <w:rPr>
          <w:rFonts w:ascii="Times New Roman" w:hAnsi="Times New Roman" w:cs="Times New Roman"/>
          <w:bCs/>
          <w:i/>
          <w:iCs/>
          <w:sz w:val="24"/>
          <w:szCs w:val="24"/>
        </w:rPr>
      </w:pPr>
      <w:r w:rsidRPr="00870F57">
        <w:rPr>
          <w:rFonts w:ascii="Times New Roman" w:hAnsi="Times New Roman" w:cs="Times New Roman"/>
          <w:bCs/>
          <w:i/>
          <w:iCs/>
          <w:sz w:val="24"/>
          <w:szCs w:val="24"/>
        </w:rPr>
        <w:t xml:space="preserve"> (</w:t>
      </w:r>
      <w:r>
        <w:rPr>
          <w:rFonts w:ascii="Times New Roman" w:hAnsi="Times New Roman" w:cs="Times New Roman"/>
          <w:bCs/>
          <w:i/>
          <w:iCs/>
          <w:sz w:val="24"/>
          <w:szCs w:val="24"/>
        </w:rPr>
        <w:t>TPP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6</w:t>
      </w:r>
      <w:r>
        <w:rPr>
          <w:rFonts w:ascii="Times New Roman" w:hAnsi="Times New Roman" w:cs="Times New Roman"/>
          <w:bCs/>
          <w:i/>
          <w:iCs/>
          <w:sz w:val="24"/>
          <w:szCs w:val="24"/>
        </w:rPr>
        <w:t>C(=O)OH</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(PRuC</w:t>
      </w:r>
      <w:r>
        <w:rPr>
          <w:rFonts w:ascii="Times New Roman" w:hAnsi="Times New Roman" w:cs="Times New Roman"/>
          <w:b/>
          <w:i/>
          <w:iCs/>
          <w:sz w:val="24"/>
          <w:szCs w:val="24"/>
          <w:vertAlign w:val="subscript"/>
        </w:rPr>
        <w:t>6</w:t>
      </w:r>
      <w:r>
        <w:rPr>
          <w:rFonts w:ascii="Times New Roman" w:hAnsi="Times New Roman" w:cs="Times New Roman"/>
          <w:b/>
          <w:i/>
          <w:iCs/>
          <w:sz w:val="24"/>
          <w:szCs w:val="24"/>
        </w:rPr>
        <w:t>OH)</w:t>
      </w:r>
      <w:r>
        <w:rPr>
          <w:rFonts w:ascii="Times New Roman" w:hAnsi="Times New Roman" w:cs="Times New Roman"/>
          <w:bCs/>
          <w:sz w:val="24"/>
          <w:szCs w:val="24"/>
        </w:rPr>
        <w:t xml:space="preserve">: This compound </w:t>
      </w:r>
      <w:r>
        <w:rPr>
          <w:rFonts w:ascii="Times New Roman" w:hAnsi="Times New Roman" w:cs="Times New Roman"/>
          <w:sz w:val="24"/>
          <w:szCs w:val="24"/>
        </w:rPr>
        <w:t>was prepared similarly as above from the reaction of (TPP)Ru(NO)(O</w:t>
      </w:r>
      <w:r>
        <w:rPr>
          <w:rFonts w:ascii="Times New Roman" w:hAnsi="Times New Roman" w:cs="Times New Roman"/>
          <w:sz w:val="24"/>
          <w:szCs w:val="24"/>
        </w:rPr>
        <w:softHyphen/>
        <w:t xml:space="preserve">H) (25 mg, 0.033 mmol) with suberic acid (7 mg, 0.040 mmol). The isolated product was obtained in 91% yield (27 mg, 0.029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1844,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1717 and 1653.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8.98 (s, 8H, pyrrole-H of TPP), 8.29 (d, 4H, </w:t>
      </w:r>
      <w:r>
        <w:rPr>
          <w:rFonts w:ascii="Times New Roman" w:hAnsi="Times New Roman" w:cs="Times New Roman"/>
          <w:i/>
          <w:iCs/>
          <w:sz w:val="24"/>
          <w:szCs w:val="24"/>
        </w:rPr>
        <w:t>o</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8.21 (d, 4H, </w:t>
      </w:r>
      <w:r>
        <w:rPr>
          <w:rFonts w:ascii="Times New Roman" w:hAnsi="Times New Roman" w:cs="Times New Roman"/>
          <w:i/>
          <w:iCs/>
          <w:sz w:val="24"/>
          <w:szCs w:val="24"/>
        </w:rPr>
        <w:t>oʹ</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7.79 (m, 12H, </w:t>
      </w:r>
      <w:r>
        <w:rPr>
          <w:rFonts w:ascii="Times New Roman" w:hAnsi="Times New Roman" w:cs="Times New Roman"/>
          <w:i/>
          <w:iCs/>
          <w:sz w:val="24"/>
          <w:szCs w:val="24"/>
        </w:rPr>
        <w:t>p</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and </w:t>
      </w:r>
      <w:r>
        <w:rPr>
          <w:rFonts w:ascii="Times New Roman" w:hAnsi="Times New Roman" w:cs="Times New Roman"/>
          <w:i/>
          <w:iCs/>
          <w:sz w:val="24"/>
          <w:szCs w:val="24"/>
        </w:rPr>
        <w:t>m</w:t>
      </w:r>
      <w:r>
        <w:rPr>
          <w:rFonts w:ascii="Times New Roman" w:hAnsi="Times New Roman" w:cs="Times New Roman"/>
          <w:sz w:val="24"/>
          <w:szCs w:val="24"/>
        </w:rPr>
        <w:t>-H of TPP), 2.31 (t, 2H, -OC(=O)</w:t>
      </w:r>
      <w:r w:rsidRPr="00B6478A">
        <w:rPr>
          <w:rFonts w:ascii="Times New Roman" w:hAnsi="Times New Roman" w:cs="Times New Roman"/>
          <w:sz w:val="24"/>
          <w:szCs w:val="24"/>
          <w:u w:val="single"/>
        </w:rPr>
        <w:t>CH</w:t>
      </w:r>
      <w:r w:rsidRPr="00B6478A">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1.74 (t, 2H, -OC(=O)</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u w:val="single"/>
        </w:rPr>
        <w:t>CH</w:t>
      </w:r>
      <w:r w:rsidRPr="00E249C4">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0.95 (quin, 2H, -OC(=O)</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u w:val="single"/>
        </w:rPr>
        <w:t>CH</w:t>
      </w:r>
      <w:r w:rsidRPr="00E249C4">
        <w:rPr>
          <w:rFonts w:ascii="Times New Roman" w:hAnsi="Times New Roman" w:cs="Times New Roman"/>
          <w:sz w:val="24"/>
          <w:szCs w:val="24"/>
          <w:u w:val="single"/>
          <w:vertAlign w:val="subscript"/>
        </w:rPr>
        <w:t>2</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0.18 (quin, 2H, -OC(=O)</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sidRPr="00E249C4">
        <w:rPr>
          <w:rFonts w:ascii="Times New Roman" w:hAnsi="Times New Roman" w:cs="Times New Roman"/>
          <w:sz w:val="24"/>
          <w:szCs w:val="24"/>
          <w:u w:val="single"/>
        </w:rPr>
        <w:t>CH</w:t>
      </w:r>
      <w:r w:rsidRPr="00E249C4">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-0.96 (m, 2H, -OC(=O)</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u w:val="single"/>
        </w:rPr>
        <w:t>CH</w:t>
      </w:r>
      <w:r w:rsidRPr="00E249C4">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-1.46 (quin, 2H, -OC(=O)</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u w:val="single"/>
        </w:rPr>
        <w:t>CH</w:t>
      </w:r>
      <w:r w:rsidRPr="00E249C4">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r w:rsidRPr="00870F57">
        <w:rPr>
          <w:rFonts w:ascii="Times New Roman" w:hAnsi="Times New Roman" w:cs="Times New Roman"/>
          <w:bCs/>
          <w:i/>
          <w:iCs/>
          <w:sz w:val="24"/>
          <w:szCs w:val="24"/>
        </w:rPr>
        <w:t xml:space="preserve"> </w:t>
      </w:r>
    </w:p>
    <w:p w14:paraId="5F556E9E" w14:textId="77777777" w:rsidR="00184C52" w:rsidRDefault="00184C52" w:rsidP="00184C52">
      <w:pPr>
        <w:spacing w:line="480" w:lineRule="auto"/>
        <w:rPr>
          <w:rFonts w:ascii="Times New Roman" w:hAnsi="Times New Roman" w:cs="Times New Roman"/>
          <w:sz w:val="24"/>
          <w:szCs w:val="24"/>
        </w:rPr>
      </w:pPr>
      <w:r w:rsidRPr="00870F57">
        <w:rPr>
          <w:rFonts w:ascii="Times New Roman" w:hAnsi="Times New Roman" w:cs="Times New Roman"/>
          <w:bCs/>
          <w:i/>
          <w:iCs/>
          <w:sz w:val="24"/>
          <w:szCs w:val="24"/>
        </w:rPr>
        <w:lastRenderedPageBreak/>
        <w:t>(</w:t>
      </w:r>
      <w:r>
        <w:rPr>
          <w:rFonts w:ascii="Times New Roman" w:hAnsi="Times New Roman" w:cs="Times New Roman"/>
          <w:bCs/>
          <w:i/>
          <w:iCs/>
          <w:sz w:val="24"/>
          <w:szCs w:val="24"/>
        </w:rPr>
        <w:t>TPP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C(=O)OMe</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(PRuC</w:t>
      </w:r>
      <w:r>
        <w:rPr>
          <w:rFonts w:ascii="Times New Roman" w:hAnsi="Times New Roman" w:cs="Times New Roman"/>
          <w:b/>
          <w:i/>
          <w:iCs/>
          <w:sz w:val="24"/>
          <w:szCs w:val="24"/>
          <w:vertAlign w:val="subscript"/>
        </w:rPr>
        <w:t>2</w:t>
      </w:r>
      <w:r>
        <w:rPr>
          <w:rFonts w:ascii="Times New Roman" w:hAnsi="Times New Roman" w:cs="Times New Roman"/>
          <w:b/>
          <w:i/>
          <w:iCs/>
          <w:sz w:val="24"/>
          <w:szCs w:val="24"/>
        </w:rPr>
        <w:t>OMe)</w:t>
      </w:r>
      <w:r>
        <w:rPr>
          <w:rFonts w:ascii="Times New Roman" w:hAnsi="Times New Roman" w:cs="Times New Roman"/>
          <w:bCs/>
          <w:sz w:val="24"/>
          <w:szCs w:val="24"/>
        </w:rPr>
        <w:t xml:space="preserve">: </w:t>
      </w:r>
      <w:r>
        <w:rPr>
          <w:rFonts w:ascii="Times New Roman" w:hAnsi="Times New Roman" w:cs="Times New Roman"/>
          <w:sz w:val="24"/>
          <w:szCs w:val="24"/>
        </w:rPr>
        <w:t xml:space="preserve">To a stirred toluene (5 mL) solution of  (TPP)Ru(NO)(OH) (25 mg, 0.033 mmol) was added monomethyl succinate (5 mg, 0.038 mmol) and refluxed overnight. The reaction mixture was allowed to cool to room temperature and the entirety of the mixture was loaded onto a silica gel column (60 Å, 230-400 mesh) developed in </w:t>
      </w:r>
      <w:r w:rsidRPr="00E92CBA">
        <w:rPr>
          <w:rFonts w:ascii="Times New Roman" w:hAnsi="Times New Roman" w:cs="Times New Roman"/>
          <w:i/>
          <w:iCs/>
          <w:sz w:val="24"/>
          <w:szCs w:val="24"/>
        </w:rPr>
        <w:t>n</w:t>
      </w:r>
      <w:r>
        <w:rPr>
          <w:rFonts w:ascii="Times New Roman" w:hAnsi="Times New Roman" w:cs="Times New Roman"/>
          <w:sz w:val="24"/>
          <w:szCs w:val="24"/>
        </w:rPr>
        <w:t>-hexane. A light brown band was eluted first with 5% Et</w:t>
      </w:r>
      <w:r>
        <w:rPr>
          <w:rFonts w:ascii="Times New Roman" w:hAnsi="Times New Roman" w:cs="Times New Roman"/>
          <w:sz w:val="24"/>
          <w:szCs w:val="24"/>
          <w:vertAlign w:val="subscript"/>
        </w:rPr>
        <w:t>2</w:t>
      </w:r>
      <w:r>
        <w:rPr>
          <w:rFonts w:ascii="Times New Roman" w:hAnsi="Times New Roman" w:cs="Times New Roman"/>
          <w:sz w:val="24"/>
          <w:szCs w:val="24"/>
        </w:rPr>
        <w:t>O/CH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 xml:space="preserve">2 </w:t>
      </w:r>
      <w:r>
        <w:rPr>
          <w:rFonts w:ascii="Times New Roman" w:hAnsi="Times New Roman" w:cs="Times New Roman"/>
          <w:sz w:val="24"/>
          <w:szCs w:val="24"/>
        </w:rPr>
        <w:t>and discarded, followed by a dark red-brown band with 25% Et</w:t>
      </w:r>
      <w:r>
        <w:rPr>
          <w:rFonts w:ascii="Times New Roman" w:hAnsi="Times New Roman" w:cs="Times New Roman"/>
          <w:sz w:val="24"/>
          <w:szCs w:val="24"/>
          <w:vertAlign w:val="subscript"/>
        </w:rPr>
        <w:t>2</w:t>
      </w:r>
      <w:r>
        <w:rPr>
          <w:rFonts w:ascii="Times New Roman" w:hAnsi="Times New Roman" w:cs="Times New Roman"/>
          <w:sz w:val="24"/>
          <w:szCs w:val="24"/>
        </w:rPr>
        <w:t>O/CH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as the eluent. This band was </w:t>
      </w:r>
      <w:proofErr w:type="gramStart"/>
      <w:r>
        <w:rPr>
          <w:rFonts w:ascii="Times New Roman" w:hAnsi="Times New Roman" w:cs="Times New Roman"/>
          <w:sz w:val="24"/>
          <w:szCs w:val="24"/>
        </w:rPr>
        <w:t>collected</w:t>
      </w:r>
      <w:proofErr w:type="gramEnd"/>
      <w:r>
        <w:rPr>
          <w:rFonts w:ascii="Times New Roman" w:hAnsi="Times New Roman" w:cs="Times New Roman"/>
          <w:sz w:val="24"/>
          <w:szCs w:val="24"/>
        </w:rPr>
        <w:t xml:space="preserve"> and the solvent removed in vacuo. The chromatographed product was obtained in 67% yield (19 mg, 0.022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1843,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1740 and 1662.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8.99 (s, 8H, pyrrole-H of TPP), 8.30 (d, 4H, </w:t>
      </w:r>
      <w:r>
        <w:rPr>
          <w:rFonts w:ascii="Times New Roman" w:hAnsi="Times New Roman" w:cs="Times New Roman"/>
          <w:i/>
          <w:iCs/>
          <w:sz w:val="24"/>
          <w:szCs w:val="24"/>
        </w:rPr>
        <w:t>o</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8.26 (d, 4H, </w:t>
      </w:r>
      <w:r>
        <w:rPr>
          <w:rFonts w:ascii="Times New Roman" w:hAnsi="Times New Roman" w:cs="Times New Roman"/>
          <w:i/>
          <w:iCs/>
          <w:sz w:val="24"/>
          <w:szCs w:val="24"/>
        </w:rPr>
        <w:t>oʹ</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7.80 (m, 12H, </w:t>
      </w:r>
      <w:r>
        <w:rPr>
          <w:rFonts w:ascii="Times New Roman" w:hAnsi="Times New Roman" w:cs="Times New Roman"/>
          <w:i/>
          <w:iCs/>
          <w:sz w:val="24"/>
          <w:szCs w:val="24"/>
        </w:rPr>
        <w:t>p</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and </w:t>
      </w:r>
      <w:r>
        <w:rPr>
          <w:rFonts w:ascii="Times New Roman" w:hAnsi="Times New Roman" w:cs="Times New Roman"/>
          <w:i/>
          <w:iCs/>
          <w:sz w:val="24"/>
          <w:szCs w:val="24"/>
        </w:rPr>
        <w:t>m</w:t>
      </w:r>
      <w:r>
        <w:rPr>
          <w:rFonts w:ascii="Times New Roman" w:hAnsi="Times New Roman" w:cs="Times New Roman"/>
          <w:sz w:val="24"/>
          <w:szCs w:val="24"/>
        </w:rPr>
        <w:t>-H of TPP), 2.92 (s, 3H, -OC(=O)Me of carboxylate), -0.55 (t, 2H, -OC(=O)CH</w:t>
      </w:r>
      <w:r>
        <w:rPr>
          <w:rFonts w:ascii="Times New Roman" w:hAnsi="Times New Roman" w:cs="Times New Roman"/>
          <w:sz w:val="24"/>
          <w:szCs w:val="24"/>
          <w:vertAlign w:val="subscript"/>
        </w:rPr>
        <w:t>2</w:t>
      </w:r>
      <w:r w:rsidRPr="008273A8">
        <w:rPr>
          <w:rFonts w:ascii="Times New Roman" w:hAnsi="Times New Roman" w:cs="Times New Roman"/>
          <w:sz w:val="24"/>
          <w:szCs w:val="24"/>
          <w:u w:val="single"/>
        </w:rPr>
        <w:t>CH</w:t>
      </w:r>
      <w:r w:rsidRPr="008273A8">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-0.72 (t, 2H, -OC(=O)</w:t>
      </w:r>
      <w:r w:rsidRPr="008273A8">
        <w:rPr>
          <w:rFonts w:ascii="Times New Roman" w:hAnsi="Times New Roman" w:cs="Times New Roman"/>
          <w:sz w:val="24"/>
          <w:szCs w:val="24"/>
          <w:u w:val="single"/>
        </w:rPr>
        <w:t>CH</w:t>
      </w:r>
      <w:r w:rsidRPr="008273A8">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 </w:t>
      </w:r>
      <w:r>
        <w:rPr>
          <w:rFonts w:ascii="Times New Roman" w:hAnsi="Times New Roman" w:cs="Times New Roman"/>
          <w:i/>
          <w:iCs/>
          <w:sz w:val="24"/>
          <w:szCs w:val="24"/>
        </w:rPr>
        <w:t>J</w:t>
      </w:r>
      <w:r>
        <w:rPr>
          <w:rFonts w:ascii="Times New Roman" w:hAnsi="Times New Roman" w:cs="Times New Roman"/>
          <w:sz w:val="24"/>
          <w:szCs w:val="24"/>
        </w:rPr>
        <w:t xml:space="preserve"> =7 Hz).</w:t>
      </w:r>
    </w:p>
    <w:p w14:paraId="6B818C85" w14:textId="77777777" w:rsidR="00184C52" w:rsidRDefault="00184C52" w:rsidP="00184C52">
      <w:pPr>
        <w:spacing w:line="480" w:lineRule="auto"/>
        <w:rPr>
          <w:rFonts w:ascii="Times New Roman" w:hAnsi="Times New Roman" w:cs="Times New Roman"/>
          <w:sz w:val="24"/>
          <w:szCs w:val="24"/>
        </w:rPr>
      </w:pPr>
      <w:r w:rsidRPr="00870F57">
        <w:rPr>
          <w:rFonts w:ascii="Times New Roman" w:hAnsi="Times New Roman" w:cs="Times New Roman"/>
          <w:bCs/>
          <w:i/>
          <w:iCs/>
          <w:sz w:val="24"/>
          <w:szCs w:val="24"/>
        </w:rPr>
        <w:t>(</w:t>
      </w:r>
      <w:r>
        <w:rPr>
          <w:rFonts w:ascii="Times New Roman" w:hAnsi="Times New Roman" w:cs="Times New Roman"/>
          <w:bCs/>
          <w:i/>
          <w:iCs/>
          <w:sz w:val="24"/>
          <w:szCs w:val="24"/>
        </w:rPr>
        <w:t>TPP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4</w:t>
      </w:r>
      <w:r>
        <w:rPr>
          <w:rFonts w:ascii="Times New Roman" w:hAnsi="Times New Roman" w:cs="Times New Roman"/>
          <w:bCs/>
          <w:i/>
          <w:iCs/>
          <w:sz w:val="24"/>
          <w:szCs w:val="24"/>
        </w:rPr>
        <w:t>C(=O)OMe</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(PRuC</w:t>
      </w:r>
      <w:r>
        <w:rPr>
          <w:rFonts w:ascii="Times New Roman" w:hAnsi="Times New Roman" w:cs="Times New Roman"/>
          <w:b/>
          <w:i/>
          <w:iCs/>
          <w:sz w:val="24"/>
          <w:szCs w:val="24"/>
          <w:vertAlign w:val="subscript"/>
        </w:rPr>
        <w:t>4</w:t>
      </w:r>
      <w:r>
        <w:rPr>
          <w:rFonts w:ascii="Times New Roman" w:hAnsi="Times New Roman" w:cs="Times New Roman"/>
          <w:b/>
          <w:i/>
          <w:iCs/>
          <w:sz w:val="24"/>
          <w:szCs w:val="24"/>
        </w:rPr>
        <w:t>OMe)</w:t>
      </w:r>
      <w:r>
        <w:rPr>
          <w:rFonts w:ascii="Times New Roman" w:hAnsi="Times New Roman" w:cs="Times New Roman"/>
          <w:bCs/>
          <w:sz w:val="24"/>
          <w:szCs w:val="24"/>
        </w:rPr>
        <w:t xml:space="preserve">: This compound </w:t>
      </w:r>
      <w:r>
        <w:rPr>
          <w:rFonts w:ascii="Times New Roman" w:hAnsi="Times New Roman" w:cs="Times New Roman"/>
          <w:sz w:val="24"/>
          <w:szCs w:val="24"/>
        </w:rPr>
        <w:t>was prepared similarly as above from the reaction of (TPP)Ru(NO)(O</w:t>
      </w:r>
      <w:r>
        <w:rPr>
          <w:rFonts w:ascii="Times New Roman" w:hAnsi="Times New Roman" w:cs="Times New Roman"/>
          <w:sz w:val="24"/>
          <w:szCs w:val="24"/>
        </w:rPr>
        <w:softHyphen/>
        <w:t xml:space="preserve">H) (25 mg, 0.033 mmol) with monomethyl adipate (6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xml:space="preserve">, 0.040 mmol). The chromatographed product was obtained in 65% yield (19 mg, 0.021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1840,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1737 and 1653.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8.98 (s, 8H, pyrrole-H of TPP), 8.30 (d, 4H, </w:t>
      </w:r>
      <w:r>
        <w:rPr>
          <w:rFonts w:ascii="Times New Roman" w:hAnsi="Times New Roman" w:cs="Times New Roman"/>
          <w:i/>
          <w:iCs/>
          <w:sz w:val="24"/>
          <w:szCs w:val="24"/>
        </w:rPr>
        <w:t>o</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8.21 (d, 4H, </w:t>
      </w:r>
      <w:r>
        <w:rPr>
          <w:rFonts w:ascii="Times New Roman" w:hAnsi="Times New Roman" w:cs="Times New Roman"/>
          <w:i/>
          <w:iCs/>
          <w:sz w:val="24"/>
          <w:szCs w:val="24"/>
        </w:rPr>
        <w:t>oʹ</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7.80 (m, 12H, </w:t>
      </w:r>
      <w:r>
        <w:rPr>
          <w:rFonts w:ascii="Times New Roman" w:hAnsi="Times New Roman" w:cs="Times New Roman"/>
          <w:i/>
          <w:iCs/>
          <w:sz w:val="24"/>
          <w:szCs w:val="24"/>
        </w:rPr>
        <w:t>p</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and </w:t>
      </w:r>
      <w:r>
        <w:rPr>
          <w:rFonts w:ascii="Times New Roman" w:hAnsi="Times New Roman" w:cs="Times New Roman"/>
          <w:i/>
          <w:iCs/>
          <w:sz w:val="24"/>
          <w:szCs w:val="24"/>
        </w:rPr>
        <w:t>m</w:t>
      </w:r>
      <w:r>
        <w:rPr>
          <w:rFonts w:ascii="Times New Roman" w:hAnsi="Times New Roman" w:cs="Times New Roman"/>
          <w:sz w:val="24"/>
          <w:szCs w:val="24"/>
        </w:rPr>
        <w:t>-H of TPP), 3.40 (s, 3H, -C(=O)OMe of carboxylate ester), 1.05 (t, 2H, -OC(=O)</w:t>
      </w:r>
      <w:r w:rsidRPr="004673D5">
        <w:rPr>
          <w:rFonts w:ascii="Times New Roman" w:hAnsi="Times New Roman" w:cs="Times New Roman"/>
          <w:sz w:val="24"/>
          <w:szCs w:val="24"/>
        </w:rPr>
        <w:t>CH</w:t>
      </w:r>
      <w:r w:rsidRPr="004673D5">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4673D5">
        <w:rPr>
          <w:rFonts w:ascii="Times New Roman" w:hAnsi="Times New Roman" w:cs="Times New Roman"/>
          <w:sz w:val="24"/>
          <w:szCs w:val="24"/>
          <w:u w:val="single"/>
        </w:rPr>
        <w:t>CH</w:t>
      </w:r>
      <w:r w:rsidRPr="004673D5">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-0.64 (quin, 2H, -OC(=O)</w:t>
      </w:r>
      <w:r w:rsidRPr="00B6478A">
        <w:rPr>
          <w:rFonts w:ascii="Times New Roman" w:hAnsi="Times New Roman" w:cs="Times New Roman"/>
          <w:sz w:val="24"/>
          <w:szCs w:val="24"/>
        </w:rPr>
        <w:t>CH</w:t>
      </w:r>
      <w:r w:rsidRPr="00B6478A">
        <w:rPr>
          <w:rFonts w:ascii="Times New Roman" w:hAnsi="Times New Roman" w:cs="Times New Roman"/>
          <w:sz w:val="24"/>
          <w:szCs w:val="24"/>
          <w:vertAlign w:val="subscript"/>
        </w:rPr>
        <w:t>2</w:t>
      </w:r>
      <w:r w:rsidRPr="00E25E72">
        <w:rPr>
          <w:rFonts w:ascii="Times New Roman" w:hAnsi="Times New Roman" w:cs="Times New Roman"/>
          <w:sz w:val="24"/>
          <w:szCs w:val="24"/>
        </w:rPr>
        <w:t>CH</w:t>
      </w:r>
      <w:r w:rsidRPr="00E25E72">
        <w:rPr>
          <w:rFonts w:ascii="Times New Roman" w:hAnsi="Times New Roman" w:cs="Times New Roman"/>
          <w:sz w:val="24"/>
          <w:szCs w:val="24"/>
          <w:vertAlign w:val="subscript"/>
        </w:rPr>
        <w:t>2</w:t>
      </w:r>
      <w:r w:rsidRPr="00E25E72">
        <w:rPr>
          <w:rFonts w:ascii="Times New Roman" w:hAnsi="Times New Roman" w:cs="Times New Roman"/>
          <w:sz w:val="24"/>
          <w:szCs w:val="24"/>
          <w:u w:val="single"/>
        </w:rPr>
        <w:t>CH</w:t>
      </w:r>
      <w:r w:rsidRPr="00E25E72">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-0.97 (t, 2H, -OC(=O)</w:t>
      </w:r>
      <w:r w:rsidRPr="00E25E72">
        <w:rPr>
          <w:rFonts w:ascii="Times New Roman" w:hAnsi="Times New Roman" w:cs="Times New Roman"/>
          <w:sz w:val="24"/>
          <w:szCs w:val="24"/>
          <w:u w:val="single"/>
        </w:rPr>
        <w:t>CH</w:t>
      </w:r>
      <w:r w:rsidRPr="00E25E72">
        <w:rPr>
          <w:rFonts w:ascii="Times New Roman" w:hAnsi="Times New Roman" w:cs="Times New Roman"/>
          <w:sz w:val="24"/>
          <w:szCs w:val="24"/>
          <w:u w:val="single"/>
          <w:vertAlign w:val="subscript"/>
        </w:rPr>
        <w:t>2</w:t>
      </w:r>
      <w:r w:rsidRPr="00E25E72">
        <w:rPr>
          <w:rFonts w:ascii="Times New Roman" w:hAnsi="Times New Roman" w:cs="Times New Roman"/>
          <w:sz w:val="24"/>
          <w:szCs w:val="24"/>
        </w:rPr>
        <w:t>CH</w:t>
      </w:r>
      <w:r w:rsidRPr="00E25E72">
        <w:rPr>
          <w:rFonts w:ascii="Times New Roman" w:hAnsi="Times New Roman" w:cs="Times New Roman"/>
          <w:sz w:val="24"/>
          <w:szCs w:val="24"/>
          <w:vertAlign w:val="subscript"/>
        </w:rPr>
        <w:t>2</w:t>
      </w:r>
      <w:r w:rsidRPr="00E25E72">
        <w:rPr>
          <w:rFonts w:ascii="Times New Roman" w:hAnsi="Times New Roman" w:cs="Times New Roman"/>
          <w:sz w:val="24"/>
          <w:szCs w:val="24"/>
        </w:rPr>
        <w:t>CH</w:t>
      </w:r>
      <w:r w:rsidRPr="00E25E72">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 </w:t>
      </w:r>
      <w:r>
        <w:rPr>
          <w:rFonts w:ascii="Times New Roman" w:hAnsi="Times New Roman" w:cs="Times New Roman"/>
          <w:i/>
          <w:iCs/>
          <w:sz w:val="24"/>
          <w:szCs w:val="24"/>
        </w:rPr>
        <w:t>J</w:t>
      </w:r>
      <w:r>
        <w:rPr>
          <w:rFonts w:ascii="Times New Roman" w:hAnsi="Times New Roman" w:cs="Times New Roman"/>
          <w:sz w:val="24"/>
          <w:szCs w:val="24"/>
        </w:rPr>
        <w:t xml:space="preserve"> = 7 Hz), -1.43 (q, 2H, -</w:t>
      </w:r>
      <w:r w:rsidRPr="00D576E5">
        <w:rPr>
          <w:rFonts w:ascii="Times New Roman" w:hAnsi="Times New Roman" w:cs="Times New Roman"/>
          <w:sz w:val="24"/>
          <w:szCs w:val="24"/>
        </w:rPr>
        <w:t xml:space="preserve"> </w:t>
      </w:r>
      <w:r>
        <w:rPr>
          <w:rFonts w:ascii="Times New Roman" w:hAnsi="Times New Roman" w:cs="Times New Roman"/>
          <w:sz w:val="24"/>
          <w:szCs w:val="24"/>
        </w:rPr>
        <w:t>OC(=O)</w:t>
      </w:r>
      <w:r w:rsidRPr="00B6478A">
        <w:rPr>
          <w:rFonts w:ascii="Times New Roman" w:hAnsi="Times New Roman" w:cs="Times New Roman"/>
          <w:sz w:val="24"/>
          <w:szCs w:val="24"/>
        </w:rPr>
        <w:t>CH</w:t>
      </w:r>
      <w:r w:rsidRPr="00B6478A">
        <w:rPr>
          <w:rFonts w:ascii="Times New Roman" w:hAnsi="Times New Roman" w:cs="Times New Roman"/>
          <w:sz w:val="24"/>
          <w:szCs w:val="24"/>
          <w:vertAlign w:val="subscript"/>
        </w:rPr>
        <w:t>2</w:t>
      </w:r>
      <w:r w:rsidRPr="00E25E72">
        <w:rPr>
          <w:rFonts w:ascii="Times New Roman" w:hAnsi="Times New Roman" w:cs="Times New Roman"/>
          <w:sz w:val="24"/>
          <w:szCs w:val="24"/>
          <w:u w:val="single"/>
        </w:rPr>
        <w:t>CH</w:t>
      </w:r>
      <w:r w:rsidRPr="00E25E72">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5E72">
        <w:rPr>
          <w:rFonts w:ascii="Times New Roman" w:hAnsi="Times New Roman" w:cs="Times New Roman"/>
          <w:sz w:val="24"/>
          <w:szCs w:val="24"/>
        </w:rPr>
        <w:t>CH</w:t>
      </w:r>
      <w:r w:rsidRPr="00E25E72">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 </w:t>
      </w:r>
      <w:r>
        <w:rPr>
          <w:rFonts w:ascii="Times New Roman" w:hAnsi="Times New Roman" w:cs="Times New Roman"/>
          <w:i/>
          <w:iCs/>
          <w:sz w:val="24"/>
          <w:szCs w:val="24"/>
        </w:rPr>
        <w:t>J</w:t>
      </w:r>
      <w:r>
        <w:rPr>
          <w:rFonts w:ascii="Times New Roman" w:hAnsi="Times New Roman" w:cs="Times New Roman"/>
          <w:sz w:val="24"/>
          <w:szCs w:val="24"/>
        </w:rPr>
        <w:t xml:space="preserve"> = 7 Hz).</w:t>
      </w:r>
    </w:p>
    <w:p w14:paraId="63F8C473" w14:textId="77777777" w:rsidR="00184C52" w:rsidRDefault="00184C52" w:rsidP="00184C52">
      <w:pPr>
        <w:spacing w:line="480" w:lineRule="auto"/>
        <w:rPr>
          <w:rFonts w:ascii="Times New Roman" w:hAnsi="Times New Roman" w:cs="Times New Roman"/>
          <w:bCs/>
          <w:i/>
          <w:iCs/>
          <w:sz w:val="24"/>
          <w:szCs w:val="24"/>
        </w:rPr>
      </w:pPr>
      <w:r w:rsidRPr="00870F57">
        <w:rPr>
          <w:rFonts w:ascii="Times New Roman" w:hAnsi="Times New Roman" w:cs="Times New Roman"/>
          <w:bCs/>
          <w:i/>
          <w:iCs/>
          <w:sz w:val="24"/>
          <w:szCs w:val="24"/>
        </w:rPr>
        <w:t>(</w:t>
      </w:r>
      <w:r>
        <w:rPr>
          <w:rFonts w:ascii="Times New Roman" w:hAnsi="Times New Roman" w:cs="Times New Roman"/>
          <w:bCs/>
          <w:i/>
          <w:iCs/>
          <w:sz w:val="24"/>
          <w:szCs w:val="24"/>
        </w:rPr>
        <w:t>TPP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6</w:t>
      </w:r>
      <w:r>
        <w:rPr>
          <w:rFonts w:ascii="Times New Roman" w:hAnsi="Times New Roman" w:cs="Times New Roman"/>
          <w:bCs/>
          <w:i/>
          <w:iCs/>
          <w:sz w:val="24"/>
          <w:szCs w:val="24"/>
        </w:rPr>
        <w:t>C(=O)OMe</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(PRuC</w:t>
      </w:r>
      <w:r>
        <w:rPr>
          <w:rFonts w:ascii="Times New Roman" w:hAnsi="Times New Roman" w:cs="Times New Roman"/>
          <w:b/>
          <w:i/>
          <w:iCs/>
          <w:sz w:val="24"/>
          <w:szCs w:val="24"/>
          <w:vertAlign w:val="subscript"/>
        </w:rPr>
        <w:t>6</w:t>
      </w:r>
      <w:r>
        <w:rPr>
          <w:rFonts w:ascii="Times New Roman" w:hAnsi="Times New Roman" w:cs="Times New Roman"/>
          <w:b/>
          <w:i/>
          <w:iCs/>
          <w:sz w:val="24"/>
          <w:szCs w:val="24"/>
        </w:rPr>
        <w:t>OMe)</w:t>
      </w:r>
      <w:r>
        <w:rPr>
          <w:rFonts w:ascii="Times New Roman" w:hAnsi="Times New Roman" w:cs="Times New Roman"/>
          <w:bCs/>
          <w:sz w:val="24"/>
          <w:szCs w:val="24"/>
        </w:rPr>
        <w:t xml:space="preserve">: This compound </w:t>
      </w:r>
      <w:r>
        <w:rPr>
          <w:rFonts w:ascii="Times New Roman" w:hAnsi="Times New Roman" w:cs="Times New Roman"/>
          <w:sz w:val="24"/>
          <w:szCs w:val="24"/>
        </w:rPr>
        <w:t>was prepared similarly as above from the reaction of (TPP)Ru(NO)(O</w:t>
      </w:r>
      <w:r>
        <w:rPr>
          <w:rFonts w:ascii="Times New Roman" w:hAnsi="Times New Roman" w:cs="Times New Roman"/>
          <w:sz w:val="24"/>
          <w:szCs w:val="24"/>
        </w:rPr>
        <w:softHyphen/>
        <w:t xml:space="preserve">H) (25 mg, 0.033 mmol) with </w:t>
      </w:r>
      <w:r>
        <w:rPr>
          <w:rFonts w:ascii="Times New Roman" w:hAnsi="Times New Roman" w:cs="Times New Roman"/>
          <w:sz w:val="24"/>
          <w:szCs w:val="24"/>
        </w:rPr>
        <w:lastRenderedPageBreak/>
        <w:t xml:space="preserve">monomethyl suberate (8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xml:space="preserve">, 0.044 mmol). The chromatographed product was obtained in 52% yield (16 mg, 0.017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1840,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1736 and 1660.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8.97 (s, 8H, pyrrole-H of TPP), 8.30 (d, 4H, </w:t>
      </w:r>
      <w:r>
        <w:rPr>
          <w:rFonts w:ascii="Times New Roman" w:hAnsi="Times New Roman" w:cs="Times New Roman"/>
          <w:i/>
          <w:iCs/>
          <w:sz w:val="24"/>
          <w:szCs w:val="24"/>
        </w:rPr>
        <w:t>o</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8.20 (d, 4H, </w:t>
      </w:r>
      <w:r>
        <w:rPr>
          <w:rFonts w:ascii="Times New Roman" w:hAnsi="Times New Roman" w:cs="Times New Roman"/>
          <w:i/>
          <w:iCs/>
          <w:sz w:val="24"/>
          <w:szCs w:val="24"/>
        </w:rPr>
        <w:t>oʹ</w:t>
      </w:r>
      <w:r>
        <w:rPr>
          <w:rFonts w:ascii="Times New Roman" w:hAnsi="Times New Roman" w:cs="Times New Roman"/>
          <w:sz w:val="24"/>
          <w:szCs w:val="24"/>
        </w:rPr>
        <w:t xml:space="preserve">-H of TPP, </w:t>
      </w:r>
      <w:r>
        <w:rPr>
          <w:rFonts w:ascii="Times New Roman" w:hAnsi="Times New Roman" w:cs="Times New Roman"/>
          <w:i/>
          <w:iCs/>
          <w:sz w:val="24"/>
          <w:szCs w:val="24"/>
        </w:rPr>
        <w:t>J</w:t>
      </w:r>
      <w:r>
        <w:rPr>
          <w:rFonts w:ascii="Times New Roman" w:hAnsi="Times New Roman" w:cs="Times New Roman"/>
          <w:sz w:val="24"/>
          <w:szCs w:val="24"/>
        </w:rPr>
        <w:t xml:space="preserve"> = 8 Hz), 7.79 (m, 12H, </w:t>
      </w:r>
      <w:r>
        <w:rPr>
          <w:rFonts w:ascii="Times New Roman" w:hAnsi="Times New Roman" w:cs="Times New Roman"/>
          <w:i/>
          <w:iCs/>
          <w:sz w:val="24"/>
          <w:szCs w:val="24"/>
        </w:rPr>
        <w:t>p</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and </w:t>
      </w:r>
      <w:r>
        <w:rPr>
          <w:rFonts w:ascii="Times New Roman" w:hAnsi="Times New Roman" w:cs="Times New Roman"/>
          <w:i/>
          <w:iCs/>
          <w:sz w:val="24"/>
          <w:szCs w:val="24"/>
        </w:rPr>
        <w:t>m</w:t>
      </w:r>
      <w:r>
        <w:rPr>
          <w:rFonts w:ascii="Times New Roman" w:hAnsi="Times New Roman" w:cs="Times New Roman"/>
          <w:sz w:val="24"/>
          <w:szCs w:val="24"/>
        </w:rPr>
        <w:t>-H of TPP), 3.57 (s, 3H, -C(=O)OMe of carboxylate), 1.89 (t, 2H, -OC(=O)</w:t>
      </w:r>
      <w:r w:rsidRPr="00FD437A">
        <w:rPr>
          <w:rFonts w:ascii="Times New Roman" w:hAnsi="Times New Roman" w:cs="Times New Roman"/>
          <w:sz w:val="24"/>
          <w:szCs w:val="24"/>
        </w:rPr>
        <w:t>CH</w:t>
      </w:r>
      <w:r w:rsidRPr="00FD437A">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FD437A">
        <w:rPr>
          <w:rFonts w:ascii="Times New Roman" w:hAnsi="Times New Roman" w:cs="Times New Roman"/>
          <w:sz w:val="24"/>
          <w:szCs w:val="24"/>
          <w:u w:val="single"/>
        </w:rPr>
        <w:t>CH</w:t>
      </w:r>
      <w:r w:rsidRPr="00FD437A">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0.95 (quin, 2H, -OC(=O)</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u w:val="single"/>
        </w:rPr>
        <w:t>CH</w:t>
      </w:r>
      <w:r w:rsidRPr="00E249C4">
        <w:rPr>
          <w:rFonts w:ascii="Times New Roman" w:hAnsi="Times New Roman" w:cs="Times New Roman"/>
          <w:sz w:val="24"/>
          <w:szCs w:val="24"/>
          <w:u w:val="single"/>
          <w:vertAlign w:val="subscript"/>
        </w:rPr>
        <w:t>2</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0.16 (quin, 2H, -OC(=O)</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sidRPr="00E249C4">
        <w:rPr>
          <w:rFonts w:ascii="Times New Roman" w:hAnsi="Times New Roman" w:cs="Times New Roman"/>
          <w:sz w:val="24"/>
          <w:szCs w:val="24"/>
          <w:u w:val="single"/>
        </w:rPr>
        <w:t>CH</w:t>
      </w:r>
      <w:r w:rsidRPr="00E249C4">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-0.90 (quin, 2H, -OC(=O)</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u w:val="single"/>
        </w:rPr>
        <w:t>CH</w:t>
      </w:r>
      <w:r w:rsidRPr="00E249C4">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r w:rsidRPr="00FD437A">
        <w:rPr>
          <w:rFonts w:ascii="Times New Roman" w:hAnsi="Times New Roman" w:cs="Times New Roman"/>
          <w:sz w:val="24"/>
          <w:szCs w:val="24"/>
        </w:rPr>
        <w:t xml:space="preserve"> </w:t>
      </w:r>
      <w:r>
        <w:rPr>
          <w:rFonts w:ascii="Times New Roman" w:hAnsi="Times New Roman" w:cs="Times New Roman"/>
          <w:sz w:val="24"/>
          <w:szCs w:val="24"/>
        </w:rPr>
        <w:t>-1.01 (t, 2H, -OC(=O)</w:t>
      </w:r>
      <w:r w:rsidRPr="00FD437A">
        <w:rPr>
          <w:rFonts w:ascii="Times New Roman" w:hAnsi="Times New Roman" w:cs="Times New Roman"/>
          <w:sz w:val="24"/>
          <w:szCs w:val="24"/>
          <w:u w:val="single"/>
        </w:rPr>
        <w:t>CH</w:t>
      </w:r>
      <w:r w:rsidRPr="00FD437A">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FD437A">
        <w:rPr>
          <w:rFonts w:ascii="Times New Roman" w:hAnsi="Times New Roman" w:cs="Times New Roman"/>
          <w:sz w:val="24"/>
          <w:szCs w:val="24"/>
        </w:rPr>
        <w:t>CH</w:t>
      </w:r>
      <w:r w:rsidRPr="00FD437A">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-1.50 (quin, 2H, -OC(=O)</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u w:val="single"/>
        </w:rPr>
        <w:t>CH</w:t>
      </w:r>
      <w:r w:rsidRPr="00E249C4">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E249C4">
        <w:rPr>
          <w:rFonts w:ascii="Times New Roman" w:hAnsi="Times New Roman" w:cs="Times New Roman"/>
          <w:sz w:val="24"/>
          <w:szCs w:val="24"/>
        </w:rPr>
        <w:t>CH</w:t>
      </w:r>
      <w:r w:rsidRPr="00E249C4">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r w:rsidRPr="00870F57">
        <w:rPr>
          <w:rFonts w:ascii="Times New Roman" w:hAnsi="Times New Roman" w:cs="Times New Roman"/>
          <w:bCs/>
          <w:i/>
          <w:iCs/>
          <w:sz w:val="24"/>
          <w:szCs w:val="24"/>
        </w:rPr>
        <w:t xml:space="preserve"> </w:t>
      </w:r>
    </w:p>
    <w:p w14:paraId="59954C9D" w14:textId="77777777" w:rsidR="00184C52" w:rsidRDefault="00184C52" w:rsidP="00184C52">
      <w:pPr>
        <w:spacing w:line="480" w:lineRule="auto"/>
        <w:rPr>
          <w:rFonts w:ascii="Times New Roman" w:hAnsi="Times New Roman" w:cs="Times New Roman"/>
          <w:bCs/>
          <w:i/>
          <w:iCs/>
          <w:sz w:val="24"/>
          <w:szCs w:val="24"/>
        </w:rPr>
      </w:pPr>
      <w:r>
        <w:rPr>
          <w:rFonts w:ascii="Times New Roman" w:hAnsi="Times New Roman" w:cs="Times New Roman"/>
          <w:bCs/>
          <w:i/>
          <w:iCs/>
          <w:sz w:val="24"/>
          <w:szCs w:val="24"/>
        </w:rPr>
        <w:t>[</w:t>
      </w:r>
      <w:r w:rsidRPr="00870F57">
        <w:rPr>
          <w:rFonts w:ascii="Times New Roman" w:hAnsi="Times New Roman" w:cs="Times New Roman"/>
          <w:bCs/>
          <w:i/>
          <w:iCs/>
          <w:sz w:val="24"/>
          <w:szCs w:val="24"/>
        </w:rPr>
        <w:t>(</w:t>
      </w:r>
      <w:r>
        <w:rPr>
          <w:rFonts w:ascii="Times New Roman" w:hAnsi="Times New Roman" w:cs="Times New Roman"/>
          <w:bCs/>
          <w:i/>
          <w:iCs/>
          <w:sz w:val="24"/>
          <w:szCs w:val="24"/>
        </w:rPr>
        <w:t>TPP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Calibri" w:hAnsi="Calibri" w:cs="Calibri"/>
          <w:bCs/>
          <w:i/>
          <w:iCs/>
          <w:sz w:val="24"/>
          <w:szCs w:val="24"/>
        </w:rPr>
        <w:t>μ</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 xml:space="preserve">C(=O)Oʹ </w:t>
      </w:r>
      <w:r w:rsidRPr="008F17A0">
        <w:rPr>
          <w:rFonts w:ascii="Times New Roman" w:hAnsi="Times New Roman" w:cs="Times New Roman"/>
          <w:b/>
          <w:i/>
          <w:iCs/>
          <w:sz w:val="24"/>
          <w:szCs w:val="24"/>
        </w:rPr>
        <w:t>(</w:t>
      </w:r>
      <w:r>
        <w:rPr>
          <w:rFonts w:ascii="Times New Roman" w:hAnsi="Times New Roman" w:cs="Times New Roman"/>
          <w:b/>
          <w:i/>
          <w:iCs/>
          <w:sz w:val="24"/>
          <w:szCs w:val="24"/>
        </w:rPr>
        <w:t>PRuC</w:t>
      </w:r>
      <w:r>
        <w:rPr>
          <w:rFonts w:ascii="Times New Roman" w:hAnsi="Times New Roman" w:cs="Times New Roman"/>
          <w:b/>
          <w:i/>
          <w:iCs/>
          <w:sz w:val="24"/>
          <w:szCs w:val="24"/>
          <w:vertAlign w:val="subscript"/>
        </w:rPr>
        <w:t>2</w:t>
      </w:r>
      <w:r>
        <w:rPr>
          <w:rFonts w:ascii="Times New Roman" w:hAnsi="Times New Roman" w:cs="Times New Roman"/>
          <w:b/>
          <w:i/>
          <w:iCs/>
          <w:sz w:val="24"/>
          <w:szCs w:val="24"/>
        </w:rPr>
        <w:t>RuP)</w:t>
      </w:r>
      <w:r>
        <w:rPr>
          <w:rFonts w:ascii="Times New Roman" w:hAnsi="Times New Roman" w:cs="Times New Roman"/>
          <w:bCs/>
          <w:sz w:val="24"/>
          <w:szCs w:val="24"/>
        </w:rPr>
        <w:t xml:space="preserve">: </w:t>
      </w:r>
      <w:r>
        <w:rPr>
          <w:rFonts w:ascii="Times New Roman" w:hAnsi="Times New Roman" w:cs="Times New Roman"/>
          <w:sz w:val="24"/>
          <w:szCs w:val="24"/>
        </w:rPr>
        <w:t>To a stirred chlorobenzene (5 mL) solution of PRuC</w:t>
      </w:r>
      <w:r>
        <w:rPr>
          <w:rFonts w:ascii="Times New Roman" w:hAnsi="Times New Roman" w:cs="Times New Roman"/>
          <w:sz w:val="24"/>
          <w:szCs w:val="24"/>
          <w:vertAlign w:val="subscript"/>
        </w:rPr>
        <w:t>2</w:t>
      </w:r>
      <w:r>
        <w:rPr>
          <w:rFonts w:ascii="Times New Roman" w:hAnsi="Times New Roman" w:cs="Times New Roman"/>
          <w:sz w:val="24"/>
          <w:szCs w:val="24"/>
        </w:rPr>
        <w:t>OH (25 mg, 0.030 mmol) was added (TPP)Ru(NO)(OH) (25 mg, 0.033 mmol) and refluxed for 24 h. The reaction mixture was allowed to cool to room temperature before being stored in a -28°C freezer for 4 h to decrease solubility of the product. A red-brown precipitate formed and was isolated via vacuum filtration and was subsequently washed with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(10 mL). The isolated product was obtained in 61% yield (29 mg, 0.018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1836,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1656. Anal. Calc. for C</w:t>
      </w:r>
      <w:r>
        <w:rPr>
          <w:rFonts w:ascii="Times New Roman" w:hAnsi="Times New Roman" w:cs="Times New Roman"/>
          <w:sz w:val="24"/>
          <w:szCs w:val="24"/>
          <w:vertAlign w:val="subscript"/>
        </w:rPr>
        <w:t>92</w:t>
      </w:r>
      <w:r>
        <w:rPr>
          <w:rFonts w:ascii="Times New Roman" w:hAnsi="Times New Roman" w:cs="Times New Roman"/>
          <w:sz w:val="24"/>
          <w:szCs w:val="24"/>
        </w:rPr>
        <w:t>H</w:t>
      </w:r>
      <w:r>
        <w:rPr>
          <w:rFonts w:ascii="Times New Roman" w:hAnsi="Times New Roman" w:cs="Times New Roman"/>
          <w:sz w:val="24"/>
          <w:szCs w:val="24"/>
          <w:vertAlign w:val="subscript"/>
        </w:rPr>
        <w:t>60</w:t>
      </w:r>
      <w:r>
        <w:rPr>
          <w:rFonts w:ascii="Times New Roman" w:hAnsi="Times New Roman" w:cs="Times New Roman"/>
          <w:sz w:val="24"/>
          <w:szCs w:val="24"/>
        </w:rPr>
        <w:t>N</w:t>
      </w:r>
      <w:r>
        <w:rPr>
          <w:rFonts w:ascii="Times New Roman" w:hAnsi="Times New Roman" w:cs="Times New Roman"/>
          <w:sz w:val="24"/>
          <w:szCs w:val="24"/>
          <w:vertAlign w:val="subscript"/>
        </w:rPr>
        <w:t>10</w:t>
      </w:r>
      <w:r>
        <w:rPr>
          <w:rFonts w:ascii="Times New Roman" w:hAnsi="Times New Roman" w:cs="Times New Roman"/>
          <w:sz w:val="24"/>
          <w:szCs w:val="24"/>
        </w:rPr>
        <w:t>O</w:t>
      </w:r>
      <w:r>
        <w:rPr>
          <w:rFonts w:ascii="Times New Roman" w:hAnsi="Times New Roman" w:cs="Times New Roman"/>
          <w:sz w:val="24"/>
          <w:szCs w:val="24"/>
          <w:vertAlign w:val="subscript"/>
        </w:rPr>
        <w:t>6</w:t>
      </w:r>
      <w:r>
        <w:rPr>
          <w:rFonts w:ascii="Times New Roman" w:hAnsi="Times New Roman" w:cs="Times New Roman"/>
          <w:sz w:val="24"/>
          <w:szCs w:val="24"/>
        </w:rPr>
        <w:t>Ru</w:t>
      </w:r>
      <w:r>
        <w:rPr>
          <w:rFonts w:ascii="Times New Roman" w:hAnsi="Times New Roman" w:cs="Times New Roman"/>
          <w:sz w:val="24"/>
          <w:szCs w:val="24"/>
          <w:vertAlign w:val="subscript"/>
        </w:rPr>
        <w:t>2</w:t>
      </w:r>
      <w:r>
        <w:rPr>
          <w:rFonts w:ascii="Times New Roman" w:hAnsi="Times New Roman" w:cs="Times New Roman"/>
          <w:sz w:val="24"/>
          <w:szCs w:val="24"/>
        </w:rPr>
        <w:t>: C, 68.90; N, 8.73; H, 3.77%. Found: C, 68.53; N, 8.67; H, 3.80%.</w:t>
      </w:r>
      <w:r w:rsidRPr="00870F57">
        <w:rPr>
          <w:rFonts w:ascii="Times New Roman" w:hAnsi="Times New Roman" w:cs="Times New Roman"/>
          <w:bCs/>
          <w:i/>
          <w:iCs/>
          <w:sz w:val="24"/>
          <w:szCs w:val="24"/>
        </w:rPr>
        <w:t xml:space="preserve"> </w:t>
      </w:r>
    </w:p>
    <w:p w14:paraId="4FA8FEE6" w14:textId="77777777" w:rsidR="00184C52" w:rsidRDefault="00184C52" w:rsidP="00184C52">
      <w:pPr>
        <w:spacing w:line="480" w:lineRule="auto"/>
        <w:rPr>
          <w:rFonts w:ascii="Times New Roman" w:hAnsi="Times New Roman" w:cs="Times New Roman"/>
          <w:bCs/>
          <w:i/>
          <w:iCs/>
          <w:sz w:val="24"/>
          <w:szCs w:val="24"/>
        </w:rPr>
      </w:pPr>
      <w:r>
        <w:rPr>
          <w:rFonts w:ascii="Times New Roman" w:hAnsi="Times New Roman" w:cs="Times New Roman"/>
          <w:bCs/>
          <w:i/>
          <w:iCs/>
          <w:sz w:val="24"/>
          <w:szCs w:val="24"/>
        </w:rPr>
        <w:t>[</w:t>
      </w:r>
      <w:r w:rsidRPr="00870F57">
        <w:rPr>
          <w:rFonts w:ascii="Times New Roman" w:hAnsi="Times New Roman" w:cs="Times New Roman"/>
          <w:bCs/>
          <w:i/>
          <w:iCs/>
          <w:sz w:val="24"/>
          <w:szCs w:val="24"/>
        </w:rPr>
        <w:t>(</w:t>
      </w:r>
      <w:r>
        <w:rPr>
          <w:rFonts w:ascii="Times New Roman" w:hAnsi="Times New Roman" w:cs="Times New Roman"/>
          <w:bCs/>
          <w:i/>
          <w:iCs/>
          <w:sz w:val="24"/>
          <w:szCs w:val="24"/>
        </w:rPr>
        <w:t>TPP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Calibri" w:hAnsi="Calibri" w:cs="Calibri"/>
          <w:bCs/>
          <w:i/>
          <w:iCs/>
          <w:sz w:val="24"/>
          <w:szCs w:val="24"/>
        </w:rPr>
        <w:t>μ</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4</w:t>
      </w:r>
      <w:r>
        <w:rPr>
          <w:rFonts w:ascii="Times New Roman" w:hAnsi="Times New Roman" w:cs="Times New Roman"/>
          <w:bCs/>
          <w:i/>
          <w:iCs/>
          <w:sz w:val="24"/>
          <w:szCs w:val="24"/>
        </w:rPr>
        <w:t xml:space="preserve">C(=O)Oʹ </w:t>
      </w:r>
      <w:r w:rsidRPr="008F17A0">
        <w:rPr>
          <w:rFonts w:ascii="Times New Roman" w:hAnsi="Times New Roman" w:cs="Times New Roman"/>
          <w:b/>
          <w:i/>
          <w:iCs/>
          <w:sz w:val="24"/>
          <w:szCs w:val="24"/>
        </w:rPr>
        <w:t>(</w:t>
      </w:r>
      <w:r>
        <w:rPr>
          <w:rFonts w:ascii="Times New Roman" w:hAnsi="Times New Roman" w:cs="Times New Roman"/>
          <w:b/>
          <w:i/>
          <w:iCs/>
          <w:sz w:val="24"/>
          <w:szCs w:val="24"/>
        </w:rPr>
        <w:t>PRuC</w:t>
      </w:r>
      <w:r>
        <w:rPr>
          <w:rFonts w:ascii="Times New Roman" w:hAnsi="Times New Roman" w:cs="Times New Roman"/>
          <w:b/>
          <w:i/>
          <w:iCs/>
          <w:sz w:val="24"/>
          <w:szCs w:val="24"/>
          <w:vertAlign w:val="subscript"/>
        </w:rPr>
        <w:t>4</w:t>
      </w:r>
      <w:r>
        <w:rPr>
          <w:rFonts w:ascii="Times New Roman" w:hAnsi="Times New Roman" w:cs="Times New Roman"/>
          <w:b/>
          <w:i/>
          <w:iCs/>
          <w:sz w:val="24"/>
          <w:szCs w:val="24"/>
        </w:rPr>
        <w:t>RuP)</w:t>
      </w:r>
      <w:r>
        <w:rPr>
          <w:rFonts w:ascii="Times New Roman" w:hAnsi="Times New Roman" w:cs="Times New Roman"/>
          <w:bCs/>
          <w:sz w:val="24"/>
          <w:szCs w:val="24"/>
        </w:rPr>
        <w:t xml:space="preserve">: </w:t>
      </w:r>
      <w:r>
        <w:rPr>
          <w:rFonts w:ascii="Times New Roman" w:hAnsi="Times New Roman" w:cs="Times New Roman"/>
          <w:sz w:val="24"/>
          <w:szCs w:val="24"/>
        </w:rPr>
        <w:t>This compound was prepared similarly as above from the reaction of PRuC</w:t>
      </w:r>
      <w:r>
        <w:rPr>
          <w:rFonts w:ascii="Times New Roman" w:hAnsi="Times New Roman" w:cs="Times New Roman"/>
          <w:sz w:val="24"/>
          <w:szCs w:val="24"/>
          <w:vertAlign w:val="subscript"/>
        </w:rPr>
        <w:t>4</w:t>
      </w:r>
      <w:r>
        <w:rPr>
          <w:rFonts w:ascii="Times New Roman" w:hAnsi="Times New Roman" w:cs="Times New Roman"/>
          <w:sz w:val="24"/>
          <w:szCs w:val="24"/>
        </w:rPr>
        <w:t xml:space="preserve">OH (26 mg, 0.030 mmol) with (TPP)Ru(NO)(OH) (25 mg, 0.033 mmol). The isolated product was obtained in 56% yield (27 mg, 0.017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1838,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1656. Anal. Calc. for C</w:t>
      </w:r>
      <w:r>
        <w:rPr>
          <w:rFonts w:ascii="Times New Roman" w:hAnsi="Times New Roman" w:cs="Times New Roman"/>
          <w:sz w:val="24"/>
          <w:szCs w:val="24"/>
          <w:vertAlign w:val="subscript"/>
        </w:rPr>
        <w:t>94</w:t>
      </w:r>
      <w:r>
        <w:rPr>
          <w:rFonts w:ascii="Times New Roman" w:hAnsi="Times New Roman" w:cs="Times New Roman"/>
          <w:sz w:val="24"/>
          <w:szCs w:val="24"/>
        </w:rPr>
        <w:t>H</w:t>
      </w:r>
      <w:r>
        <w:rPr>
          <w:rFonts w:ascii="Times New Roman" w:hAnsi="Times New Roman" w:cs="Times New Roman"/>
          <w:sz w:val="24"/>
          <w:szCs w:val="24"/>
          <w:vertAlign w:val="subscript"/>
        </w:rPr>
        <w:t>64</w:t>
      </w:r>
      <w:r>
        <w:rPr>
          <w:rFonts w:ascii="Times New Roman" w:hAnsi="Times New Roman" w:cs="Times New Roman"/>
          <w:sz w:val="24"/>
          <w:szCs w:val="24"/>
        </w:rPr>
        <w:t>N</w:t>
      </w:r>
      <w:r>
        <w:rPr>
          <w:rFonts w:ascii="Times New Roman" w:hAnsi="Times New Roman" w:cs="Times New Roman"/>
          <w:sz w:val="24"/>
          <w:szCs w:val="24"/>
          <w:vertAlign w:val="subscript"/>
        </w:rPr>
        <w:t>10</w:t>
      </w:r>
      <w:r>
        <w:rPr>
          <w:rFonts w:ascii="Times New Roman" w:hAnsi="Times New Roman" w:cs="Times New Roman"/>
          <w:sz w:val="24"/>
          <w:szCs w:val="24"/>
        </w:rPr>
        <w:t>O</w:t>
      </w:r>
      <w:r>
        <w:rPr>
          <w:rFonts w:ascii="Times New Roman" w:hAnsi="Times New Roman" w:cs="Times New Roman"/>
          <w:sz w:val="24"/>
          <w:szCs w:val="24"/>
          <w:vertAlign w:val="subscript"/>
        </w:rPr>
        <w:t>6</w:t>
      </w:r>
      <w:r>
        <w:rPr>
          <w:rFonts w:ascii="Times New Roman" w:hAnsi="Times New Roman" w:cs="Times New Roman"/>
          <w:sz w:val="24"/>
          <w:szCs w:val="24"/>
        </w:rPr>
        <w:t>Ru</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C, 66.70; N, 8.10; H, 3.84%. Found: C, 66.79; N, 8.07; H, 3.98%.</w:t>
      </w:r>
      <w:r>
        <w:rPr>
          <w:rFonts w:ascii="Times New Roman" w:hAnsi="Times New Roman" w:cs="Times New Roman"/>
          <w:bCs/>
          <w:i/>
          <w:iCs/>
          <w:sz w:val="24"/>
          <w:szCs w:val="24"/>
        </w:rPr>
        <w:t xml:space="preserve"> </w:t>
      </w:r>
    </w:p>
    <w:p w14:paraId="21478B8F" w14:textId="77777777" w:rsidR="00184C52" w:rsidRPr="00487A94" w:rsidRDefault="00184C52" w:rsidP="00184C52">
      <w:pPr>
        <w:spacing w:line="480" w:lineRule="auto"/>
        <w:rPr>
          <w:rFonts w:ascii="Times New Roman" w:hAnsi="Times New Roman" w:cs="Times New Roman"/>
          <w:sz w:val="24"/>
          <w:szCs w:val="24"/>
        </w:rPr>
      </w:pPr>
      <w:r>
        <w:rPr>
          <w:rFonts w:ascii="Times New Roman" w:hAnsi="Times New Roman" w:cs="Times New Roman"/>
          <w:bCs/>
          <w:i/>
          <w:iCs/>
          <w:sz w:val="24"/>
          <w:szCs w:val="24"/>
        </w:rPr>
        <w:lastRenderedPageBreak/>
        <w:t>[</w:t>
      </w:r>
      <w:r w:rsidRPr="00870F57">
        <w:rPr>
          <w:rFonts w:ascii="Times New Roman" w:hAnsi="Times New Roman" w:cs="Times New Roman"/>
          <w:bCs/>
          <w:i/>
          <w:iCs/>
          <w:sz w:val="24"/>
          <w:szCs w:val="24"/>
        </w:rPr>
        <w:t>(</w:t>
      </w:r>
      <w:r>
        <w:rPr>
          <w:rFonts w:ascii="Times New Roman" w:hAnsi="Times New Roman" w:cs="Times New Roman"/>
          <w:bCs/>
          <w:i/>
          <w:iCs/>
          <w:sz w:val="24"/>
          <w:szCs w:val="24"/>
        </w:rPr>
        <w:t>TPP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Calibri" w:hAnsi="Calibri" w:cs="Calibri"/>
          <w:bCs/>
          <w:i/>
          <w:iCs/>
          <w:sz w:val="24"/>
          <w:szCs w:val="24"/>
        </w:rPr>
        <w:t>μ</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6</w:t>
      </w:r>
      <w:r>
        <w:rPr>
          <w:rFonts w:ascii="Times New Roman" w:hAnsi="Times New Roman" w:cs="Times New Roman"/>
          <w:bCs/>
          <w:i/>
          <w:iCs/>
          <w:sz w:val="24"/>
          <w:szCs w:val="24"/>
        </w:rPr>
        <w:t xml:space="preserve">C(=O)Oʹ </w:t>
      </w:r>
      <w:r>
        <w:rPr>
          <w:rFonts w:ascii="Times New Roman" w:hAnsi="Times New Roman" w:cs="Times New Roman"/>
          <w:b/>
          <w:i/>
          <w:iCs/>
          <w:sz w:val="24"/>
          <w:szCs w:val="24"/>
        </w:rPr>
        <w:t>(PRuC</w:t>
      </w:r>
      <w:r>
        <w:rPr>
          <w:rFonts w:ascii="Times New Roman" w:hAnsi="Times New Roman" w:cs="Times New Roman"/>
          <w:b/>
          <w:i/>
          <w:iCs/>
          <w:sz w:val="24"/>
          <w:szCs w:val="24"/>
        </w:rPr>
        <w:softHyphen/>
      </w:r>
      <w:r>
        <w:rPr>
          <w:rFonts w:ascii="Times New Roman" w:hAnsi="Times New Roman" w:cs="Times New Roman"/>
          <w:b/>
          <w:i/>
          <w:iCs/>
          <w:sz w:val="24"/>
          <w:szCs w:val="24"/>
          <w:vertAlign w:val="subscript"/>
        </w:rPr>
        <w:t>6</w:t>
      </w:r>
      <w:r>
        <w:rPr>
          <w:rFonts w:ascii="Times New Roman" w:hAnsi="Times New Roman" w:cs="Times New Roman"/>
          <w:b/>
          <w:i/>
          <w:iCs/>
          <w:sz w:val="24"/>
          <w:szCs w:val="24"/>
        </w:rPr>
        <w:t>RuP)</w:t>
      </w:r>
      <w:r>
        <w:rPr>
          <w:rFonts w:ascii="Times New Roman" w:hAnsi="Times New Roman" w:cs="Times New Roman"/>
          <w:bCs/>
          <w:sz w:val="24"/>
          <w:szCs w:val="24"/>
        </w:rPr>
        <w:t>:</w:t>
      </w:r>
      <w:r>
        <w:rPr>
          <w:rFonts w:ascii="Times New Roman" w:hAnsi="Times New Roman" w:cs="Times New Roman"/>
          <w:sz w:val="24"/>
          <w:szCs w:val="24"/>
        </w:rPr>
        <w:t>This compound was prepared similarly as above from the reaction of PRuC</w:t>
      </w:r>
      <w:r>
        <w:rPr>
          <w:rFonts w:ascii="Times New Roman" w:hAnsi="Times New Roman" w:cs="Times New Roman"/>
          <w:sz w:val="24"/>
          <w:szCs w:val="24"/>
          <w:vertAlign w:val="subscript"/>
        </w:rPr>
        <w:t>6</w:t>
      </w:r>
      <w:r>
        <w:rPr>
          <w:rFonts w:ascii="Times New Roman" w:hAnsi="Times New Roman" w:cs="Times New Roman"/>
          <w:sz w:val="24"/>
          <w:szCs w:val="24"/>
        </w:rPr>
        <w:t xml:space="preserve">OH (27 mg, 0.030 mmol) with (TPP)Ru(NO)(OH) (25 mg, 0.033 mmol). The isolated product was obtained in 48% yield (24 mg, 0.014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1838,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1653. Anal. Calc. for C</w:t>
      </w:r>
      <w:r>
        <w:rPr>
          <w:rFonts w:ascii="Times New Roman" w:hAnsi="Times New Roman" w:cs="Times New Roman"/>
          <w:sz w:val="24"/>
          <w:szCs w:val="24"/>
          <w:vertAlign w:val="subscript"/>
        </w:rPr>
        <w:t>96</w:t>
      </w:r>
      <w:r>
        <w:rPr>
          <w:rFonts w:ascii="Times New Roman" w:hAnsi="Times New Roman" w:cs="Times New Roman"/>
          <w:sz w:val="24"/>
          <w:szCs w:val="24"/>
        </w:rPr>
        <w:t>H</w:t>
      </w:r>
      <w:r>
        <w:rPr>
          <w:rFonts w:ascii="Times New Roman" w:hAnsi="Times New Roman" w:cs="Times New Roman"/>
          <w:sz w:val="24"/>
          <w:szCs w:val="24"/>
          <w:vertAlign w:val="subscript"/>
        </w:rPr>
        <w:t>68</w:t>
      </w:r>
      <w:r>
        <w:rPr>
          <w:rFonts w:ascii="Times New Roman" w:hAnsi="Times New Roman" w:cs="Times New Roman"/>
          <w:sz w:val="24"/>
          <w:szCs w:val="24"/>
        </w:rPr>
        <w:t>N</w:t>
      </w:r>
      <w:r>
        <w:rPr>
          <w:rFonts w:ascii="Times New Roman" w:hAnsi="Times New Roman" w:cs="Times New Roman"/>
          <w:sz w:val="24"/>
          <w:szCs w:val="24"/>
          <w:vertAlign w:val="subscript"/>
        </w:rPr>
        <w:t>10</w:t>
      </w:r>
      <w:r>
        <w:rPr>
          <w:rFonts w:ascii="Times New Roman" w:hAnsi="Times New Roman" w:cs="Times New Roman"/>
          <w:sz w:val="24"/>
          <w:szCs w:val="24"/>
        </w:rPr>
        <w:t>O</w:t>
      </w:r>
      <w:r>
        <w:rPr>
          <w:rFonts w:ascii="Times New Roman" w:hAnsi="Times New Roman" w:cs="Times New Roman"/>
          <w:sz w:val="24"/>
          <w:szCs w:val="24"/>
          <w:vertAlign w:val="subscript"/>
        </w:rPr>
        <w:t>6</w:t>
      </w:r>
      <w:r>
        <w:rPr>
          <w:rFonts w:ascii="Times New Roman" w:hAnsi="Times New Roman" w:cs="Times New Roman"/>
          <w:sz w:val="24"/>
          <w:szCs w:val="24"/>
        </w:rPr>
        <w:t>Ru</w:t>
      </w:r>
      <w:r>
        <w:rPr>
          <w:rFonts w:ascii="Times New Roman" w:hAnsi="Times New Roman" w:cs="Times New Roman"/>
          <w:sz w:val="24"/>
          <w:szCs w:val="24"/>
          <w:vertAlign w:val="subscript"/>
        </w:rPr>
        <w:t>2</w:t>
      </w:r>
      <w:r>
        <w:rPr>
          <w:rFonts w:ascii="Times New Roman" w:hAnsi="Times New Roman" w:cs="Times New Roman"/>
          <w:sz w:val="24"/>
          <w:szCs w:val="24"/>
        </w:rPr>
        <w:t>•0.5CH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C, 68.20; N, 8.20; H, 4.07%. Found: C, 68.02; N, 8.02; H, 4.24%.</w:t>
      </w:r>
    </w:p>
    <w:p w14:paraId="50C1A3CC" w14:textId="77777777" w:rsidR="00184C52" w:rsidRDefault="00184C52" w:rsidP="00184C52">
      <w:pPr>
        <w:spacing w:line="480" w:lineRule="auto"/>
        <w:rPr>
          <w:rFonts w:ascii="Times New Roman" w:hAnsi="Times New Roman" w:cs="Times New Roman"/>
          <w:sz w:val="24"/>
          <w:szCs w:val="24"/>
        </w:rPr>
      </w:pPr>
      <w:r w:rsidRPr="00870F57">
        <w:rPr>
          <w:rFonts w:ascii="Times New Roman" w:hAnsi="Times New Roman" w:cs="Times New Roman"/>
          <w:bCs/>
          <w:i/>
          <w:iCs/>
          <w:sz w:val="24"/>
          <w:szCs w:val="24"/>
        </w:rPr>
        <w:t>(</w:t>
      </w:r>
      <w:r>
        <w:rPr>
          <w:rFonts w:ascii="Times New Roman" w:hAnsi="Times New Roman" w:cs="Times New Roman"/>
          <w:bCs/>
          <w:i/>
          <w:iCs/>
          <w:sz w:val="24"/>
          <w:szCs w:val="24"/>
        </w:rPr>
        <w:t>T(p-OMe)PP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C(=O)OH</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2</w:t>
      </w:r>
      <w:r>
        <w:rPr>
          <w:rFonts w:ascii="Times New Roman" w:hAnsi="Times New Roman" w:cs="Times New Roman"/>
          <w:b/>
          <w:i/>
          <w:iCs/>
          <w:sz w:val="24"/>
          <w:szCs w:val="24"/>
        </w:rPr>
        <w:t>OH)</w:t>
      </w:r>
      <w:r>
        <w:rPr>
          <w:rFonts w:ascii="Times New Roman" w:hAnsi="Times New Roman" w:cs="Times New Roman"/>
          <w:bCs/>
          <w:sz w:val="24"/>
          <w:szCs w:val="24"/>
        </w:rPr>
        <w:t xml:space="preserve">: </w:t>
      </w:r>
      <w:r>
        <w:rPr>
          <w:rFonts w:ascii="Times New Roman" w:hAnsi="Times New Roman" w:cs="Times New Roman"/>
          <w:sz w:val="24"/>
          <w:szCs w:val="24"/>
        </w:rPr>
        <w:t>To a stirred toluene (5 mL) solution of (T(</w:t>
      </w:r>
      <w:r>
        <w:rPr>
          <w:rFonts w:ascii="Times New Roman" w:hAnsi="Times New Roman" w:cs="Times New Roman"/>
          <w:i/>
          <w:iCs/>
          <w:sz w:val="24"/>
          <w:szCs w:val="24"/>
        </w:rPr>
        <w:t>p</w:t>
      </w:r>
      <w:r>
        <w:rPr>
          <w:rFonts w:ascii="Times New Roman" w:hAnsi="Times New Roman" w:cs="Times New Roman"/>
          <w:sz w:val="24"/>
          <w:szCs w:val="24"/>
        </w:rPr>
        <w:t xml:space="preserve">-OMe)PP)Ru(NO)(OH) (28 mg, 0.031 mmol) was added succinic acid (5 mg, 0.042 mmol) and refluxed overnight. The reaction mixture was allowed to cool to room temperature and </w:t>
      </w:r>
      <w:r w:rsidRPr="00E92CBA">
        <w:rPr>
          <w:rFonts w:ascii="Times New Roman" w:hAnsi="Times New Roman" w:cs="Times New Roman"/>
          <w:i/>
          <w:iCs/>
          <w:sz w:val="24"/>
          <w:szCs w:val="24"/>
        </w:rPr>
        <w:t>n</w:t>
      </w:r>
      <w:r>
        <w:rPr>
          <w:rFonts w:ascii="Times New Roman" w:hAnsi="Times New Roman" w:cs="Times New Roman"/>
          <w:sz w:val="24"/>
          <w:szCs w:val="24"/>
        </w:rPr>
        <w:t xml:space="preserve">-hexane (10 mL) was added to this mixture while stirring. A dark purple precipitate formed that was isolated via vacuum filtration and was subsequently washed with </w:t>
      </w:r>
      <w:r w:rsidRPr="00E92CBA">
        <w:rPr>
          <w:rFonts w:ascii="Times New Roman" w:hAnsi="Times New Roman" w:cs="Times New Roman"/>
          <w:i/>
          <w:iCs/>
          <w:sz w:val="24"/>
          <w:szCs w:val="24"/>
        </w:rPr>
        <w:t>n</w:t>
      </w:r>
      <w:r>
        <w:rPr>
          <w:rFonts w:ascii="Times New Roman" w:hAnsi="Times New Roman" w:cs="Times New Roman"/>
          <w:sz w:val="24"/>
          <w:szCs w:val="24"/>
        </w:rPr>
        <w:t>-hexane (10 mL). This crude powder was dissolved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filtered to remove solids including unreacted succinic acid. The collected filtrate was dried in vacuo and the product obtained in 92% yield (28 mg, 0.028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1845,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1719 and 1647.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9.06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8.19 (dd,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8.12 (dd, 4H, </w:t>
      </w:r>
      <w:r>
        <w:rPr>
          <w:rFonts w:ascii="Times New Roman" w:hAnsi="Times New Roman" w:cs="Times New Roman"/>
          <w:i/>
          <w:iCs/>
          <w:sz w:val="24"/>
          <w:szCs w:val="24"/>
        </w:rPr>
        <w:t>o</w:t>
      </w:r>
      <w:r>
        <w:rPr>
          <w:rFonts w:ascii="Times New Roman" w:hAnsi="Times New Roman" w:cs="Times New Roman"/>
          <w:sz w:val="24"/>
          <w:szCs w:val="24"/>
        </w:rPr>
        <w:t>ʹ-H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7.32 (overlapping dd, 8H, </w:t>
      </w:r>
      <w:proofErr w:type="spellStart"/>
      <w:r>
        <w:rPr>
          <w:rFonts w:ascii="Times New Roman" w:hAnsi="Times New Roman" w:cs="Times New Roman"/>
          <w:i/>
          <w:iCs/>
          <w:sz w:val="24"/>
          <w:szCs w:val="24"/>
        </w:rPr>
        <w:t>m,m</w:t>
      </w:r>
      <w:proofErr w:type="spellEnd"/>
      <w:r>
        <w:rPr>
          <w:rFonts w:ascii="Times New Roman" w:hAnsi="Times New Roman" w:cs="Times New Roman"/>
          <w:i/>
          <w:iCs/>
          <w:sz w:val="24"/>
          <w:szCs w:val="24"/>
        </w:rPr>
        <w:t>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4.12 (s, 12H, -OMe of T(</w:t>
      </w:r>
      <w:r>
        <w:rPr>
          <w:rFonts w:ascii="Times New Roman" w:hAnsi="Times New Roman" w:cs="Times New Roman"/>
          <w:i/>
          <w:iCs/>
          <w:sz w:val="24"/>
          <w:szCs w:val="24"/>
        </w:rPr>
        <w:t>p</w:t>
      </w:r>
      <w:r>
        <w:rPr>
          <w:rFonts w:ascii="Times New Roman" w:hAnsi="Times New Roman" w:cs="Times New Roman"/>
          <w:sz w:val="24"/>
          <w:szCs w:val="24"/>
        </w:rPr>
        <w:t>-OMe)PP), 0.18 (app t, 2H, see text), -0.85 (app t, 2H, see text).</w:t>
      </w:r>
      <w:r w:rsidRPr="00F50506">
        <w:rPr>
          <w:rFonts w:ascii="Times New Roman" w:hAnsi="Times New Roman" w:cs="Times New Roman"/>
          <w:sz w:val="24"/>
          <w:szCs w:val="24"/>
        </w:rPr>
        <w:t xml:space="preserve"> </w:t>
      </w:r>
    </w:p>
    <w:p w14:paraId="2FB5A173" w14:textId="77777777" w:rsidR="00184C52" w:rsidRDefault="00184C52" w:rsidP="00184C52">
      <w:pPr>
        <w:spacing w:line="480" w:lineRule="auto"/>
        <w:rPr>
          <w:rFonts w:ascii="Times New Roman" w:hAnsi="Times New Roman" w:cs="Times New Roman"/>
          <w:sz w:val="24"/>
          <w:szCs w:val="24"/>
        </w:rPr>
      </w:pPr>
      <w:r w:rsidRPr="00870F57">
        <w:rPr>
          <w:rFonts w:ascii="Times New Roman" w:hAnsi="Times New Roman" w:cs="Times New Roman"/>
          <w:bCs/>
          <w:i/>
          <w:iCs/>
          <w:sz w:val="24"/>
          <w:szCs w:val="24"/>
        </w:rPr>
        <w:t>(</w:t>
      </w:r>
      <w:r>
        <w:rPr>
          <w:rFonts w:ascii="Times New Roman" w:hAnsi="Times New Roman" w:cs="Times New Roman"/>
          <w:bCs/>
          <w:i/>
          <w:iCs/>
          <w:sz w:val="24"/>
          <w:szCs w:val="24"/>
        </w:rPr>
        <w:t>T</w:t>
      </w:r>
      <w:r w:rsidRPr="00B56359">
        <w:rPr>
          <w:rFonts w:ascii="Times New Roman" w:hAnsi="Times New Roman" w:cs="Times New Roman"/>
          <w:i/>
          <w:iCs/>
          <w:sz w:val="24"/>
          <w:szCs w:val="24"/>
        </w:rPr>
        <w:t>(p-OMe)</w:t>
      </w:r>
      <w:r>
        <w:rPr>
          <w:rFonts w:ascii="Times New Roman" w:hAnsi="Times New Roman" w:cs="Times New Roman"/>
          <w:i/>
          <w:iCs/>
          <w:sz w:val="24"/>
          <w:szCs w:val="24"/>
        </w:rPr>
        <w:t>P</w:t>
      </w:r>
      <w:r>
        <w:rPr>
          <w:rFonts w:ascii="Times New Roman" w:hAnsi="Times New Roman" w:cs="Times New Roman"/>
          <w:bCs/>
          <w:i/>
          <w:iCs/>
          <w:sz w:val="24"/>
          <w:szCs w:val="24"/>
        </w:rPr>
        <w:t>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4</w:t>
      </w:r>
      <w:r>
        <w:rPr>
          <w:rFonts w:ascii="Times New Roman" w:hAnsi="Times New Roman" w:cs="Times New Roman"/>
          <w:bCs/>
          <w:i/>
          <w:iCs/>
          <w:sz w:val="24"/>
          <w:szCs w:val="24"/>
        </w:rPr>
        <w:t>C(=O)OH</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4</w:t>
      </w:r>
      <w:r>
        <w:rPr>
          <w:rFonts w:ascii="Times New Roman" w:hAnsi="Times New Roman" w:cs="Times New Roman"/>
          <w:b/>
          <w:i/>
          <w:iCs/>
          <w:sz w:val="24"/>
          <w:szCs w:val="24"/>
        </w:rPr>
        <w:t>OH)</w:t>
      </w:r>
      <w:r>
        <w:rPr>
          <w:rFonts w:ascii="Times New Roman" w:hAnsi="Times New Roman" w:cs="Times New Roman"/>
          <w:bCs/>
          <w:sz w:val="24"/>
          <w:szCs w:val="24"/>
        </w:rPr>
        <w:t xml:space="preserve">: </w:t>
      </w:r>
      <w:r>
        <w:rPr>
          <w:rFonts w:ascii="Times New Roman" w:hAnsi="Times New Roman" w:cs="Times New Roman"/>
          <w:sz w:val="24"/>
          <w:szCs w:val="24"/>
        </w:rPr>
        <w:t>This compound was prepared similarly as above from the reaction of (T(</w:t>
      </w:r>
      <w:r>
        <w:rPr>
          <w:rFonts w:ascii="Times New Roman" w:hAnsi="Times New Roman" w:cs="Times New Roman"/>
          <w:i/>
          <w:iCs/>
          <w:sz w:val="24"/>
          <w:szCs w:val="24"/>
        </w:rPr>
        <w:t>p</w:t>
      </w:r>
      <w:r>
        <w:rPr>
          <w:rFonts w:ascii="Times New Roman" w:hAnsi="Times New Roman" w:cs="Times New Roman"/>
          <w:sz w:val="24"/>
          <w:szCs w:val="24"/>
        </w:rPr>
        <w:t>-OMe)PP)Ru(NO)(O</w:t>
      </w:r>
      <w:r>
        <w:rPr>
          <w:rFonts w:ascii="Times New Roman" w:hAnsi="Times New Roman" w:cs="Times New Roman"/>
          <w:sz w:val="24"/>
          <w:szCs w:val="24"/>
        </w:rPr>
        <w:softHyphen/>
        <w:t xml:space="preserve">H) (28 mg, 0.031 mmol) with adipic acid (6 mg, 0.041 mmol). The isolated product was obtained in 85% yield (26 mg, 0.026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1845,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1718 and 1650.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9.02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8.15 (overlapping dd, 8H, </w:t>
      </w:r>
      <w:proofErr w:type="spellStart"/>
      <w:r>
        <w:rPr>
          <w:rFonts w:ascii="Times New Roman" w:hAnsi="Times New Roman" w:cs="Times New Roman"/>
          <w:i/>
          <w:iCs/>
          <w:sz w:val="24"/>
          <w:szCs w:val="24"/>
        </w:rPr>
        <w:t>o,o</w:t>
      </w:r>
      <w:proofErr w:type="spellEnd"/>
      <w:r>
        <w:rPr>
          <w:rFonts w:ascii="Times New Roman" w:hAnsi="Times New Roman" w:cs="Times New Roman"/>
          <w:i/>
          <w:iCs/>
          <w:sz w:val="24"/>
          <w:szCs w:val="24"/>
        </w:rPr>
        <w:t>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7.30 (overlapping dd, 8H, </w:t>
      </w:r>
      <w:proofErr w:type="spellStart"/>
      <w:r>
        <w:rPr>
          <w:rFonts w:ascii="Times New Roman" w:hAnsi="Times New Roman" w:cs="Times New Roman"/>
          <w:i/>
          <w:iCs/>
          <w:sz w:val="24"/>
          <w:szCs w:val="24"/>
        </w:rPr>
        <w:t>m,m</w:t>
      </w:r>
      <w:proofErr w:type="spellEnd"/>
      <w:r>
        <w:rPr>
          <w:rFonts w:ascii="Times New Roman" w:hAnsi="Times New Roman" w:cs="Times New Roman"/>
          <w:i/>
          <w:iCs/>
          <w:sz w:val="24"/>
          <w:szCs w:val="24"/>
        </w:rPr>
        <w:t>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 4.09 (s, 12H, -OMe of </w:t>
      </w:r>
      <w:r>
        <w:rPr>
          <w:rFonts w:ascii="Times New Roman" w:hAnsi="Times New Roman" w:cs="Times New Roman"/>
          <w:sz w:val="24"/>
          <w:szCs w:val="24"/>
        </w:rPr>
        <w:lastRenderedPageBreak/>
        <w:t>T(</w:t>
      </w:r>
      <w:r>
        <w:rPr>
          <w:rFonts w:ascii="Times New Roman" w:hAnsi="Times New Roman" w:cs="Times New Roman"/>
          <w:i/>
          <w:iCs/>
          <w:sz w:val="24"/>
          <w:szCs w:val="24"/>
        </w:rPr>
        <w:t>p</w:t>
      </w:r>
      <w:r>
        <w:rPr>
          <w:rFonts w:ascii="Times New Roman" w:hAnsi="Times New Roman" w:cs="Times New Roman"/>
          <w:sz w:val="24"/>
          <w:szCs w:val="24"/>
        </w:rPr>
        <w:t>-OMe)PP), 0.70 (t, 2H, -OC(=O)CH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557201">
        <w:rPr>
          <w:rFonts w:ascii="Times New Roman" w:hAnsi="Times New Roman" w:cs="Times New Roman"/>
          <w:sz w:val="24"/>
          <w:szCs w:val="24"/>
          <w:u w:val="single"/>
        </w:rPr>
        <w:t>CH</w:t>
      </w:r>
      <w:r w:rsidRPr="00557201">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-0.27 (quin, 2H, -OC(=O)CH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3839F3">
        <w:rPr>
          <w:rFonts w:ascii="Times New Roman" w:hAnsi="Times New Roman" w:cs="Times New Roman"/>
          <w:sz w:val="24"/>
          <w:szCs w:val="24"/>
          <w:u w:val="single"/>
        </w:rPr>
        <w:t>CH</w:t>
      </w:r>
      <w:r w:rsidRPr="003839F3">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-0.86 (quin, 2H, -OC(=O)CH</w:t>
      </w:r>
      <w:r>
        <w:rPr>
          <w:rFonts w:ascii="Times New Roman" w:hAnsi="Times New Roman" w:cs="Times New Roman"/>
          <w:sz w:val="24"/>
          <w:szCs w:val="24"/>
          <w:vertAlign w:val="subscript"/>
        </w:rPr>
        <w:t>2</w:t>
      </w:r>
      <w:r w:rsidRPr="003839F3">
        <w:rPr>
          <w:rFonts w:ascii="Times New Roman" w:hAnsi="Times New Roman" w:cs="Times New Roman"/>
          <w:sz w:val="24"/>
          <w:szCs w:val="24"/>
          <w:u w:val="single"/>
        </w:rPr>
        <w:t>CH</w:t>
      </w:r>
      <w:r w:rsidRPr="003839F3">
        <w:rPr>
          <w:rFonts w:ascii="Times New Roman" w:hAnsi="Times New Roman" w:cs="Times New Roman"/>
          <w:sz w:val="24"/>
          <w:szCs w:val="24"/>
          <w:u w:val="single"/>
          <w:vertAlign w:val="subscript"/>
        </w:rPr>
        <w:t>2</w:t>
      </w:r>
      <w:r w:rsidRPr="003839F3">
        <w:rPr>
          <w:rFonts w:ascii="Times New Roman" w:hAnsi="Times New Roman" w:cs="Times New Roman"/>
          <w:sz w:val="24"/>
          <w:szCs w:val="24"/>
        </w:rPr>
        <w:t>CH</w:t>
      </w:r>
      <w:r w:rsidRPr="003839F3">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-1.08 (t, 2H, -OC(=O)</w:t>
      </w:r>
      <w:r w:rsidRPr="00557201">
        <w:rPr>
          <w:rFonts w:ascii="Times New Roman" w:hAnsi="Times New Roman" w:cs="Times New Roman"/>
          <w:sz w:val="24"/>
          <w:szCs w:val="24"/>
          <w:u w:val="single"/>
        </w:rPr>
        <w:t>CH</w:t>
      </w:r>
      <w:r w:rsidRPr="00557201">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r w:rsidRPr="00F50506">
        <w:rPr>
          <w:rFonts w:ascii="Times New Roman" w:hAnsi="Times New Roman" w:cs="Times New Roman"/>
          <w:sz w:val="24"/>
          <w:szCs w:val="24"/>
        </w:rPr>
        <w:t xml:space="preserve"> </w:t>
      </w:r>
    </w:p>
    <w:p w14:paraId="65FF9889" w14:textId="77777777" w:rsidR="00184C52" w:rsidRDefault="00184C52" w:rsidP="00184C52">
      <w:pPr>
        <w:spacing w:line="480" w:lineRule="auto"/>
        <w:rPr>
          <w:rFonts w:ascii="Times New Roman" w:hAnsi="Times New Roman" w:cs="Times New Roman"/>
          <w:sz w:val="24"/>
          <w:szCs w:val="24"/>
        </w:rPr>
      </w:pPr>
      <w:r w:rsidRPr="00870F57">
        <w:rPr>
          <w:rFonts w:ascii="Times New Roman" w:hAnsi="Times New Roman" w:cs="Times New Roman"/>
          <w:bCs/>
          <w:i/>
          <w:iCs/>
          <w:sz w:val="24"/>
          <w:szCs w:val="24"/>
        </w:rPr>
        <w:t>(</w:t>
      </w:r>
      <w:r>
        <w:rPr>
          <w:rFonts w:ascii="Times New Roman" w:hAnsi="Times New Roman" w:cs="Times New Roman"/>
          <w:bCs/>
          <w:i/>
          <w:iCs/>
          <w:sz w:val="24"/>
          <w:szCs w:val="24"/>
        </w:rPr>
        <w:t>T(p-OMe)PP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6</w:t>
      </w:r>
      <w:r>
        <w:rPr>
          <w:rFonts w:ascii="Times New Roman" w:hAnsi="Times New Roman" w:cs="Times New Roman"/>
          <w:bCs/>
          <w:i/>
          <w:iCs/>
          <w:sz w:val="24"/>
          <w:szCs w:val="24"/>
        </w:rPr>
        <w:t>C(=O)OH</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6</w:t>
      </w:r>
      <w:r>
        <w:rPr>
          <w:rFonts w:ascii="Times New Roman" w:hAnsi="Times New Roman" w:cs="Times New Roman"/>
          <w:b/>
          <w:i/>
          <w:iCs/>
          <w:sz w:val="24"/>
          <w:szCs w:val="24"/>
        </w:rPr>
        <w:t>OH)</w:t>
      </w:r>
      <w:r>
        <w:rPr>
          <w:rFonts w:ascii="Times New Roman" w:hAnsi="Times New Roman" w:cs="Times New Roman"/>
          <w:bCs/>
          <w:sz w:val="24"/>
          <w:szCs w:val="24"/>
        </w:rPr>
        <w:t xml:space="preserve">: </w:t>
      </w:r>
      <w:r>
        <w:rPr>
          <w:rFonts w:ascii="Times New Roman" w:hAnsi="Times New Roman" w:cs="Times New Roman"/>
          <w:sz w:val="24"/>
          <w:szCs w:val="24"/>
        </w:rPr>
        <w:t>This compound was prepared similarly as above from the reaction of (T(</w:t>
      </w:r>
      <w:r>
        <w:rPr>
          <w:rFonts w:ascii="Times New Roman" w:hAnsi="Times New Roman" w:cs="Times New Roman"/>
          <w:i/>
          <w:iCs/>
          <w:sz w:val="24"/>
          <w:szCs w:val="24"/>
        </w:rPr>
        <w:t>p</w:t>
      </w:r>
      <w:r>
        <w:rPr>
          <w:rFonts w:ascii="Times New Roman" w:hAnsi="Times New Roman" w:cs="Times New Roman"/>
          <w:sz w:val="24"/>
          <w:szCs w:val="24"/>
        </w:rPr>
        <w:t>-OMe)PP)Ru(NO)(O</w:t>
      </w:r>
      <w:r>
        <w:rPr>
          <w:rFonts w:ascii="Times New Roman" w:hAnsi="Times New Roman" w:cs="Times New Roman"/>
          <w:sz w:val="24"/>
          <w:szCs w:val="24"/>
        </w:rPr>
        <w:softHyphen/>
        <w:t xml:space="preserve">H) (28 mg, 0.031 mmol) with suberic acid (7 mg, 0.040 mmol). The isolated product was obtained in 73% yield (23 mg, 0.022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1843,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1721 and 1652.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9.01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8.18 (dd,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8.12 (dd, 4H, </w:t>
      </w:r>
      <w:r>
        <w:rPr>
          <w:rFonts w:ascii="Times New Roman" w:hAnsi="Times New Roman" w:cs="Times New Roman"/>
          <w:i/>
          <w:iCs/>
          <w:sz w:val="24"/>
          <w:szCs w:val="24"/>
        </w:rPr>
        <w:t>o</w:t>
      </w:r>
      <w:r>
        <w:rPr>
          <w:rFonts w:ascii="Times New Roman" w:hAnsi="Times New Roman" w:cs="Times New Roman"/>
          <w:sz w:val="24"/>
          <w:szCs w:val="24"/>
        </w:rPr>
        <w:t>ʹ-H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7.30 (overlapping dd, 8H, </w:t>
      </w:r>
      <w:proofErr w:type="spellStart"/>
      <w:r>
        <w:rPr>
          <w:rFonts w:ascii="Times New Roman" w:hAnsi="Times New Roman" w:cs="Times New Roman"/>
          <w:i/>
          <w:iCs/>
          <w:sz w:val="24"/>
          <w:szCs w:val="24"/>
        </w:rPr>
        <w:t>m,m</w:t>
      </w:r>
      <w:proofErr w:type="spellEnd"/>
      <w:r>
        <w:rPr>
          <w:rFonts w:ascii="Times New Roman" w:hAnsi="Times New Roman" w:cs="Times New Roman"/>
          <w:i/>
          <w:iCs/>
          <w:sz w:val="24"/>
          <w:szCs w:val="24"/>
        </w:rPr>
        <w:t>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 4.10 (s, 12H, -OMe of T(</w:t>
      </w:r>
      <w:r>
        <w:rPr>
          <w:rFonts w:ascii="Times New Roman" w:hAnsi="Times New Roman" w:cs="Times New Roman"/>
          <w:i/>
          <w:iCs/>
          <w:sz w:val="24"/>
          <w:szCs w:val="24"/>
        </w:rPr>
        <w:t>p</w:t>
      </w:r>
      <w:r>
        <w:rPr>
          <w:rFonts w:ascii="Times New Roman" w:hAnsi="Times New Roman" w:cs="Times New Roman"/>
          <w:sz w:val="24"/>
          <w:szCs w:val="24"/>
        </w:rPr>
        <w:t>-OMe)PP), 2.28 (t, 2H, -OC(=O)</w:t>
      </w:r>
      <w:r w:rsidRPr="005A06E0">
        <w:rPr>
          <w:rFonts w:ascii="Times New Roman" w:hAnsi="Times New Roman" w:cs="Times New Roman"/>
          <w:sz w:val="24"/>
          <w:szCs w:val="24"/>
          <w:u w:val="single"/>
        </w:rPr>
        <w:t>CH</w:t>
      </w:r>
      <w:r w:rsidRPr="005A06E0">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5A06E0">
        <w:rPr>
          <w:rFonts w:ascii="Times New Roman" w:hAnsi="Times New Roman" w:cs="Times New Roman"/>
          <w:sz w:val="24"/>
          <w:szCs w:val="24"/>
        </w:rPr>
        <w:t>CH</w:t>
      </w:r>
      <w:r w:rsidRPr="005A06E0">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1.72 (t, 2H, -OC(=O)</w:t>
      </w:r>
      <w:r w:rsidRPr="005A06E0">
        <w:rPr>
          <w:rFonts w:ascii="Times New Roman" w:hAnsi="Times New Roman" w:cs="Times New Roman"/>
          <w:sz w:val="24"/>
          <w:szCs w:val="24"/>
        </w:rPr>
        <w:t>CH</w:t>
      </w:r>
      <w:r w:rsidRPr="005A06E0">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5A06E0">
        <w:rPr>
          <w:rFonts w:ascii="Times New Roman" w:hAnsi="Times New Roman" w:cs="Times New Roman"/>
          <w:sz w:val="24"/>
          <w:szCs w:val="24"/>
          <w:u w:val="single"/>
        </w:rPr>
        <w:t>CH</w:t>
      </w:r>
      <w:r w:rsidRPr="005A06E0">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0.95 (quin, 2H, -OC(=O)CH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3839F3">
        <w:rPr>
          <w:rFonts w:ascii="Times New Roman" w:hAnsi="Times New Roman" w:cs="Times New Roman"/>
          <w:sz w:val="24"/>
          <w:szCs w:val="24"/>
          <w:u w:val="single"/>
        </w:rPr>
        <w:t>CH</w:t>
      </w:r>
      <w:r w:rsidRPr="003839F3">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0.15 (quin, 2H, -OC(=O)CH</w:t>
      </w:r>
      <w:r>
        <w:rPr>
          <w:rFonts w:ascii="Times New Roman" w:hAnsi="Times New Roman" w:cs="Times New Roman"/>
          <w:sz w:val="24"/>
          <w:szCs w:val="24"/>
          <w:vertAlign w:val="subscript"/>
        </w:rPr>
        <w:t>2</w:t>
      </w:r>
      <w:r w:rsidRPr="005A06E0">
        <w:rPr>
          <w:rFonts w:ascii="Times New Roman" w:hAnsi="Times New Roman" w:cs="Times New Roman"/>
          <w:sz w:val="24"/>
          <w:szCs w:val="24"/>
          <w:u w:val="single"/>
        </w:rPr>
        <w:t>CH</w:t>
      </w:r>
      <w:r w:rsidRPr="005A06E0">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5A06E0">
        <w:rPr>
          <w:rFonts w:ascii="Times New Roman" w:hAnsi="Times New Roman" w:cs="Times New Roman"/>
          <w:sz w:val="24"/>
          <w:szCs w:val="24"/>
        </w:rPr>
        <w:t>CH</w:t>
      </w:r>
      <w:r w:rsidRPr="005A06E0">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-0.98 (m, 2H, -OC(=O)CH</w:t>
      </w:r>
      <w:r>
        <w:rPr>
          <w:rFonts w:ascii="Times New Roman" w:hAnsi="Times New Roman" w:cs="Times New Roman"/>
          <w:sz w:val="24"/>
          <w:szCs w:val="24"/>
          <w:vertAlign w:val="subscript"/>
        </w:rPr>
        <w:t>2</w:t>
      </w:r>
      <w:r w:rsidRPr="005A06E0">
        <w:rPr>
          <w:rFonts w:ascii="Times New Roman" w:hAnsi="Times New Roman" w:cs="Times New Roman"/>
          <w:sz w:val="24"/>
          <w:szCs w:val="24"/>
        </w:rPr>
        <w:t>CH</w:t>
      </w:r>
      <w:r w:rsidRPr="005A06E0">
        <w:rPr>
          <w:rFonts w:ascii="Times New Roman" w:hAnsi="Times New Roman" w:cs="Times New Roman"/>
          <w:sz w:val="24"/>
          <w:szCs w:val="24"/>
          <w:vertAlign w:val="subscript"/>
        </w:rPr>
        <w:t>2</w:t>
      </w:r>
      <w:r w:rsidRPr="003839F3">
        <w:rPr>
          <w:rFonts w:ascii="Times New Roman" w:hAnsi="Times New Roman" w:cs="Times New Roman"/>
          <w:sz w:val="24"/>
          <w:szCs w:val="24"/>
        </w:rPr>
        <w:t>CH</w:t>
      </w:r>
      <w:r w:rsidRPr="003839F3">
        <w:rPr>
          <w:rFonts w:ascii="Times New Roman" w:hAnsi="Times New Roman" w:cs="Times New Roman"/>
          <w:sz w:val="24"/>
          <w:szCs w:val="24"/>
          <w:vertAlign w:val="subscript"/>
        </w:rPr>
        <w:t>2</w:t>
      </w:r>
      <w:r w:rsidRPr="005A06E0">
        <w:rPr>
          <w:rFonts w:ascii="Times New Roman" w:hAnsi="Times New Roman" w:cs="Times New Roman"/>
          <w:sz w:val="24"/>
          <w:szCs w:val="24"/>
          <w:u w:val="single"/>
        </w:rPr>
        <w:t>CH</w:t>
      </w:r>
      <w:r w:rsidRPr="005A06E0">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-1.48 (quin, 2H, -OC(=O)</w:t>
      </w:r>
      <w:r w:rsidRPr="005A06E0">
        <w:rPr>
          <w:rFonts w:ascii="Times New Roman" w:hAnsi="Times New Roman" w:cs="Times New Roman"/>
          <w:sz w:val="24"/>
          <w:szCs w:val="24"/>
        </w:rPr>
        <w:t>CH</w:t>
      </w:r>
      <w:r w:rsidRPr="005A06E0">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5A06E0">
        <w:rPr>
          <w:rFonts w:ascii="Times New Roman" w:hAnsi="Times New Roman" w:cs="Times New Roman"/>
          <w:sz w:val="24"/>
          <w:szCs w:val="24"/>
          <w:u w:val="single"/>
        </w:rPr>
        <w:t>CH</w:t>
      </w:r>
      <w:r w:rsidRPr="005A06E0">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r w:rsidRPr="00F50506">
        <w:rPr>
          <w:rFonts w:ascii="Times New Roman" w:hAnsi="Times New Roman" w:cs="Times New Roman"/>
          <w:sz w:val="24"/>
          <w:szCs w:val="24"/>
        </w:rPr>
        <w:t xml:space="preserve"> </w:t>
      </w:r>
    </w:p>
    <w:p w14:paraId="198B9EDB" w14:textId="77777777" w:rsidR="00184C52" w:rsidRDefault="00184C52" w:rsidP="00184C52">
      <w:pPr>
        <w:spacing w:line="480" w:lineRule="auto"/>
        <w:rPr>
          <w:rFonts w:ascii="Times New Roman" w:hAnsi="Times New Roman" w:cs="Times New Roman"/>
          <w:bCs/>
          <w:i/>
          <w:iCs/>
          <w:sz w:val="24"/>
          <w:szCs w:val="24"/>
        </w:rPr>
      </w:pPr>
      <w:r w:rsidRPr="00870F57">
        <w:rPr>
          <w:rFonts w:ascii="Times New Roman" w:hAnsi="Times New Roman" w:cs="Times New Roman"/>
          <w:bCs/>
          <w:i/>
          <w:iCs/>
          <w:sz w:val="24"/>
          <w:szCs w:val="24"/>
        </w:rPr>
        <w:t>(</w:t>
      </w:r>
      <w:r>
        <w:rPr>
          <w:rFonts w:ascii="Times New Roman" w:hAnsi="Times New Roman" w:cs="Times New Roman"/>
          <w:bCs/>
          <w:i/>
          <w:iCs/>
          <w:sz w:val="24"/>
          <w:szCs w:val="24"/>
        </w:rPr>
        <w:t>T(p-OMe)PP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C(=O)OMe</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2</w:t>
      </w:r>
      <w:r>
        <w:rPr>
          <w:rFonts w:ascii="Times New Roman" w:hAnsi="Times New Roman" w:cs="Times New Roman"/>
          <w:b/>
          <w:i/>
          <w:iCs/>
          <w:sz w:val="24"/>
          <w:szCs w:val="24"/>
        </w:rPr>
        <w:t>OMe)</w:t>
      </w:r>
      <w:r>
        <w:rPr>
          <w:rFonts w:ascii="Times New Roman" w:hAnsi="Times New Roman" w:cs="Times New Roman"/>
          <w:bCs/>
          <w:sz w:val="24"/>
          <w:szCs w:val="24"/>
        </w:rPr>
        <w:t xml:space="preserve">: </w:t>
      </w:r>
      <w:r>
        <w:rPr>
          <w:rFonts w:ascii="Times New Roman" w:hAnsi="Times New Roman" w:cs="Times New Roman"/>
          <w:sz w:val="24"/>
          <w:szCs w:val="24"/>
        </w:rPr>
        <w:t>To a stirred toluene (5 mL) solution of (T(</w:t>
      </w:r>
      <w:r>
        <w:rPr>
          <w:rFonts w:ascii="Times New Roman" w:hAnsi="Times New Roman" w:cs="Times New Roman"/>
          <w:i/>
          <w:iCs/>
          <w:sz w:val="24"/>
          <w:szCs w:val="24"/>
        </w:rPr>
        <w:t>p-</w:t>
      </w:r>
      <w:r>
        <w:rPr>
          <w:rFonts w:ascii="Times New Roman" w:hAnsi="Times New Roman" w:cs="Times New Roman"/>
          <w:sz w:val="24"/>
          <w:szCs w:val="24"/>
        </w:rPr>
        <w:t xml:space="preserve">OMe)PP)Ru(NO)(OH) (28 mg, 0.031 mmol) was added monomethyl succinate (5 mg, 0.038 mmol) and refluxed overnight. The reaction mixture was allowed to cool to room temperature and the mixture in its entirety loaded onto a silica gel column (60 Å, 230-400 mesh) developed in </w:t>
      </w:r>
      <w:r w:rsidRPr="00E92CBA">
        <w:rPr>
          <w:rFonts w:ascii="Times New Roman" w:hAnsi="Times New Roman" w:cs="Times New Roman"/>
          <w:i/>
          <w:iCs/>
          <w:sz w:val="24"/>
          <w:szCs w:val="24"/>
        </w:rPr>
        <w:t>n</w:t>
      </w:r>
      <w:r>
        <w:rPr>
          <w:rFonts w:ascii="Times New Roman" w:hAnsi="Times New Roman" w:cs="Times New Roman"/>
          <w:sz w:val="24"/>
          <w:szCs w:val="24"/>
        </w:rPr>
        <w:t>-hexane. A light green band was eluted first with 5% Et</w:t>
      </w:r>
      <w:r>
        <w:rPr>
          <w:rFonts w:ascii="Times New Roman" w:hAnsi="Times New Roman" w:cs="Times New Roman"/>
          <w:sz w:val="24"/>
          <w:szCs w:val="24"/>
          <w:vertAlign w:val="subscript"/>
        </w:rPr>
        <w:t>2</w:t>
      </w:r>
      <w:r>
        <w:rPr>
          <w:rFonts w:ascii="Times New Roman" w:hAnsi="Times New Roman" w:cs="Times New Roman"/>
          <w:sz w:val="24"/>
          <w:szCs w:val="24"/>
        </w:rPr>
        <w:t>O/CH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 xml:space="preserve">2 </w:t>
      </w:r>
      <w:r>
        <w:rPr>
          <w:rFonts w:ascii="Times New Roman" w:hAnsi="Times New Roman" w:cs="Times New Roman"/>
          <w:sz w:val="24"/>
          <w:szCs w:val="24"/>
        </w:rPr>
        <w:t>and discarded, followed by a dark green-brown band with 25% Et</w:t>
      </w:r>
      <w:r>
        <w:rPr>
          <w:rFonts w:ascii="Times New Roman" w:hAnsi="Times New Roman" w:cs="Times New Roman"/>
          <w:sz w:val="24"/>
          <w:szCs w:val="24"/>
          <w:vertAlign w:val="subscript"/>
        </w:rPr>
        <w:t>2</w:t>
      </w:r>
      <w:r>
        <w:rPr>
          <w:rFonts w:ascii="Times New Roman" w:hAnsi="Times New Roman" w:cs="Times New Roman"/>
          <w:sz w:val="24"/>
          <w:szCs w:val="24"/>
        </w:rPr>
        <w:t>O/CH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as the eluent. This second band was </w:t>
      </w:r>
      <w:proofErr w:type="gramStart"/>
      <w:r>
        <w:rPr>
          <w:rFonts w:ascii="Times New Roman" w:hAnsi="Times New Roman" w:cs="Times New Roman"/>
          <w:sz w:val="24"/>
          <w:szCs w:val="24"/>
        </w:rPr>
        <w:t>collected</w:t>
      </w:r>
      <w:proofErr w:type="gramEnd"/>
      <w:r>
        <w:rPr>
          <w:rFonts w:ascii="Times New Roman" w:hAnsi="Times New Roman" w:cs="Times New Roman"/>
          <w:sz w:val="24"/>
          <w:szCs w:val="24"/>
        </w:rPr>
        <w:t xml:space="preserve"> and the solvent removed in vacuo. The chromatographed product was obtained in </w:t>
      </w:r>
      <w:r>
        <w:rPr>
          <w:rFonts w:ascii="Times New Roman" w:hAnsi="Times New Roman" w:cs="Times New Roman"/>
          <w:sz w:val="24"/>
          <w:szCs w:val="24"/>
        </w:rPr>
        <w:lastRenderedPageBreak/>
        <w:t xml:space="preserve">71% yield (22 mg, 0.022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1840, ν</w:t>
      </w:r>
      <w:r>
        <w:rPr>
          <w:rFonts w:ascii="Times New Roman" w:hAnsi="Times New Roman" w:cs="Times New Roman"/>
          <w:sz w:val="24"/>
          <w:szCs w:val="24"/>
          <w:vertAlign w:val="subscript"/>
        </w:rPr>
        <w:t>15NO</w:t>
      </w:r>
      <w:r>
        <w:rPr>
          <w:rFonts w:ascii="Times New Roman" w:hAnsi="Times New Roman" w:cs="Times New Roman"/>
          <w:sz w:val="24"/>
          <w:szCs w:val="24"/>
        </w:rPr>
        <w:t xml:space="preserve"> = 1816,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1735 and 1657 (</w:t>
      </w:r>
      <w:r>
        <w:rPr>
          <w:rFonts w:ascii="Times New Roman" w:hAnsi="Times New Roman" w:cs="Times New Roman"/>
          <w:sz w:val="24"/>
          <w:szCs w:val="24"/>
          <w:vertAlign w:val="superscript"/>
        </w:rPr>
        <w:t>15</w:t>
      </w:r>
      <w:r>
        <w:rPr>
          <w:rFonts w:ascii="Times New Roman" w:hAnsi="Times New Roman" w:cs="Times New Roman"/>
          <w:sz w:val="24"/>
          <w:szCs w:val="24"/>
        </w:rPr>
        <w:t xml:space="preserve">N = 1734 and 1649).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9.02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8.18 (overlapping dd, 8H, </w:t>
      </w:r>
      <w:proofErr w:type="spellStart"/>
      <w:r>
        <w:rPr>
          <w:rFonts w:ascii="Times New Roman" w:hAnsi="Times New Roman" w:cs="Times New Roman"/>
          <w:i/>
          <w:iCs/>
          <w:sz w:val="24"/>
          <w:szCs w:val="24"/>
        </w:rPr>
        <w:t>o,o</w:t>
      </w:r>
      <w:proofErr w:type="spellEnd"/>
      <w:r>
        <w:rPr>
          <w:rFonts w:ascii="Times New Roman" w:hAnsi="Times New Roman" w:cs="Times New Roman"/>
          <w:i/>
          <w:iCs/>
          <w:sz w:val="24"/>
          <w:szCs w:val="24"/>
        </w:rPr>
        <w:t>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7.31 (overlapping dd, 8H, </w:t>
      </w:r>
      <w:proofErr w:type="spellStart"/>
      <w:r>
        <w:rPr>
          <w:rFonts w:ascii="Times New Roman" w:hAnsi="Times New Roman" w:cs="Times New Roman"/>
          <w:i/>
          <w:iCs/>
          <w:sz w:val="24"/>
          <w:szCs w:val="24"/>
        </w:rPr>
        <w:t>m,m</w:t>
      </w:r>
      <w:proofErr w:type="spellEnd"/>
      <w:r>
        <w:rPr>
          <w:rFonts w:ascii="Times New Roman" w:hAnsi="Times New Roman" w:cs="Times New Roman"/>
          <w:i/>
          <w:iCs/>
          <w:sz w:val="24"/>
          <w:szCs w:val="24"/>
        </w:rPr>
        <w:t>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OMe)PP), 4.12 (s, 12H, -OMe of T(</w:t>
      </w:r>
      <w:r>
        <w:rPr>
          <w:rFonts w:ascii="Times New Roman" w:hAnsi="Times New Roman" w:cs="Times New Roman"/>
          <w:i/>
          <w:iCs/>
          <w:sz w:val="24"/>
          <w:szCs w:val="24"/>
        </w:rPr>
        <w:t>p</w:t>
      </w:r>
      <w:r>
        <w:rPr>
          <w:rFonts w:ascii="Times New Roman" w:hAnsi="Times New Roman" w:cs="Times New Roman"/>
          <w:sz w:val="24"/>
          <w:szCs w:val="24"/>
        </w:rPr>
        <w:t>-OMe)PP), 2.92 (s, 3H, -C(=O)OMe of carboxylate), -0.56 (t, 2H, -OC(=O)CH</w:t>
      </w:r>
      <w:r>
        <w:rPr>
          <w:rFonts w:ascii="Times New Roman" w:hAnsi="Times New Roman" w:cs="Times New Roman"/>
          <w:sz w:val="24"/>
          <w:szCs w:val="24"/>
          <w:vertAlign w:val="subscript"/>
        </w:rPr>
        <w:t>2</w:t>
      </w:r>
      <w:r w:rsidRPr="00B1509E">
        <w:rPr>
          <w:rFonts w:ascii="Times New Roman" w:hAnsi="Times New Roman" w:cs="Times New Roman"/>
          <w:sz w:val="24"/>
          <w:szCs w:val="24"/>
          <w:u w:val="single"/>
        </w:rPr>
        <w:t>CH</w:t>
      </w:r>
      <w:r w:rsidRPr="00B1509E">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-0.74 (t, 2H, -OC(=O)CH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r w:rsidRPr="00F50506">
        <w:rPr>
          <w:rFonts w:ascii="Times New Roman" w:hAnsi="Times New Roman" w:cs="Times New Roman"/>
          <w:sz w:val="24"/>
          <w:szCs w:val="24"/>
        </w:rPr>
        <w:t xml:space="preserve"> </w:t>
      </w:r>
      <w:r>
        <w:rPr>
          <w:rFonts w:ascii="Times New Roman" w:hAnsi="Times New Roman" w:cs="Times New Roman"/>
          <w:sz w:val="24"/>
          <w:szCs w:val="24"/>
        </w:rPr>
        <w:t>X-ray diffraction quality crystals were obtained by liquid/liquid diffusion using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as the solvent and </w:t>
      </w:r>
      <w:r w:rsidRPr="00E92CBA">
        <w:rPr>
          <w:rFonts w:ascii="Times New Roman" w:hAnsi="Times New Roman" w:cs="Times New Roman"/>
          <w:i/>
          <w:iCs/>
          <w:sz w:val="24"/>
          <w:szCs w:val="24"/>
        </w:rPr>
        <w:t>n</w:t>
      </w:r>
      <w:r>
        <w:rPr>
          <w:rFonts w:ascii="Times New Roman" w:hAnsi="Times New Roman" w:cs="Times New Roman"/>
          <w:sz w:val="24"/>
          <w:szCs w:val="24"/>
        </w:rPr>
        <w:t>-hexane as the antisolvent (2:1).</w:t>
      </w:r>
      <w:r w:rsidRPr="00870F57">
        <w:rPr>
          <w:rFonts w:ascii="Times New Roman" w:hAnsi="Times New Roman" w:cs="Times New Roman"/>
          <w:bCs/>
          <w:i/>
          <w:iCs/>
          <w:sz w:val="24"/>
          <w:szCs w:val="24"/>
        </w:rPr>
        <w:t xml:space="preserve"> </w:t>
      </w:r>
    </w:p>
    <w:p w14:paraId="1C59FE4B" w14:textId="77777777" w:rsidR="00184C52" w:rsidRDefault="00184C52" w:rsidP="00184C52">
      <w:pPr>
        <w:spacing w:line="480" w:lineRule="auto"/>
        <w:rPr>
          <w:rFonts w:ascii="Times New Roman" w:hAnsi="Times New Roman" w:cs="Times New Roman"/>
          <w:bCs/>
          <w:i/>
          <w:iCs/>
          <w:sz w:val="24"/>
          <w:szCs w:val="24"/>
        </w:rPr>
      </w:pPr>
      <w:r w:rsidRPr="00870F57">
        <w:rPr>
          <w:rFonts w:ascii="Times New Roman" w:hAnsi="Times New Roman" w:cs="Times New Roman"/>
          <w:bCs/>
          <w:i/>
          <w:iCs/>
          <w:sz w:val="24"/>
          <w:szCs w:val="24"/>
        </w:rPr>
        <w:t>(</w:t>
      </w:r>
      <w:r>
        <w:rPr>
          <w:rFonts w:ascii="Times New Roman" w:hAnsi="Times New Roman" w:cs="Times New Roman"/>
          <w:bCs/>
          <w:i/>
          <w:iCs/>
          <w:sz w:val="24"/>
          <w:szCs w:val="24"/>
        </w:rPr>
        <w:t>T(p-OMe)PP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4</w:t>
      </w:r>
      <w:r>
        <w:rPr>
          <w:rFonts w:ascii="Times New Roman" w:hAnsi="Times New Roman" w:cs="Times New Roman"/>
          <w:bCs/>
          <w:i/>
          <w:iCs/>
          <w:sz w:val="24"/>
          <w:szCs w:val="24"/>
        </w:rPr>
        <w:t>C(=O)OMe</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4</w:t>
      </w:r>
      <w:r>
        <w:rPr>
          <w:rFonts w:ascii="Times New Roman" w:hAnsi="Times New Roman" w:cs="Times New Roman"/>
          <w:b/>
          <w:i/>
          <w:iCs/>
          <w:sz w:val="24"/>
          <w:szCs w:val="24"/>
        </w:rPr>
        <w:t>OMe)</w:t>
      </w:r>
      <w:r>
        <w:rPr>
          <w:rFonts w:ascii="Times New Roman" w:hAnsi="Times New Roman" w:cs="Times New Roman"/>
          <w:bCs/>
          <w:sz w:val="24"/>
          <w:szCs w:val="24"/>
        </w:rPr>
        <w:t xml:space="preserve">: </w:t>
      </w:r>
      <w:r>
        <w:rPr>
          <w:rFonts w:ascii="Times New Roman" w:hAnsi="Times New Roman" w:cs="Times New Roman"/>
          <w:sz w:val="24"/>
          <w:szCs w:val="24"/>
        </w:rPr>
        <w:t>This compound was prepared similarly as above from the reaction of (T(</w:t>
      </w:r>
      <w:r>
        <w:rPr>
          <w:rFonts w:ascii="Times New Roman" w:hAnsi="Times New Roman" w:cs="Times New Roman"/>
          <w:i/>
          <w:iCs/>
          <w:sz w:val="24"/>
          <w:szCs w:val="24"/>
        </w:rPr>
        <w:t>p-</w:t>
      </w:r>
      <w:r>
        <w:rPr>
          <w:rFonts w:ascii="Times New Roman" w:hAnsi="Times New Roman" w:cs="Times New Roman"/>
          <w:sz w:val="24"/>
          <w:szCs w:val="24"/>
        </w:rPr>
        <w:t>OMe)PP)Ru(NO)(O</w:t>
      </w:r>
      <w:r>
        <w:rPr>
          <w:rFonts w:ascii="Times New Roman" w:hAnsi="Times New Roman" w:cs="Times New Roman"/>
          <w:sz w:val="24"/>
          <w:szCs w:val="24"/>
        </w:rPr>
        <w:softHyphen/>
        <w:t xml:space="preserve">H) (28 mg, 0.031 mmol) with monomethyl adipate (6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xml:space="preserve">, 0.040 mmol). The chromatographed product was obtained in 76% yield (23 mg, 0.023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1840,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1732 and 1652.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9.01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8.20 (dd,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8.12 (dd, 4H, </w:t>
      </w:r>
      <w:r>
        <w:rPr>
          <w:rFonts w:ascii="Times New Roman" w:hAnsi="Times New Roman" w:cs="Times New Roman"/>
          <w:i/>
          <w:iCs/>
          <w:sz w:val="24"/>
          <w:szCs w:val="24"/>
        </w:rPr>
        <w:t>oʹ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7.31 (overlapping dd, 8H, </w:t>
      </w:r>
      <w:proofErr w:type="spellStart"/>
      <w:r>
        <w:rPr>
          <w:rFonts w:ascii="Times New Roman" w:hAnsi="Times New Roman" w:cs="Times New Roman"/>
          <w:i/>
          <w:iCs/>
          <w:sz w:val="24"/>
          <w:szCs w:val="24"/>
        </w:rPr>
        <w:t>m,m</w:t>
      </w:r>
      <w:proofErr w:type="spellEnd"/>
      <w:r>
        <w:rPr>
          <w:rFonts w:ascii="Times New Roman" w:hAnsi="Times New Roman" w:cs="Times New Roman"/>
          <w:i/>
          <w:iCs/>
          <w:sz w:val="24"/>
          <w:szCs w:val="24"/>
        </w:rPr>
        <w:t>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4.11 (s, 12H, -OMe of T(</w:t>
      </w:r>
      <w:r>
        <w:rPr>
          <w:rFonts w:ascii="Times New Roman" w:hAnsi="Times New Roman" w:cs="Times New Roman"/>
          <w:i/>
          <w:iCs/>
          <w:sz w:val="24"/>
          <w:szCs w:val="24"/>
        </w:rPr>
        <w:t>p</w:t>
      </w:r>
      <w:r>
        <w:rPr>
          <w:rFonts w:ascii="Times New Roman" w:hAnsi="Times New Roman" w:cs="Times New Roman"/>
          <w:sz w:val="24"/>
          <w:szCs w:val="24"/>
        </w:rPr>
        <w:t>-OMe)PP), 3.41 (s, 3H, -C(=O)OMe of carboxylate), 1.05 (t, 2H, -OC(=O)CH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B1509E">
        <w:rPr>
          <w:rFonts w:ascii="Times New Roman" w:hAnsi="Times New Roman" w:cs="Times New Roman"/>
          <w:sz w:val="24"/>
          <w:szCs w:val="24"/>
          <w:u w:val="single"/>
        </w:rPr>
        <w:t>CH</w:t>
      </w:r>
      <w:r w:rsidRPr="00B1509E">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-0.65 (quin, 2H, -OC(=O)CH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941B0D">
        <w:rPr>
          <w:rFonts w:ascii="Times New Roman" w:hAnsi="Times New Roman" w:cs="Times New Roman"/>
          <w:sz w:val="24"/>
          <w:szCs w:val="24"/>
          <w:u w:val="single"/>
        </w:rPr>
        <w:t>CH</w:t>
      </w:r>
      <w:r w:rsidRPr="00941B0D">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-1.00 (t, 2H, -OC(=O)</w:t>
      </w:r>
      <w:r w:rsidRPr="00941B0D">
        <w:rPr>
          <w:rFonts w:ascii="Times New Roman" w:hAnsi="Times New Roman" w:cs="Times New Roman"/>
          <w:sz w:val="24"/>
          <w:szCs w:val="24"/>
          <w:u w:val="single"/>
        </w:rPr>
        <w:t>CH</w:t>
      </w:r>
      <w:r w:rsidRPr="00941B0D">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r w:rsidRPr="00870F57">
        <w:rPr>
          <w:rFonts w:ascii="Times New Roman" w:hAnsi="Times New Roman" w:cs="Times New Roman"/>
          <w:bCs/>
          <w:i/>
          <w:iCs/>
          <w:sz w:val="24"/>
          <w:szCs w:val="24"/>
        </w:rPr>
        <w:t xml:space="preserve"> </w:t>
      </w:r>
      <w:r>
        <w:rPr>
          <w:rFonts w:ascii="Times New Roman" w:hAnsi="Times New Roman" w:cs="Times New Roman"/>
          <w:sz w:val="24"/>
          <w:szCs w:val="24"/>
        </w:rPr>
        <w:t>-1.45 (quin, 2H, -OC(=O)CH</w:t>
      </w:r>
      <w:r>
        <w:rPr>
          <w:rFonts w:ascii="Times New Roman" w:hAnsi="Times New Roman" w:cs="Times New Roman"/>
          <w:sz w:val="24"/>
          <w:szCs w:val="24"/>
          <w:vertAlign w:val="subscript"/>
        </w:rPr>
        <w:t>2</w:t>
      </w:r>
      <w:r w:rsidRPr="00941B0D">
        <w:rPr>
          <w:rFonts w:ascii="Times New Roman" w:hAnsi="Times New Roman" w:cs="Times New Roman"/>
          <w:sz w:val="24"/>
          <w:szCs w:val="24"/>
          <w:u w:val="single"/>
        </w:rPr>
        <w:t>CH</w:t>
      </w:r>
      <w:r w:rsidRPr="00941B0D">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p>
    <w:p w14:paraId="437D48B4" w14:textId="77777777" w:rsidR="00184C52" w:rsidRDefault="00184C52" w:rsidP="00184C52">
      <w:pPr>
        <w:spacing w:line="480" w:lineRule="auto"/>
        <w:rPr>
          <w:rFonts w:ascii="Times New Roman" w:hAnsi="Times New Roman" w:cs="Times New Roman"/>
          <w:bCs/>
          <w:i/>
          <w:iCs/>
          <w:sz w:val="24"/>
          <w:szCs w:val="24"/>
        </w:rPr>
      </w:pPr>
      <w:r w:rsidRPr="00870F57">
        <w:rPr>
          <w:rFonts w:ascii="Times New Roman" w:hAnsi="Times New Roman" w:cs="Times New Roman"/>
          <w:bCs/>
          <w:i/>
          <w:iCs/>
          <w:sz w:val="24"/>
          <w:szCs w:val="24"/>
        </w:rPr>
        <w:t>(</w:t>
      </w:r>
      <w:r>
        <w:rPr>
          <w:rFonts w:ascii="Times New Roman" w:hAnsi="Times New Roman" w:cs="Times New Roman"/>
          <w:bCs/>
          <w:i/>
          <w:iCs/>
          <w:sz w:val="24"/>
          <w:szCs w:val="24"/>
        </w:rPr>
        <w:t>T(p-OMe)PP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6</w:t>
      </w:r>
      <w:r>
        <w:rPr>
          <w:rFonts w:ascii="Times New Roman" w:hAnsi="Times New Roman" w:cs="Times New Roman"/>
          <w:bCs/>
          <w:i/>
          <w:iCs/>
          <w:sz w:val="24"/>
          <w:szCs w:val="24"/>
        </w:rPr>
        <w:t>C(=O)OMe</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6</w:t>
      </w:r>
      <w:r>
        <w:rPr>
          <w:rFonts w:ascii="Times New Roman" w:hAnsi="Times New Roman" w:cs="Times New Roman"/>
          <w:b/>
          <w:i/>
          <w:iCs/>
          <w:sz w:val="24"/>
          <w:szCs w:val="24"/>
        </w:rPr>
        <w:t>OMe)</w:t>
      </w:r>
      <w:r>
        <w:rPr>
          <w:rFonts w:ascii="Times New Roman" w:hAnsi="Times New Roman" w:cs="Times New Roman"/>
          <w:bCs/>
          <w:sz w:val="24"/>
          <w:szCs w:val="24"/>
        </w:rPr>
        <w:t xml:space="preserve">: </w:t>
      </w:r>
      <w:r>
        <w:rPr>
          <w:rFonts w:ascii="Times New Roman" w:hAnsi="Times New Roman" w:cs="Times New Roman"/>
          <w:sz w:val="24"/>
          <w:szCs w:val="24"/>
        </w:rPr>
        <w:t>This compound was prepared similarly as above from the reaction of (T(</w:t>
      </w:r>
      <w:r>
        <w:rPr>
          <w:rFonts w:ascii="Times New Roman" w:hAnsi="Times New Roman" w:cs="Times New Roman"/>
          <w:i/>
          <w:iCs/>
          <w:sz w:val="24"/>
          <w:szCs w:val="24"/>
        </w:rPr>
        <w:t>p</w:t>
      </w:r>
      <w:r>
        <w:rPr>
          <w:rFonts w:ascii="Times New Roman" w:hAnsi="Times New Roman" w:cs="Times New Roman"/>
          <w:sz w:val="24"/>
          <w:szCs w:val="24"/>
        </w:rPr>
        <w:t>-OMe)PP)Ru(NO)(O</w:t>
      </w:r>
      <w:r>
        <w:rPr>
          <w:rFonts w:ascii="Times New Roman" w:hAnsi="Times New Roman" w:cs="Times New Roman"/>
          <w:sz w:val="24"/>
          <w:szCs w:val="24"/>
        </w:rPr>
        <w:softHyphen/>
        <w:t xml:space="preserve">H) (28 mg, 0.031 mmol) with monomethyl suberate (8 </w:t>
      </w:r>
      <w:proofErr w:type="spellStart"/>
      <w:r>
        <w:rPr>
          <w:rFonts w:ascii="Calibri" w:hAnsi="Calibri" w:cs="Calibri"/>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xml:space="preserve">, 0.044 mmol). The chromatographed product was obtained in 42% yield (13 mg, 0.013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1838,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1734 and 1651.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9.00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8.20 (dd,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w:t>
      </w:r>
      <w:r>
        <w:rPr>
          <w:rFonts w:ascii="Times New Roman" w:hAnsi="Times New Roman" w:cs="Times New Roman"/>
          <w:sz w:val="24"/>
          <w:szCs w:val="24"/>
        </w:rPr>
        <w:lastRenderedPageBreak/>
        <w:t xml:space="preserve">2 and 9 Hz), 8.11 (dd, 4H, </w:t>
      </w:r>
      <w:r>
        <w:rPr>
          <w:rFonts w:ascii="Times New Roman" w:hAnsi="Times New Roman" w:cs="Times New Roman"/>
          <w:i/>
          <w:iCs/>
          <w:sz w:val="24"/>
          <w:szCs w:val="24"/>
        </w:rPr>
        <w:t>oʹ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7.30 (m, 8H, </w:t>
      </w:r>
      <w:r>
        <w:rPr>
          <w:rFonts w:ascii="Times New Roman" w:hAnsi="Times New Roman" w:cs="Times New Roman"/>
          <w:i/>
          <w:iCs/>
          <w:sz w:val="24"/>
          <w:szCs w:val="24"/>
        </w:rPr>
        <w:t>m</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OMe)PP), 4.11 (s, 12H, -OMe of T(</w:t>
      </w:r>
      <w:r>
        <w:rPr>
          <w:rFonts w:ascii="Times New Roman" w:hAnsi="Times New Roman" w:cs="Times New Roman"/>
          <w:i/>
          <w:iCs/>
          <w:sz w:val="24"/>
          <w:szCs w:val="24"/>
        </w:rPr>
        <w:t>p</w:t>
      </w:r>
      <w:r>
        <w:rPr>
          <w:rFonts w:ascii="Times New Roman" w:hAnsi="Times New Roman" w:cs="Times New Roman"/>
          <w:sz w:val="24"/>
          <w:szCs w:val="24"/>
        </w:rPr>
        <w:t>-OMe)PP), 3.57 (s, 3H, -C(=O)OMe of carboxylate ), 1.90 (t, 2H, -OC(=O)CH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B1509E">
        <w:rPr>
          <w:rFonts w:ascii="Times New Roman" w:hAnsi="Times New Roman" w:cs="Times New Roman"/>
          <w:sz w:val="24"/>
          <w:szCs w:val="24"/>
          <w:u w:val="single"/>
        </w:rPr>
        <w:t>CH</w:t>
      </w:r>
      <w:r w:rsidRPr="00B1509E">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0.94 (quin, 2H, -OC(=O)CH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CC3868">
        <w:rPr>
          <w:rFonts w:ascii="Times New Roman" w:hAnsi="Times New Roman" w:cs="Times New Roman"/>
          <w:sz w:val="24"/>
          <w:szCs w:val="24"/>
        </w:rPr>
        <w:t>CH</w:t>
      </w:r>
      <w:r w:rsidRPr="00CC3868">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CC3868">
        <w:rPr>
          <w:rFonts w:ascii="Times New Roman" w:hAnsi="Times New Roman" w:cs="Times New Roman"/>
          <w:sz w:val="24"/>
          <w:szCs w:val="24"/>
          <w:u w:val="single"/>
        </w:rPr>
        <w:t>CH</w:t>
      </w:r>
      <w:r w:rsidRPr="00CC3868">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0.16 (quin, 2H, -OC(=O)CH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CC3868">
        <w:rPr>
          <w:rFonts w:ascii="Times New Roman" w:hAnsi="Times New Roman" w:cs="Times New Roman"/>
          <w:sz w:val="24"/>
          <w:szCs w:val="24"/>
        </w:rPr>
        <w:t>CH</w:t>
      </w:r>
      <w:r w:rsidRPr="00CC3868">
        <w:rPr>
          <w:rFonts w:ascii="Times New Roman" w:hAnsi="Times New Roman" w:cs="Times New Roman"/>
          <w:sz w:val="24"/>
          <w:szCs w:val="24"/>
          <w:vertAlign w:val="subscript"/>
        </w:rPr>
        <w:t>2</w:t>
      </w:r>
      <w:r w:rsidRPr="00CC3868">
        <w:rPr>
          <w:rFonts w:ascii="Times New Roman" w:hAnsi="Times New Roman" w:cs="Times New Roman"/>
          <w:sz w:val="24"/>
          <w:szCs w:val="24"/>
          <w:u w:val="single"/>
        </w:rPr>
        <w:t>CH</w:t>
      </w:r>
      <w:r w:rsidRPr="00CC3868">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-0.91 (quin, 2H, -OC(=O)CH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941B0D">
        <w:rPr>
          <w:rFonts w:ascii="Times New Roman" w:hAnsi="Times New Roman" w:cs="Times New Roman"/>
          <w:sz w:val="24"/>
          <w:szCs w:val="24"/>
          <w:u w:val="single"/>
        </w:rPr>
        <w:t>CH</w:t>
      </w:r>
      <w:r w:rsidRPr="00941B0D">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-1.04 (t, 2H, -OC(=O)</w:t>
      </w:r>
      <w:r w:rsidRPr="00941B0D">
        <w:rPr>
          <w:rFonts w:ascii="Times New Roman" w:hAnsi="Times New Roman" w:cs="Times New Roman"/>
          <w:sz w:val="24"/>
          <w:szCs w:val="24"/>
          <w:u w:val="single"/>
        </w:rPr>
        <w:t>CH</w:t>
      </w:r>
      <w:r w:rsidRPr="00941B0D">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-1.45 (quin, 2H, -OC(=O)CH</w:t>
      </w:r>
      <w:r>
        <w:rPr>
          <w:rFonts w:ascii="Times New Roman" w:hAnsi="Times New Roman" w:cs="Times New Roman"/>
          <w:sz w:val="24"/>
          <w:szCs w:val="24"/>
          <w:vertAlign w:val="subscript"/>
        </w:rPr>
        <w:t>2</w:t>
      </w:r>
      <w:r w:rsidRPr="00941B0D">
        <w:rPr>
          <w:rFonts w:ascii="Times New Roman" w:hAnsi="Times New Roman" w:cs="Times New Roman"/>
          <w:sz w:val="24"/>
          <w:szCs w:val="24"/>
          <w:u w:val="single"/>
        </w:rPr>
        <w:t>CH</w:t>
      </w:r>
      <w:r w:rsidRPr="00941B0D">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p>
    <w:p w14:paraId="385B09D7" w14:textId="77777777" w:rsidR="00184C52" w:rsidRDefault="00184C52" w:rsidP="00184C52">
      <w:pPr>
        <w:spacing w:line="480" w:lineRule="auto"/>
        <w:rPr>
          <w:rFonts w:ascii="Times New Roman" w:hAnsi="Times New Roman" w:cs="Times New Roman"/>
          <w:bCs/>
          <w:i/>
          <w:iCs/>
          <w:sz w:val="24"/>
          <w:szCs w:val="24"/>
        </w:rPr>
      </w:pPr>
      <w:r>
        <w:rPr>
          <w:rFonts w:ascii="Times New Roman" w:hAnsi="Times New Roman" w:cs="Times New Roman"/>
          <w:bCs/>
          <w:i/>
          <w:iCs/>
          <w:sz w:val="24"/>
          <w:szCs w:val="24"/>
        </w:rPr>
        <w:t>[</w:t>
      </w:r>
      <w:r w:rsidRPr="00870F57">
        <w:rPr>
          <w:rFonts w:ascii="Times New Roman" w:hAnsi="Times New Roman" w:cs="Times New Roman"/>
          <w:bCs/>
          <w:i/>
          <w:iCs/>
          <w:sz w:val="24"/>
          <w:szCs w:val="24"/>
        </w:rPr>
        <w:t>(</w:t>
      </w:r>
      <w:r>
        <w:rPr>
          <w:rFonts w:ascii="Times New Roman" w:hAnsi="Times New Roman" w:cs="Times New Roman"/>
          <w:bCs/>
          <w:i/>
          <w:iCs/>
          <w:sz w:val="24"/>
          <w:szCs w:val="24"/>
        </w:rPr>
        <w:t>T(p-OMe)PP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Calibri" w:hAnsi="Calibri" w:cs="Calibri"/>
          <w:bCs/>
          <w:i/>
          <w:iCs/>
          <w:sz w:val="24"/>
          <w:szCs w:val="24"/>
        </w:rPr>
        <w:t>μ</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 xml:space="preserve">C(=O)Oʹ </w:t>
      </w:r>
      <w:r w:rsidRPr="008F17A0">
        <w:rPr>
          <w:rFonts w:ascii="Times New Roman" w:hAnsi="Times New Roman" w:cs="Times New Roman"/>
          <w:b/>
          <w:i/>
          <w:iCs/>
          <w:sz w:val="24"/>
          <w:szCs w:val="24"/>
        </w:rPr>
        <w:t>(</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2</w:t>
      </w:r>
      <w:r>
        <w:rPr>
          <w:rFonts w:ascii="Times New Roman" w:hAnsi="Times New Roman" w:cs="Times New Roman"/>
          <w:b/>
          <w:i/>
          <w:iCs/>
          <w:sz w:val="24"/>
          <w:szCs w:val="24"/>
        </w:rPr>
        <w:t>RuT)</w:t>
      </w:r>
      <w:r>
        <w:rPr>
          <w:rFonts w:ascii="Times New Roman" w:hAnsi="Times New Roman" w:cs="Times New Roman"/>
          <w:bCs/>
          <w:sz w:val="24"/>
          <w:szCs w:val="24"/>
        </w:rPr>
        <w:t xml:space="preserve">: </w:t>
      </w:r>
      <w:r>
        <w:rPr>
          <w:rFonts w:ascii="Times New Roman" w:hAnsi="Times New Roman" w:cs="Times New Roman"/>
          <w:sz w:val="24"/>
          <w:szCs w:val="24"/>
        </w:rPr>
        <w:t>To a stirred chlorobenzene (5 mL) solution of TRuC</w:t>
      </w:r>
      <w:r>
        <w:rPr>
          <w:rFonts w:ascii="Times New Roman" w:hAnsi="Times New Roman" w:cs="Times New Roman"/>
          <w:sz w:val="24"/>
          <w:szCs w:val="24"/>
          <w:vertAlign w:val="subscript"/>
        </w:rPr>
        <w:t>2</w:t>
      </w:r>
      <w:r>
        <w:rPr>
          <w:rFonts w:ascii="Times New Roman" w:hAnsi="Times New Roman" w:cs="Times New Roman"/>
          <w:sz w:val="24"/>
          <w:szCs w:val="24"/>
        </w:rPr>
        <w:t>OH (30 mg, 0.030 mmol) was added (T(</w:t>
      </w:r>
      <w:r>
        <w:rPr>
          <w:rFonts w:ascii="Times New Roman" w:hAnsi="Times New Roman" w:cs="Times New Roman"/>
          <w:i/>
          <w:iCs/>
          <w:sz w:val="24"/>
          <w:szCs w:val="24"/>
        </w:rPr>
        <w:t>p</w:t>
      </w:r>
      <w:r>
        <w:rPr>
          <w:rFonts w:ascii="Times New Roman" w:hAnsi="Times New Roman" w:cs="Times New Roman"/>
          <w:sz w:val="24"/>
          <w:szCs w:val="24"/>
        </w:rPr>
        <w:t xml:space="preserve">-OMe)PP)Ru(NO)(OH) (31 mg, 0.035 mmol) and refluxed for 24 h. The reaction mixture was allowed to cool to room temperature and loaded onto a silica gel column (60 Å, 230-400 mesh) developed in </w:t>
      </w:r>
      <w:r w:rsidRPr="00E92CBA">
        <w:rPr>
          <w:rFonts w:ascii="Times New Roman" w:hAnsi="Times New Roman" w:cs="Times New Roman"/>
          <w:i/>
          <w:iCs/>
          <w:sz w:val="24"/>
          <w:szCs w:val="24"/>
        </w:rPr>
        <w:t>n</w:t>
      </w:r>
      <w:r>
        <w:rPr>
          <w:rFonts w:ascii="Times New Roman" w:hAnsi="Times New Roman" w:cs="Times New Roman"/>
          <w:sz w:val="24"/>
          <w:szCs w:val="24"/>
        </w:rPr>
        <w:t>-hexane. A green band was eluted first with 5% Et</w:t>
      </w:r>
      <w:r>
        <w:rPr>
          <w:rFonts w:ascii="Times New Roman" w:hAnsi="Times New Roman" w:cs="Times New Roman"/>
          <w:sz w:val="24"/>
          <w:szCs w:val="24"/>
          <w:vertAlign w:val="subscript"/>
        </w:rPr>
        <w:t>2</w:t>
      </w:r>
      <w:r>
        <w:rPr>
          <w:rFonts w:ascii="Times New Roman" w:hAnsi="Times New Roman" w:cs="Times New Roman"/>
          <w:sz w:val="24"/>
          <w:szCs w:val="24"/>
        </w:rPr>
        <w:t>O/CH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 xml:space="preserve">2 </w:t>
      </w:r>
      <w:r>
        <w:rPr>
          <w:rFonts w:ascii="Times New Roman" w:hAnsi="Times New Roman" w:cs="Times New Roman"/>
          <w:sz w:val="24"/>
          <w:szCs w:val="24"/>
        </w:rPr>
        <w:t>and discarded, followed by a dark green-brown band with 15% Et</w:t>
      </w:r>
      <w:r>
        <w:rPr>
          <w:rFonts w:ascii="Times New Roman" w:hAnsi="Times New Roman" w:cs="Times New Roman"/>
          <w:sz w:val="24"/>
          <w:szCs w:val="24"/>
          <w:vertAlign w:val="subscript"/>
        </w:rPr>
        <w:t>2</w:t>
      </w:r>
      <w:r>
        <w:rPr>
          <w:rFonts w:ascii="Times New Roman" w:hAnsi="Times New Roman" w:cs="Times New Roman"/>
          <w:sz w:val="24"/>
          <w:szCs w:val="24"/>
        </w:rPr>
        <w:t>O/CH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as the eluent. This second band was </w:t>
      </w:r>
      <w:proofErr w:type="gramStart"/>
      <w:r>
        <w:rPr>
          <w:rFonts w:ascii="Times New Roman" w:hAnsi="Times New Roman" w:cs="Times New Roman"/>
          <w:sz w:val="24"/>
          <w:szCs w:val="24"/>
        </w:rPr>
        <w:t>collected</w:t>
      </w:r>
      <w:proofErr w:type="gramEnd"/>
      <w:r>
        <w:rPr>
          <w:rFonts w:ascii="Times New Roman" w:hAnsi="Times New Roman" w:cs="Times New Roman"/>
          <w:sz w:val="24"/>
          <w:szCs w:val="24"/>
        </w:rPr>
        <w:t xml:space="preserve"> and the solvent removed in vacuo. The chromatographed product was obtained in 40% yield (22 mg, 0.012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1831,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1661.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8.69 (s, 16H, pyrrole-H of T(</w:t>
      </w:r>
      <w:r>
        <w:rPr>
          <w:rFonts w:ascii="Times New Roman" w:hAnsi="Times New Roman" w:cs="Times New Roman"/>
          <w:i/>
          <w:iCs/>
          <w:sz w:val="24"/>
          <w:szCs w:val="24"/>
        </w:rPr>
        <w:t>p-</w:t>
      </w:r>
      <w:r>
        <w:rPr>
          <w:rFonts w:ascii="Times New Roman" w:hAnsi="Times New Roman" w:cs="Times New Roman"/>
          <w:sz w:val="24"/>
          <w:szCs w:val="24"/>
        </w:rPr>
        <w:t xml:space="preserve">OMe)PP), 7.97 (dd, 8H,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7.65 (dd, 8H, </w:t>
      </w:r>
      <w:r>
        <w:rPr>
          <w:rFonts w:ascii="Times New Roman" w:hAnsi="Times New Roman" w:cs="Times New Roman"/>
          <w:i/>
          <w:iCs/>
          <w:sz w:val="24"/>
          <w:szCs w:val="24"/>
        </w:rPr>
        <w:t>oʹ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7.20 (dd, 8H, </w:t>
      </w:r>
      <w:r>
        <w:rPr>
          <w:rFonts w:ascii="Times New Roman" w:hAnsi="Times New Roman" w:cs="Times New Roman"/>
          <w:i/>
          <w:iCs/>
          <w:sz w:val="24"/>
          <w:szCs w:val="24"/>
        </w:rPr>
        <w:t>m</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7.12 (dd, 8H, </w:t>
      </w:r>
      <w:r>
        <w:rPr>
          <w:rFonts w:ascii="Times New Roman" w:hAnsi="Times New Roman" w:cs="Times New Roman"/>
          <w:i/>
          <w:iCs/>
          <w:sz w:val="24"/>
          <w:szCs w:val="24"/>
        </w:rPr>
        <w:t>mʹ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4.11 (s, 24H, -OMe of T(</w:t>
      </w:r>
      <w:r>
        <w:rPr>
          <w:rFonts w:ascii="Times New Roman" w:hAnsi="Times New Roman" w:cs="Times New Roman"/>
          <w:i/>
          <w:iCs/>
          <w:sz w:val="24"/>
          <w:szCs w:val="24"/>
        </w:rPr>
        <w:t>p</w:t>
      </w:r>
      <w:r>
        <w:rPr>
          <w:rFonts w:ascii="Times New Roman" w:hAnsi="Times New Roman" w:cs="Times New Roman"/>
          <w:sz w:val="24"/>
          <w:szCs w:val="24"/>
        </w:rPr>
        <w:t>-OMe)PP), -3.86 (app s, 4H, -CH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of carboxylate).</w:t>
      </w:r>
      <w:r w:rsidRPr="00870F57">
        <w:rPr>
          <w:rFonts w:ascii="Times New Roman" w:hAnsi="Times New Roman" w:cs="Times New Roman"/>
          <w:bCs/>
          <w:i/>
          <w:iCs/>
          <w:sz w:val="24"/>
          <w:szCs w:val="24"/>
        </w:rPr>
        <w:t xml:space="preserve"> </w:t>
      </w:r>
    </w:p>
    <w:p w14:paraId="17955EE4" w14:textId="77777777" w:rsidR="00184C52" w:rsidRDefault="00184C52" w:rsidP="00184C52">
      <w:pPr>
        <w:spacing w:line="480" w:lineRule="auto"/>
        <w:rPr>
          <w:rFonts w:ascii="Times New Roman" w:hAnsi="Times New Roman" w:cs="Times New Roman"/>
          <w:sz w:val="24"/>
          <w:szCs w:val="24"/>
        </w:rPr>
      </w:pPr>
      <w:r>
        <w:rPr>
          <w:rFonts w:ascii="Times New Roman" w:hAnsi="Times New Roman" w:cs="Times New Roman"/>
          <w:bCs/>
          <w:i/>
          <w:iCs/>
          <w:sz w:val="24"/>
          <w:szCs w:val="24"/>
        </w:rPr>
        <w:t>[</w:t>
      </w:r>
      <w:r w:rsidRPr="00870F57">
        <w:rPr>
          <w:rFonts w:ascii="Times New Roman" w:hAnsi="Times New Roman" w:cs="Times New Roman"/>
          <w:bCs/>
          <w:i/>
          <w:iCs/>
          <w:sz w:val="24"/>
          <w:szCs w:val="24"/>
        </w:rPr>
        <w:t>(</w:t>
      </w:r>
      <w:r>
        <w:rPr>
          <w:rFonts w:ascii="Times New Roman" w:hAnsi="Times New Roman" w:cs="Times New Roman"/>
          <w:bCs/>
          <w:i/>
          <w:iCs/>
          <w:sz w:val="24"/>
          <w:szCs w:val="24"/>
        </w:rPr>
        <w:t>T(p-OMe)PP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Calibri" w:hAnsi="Calibri" w:cs="Calibri"/>
          <w:bCs/>
          <w:i/>
          <w:iCs/>
          <w:sz w:val="24"/>
          <w:szCs w:val="24"/>
        </w:rPr>
        <w:t>μ</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4</w:t>
      </w:r>
      <w:r>
        <w:rPr>
          <w:rFonts w:ascii="Times New Roman" w:hAnsi="Times New Roman" w:cs="Times New Roman"/>
          <w:bCs/>
          <w:i/>
          <w:iCs/>
          <w:sz w:val="24"/>
          <w:szCs w:val="24"/>
        </w:rPr>
        <w:t xml:space="preserve">C(=O)Oʹ </w:t>
      </w:r>
      <w:r w:rsidRPr="008F17A0">
        <w:rPr>
          <w:rFonts w:ascii="Times New Roman" w:hAnsi="Times New Roman" w:cs="Times New Roman"/>
          <w:b/>
          <w:i/>
          <w:iCs/>
          <w:sz w:val="24"/>
          <w:szCs w:val="24"/>
        </w:rPr>
        <w:t>(</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4</w:t>
      </w:r>
      <w:r>
        <w:rPr>
          <w:rFonts w:ascii="Times New Roman" w:hAnsi="Times New Roman" w:cs="Times New Roman"/>
          <w:b/>
          <w:i/>
          <w:iCs/>
          <w:sz w:val="24"/>
          <w:szCs w:val="24"/>
        </w:rPr>
        <w:t>RuT)</w:t>
      </w:r>
      <w:r>
        <w:rPr>
          <w:rFonts w:ascii="Times New Roman" w:hAnsi="Times New Roman" w:cs="Times New Roman"/>
          <w:bCs/>
          <w:sz w:val="24"/>
          <w:szCs w:val="24"/>
        </w:rPr>
        <w:t xml:space="preserve">: </w:t>
      </w:r>
      <w:r>
        <w:rPr>
          <w:rFonts w:ascii="Times New Roman" w:hAnsi="Times New Roman" w:cs="Times New Roman"/>
          <w:sz w:val="24"/>
          <w:szCs w:val="24"/>
        </w:rPr>
        <w:t>This compound was prepared similarly as above from the reaction of TRuC</w:t>
      </w:r>
      <w:r>
        <w:rPr>
          <w:rFonts w:ascii="Times New Roman" w:hAnsi="Times New Roman" w:cs="Times New Roman"/>
          <w:sz w:val="24"/>
          <w:szCs w:val="24"/>
          <w:vertAlign w:val="subscript"/>
        </w:rPr>
        <w:t>4</w:t>
      </w:r>
      <w:r>
        <w:rPr>
          <w:rFonts w:ascii="Times New Roman" w:hAnsi="Times New Roman" w:cs="Times New Roman"/>
          <w:sz w:val="24"/>
          <w:szCs w:val="24"/>
        </w:rPr>
        <w:t>OH (30 mg, 0.030 mmol) with (T(</w:t>
      </w:r>
      <w:r>
        <w:rPr>
          <w:rFonts w:ascii="Times New Roman" w:hAnsi="Times New Roman" w:cs="Times New Roman"/>
          <w:i/>
          <w:iCs/>
          <w:sz w:val="24"/>
          <w:szCs w:val="24"/>
        </w:rPr>
        <w:t>p</w:t>
      </w:r>
      <w:r>
        <w:rPr>
          <w:rFonts w:ascii="Times New Roman" w:hAnsi="Times New Roman" w:cs="Times New Roman"/>
          <w:sz w:val="24"/>
          <w:szCs w:val="24"/>
        </w:rPr>
        <w:t xml:space="preserve">-OMe)PP)Ru(NO)(OH) (31 mg, 0.035 mmol). The chromatographed product was obtained in </w:t>
      </w:r>
      <w:r>
        <w:rPr>
          <w:rFonts w:ascii="Times New Roman" w:hAnsi="Times New Roman" w:cs="Times New Roman"/>
          <w:sz w:val="24"/>
          <w:szCs w:val="24"/>
        </w:rPr>
        <w:lastRenderedPageBreak/>
        <w:t xml:space="preserve">36% yield (20 mg, 0.010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1844,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1651.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8.74 (s, 16H,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8.00 (dd, 8H,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7.67 (dd, 8H, </w:t>
      </w:r>
      <w:r>
        <w:rPr>
          <w:rFonts w:ascii="Times New Roman" w:hAnsi="Times New Roman" w:cs="Times New Roman"/>
          <w:i/>
          <w:iCs/>
          <w:sz w:val="24"/>
          <w:szCs w:val="24"/>
        </w:rPr>
        <w:t>oʹ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7.21 (dd, 8H, </w:t>
      </w:r>
      <w:r>
        <w:rPr>
          <w:rFonts w:ascii="Times New Roman" w:hAnsi="Times New Roman" w:cs="Times New Roman"/>
          <w:i/>
          <w:iCs/>
          <w:sz w:val="24"/>
          <w:szCs w:val="24"/>
        </w:rPr>
        <w:t>m</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7.09 (dd, 8H, </w:t>
      </w:r>
      <w:r>
        <w:rPr>
          <w:rFonts w:ascii="Times New Roman" w:hAnsi="Times New Roman" w:cs="Times New Roman"/>
          <w:i/>
          <w:iCs/>
          <w:sz w:val="24"/>
          <w:szCs w:val="24"/>
        </w:rPr>
        <w:t>mʹ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4.07 (s, 24H, -OMe of T(</w:t>
      </w:r>
      <w:r>
        <w:rPr>
          <w:rFonts w:ascii="Times New Roman" w:hAnsi="Times New Roman" w:cs="Times New Roman"/>
          <w:i/>
          <w:iCs/>
          <w:sz w:val="24"/>
          <w:szCs w:val="24"/>
        </w:rPr>
        <w:t>p</w:t>
      </w:r>
      <w:r>
        <w:rPr>
          <w:rFonts w:ascii="Times New Roman" w:hAnsi="Times New Roman" w:cs="Times New Roman"/>
          <w:sz w:val="24"/>
          <w:szCs w:val="24"/>
        </w:rPr>
        <w:t>-OMe)PP), -2.04 (app s, 4H, -CH</w:t>
      </w:r>
      <w:r>
        <w:rPr>
          <w:rFonts w:ascii="Times New Roman" w:hAnsi="Times New Roman" w:cs="Times New Roman"/>
          <w:sz w:val="24"/>
          <w:szCs w:val="24"/>
          <w:vertAlign w:val="subscript"/>
        </w:rPr>
        <w:t>2</w:t>
      </w:r>
      <w:r w:rsidRPr="00061EFF">
        <w:rPr>
          <w:rFonts w:ascii="Times New Roman" w:hAnsi="Times New Roman" w:cs="Times New Roman"/>
          <w:sz w:val="24"/>
          <w:szCs w:val="24"/>
          <w:u w:val="single"/>
        </w:rPr>
        <w:t>CH</w:t>
      </w:r>
      <w:r w:rsidRPr="00061EFF">
        <w:rPr>
          <w:rFonts w:ascii="Times New Roman" w:hAnsi="Times New Roman" w:cs="Times New Roman"/>
          <w:sz w:val="24"/>
          <w:szCs w:val="24"/>
          <w:u w:val="single"/>
          <w:vertAlign w:val="subscript"/>
        </w:rPr>
        <w:t>2</w:t>
      </w:r>
      <w:r w:rsidRPr="00061EFF">
        <w:rPr>
          <w:rFonts w:ascii="Times New Roman" w:hAnsi="Times New Roman" w:cs="Times New Roman"/>
          <w:sz w:val="24"/>
          <w:szCs w:val="24"/>
          <w:u w:val="single"/>
        </w:rPr>
        <w:t>CH</w:t>
      </w:r>
      <w:r w:rsidRPr="00061EFF">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of carboxylate), -3.86 (app s, 4H, -</w:t>
      </w:r>
      <w:r w:rsidRPr="00061EFF">
        <w:rPr>
          <w:rFonts w:ascii="Times New Roman" w:hAnsi="Times New Roman" w:cs="Times New Roman"/>
          <w:sz w:val="24"/>
          <w:szCs w:val="24"/>
          <w:u w:val="single"/>
        </w:rPr>
        <w:t>CH</w:t>
      </w:r>
      <w:r w:rsidRPr="00061EFF">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061EFF">
        <w:rPr>
          <w:rFonts w:ascii="Times New Roman" w:hAnsi="Times New Roman" w:cs="Times New Roman"/>
          <w:sz w:val="24"/>
          <w:szCs w:val="24"/>
          <w:u w:val="single"/>
        </w:rPr>
        <w:t>CH</w:t>
      </w:r>
      <w:r w:rsidRPr="00061EFF">
        <w:rPr>
          <w:rFonts w:ascii="Times New Roman" w:hAnsi="Times New Roman" w:cs="Times New Roman"/>
          <w:sz w:val="24"/>
          <w:szCs w:val="24"/>
          <w:u w:val="single"/>
          <w:vertAlign w:val="subscript"/>
        </w:rPr>
        <w:t>2</w:t>
      </w:r>
      <w:r w:rsidRPr="00061EFF">
        <w:rPr>
          <w:rFonts w:ascii="Times New Roman" w:hAnsi="Times New Roman" w:cs="Times New Roman"/>
          <w:sz w:val="24"/>
          <w:szCs w:val="24"/>
        </w:rPr>
        <w:t>-</w:t>
      </w:r>
      <w:r>
        <w:rPr>
          <w:rFonts w:ascii="Times New Roman" w:hAnsi="Times New Roman" w:cs="Times New Roman"/>
          <w:sz w:val="24"/>
          <w:szCs w:val="24"/>
        </w:rPr>
        <w:t xml:space="preserve"> of carboxylate).</w:t>
      </w:r>
      <w:r w:rsidRPr="00F50506">
        <w:rPr>
          <w:rFonts w:ascii="Times New Roman" w:hAnsi="Times New Roman" w:cs="Times New Roman"/>
          <w:sz w:val="24"/>
          <w:szCs w:val="24"/>
        </w:rPr>
        <w:t xml:space="preserve"> </w:t>
      </w:r>
    </w:p>
    <w:p w14:paraId="586605E0" w14:textId="77777777" w:rsidR="00184C52" w:rsidRDefault="00184C52" w:rsidP="00184C52">
      <w:pPr>
        <w:spacing w:line="480" w:lineRule="auto"/>
        <w:rPr>
          <w:rFonts w:ascii="Times New Roman" w:hAnsi="Times New Roman" w:cs="Times New Roman"/>
          <w:sz w:val="24"/>
          <w:szCs w:val="24"/>
        </w:rPr>
      </w:pPr>
      <w:r>
        <w:rPr>
          <w:rFonts w:ascii="Times New Roman" w:hAnsi="Times New Roman" w:cs="Times New Roman"/>
          <w:bCs/>
          <w:i/>
          <w:iCs/>
          <w:sz w:val="24"/>
          <w:szCs w:val="24"/>
        </w:rPr>
        <w:t>[</w:t>
      </w:r>
      <w:r w:rsidRPr="00870F57">
        <w:rPr>
          <w:rFonts w:ascii="Times New Roman" w:hAnsi="Times New Roman" w:cs="Times New Roman"/>
          <w:bCs/>
          <w:i/>
          <w:iCs/>
          <w:sz w:val="24"/>
          <w:szCs w:val="24"/>
        </w:rPr>
        <w:t>(</w:t>
      </w:r>
      <w:r>
        <w:rPr>
          <w:rFonts w:ascii="Times New Roman" w:hAnsi="Times New Roman" w:cs="Times New Roman"/>
          <w:bCs/>
          <w:i/>
          <w:iCs/>
          <w:sz w:val="24"/>
          <w:szCs w:val="24"/>
        </w:rPr>
        <w:t>T(p-OMe)PP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Calibri" w:hAnsi="Calibri" w:cs="Calibri"/>
          <w:bCs/>
          <w:i/>
          <w:iCs/>
          <w:sz w:val="24"/>
          <w:szCs w:val="24"/>
        </w:rPr>
        <w:t>μ</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6</w:t>
      </w:r>
      <w:r>
        <w:rPr>
          <w:rFonts w:ascii="Times New Roman" w:hAnsi="Times New Roman" w:cs="Times New Roman"/>
          <w:bCs/>
          <w:i/>
          <w:iCs/>
          <w:sz w:val="24"/>
          <w:szCs w:val="24"/>
        </w:rPr>
        <w:t xml:space="preserve">C(=O)Oʹ </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6</w:t>
      </w:r>
      <w:r>
        <w:rPr>
          <w:rFonts w:ascii="Times New Roman" w:hAnsi="Times New Roman" w:cs="Times New Roman"/>
          <w:b/>
          <w:i/>
          <w:iCs/>
          <w:sz w:val="24"/>
          <w:szCs w:val="24"/>
        </w:rPr>
        <w:t>RuT)</w:t>
      </w:r>
      <w:r>
        <w:rPr>
          <w:rFonts w:ascii="Times New Roman" w:hAnsi="Times New Roman" w:cs="Times New Roman"/>
          <w:bCs/>
          <w:sz w:val="24"/>
          <w:szCs w:val="24"/>
        </w:rPr>
        <w:t>:</w:t>
      </w:r>
      <w:r>
        <w:rPr>
          <w:rFonts w:ascii="Times New Roman" w:hAnsi="Times New Roman" w:cs="Times New Roman"/>
          <w:sz w:val="24"/>
          <w:szCs w:val="24"/>
        </w:rPr>
        <w:t>This compound was prepared similarly as above from the reaction of TRuC</w:t>
      </w:r>
      <w:r>
        <w:rPr>
          <w:rFonts w:ascii="Times New Roman" w:hAnsi="Times New Roman" w:cs="Times New Roman"/>
          <w:sz w:val="24"/>
          <w:szCs w:val="24"/>
          <w:vertAlign w:val="subscript"/>
        </w:rPr>
        <w:t>6</w:t>
      </w:r>
      <w:r>
        <w:rPr>
          <w:rFonts w:ascii="Times New Roman" w:hAnsi="Times New Roman" w:cs="Times New Roman"/>
          <w:sz w:val="24"/>
          <w:szCs w:val="24"/>
        </w:rPr>
        <w:t>OH (31 mg, 0.030 mmol) with (T(</w:t>
      </w:r>
      <w:r>
        <w:rPr>
          <w:rFonts w:ascii="Times New Roman" w:hAnsi="Times New Roman" w:cs="Times New Roman"/>
          <w:i/>
          <w:iCs/>
          <w:sz w:val="24"/>
          <w:szCs w:val="24"/>
        </w:rPr>
        <w:t>p</w:t>
      </w:r>
      <w:r>
        <w:rPr>
          <w:rFonts w:ascii="Times New Roman" w:hAnsi="Times New Roman" w:cs="Times New Roman"/>
          <w:sz w:val="24"/>
          <w:szCs w:val="24"/>
        </w:rPr>
        <w:t>-OMe)PP)Ru(NO)(O</w:t>
      </w:r>
      <w:r>
        <w:rPr>
          <w:rFonts w:ascii="Times New Roman" w:hAnsi="Times New Roman" w:cs="Times New Roman"/>
          <w:sz w:val="24"/>
          <w:szCs w:val="24"/>
        </w:rPr>
        <w:softHyphen/>
        <w:t xml:space="preserve">H) (31 mg, 0.035 mmol). The chromatographed product was obtained in 45% yield (26 mg, 0.013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1849,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1651.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8.84 (s, 16H,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8.08 (dd, 8H,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7.82 (dd, 8H, </w:t>
      </w:r>
      <w:r>
        <w:rPr>
          <w:rFonts w:ascii="Times New Roman" w:hAnsi="Times New Roman" w:cs="Times New Roman"/>
          <w:i/>
          <w:iCs/>
          <w:sz w:val="24"/>
          <w:szCs w:val="24"/>
        </w:rPr>
        <w:t>oʹ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7.23 (dd, 8H, </w:t>
      </w:r>
      <w:r>
        <w:rPr>
          <w:rFonts w:ascii="Times New Roman" w:hAnsi="Times New Roman" w:cs="Times New Roman"/>
          <w:i/>
          <w:iCs/>
          <w:sz w:val="24"/>
          <w:szCs w:val="24"/>
        </w:rPr>
        <w:t>m</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7.00 (dd, 8H, </w:t>
      </w:r>
      <w:r>
        <w:rPr>
          <w:rFonts w:ascii="Times New Roman" w:hAnsi="Times New Roman" w:cs="Times New Roman"/>
          <w:i/>
          <w:iCs/>
          <w:sz w:val="24"/>
          <w:szCs w:val="24"/>
        </w:rPr>
        <w:t>mʹ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4.00 (s, 24H, -OMe of T(</w:t>
      </w:r>
      <w:r>
        <w:rPr>
          <w:rFonts w:ascii="Times New Roman" w:hAnsi="Times New Roman" w:cs="Times New Roman"/>
          <w:i/>
          <w:iCs/>
          <w:sz w:val="24"/>
          <w:szCs w:val="24"/>
        </w:rPr>
        <w:t>p</w:t>
      </w:r>
      <w:r>
        <w:rPr>
          <w:rFonts w:ascii="Times New Roman" w:hAnsi="Times New Roman" w:cs="Times New Roman"/>
          <w:sz w:val="24"/>
          <w:szCs w:val="24"/>
        </w:rPr>
        <w:t>-OMe)PP), -1.35 (t, 4H, -</w:t>
      </w:r>
      <w:r w:rsidRPr="00085D20">
        <w:rPr>
          <w:rFonts w:ascii="Times New Roman" w:hAnsi="Times New Roman" w:cs="Times New Roman"/>
          <w:sz w:val="24"/>
          <w:szCs w:val="24"/>
        </w:rPr>
        <w:t>CH</w:t>
      </w:r>
      <w:r w:rsidRPr="00085D20">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085D20">
        <w:rPr>
          <w:rFonts w:ascii="Times New Roman" w:hAnsi="Times New Roman" w:cs="Times New Roman"/>
          <w:sz w:val="24"/>
          <w:szCs w:val="24"/>
          <w:u w:val="single"/>
        </w:rPr>
        <w:t>CH</w:t>
      </w:r>
      <w:r w:rsidRPr="00085D20">
        <w:rPr>
          <w:rFonts w:ascii="Times New Roman" w:hAnsi="Times New Roman" w:cs="Times New Roman"/>
          <w:sz w:val="24"/>
          <w:szCs w:val="24"/>
          <w:u w:val="single"/>
          <w:vertAlign w:val="subscript"/>
        </w:rPr>
        <w:t>2</w:t>
      </w:r>
      <w:r w:rsidRPr="00085D20">
        <w:rPr>
          <w:rFonts w:ascii="Times New Roman" w:hAnsi="Times New Roman" w:cs="Times New Roman"/>
          <w:sz w:val="24"/>
          <w:szCs w:val="24"/>
          <w:u w:val="single"/>
        </w:rPr>
        <w:t>CH</w:t>
      </w:r>
      <w:r w:rsidRPr="00085D20">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085D20">
        <w:rPr>
          <w:rFonts w:ascii="Times New Roman" w:hAnsi="Times New Roman" w:cs="Times New Roman"/>
          <w:sz w:val="24"/>
          <w:szCs w:val="24"/>
        </w:rPr>
        <w:t>CH</w:t>
      </w:r>
      <w:r w:rsidRPr="00085D20">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-1.86 (app t, 4H, -</w:t>
      </w:r>
      <w:r w:rsidRPr="00085D20">
        <w:rPr>
          <w:rFonts w:ascii="Times New Roman" w:hAnsi="Times New Roman" w:cs="Times New Roman"/>
          <w:sz w:val="24"/>
          <w:szCs w:val="24"/>
          <w:u w:val="single"/>
        </w:rPr>
        <w:t>CH</w:t>
      </w:r>
      <w:r w:rsidRPr="00085D20">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085D20">
        <w:rPr>
          <w:rFonts w:ascii="Times New Roman" w:hAnsi="Times New Roman" w:cs="Times New Roman"/>
          <w:sz w:val="24"/>
          <w:szCs w:val="24"/>
        </w:rPr>
        <w:t>CH</w:t>
      </w:r>
      <w:r w:rsidRPr="00085D20">
        <w:rPr>
          <w:rFonts w:ascii="Times New Roman" w:hAnsi="Times New Roman" w:cs="Times New Roman"/>
          <w:sz w:val="24"/>
          <w:szCs w:val="24"/>
          <w:vertAlign w:val="subscript"/>
        </w:rPr>
        <w:t>2</w:t>
      </w:r>
      <w:r w:rsidRPr="00085D20">
        <w:rPr>
          <w:rFonts w:ascii="Times New Roman" w:hAnsi="Times New Roman" w:cs="Times New Roman"/>
          <w:sz w:val="24"/>
          <w:szCs w:val="24"/>
        </w:rPr>
        <w:t>CH</w:t>
      </w:r>
      <w:r w:rsidRPr="00085D20">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085D20">
        <w:rPr>
          <w:rFonts w:ascii="Times New Roman" w:hAnsi="Times New Roman" w:cs="Times New Roman"/>
          <w:sz w:val="24"/>
          <w:szCs w:val="24"/>
          <w:u w:val="single"/>
        </w:rPr>
        <w:t>CH</w:t>
      </w:r>
      <w:r w:rsidRPr="00085D20">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 xml:space="preserve">J = </w:t>
      </w:r>
      <w:r>
        <w:rPr>
          <w:rFonts w:ascii="Times New Roman" w:hAnsi="Times New Roman" w:cs="Times New Roman"/>
          <w:sz w:val="24"/>
          <w:szCs w:val="24"/>
        </w:rPr>
        <w:t>7 Hz), -2.30 (quin, 4H, -CH</w:t>
      </w:r>
      <w:r>
        <w:rPr>
          <w:rFonts w:ascii="Times New Roman" w:hAnsi="Times New Roman" w:cs="Times New Roman"/>
          <w:sz w:val="24"/>
          <w:szCs w:val="24"/>
          <w:vertAlign w:val="subscript"/>
        </w:rPr>
        <w:t>2</w:t>
      </w:r>
      <w:r w:rsidRPr="006A04C3">
        <w:rPr>
          <w:rFonts w:ascii="Times New Roman" w:hAnsi="Times New Roman" w:cs="Times New Roman"/>
          <w:sz w:val="24"/>
          <w:szCs w:val="24"/>
          <w:u w:val="single"/>
        </w:rPr>
        <w:t>CH</w:t>
      </w:r>
      <w:r w:rsidRPr="006A04C3">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sidRPr="006A04C3">
        <w:rPr>
          <w:rFonts w:ascii="Times New Roman" w:hAnsi="Times New Roman" w:cs="Times New Roman"/>
          <w:sz w:val="24"/>
          <w:szCs w:val="24"/>
          <w:u w:val="single"/>
        </w:rPr>
        <w:t>CH</w:t>
      </w:r>
      <w:r w:rsidRPr="006A04C3">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r w:rsidRPr="00F50506">
        <w:rPr>
          <w:rFonts w:ascii="Times New Roman" w:hAnsi="Times New Roman" w:cs="Times New Roman"/>
          <w:sz w:val="24"/>
          <w:szCs w:val="24"/>
        </w:rPr>
        <w:t xml:space="preserve"> </w:t>
      </w:r>
    </w:p>
    <w:p w14:paraId="5CFC534A" w14:textId="77777777" w:rsidR="00184C52" w:rsidRDefault="00184C52" w:rsidP="00184C52">
      <w:pPr>
        <w:spacing w:line="480" w:lineRule="auto"/>
        <w:rPr>
          <w:rFonts w:ascii="Times New Roman" w:hAnsi="Times New Roman" w:cs="Times New Roman"/>
          <w:sz w:val="24"/>
          <w:szCs w:val="24"/>
        </w:rPr>
      </w:pPr>
      <w:r>
        <w:rPr>
          <w:rFonts w:ascii="Times New Roman" w:hAnsi="Times New Roman" w:cs="Times New Roman"/>
          <w:bCs/>
          <w:i/>
          <w:iCs/>
          <w:sz w:val="24"/>
          <w:szCs w:val="24"/>
        </w:rPr>
        <w:t>Attempted synthesis of [</w:t>
      </w:r>
      <w:r w:rsidRPr="00870F57">
        <w:rPr>
          <w:rFonts w:ascii="Times New Roman" w:hAnsi="Times New Roman" w:cs="Times New Roman"/>
          <w:bCs/>
          <w:i/>
          <w:iCs/>
          <w:sz w:val="24"/>
          <w:szCs w:val="24"/>
        </w:rPr>
        <w:t>(</w:t>
      </w:r>
      <w:r>
        <w:rPr>
          <w:rFonts w:ascii="Times New Roman" w:hAnsi="Times New Roman" w:cs="Times New Roman"/>
          <w:bCs/>
          <w:i/>
          <w:iCs/>
          <w:sz w:val="24"/>
          <w:szCs w:val="24"/>
        </w:rPr>
        <w:t>T(p-OMe)PP</w:t>
      </w:r>
      <w:r w:rsidRPr="00870F57">
        <w:rPr>
          <w:rFonts w:ascii="Times New Roman" w:hAnsi="Times New Roman" w:cs="Times New Roman"/>
          <w:bCs/>
          <w:i/>
          <w:iCs/>
          <w:sz w:val="24"/>
          <w:szCs w:val="24"/>
        </w:rPr>
        <w:t>)Ru(NO)</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Calibri" w:hAnsi="Calibri" w:cs="Calibri"/>
          <w:bCs/>
          <w:i/>
          <w:iCs/>
          <w:sz w:val="24"/>
          <w:szCs w:val="24"/>
        </w:rPr>
        <w:t>μ</w:t>
      </w:r>
      <w:r>
        <w:rPr>
          <w:rFonts w:ascii="Times New Roman" w:hAnsi="Times New Roman" w:cs="Times New Roman"/>
          <w:bCs/>
          <w:i/>
          <w:iCs/>
          <w:sz w:val="24"/>
          <w:szCs w:val="24"/>
        </w:rPr>
        <w:t xml:space="preserve">-OC(=O)C(=O)Oʹ </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0</w:t>
      </w:r>
      <w:r>
        <w:rPr>
          <w:rFonts w:ascii="Times New Roman" w:hAnsi="Times New Roman" w:cs="Times New Roman"/>
          <w:b/>
          <w:i/>
          <w:iCs/>
          <w:sz w:val="24"/>
          <w:szCs w:val="24"/>
        </w:rPr>
        <w:t>RuT)</w:t>
      </w:r>
      <w:r w:rsidRPr="006F14DF">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To a stirred toluene (5 mL) solution of (T(</w:t>
      </w:r>
      <w:r>
        <w:rPr>
          <w:rFonts w:ascii="Times New Roman" w:hAnsi="Times New Roman" w:cs="Times New Roman"/>
          <w:i/>
          <w:iCs/>
          <w:sz w:val="24"/>
          <w:szCs w:val="24"/>
        </w:rPr>
        <w:t>p</w:t>
      </w:r>
      <w:r>
        <w:rPr>
          <w:rFonts w:ascii="Times New Roman" w:hAnsi="Times New Roman" w:cs="Times New Roman"/>
          <w:sz w:val="24"/>
          <w:szCs w:val="24"/>
        </w:rPr>
        <w:t xml:space="preserve">-OMe)PP)Ru(NO)(OH) (28 mg, 0.031 mmol) was added oxalic acid (5 mg, 0.042 mmol) and refluxed for 24 h. The reaction mixture was allowed to cool to room temperature and </w:t>
      </w:r>
      <w:r w:rsidRPr="00E92CBA">
        <w:rPr>
          <w:rFonts w:ascii="Times New Roman" w:hAnsi="Times New Roman" w:cs="Times New Roman"/>
          <w:i/>
          <w:iCs/>
          <w:sz w:val="24"/>
          <w:szCs w:val="24"/>
        </w:rPr>
        <w:t>n</w:t>
      </w:r>
      <w:r>
        <w:rPr>
          <w:rFonts w:ascii="Times New Roman" w:hAnsi="Times New Roman" w:cs="Times New Roman"/>
          <w:sz w:val="24"/>
          <w:szCs w:val="24"/>
        </w:rPr>
        <w:t xml:space="preserve">-hexane (10 mL) was added to this mixture. A dark purple precipitate formed that was isolated via vacuum filtration, which was subsequently washed with </w:t>
      </w:r>
      <w:r w:rsidRPr="00E92CBA">
        <w:rPr>
          <w:rFonts w:ascii="Times New Roman" w:hAnsi="Times New Roman" w:cs="Times New Roman"/>
          <w:i/>
          <w:iCs/>
          <w:sz w:val="24"/>
          <w:szCs w:val="24"/>
        </w:rPr>
        <w:t>n</w:t>
      </w:r>
      <w:r>
        <w:rPr>
          <w:rFonts w:ascii="Times New Roman" w:hAnsi="Times New Roman" w:cs="Times New Roman"/>
          <w:sz w:val="24"/>
          <w:szCs w:val="24"/>
        </w:rPr>
        <w:t>-hexane (10 mL). The crude powder was dissolved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filtered to remove solids including unreacted oxalic acid. The collected filtrate was taken to dryness in vacuo. This synthesis </w:t>
      </w:r>
      <w:r>
        <w:rPr>
          <w:rFonts w:ascii="Times New Roman" w:hAnsi="Times New Roman" w:cs="Times New Roman"/>
          <w:sz w:val="24"/>
          <w:szCs w:val="24"/>
        </w:rPr>
        <w:lastRenderedPageBreak/>
        <w:t xml:space="preserve">procedure was repeated with solvents of increasing boiling points such as chlorobenzene (132°C) and </w:t>
      </w:r>
      <w:proofErr w:type="spellStart"/>
      <w:r>
        <w:rPr>
          <w:rFonts w:ascii="Times New Roman" w:hAnsi="Times New Roman" w:cs="Times New Roman"/>
          <w:sz w:val="24"/>
          <w:szCs w:val="24"/>
        </w:rPr>
        <w:t>decahydronapthalene</w:t>
      </w:r>
      <w:proofErr w:type="spellEnd"/>
      <w:r>
        <w:rPr>
          <w:rFonts w:ascii="Times New Roman" w:hAnsi="Times New Roman" w:cs="Times New Roman"/>
          <w:sz w:val="24"/>
          <w:szCs w:val="24"/>
        </w:rPr>
        <w:t xml:space="preserve"> (190°C), to compensate for the increased melting point of oxalic acid (189°C); these conditions displayed formation of the known compound (T(</w:t>
      </w:r>
      <w:r>
        <w:rPr>
          <w:rFonts w:ascii="Times New Roman" w:hAnsi="Times New Roman" w:cs="Times New Roman"/>
          <w:i/>
          <w:iCs/>
          <w:sz w:val="24"/>
          <w:szCs w:val="24"/>
        </w:rPr>
        <w:t>p</w:t>
      </w:r>
      <w:r>
        <w:rPr>
          <w:rFonts w:ascii="Times New Roman" w:hAnsi="Times New Roman" w:cs="Times New Roman"/>
          <w:sz w:val="24"/>
          <w:szCs w:val="24"/>
        </w:rPr>
        <w:t>-OMe)PP)Ru(CO)</w:t>
      </w:r>
      <w:r>
        <w:rPr>
          <w:rFonts w:ascii="Times New Roman" w:hAnsi="Times New Roman" w:cs="Times New Roman"/>
          <w:sz w:val="24"/>
          <w:szCs w:val="24"/>
          <w:vertAlign w:val="superscript"/>
        </w:rPr>
        <w:t>27</w:t>
      </w:r>
      <w:r>
        <w:rPr>
          <w:rFonts w:ascii="Times New Roman" w:hAnsi="Times New Roman" w:cs="Times New Roman"/>
          <w:sz w:val="24"/>
          <w:szCs w:val="24"/>
        </w:rPr>
        <w:t xml:space="preserve"> at 22% yield in chlorobenzene and 54% yield in </w:t>
      </w:r>
      <w:proofErr w:type="spellStart"/>
      <w:r>
        <w:rPr>
          <w:rFonts w:ascii="Times New Roman" w:hAnsi="Times New Roman" w:cs="Times New Roman"/>
          <w:sz w:val="24"/>
          <w:szCs w:val="24"/>
        </w:rPr>
        <w:t>decahydronapthalene</w:t>
      </w:r>
      <w:proofErr w:type="spellEnd"/>
      <w:r>
        <w:rPr>
          <w:rFonts w:ascii="Times New Roman" w:hAnsi="Times New Roman" w:cs="Times New Roman"/>
          <w:sz w:val="24"/>
          <w:szCs w:val="24"/>
        </w:rPr>
        <w:t xml:space="preserve">. The isolated mixture was subjected to IR and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spectral analysis, but it was evident that several products were likely present in the sample and the following signals are tentatively assigned to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species.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1835,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1662.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8.61 (s, 16H, pyrrole-H of T(</w:t>
      </w:r>
      <w:r>
        <w:rPr>
          <w:rFonts w:ascii="Times New Roman" w:hAnsi="Times New Roman" w:cs="Times New Roman"/>
          <w:i/>
          <w:iCs/>
          <w:sz w:val="24"/>
          <w:szCs w:val="24"/>
        </w:rPr>
        <w:t>p</w:t>
      </w:r>
      <w:r>
        <w:rPr>
          <w:rFonts w:ascii="Times New Roman" w:hAnsi="Times New Roman" w:cs="Times New Roman"/>
          <w:sz w:val="24"/>
          <w:szCs w:val="24"/>
        </w:rPr>
        <w:t xml:space="preserve">-OMe)PP), 7.87 (d, 8H,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8 Hz), 7.62 (d, 8H, </w:t>
      </w:r>
      <w:r>
        <w:rPr>
          <w:rFonts w:ascii="Times New Roman" w:hAnsi="Times New Roman" w:cs="Times New Roman"/>
          <w:i/>
          <w:iCs/>
          <w:sz w:val="24"/>
          <w:szCs w:val="24"/>
        </w:rPr>
        <w:t>oʹ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8 Hz) 4.12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s, -OMe of T(</w:t>
      </w:r>
      <w:r>
        <w:rPr>
          <w:rFonts w:ascii="Times New Roman" w:hAnsi="Times New Roman" w:cs="Times New Roman"/>
          <w:i/>
          <w:iCs/>
          <w:sz w:val="24"/>
          <w:szCs w:val="24"/>
        </w:rPr>
        <w:t>p</w:t>
      </w:r>
      <w:r>
        <w:rPr>
          <w:rFonts w:ascii="Times New Roman" w:hAnsi="Times New Roman" w:cs="Times New Roman"/>
          <w:sz w:val="24"/>
          <w:szCs w:val="24"/>
        </w:rPr>
        <w:t xml:space="preserve">-OMe)PP). Overlap of the -OMe proton signals of the various products formed complicates the integration value. The </w:t>
      </w:r>
      <w:r>
        <w:rPr>
          <w:rFonts w:ascii="Times New Roman" w:hAnsi="Times New Roman" w:cs="Times New Roman"/>
          <w:i/>
          <w:iCs/>
          <w:sz w:val="24"/>
          <w:szCs w:val="24"/>
        </w:rPr>
        <w:t>m</w:t>
      </w:r>
      <w:r>
        <w:rPr>
          <w:rFonts w:ascii="Times New Roman" w:hAnsi="Times New Roman" w:cs="Times New Roman"/>
          <w:sz w:val="24"/>
          <w:szCs w:val="24"/>
        </w:rPr>
        <w:t>-H signals of T(</w:t>
      </w:r>
      <w:r>
        <w:rPr>
          <w:rFonts w:ascii="Times New Roman" w:hAnsi="Times New Roman" w:cs="Times New Roman"/>
          <w:i/>
          <w:iCs/>
          <w:sz w:val="24"/>
          <w:szCs w:val="24"/>
        </w:rPr>
        <w:t>p</w:t>
      </w:r>
      <w:r>
        <w:rPr>
          <w:rFonts w:ascii="Times New Roman" w:hAnsi="Times New Roman" w:cs="Times New Roman"/>
          <w:sz w:val="24"/>
          <w:szCs w:val="24"/>
        </w:rPr>
        <w:t xml:space="preserve">-OMe)PP for the tentative dimer complex were also obscured by the </w:t>
      </w:r>
      <w:r>
        <w:rPr>
          <w:rFonts w:ascii="Times New Roman" w:hAnsi="Times New Roman" w:cs="Times New Roman"/>
          <w:i/>
          <w:iCs/>
          <w:sz w:val="24"/>
          <w:szCs w:val="24"/>
        </w:rPr>
        <w:t>meso</w:t>
      </w:r>
      <w:r>
        <w:rPr>
          <w:rFonts w:ascii="Times New Roman" w:hAnsi="Times New Roman" w:cs="Times New Roman"/>
          <w:sz w:val="24"/>
          <w:szCs w:val="24"/>
        </w:rPr>
        <w:t>-substituted</w:t>
      </w:r>
      <w:r>
        <w:rPr>
          <w:rFonts w:ascii="Times New Roman" w:hAnsi="Times New Roman" w:cs="Times New Roman"/>
          <w:i/>
          <w:iCs/>
          <w:sz w:val="24"/>
          <w:szCs w:val="24"/>
        </w:rPr>
        <w:t xml:space="preserve"> </w:t>
      </w:r>
      <w:r>
        <w:rPr>
          <w:rFonts w:ascii="Times New Roman" w:hAnsi="Times New Roman" w:cs="Times New Roman"/>
          <w:sz w:val="24"/>
          <w:szCs w:val="24"/>
        </w:rPr>
        <w:t>aryl groups of the porphyrin from the multiple species present.</w:t>
      </w:r>
    </w:p>
    <w:p w14:paraId="571433D2" w14:textId="77777777" w:rsidR="00184C52" w:rsidRPr="002B09C3" w:rsidRDefault="00184C52" w:rsidP="00184C52">
      <w:pPr>
        <w:spacing w:line="480" w:lineRule="auto"/>
        <w:rPr>
          <w:rFonts w:ascii="Times New Roman" w:hAnsi="Times New Roman" w:cs="Times New Roman"/>
          <w:sz w:val="24"/>
          <w:szCs w:val="24"/>
        </w:rPr>
      </w:pPr>
      <w:r w:rsidRPr="00870F57">
        <w:rPr>
          <w:rFonts w:ascii="Times New Roman" w:hAnsi="Times New Roman" w:cs="Times New Roman"/>
          <w:bCs/>
          <w:i/>
          <w:iCs/>
          <w:sz w:val="24"/>
          <w:szCs w:val="24"/>
        </w:rPr>
        <w:t>(</w:t>
      </w:r>
      <w:r>
        <w:rPr>
          <w:rFonts w:ascii="Times New Roman" w:hAnsi="Times New Roman" w:cs="Times New Roman"/>
          <w:bCs/>
          <w:i/>
          <w:iCs/>
          <w:sz w:val="24"/>
          <w:szCs w:val="24"/>
        </w:rPr>
        <w:t>T(p-OMe)PP</w:t>
      </w:r>
      <w:r w:rsidRPr="00870F57">
        <w:rPr>
          <w:rFonts w:ascii="Times New Roman" w:hAnsi="Times New Roman" w:cs="Times New Roman"/>
          <w:bCs/>
          <w:i/>
          <w:iCs/>
          <w:sz w:val="24"/>
          <w:szCs w:val="24"/>
        </w:rPr>
        <w:t>)</w:t>
      </w:r>
      <w:proofErr w:type="spellStart"/>
      <w:r>
        <w:rPr>
          <w:rFonts w:ascii="Times New Roman" w:hAnsi="Times New Roman" w:cs="Times New Roman"/>
          <w:bCs/>
          <w:i/>
          <w:iCs/>
          <w:sz w:val="24"/>
          <w:szCs w:val="24"/>
        </w:rPr>
        <w:t>Os</w:t>
      </w:r>
      <w:proofErr w:type="spellEnd"/>
      <w:r w:rsidRPr="00870F57">
        <w:rPr>
          <w:rFonts w:ascii="Times New Roman" w:hAnsi="Times New Roman" w:cs="Times New Roman"/>
          <w:bCs/>
          <w:i/>
          <w:iCs/>
          <w:sz w:val="24"/>
          <w:szCs w:val="24"/>
        </w:rPr>
        <w:t>(NO)(</w:t>
      </w:r>
      <w:r>
        <w:rPr>
          <w:rFonts w:ascii="Times New Roman" w:hAnsi="Times New Roman" w:cs="Times New Roman"/>
          <w:bCs/>
          <w:i/>
          <w:iCs/>
          <w:sz w:val="24"/>
          <w:szCs w:val="24"/>
        </w:rPr>
        <w:t>OC(=O)(CH</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w:t>
      </w:r>
      <w:r>
        <w:rPr>
          <w:rFonts w:ascii="Times New Roman" w:hAnsi="Times New Roman" w:cs="Times New Roman"/>
          <w:bCs/>
          <w:i/>
          <w:iCs/>
          <w:sz w:val="24"/>
          <w:szCs w:val="24"/>
          <w:vertAlign w:val="subscript"/>
        </w:rPr>
        <w:t>2</w:t>
      </w:r>
      <w:r>
        <w:rPr>
          <w:rFonts w:ascii="Times New Roman" w:hAnsi="Times New Roman" w:cs="Times New Roman"/>
          <w:bCs/>
          <w:i/>
          <w:iCs/>
          <w:sz w:val="24"/>
          <w:szCs w:val="24"/>
        </w:rPr>
        <w:t>C(=O)OH</w:t>
      </w:r>
      <w:r w:rsidRPr="00870F57">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
          <w:i/>
          <w:iCs/>
          <w:sz w:val="24"/>
          <w:szCs w:val="24"/>
        </w:rPr>
        <w:t>(TOsC</w:t>
      </w:r>
      <w:r>
        <w:rPr>
          <w:rFonts w:ascii="Times New Roman" w:hAnsi="Times New Roman" w:cs="Times New Roman"/>
          <w:b/>
          <w:i/>
          <w:iCs/>
          <w:sz w:val="24"/>
          <w:szCs w:val="24"/>
          <w:vertAlign w:val="subscript"/>
        </w:rPr>
        <w:t>2</w:t>
      </w:r>
      <w:r>
        <w:rPr>
          <w:rFonts w:ascii="Times New Roman" w:hAnsi="Times New Roman" w:cs="Times New Roman"/>
          <w:b/>
          <w:i/>
          <w:iCs/>
          <w:sz w:val="24"/>
          <w:szCs w:val="24"/>
        </w:rPr>
        <w:t>OH)</w:t>
      </w:r>
      <w:r>
        <w:rPr>
          <w:rFonts w:ascii="Times New Roman" w:hAnsi="Times New Roman" w:cs="Times New Roman"/>
          <w:bCs/>
          <w:sz w:val="24"/>
          <w:szCs w:val="24"/>
        </w:rPr>
        <w:t xml:space="preserve">: </w:t>
      </w:r>
      <w:r>
        <w:rPr>
          <w:rFonts w:ascii="Times New Roman" w:hAnsi="Times New Roman" w:cs="Times New Roman"/>
          <w:sz w:val="24"/>
          <w:szCs w:val="24"/>
        </w:rPr>
        <w:t>This compound was prepared similarly as above from the reaction of (T(</w:t>
      </w:r>
      <w:r>
        <w:rPr>
          <w:rFonts w:ascii="Times New Roman" w:hAnsi="Times New Roman" w:cs="Times New Roman"/>
          <w:i/>
          <w:iCs/>
          <w:sz w:val="24"/>
          <w:szCs w:val="24"/>
        </w:rPr>
        <w:t>p</w:t>
      </w:r>
      <w:r>
        <w:rPr>
          <w:rFonts w:ascii="Times New Roman" w:hAnsi="Times New Roman" w:cs="Times New Roman"/>
          <w:sz w:val="24"/>
          <w:szCs w:val="24"/>
        </w:rPr>
        <w:t>-OMe)PP)</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(NO)(O</w:t>
      </w:r>
      <w:r>
        <w:rPr>
          <w:rFonts w:ascii="Times New Roman" w:hAnsi="Times New Roman" w:cs="Times New Roman"/>
          <w:sz w:val="24"/>
          <w:szCs w:val="24"/>
        </w:rPr>
        <w:softHyphen/>
        <w:t>-</w:t>
      </w:r>
      <w:r>
        <w:rPr>
          <w:rFonts w:ascii="Times New Roman" w:hAnsi="Times New Roman" w:cs="Times New Roman"/>
          <w:i/>
          <w:iCs/>
          <w:sz w:val="24"/>
          <w:szCs w:val="24"/>
        </w:rPr>
        <w:t>i</w:t>
      </w:r>
      <w:r>
        <w:rPr>
          <w:rFonts w:ascii="Times New Roman" w:hAnsi="Times New Roman" w:cs="Times New Roman"/>
          <w:sz w:val="24"/>
          <w:szCs w:val="24"/>
        </w:rPr>
        <w:t>-C</w:t>
      </w:r>
      <w:r>
        <w:rPr>
          <w:rFonts w:ascii="Times New Roman" w:hAnsi="Times New Roman" w:cs="Times New Roman"/>
          <w:sz w:val="24"/>
          <w:szCs w:val="24"/>
          <w:vertAlign w:val="subscript"/>
        </w:rPr>
        <w:t>5</w:t>
      </w:r>
      <w:r>
        <w:rPr>
          <w:rFonts w:ascii="Times New Roman" w:hAnsi="Times New Roman" w:cs="Times New Roman"/>
          <w:sz w:val="24"/>
          <w:szCs w:val="24"/>
        </w:rPr>
        <w:t>H</w:t>
      </w:r>
      <w:r>
        <w:rPr>
          <w:rFonts w:ascii="Times New Roman" w:hAnsi="Times New Roman" w:cs="Times New Roman"/>
          <w:sz w:val="24"/>
          <w:szCs w:val="24"/>
          <w:vertAlign w:val="subscript"/>
        </w:rPr>
        <w:t>11</w:t>
      </w:r>
      <w:r>
        <w:rPr>
          <w:rFonts w:ascii="Times New Roman" w:hAnsi="Times New Roman" w:cs="Times New Roman"/>
          <w:sz w:val="24"/>
          <w:szCs w:val="24"/>
        </w:rPr>
        <w:t xml:space="preserve">) (31 mg, 0.030 mmol) with succinic acid (5 mg, 0.042 mmol). The isolated product was obtained in 67% yield (22 mg, 0.020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1804,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1727 and 1709.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9.07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8.20 (dd,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8.11 (dd, 4H, </w:t>
      </w:r>
      <w:r>
        <w:rPr>
          <w:rFonts w:ascii="Times New Roman" w:hAnsi="Times New Roman" w:cs="Times New Roman"/>
          <w:i/>
          <w:iCs/>
          <w:sz w:val="24"/>
          <w:szCs w:val="24"/>
        </w:rPr>
        <w:t>o</w:t>
      </w:r>
      <w:r>
        <w:rPr>
          <w:rFonts w:ascii="Times New Roman" w:hAnsi="Times New Roman" w:cs="Times New Roman"/>
          <w:sz w:val="24"/>
          <w:szCs w:val="24"/>
        </w:rPr>
        <w:t>ʹ-H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7.11 (dd, 4H, </w:t>
      </w:r>
      <w:r>
        <w:rPr>
          <w:rFonts w:ascii="Times New Roman" w:hAnsi="Times New Roman" w:cs="Times New Roman"/>
          <w:i/>
          <w:iCs/>
          <w:sz w:val="24"/>
          <w:szCs w:val="24"/>
        </w:rPr>
        <w:t>m</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6.79 (dd, 4H, </w:t>
      </w:r>
      <w:r>
        <w:rPr>
          <w:rFonts w:ascii="Times New Roman" w:hAnsi="Times New Roman" w:cs="Times New Roman"/>
          <w:i/>
          <w:iCs/>
          <w:sz w:val="24"/>
          <w:szCs w:val="24"/>
        </w:rPr>
        <w:t>mʹ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4.12 (s, 12H, -OMe of T(</w:t>
      </w:r>
      <w:r>
        <w:rPr>
          <w:rFonts w:ascii="Times New Roman" w:hAnsi="Times New Roman" w:cs="Times New Roman"/>
          <w:i/>
          <w:iCs/>
          <w:sz w:val="24"/>
          <w:szCs w:val="24"/>
        </w:rPr>
        <w:t>p</w:t>
      </w:r>
      <w:r>
        <w:rPr>
          <w:rFonts w:ascii="Times New Roman" w:hAnsi="Times New Roman" w:cs="Times New Roman"/>
          <w:sz w:val="24"/>
          <w:szCs w:val="24"/>
        </w:rPr>
        <w:t>-OMe)PP), 0.15 (app t, 2H, -OC(=O)CH</w:t>
      </w:r>
      <w:r>
        <w:rPr>
          <w:rFonts w:ascii="Times New Roman" w:hAnsi="Times New Roman" w:cs="Times New Roman"/>
          <w:sz w:val="24"/>
          <w:szCs w:val="24"/>
          <w:vertAlign w:val="subscript"/>
        </w:rPr>
        <w:t>2</w:t>
      </w:r>
      <w:r w:rsidRPr="00557201">
        <w:rPr>
          <w:rFonts w:ascii="Times New Roman" w:hAnsi="Times New Roman" w:cs="Times New Roman"/>
          <w:sz w:val="24"/>
          <w:szCs w:val="24"/>
          <w:u w:val="single"/>
        </w:rPr>
        <w:t>CH</w:t>
      </w:r>
      <w:r w:rsidRPr="00557201">
        <w:rPr>
          <w:rFonts w:ascii="Times New Roman" w:hAnsi="Times New Roman" w:cs="Times New Roman"/>
          <w:sz w:val="24"/>
          <w:szCs w:val="24"/>
          <w:u w:val="single"/>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 -0.94 (app t, 2H, -OC(=O)</w:t>
      </w:r>
      <w:r w:rsidRPr="00557201">
        <w:rPr>
          <w:rFonts w:ascii="Times New Roman" w:hAnsi="Times New Roman" w:cs="Times New Roman"/>
          <w:sz w:val="24"/>
          <w:szCs w:val="24"/>
          <w:u w:val="single"/>
        </w:rPr>
        <w:t>CH</w:t>
      </w:r>
      <w:r w:rsidRPr="00557201">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r>
        <w:rPr>
          <w:rFonts w:ascii="Times New Roman" w:hAnsi="Times New Roman" w:cs="Times New Roman"/>
          <w:i/>
          <w:iCs/>
          <w:sz w:val="24"/>
          <w:szCs w:val="24"/>
        </w:rPr>
        <w:t>J</w:t>
      </w:r>
      <w:r>
        <w:rPr>
          <w:rFonts w:ascii="Times New Roman" w:hAnsi="Times New Roman" w:cs="Times New Roman"/>
          <w:sz w:val="24"/>
          <w:szCs w:val="24"/>
        </w:rPr>
        <w:t xml:space="preserve"> = 7 Hz).</w:t>
      </w:r>
      <w:r w:rsidRPr="00F50506">
        <w:rPr>
          <w:rFonts w:ascii="Times New Roman" w:hAnsi="Times New Roman" w:cs="Times New Roman"/>
          <w:sz w:val="24"/>
          <w:szCs w:val="24"/>
        </w:rPr>
        <w:t xml:space="preserve"> </w:t>
      </w:r>
    </w:p>
    <w:p w14:paraId="3D14D562" w14:textId="77777777" w:rsidR="00184C52" w:rsidRPr="00DF7D2B" w:rsidRDefault="00184C52" w:rsidP="00184C52">
      <w:pPr>
        <w:spacing w:line="480" w:lineRule="auto"/>
        <w:rPr>
          <w:rFonts w:ascii="Times New Roman" w:hAnsi="Times New Roman" w:cs="Times New Roman"/>
          <w:sz w:val="24"/>
          <w:szCs w:val="24"/>
        </w:rPr>
      </w:pPr>
      <w:r w:rsidRPr="00B50D77">
        <w:rPr>
          <w:rFonts w:ascii="Times New Roman" w:hAnsi="Times New Roman" w:cs="Times New Roman"/>
          <w:bCs/>
          <w:i/>
          <w:iCs/>
          <w:sz w:val="24"/>
          <w:szCs w:val="24"/>
        </w:rPr>
        <w:t>Attempted synthesis of [(T(p-OMe)PP)Ru(NO)](</w:t>
      </w:r>
      <w:r w:rsidRPr="00B50D77">
        <w:rPr>
          <w:rFonts w:ascii="Calibri" w:hAnsi="Calibri" w:cs="Calibri"/>
          <w:bCs/>
          <w:i/>
          <w:iCs/>
          <w:sz w:val="24"/>
          <w:szCs w:val="24"/>
        </w:rPr>
        <w:t>μ</w:t>
      </w:r>
      <w:r w:rsidRPr="00B50D77">
        <w:rPr>
          <w:rFonts w:ascii="Times New Roman" w:hAnsi="Times New Roman" w:cs="Times New Roman"/>
          <w:bCs/>
          <w:i/>
          <w:iCs/>
          <w:sz w:val="24"/>
          <w:szCs w:val="24"/>
        </w:rPr>
        <w:t>-O</w:t>
      </w:r>
      <w:r>
        <w:rPr>
          <w:rFonts w:ascii="Times New Roman" w:hAnsi="Times New Roman" w:cs="Times New Roman"/>
          <w:bCs/>
          <w:i/>
          <w:iCs/>
          <w:sz w:val="24"/>
          <w:szCs w:val="24"/>
        </w:rPr>
        <w:t>C(=O)</w:t>
      </w:r>
      <w:r w:rsidRPr="00B50D77">
        <w:rPr>
          <w:rFonts w:ascii="Times New Roman" w:hAnsi="Times New Roman" w:cs="Times New Roman"/>
          <w:bCs/>
          <w:i/>
          <w:iCs/>
          <w:sz w:val="24"/>
          <w:szCs w:val="24"/>
        </w:rPr>
        <w:t>(CH</w:t>
      </w:r>
      <w:r w:rsidRPr="00B50D77">
        <w:rPr>
          <w:rFonts w:ascii="Times New Roman" w:hAnsi="Times New Roman" w:cs="Times New Roman"/>
          <w:bCs/>
          <w:i/>
          <w:iCs/>
          <w:sz w:val="24"/>
          <w:szCs w:val="24"/>
          <w:vertAlign w:val="subscript"/>
        </w:rPr>
        <w:t>2</w:t>
      </w:r>
      <w:r w:rsidRPr="00B50D77">
        <w:rPr>
          <w:rFonts w:ascii="Times New Roman" w:hAnsi="Times New Roman" w:cs="Times New Roman"/>
          <w:bCs/>
          <w:i/>
          <w:iCs/>
          <w:sz w:val="24"/>
          <w:szCs w:val="24"/>
        </w:rPr>
        <w:t>)</w:t>
      </w:r>
      <w:r w:rsidRPr="00B50D77">
        <w:rPr>
          <w:rFonts w:ascii="Times New Roman" w:hAnsi="Times New Roman" w:cs="Times New Roman"/>
          <w:bCs/>
          <w:i/>
          <w:iCs/>
          <w:sz w:val="24"/>
          <w:szCs w:val="24"/>
          <w:vertAlign w:val="subscript"/>
        </w:rPr>
        <w:t>2</w:t>
      </w:r>
      <w:r w:rsidRPr="00B50D77">
        <w:rPr>
          <w:rFonts w:ascii="Times New Roman" w:hAnsi="Times New Roman" w:cs="Times New Roman"/>
          <w:bCs/>
          <w:i/>
          <w:iCs/>
          <w:sz w:val="24"/>
          <w:szCs w:val="24"/>
        </w:rPr>
        <w:t>C</w:t>
      </w:r>
      <w:r>
        <w:rPr>
          <w:rFonts w:ascii="Times New Roman" w:hAnsi="Times New Roman" w:cs="Times New Roman"/>
          <w:bCs/>
          <w:i/>
          <w:iCs/>
          <w:sz w:val="24"/>
          <w:szCs w:val="24"/>
        </w:rPr>
        <w:t>(=</w:t>
      </w:r>
      <w:r w:rsidRPr="00B50D77">
        <w:rPr>
          <w:rFonts w:ascii="Times New Roman" w:hAnsi="Times New Roman" w:cs="Times New Roman"/>
          <w:bCs/>
          <w:i/>
          <w:iCs/>
          <w:sz w:val="24"/>
          <w:szCs w:val="24"/>
        </w:rPr>
        <w:t>O</w:t>
      </w:r>
      <w:r>
        <w:rPr>
          <w:rFonts w:ascii="Times New Roman" w:hAnsi="Times New Roman" w:cs="Times New Roman"/>
          <w:bCs/>
          <w:i/>
          <w:iCs/>
          <w:sz w:val="24"/>
          <w:szCs w:val="24"/>
        </w:rPr>
        <w:t>)</w:t>
      </w:r>
      <w:r w:rsidRPr="00B50D77">
        <w:rPr>
          <w:rFonts w:ascii="Times New Roman" w:hAnsi="Times New Roman" w:cs="Times New Roman"/>
          <w:bCs/>
          <w:i/>
          <w:iCs/>
          <w:sz w:val="24"/>
          <w:szCs w:val="24"/>
        </w:rPr>
        <w:t>Oʹ)[(OEP)Ru(NO)]</w:t>
      </w:r>
      <w:r>
        <w:rPr>
          <w:rFonts w:ascii="Times New Roman" w:hAnsi="Times New Roman" w:cs="Times New Roman"/>
          <w:bCs/>
          <w:i/>
          <w:iCs/>
          <w:sz w:val="24"/>
          <w:szCs w:val="24"/>
        </w:rPr>
        <w:t xml:space="preserve"> </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2</w:t>
      </w:r>
      <w:r>
        <w:rPr>
          <w:rFonts w:ascii="Times New Roman" w:hAnsi="Times New Roman" w:cs="Times New Roman"/>
          <w:b/>
          <w:i/>
          <w:iCs/>
          <w:sz w:val="24"/>
          <w:szCs w:val="24"/>
        </w:rPr>
        <w:t>RuE)</w:t>
      </w:r>
      <w:r w:rsidRPr="006F14DF">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To a stirred CHCl</w:t>
      </w:r>
      <w:r>
        <w:rPr>
          <w:rFonts w:ascii="Times New Roman" w:hAnsi="Times New Roman" w:cs="Times New Roman"/>
          <w:sz w:val="24"/>
          <w:szCs w:val="24"/>
          <w:vertAlign w:val="subscript"/>
        </w:rPr>
        <w:t>3</w:t>
      </w:r>
      <w:r>
        <w:rPr>
          <w:rFonts w:ascii="Times New Roman" w:hAnsi="Times New Roman" w:cs="Times New Roman"/>
          <w:sz w:val="24"/>
          <w:szCs w:val="24"/>
        </w:rPr>
        <w:t xml:space="preserve"> (5 mL) solution of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OH (20 mg, 0.023 mmol) was added </w:t>
      </w:r>
      <w:r>
        <w:rPr>
          <w:rFonts w:ascii="Times New Roman" w:hAnsi="Times New Roman" w:cs="Times New Roman"/>
          <w:sz w:val="24"/>
          <w:szCs w:val="24"/>
        </w:rPr>
        <w:lastRenderedPageBreak/>
        <w:t xml:space="preserve">(OEP)Ru(NO)(OH) (30 mg, 0.044 mmol) and refluxed for one week. The reaction mixture was allowed to cool to room temperature and the solvent removed in vacuo. The desired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w:t>
      </w:r>
      <w:r>
        <w:rPr>
          <w:rFonts w:ascii="Times New Roman" w:hAnsi="Times New Roman" w:cs="Times New Roman"/>
          <w:bCs/>
          <w:sz w:val="24"/>
          <w:szCs w:val="24"/>
        </w:rPr>
        <w:t>TRuC</w:t>
      </w:r>
      <w:r>
        <w:rPr>
          <w:rFonts w:ascii="Times New Roman" w:hAnsi="Times New Roman" w:cs="Times New Roman"/>
          <w:bCs/>
          <w:sz w:val="24"/>
          <w:szCs w:val="24"/>
          <w:vertAlign w:val="subscript"/>
        </w:rPr>
        <w:t>2</w:t>
      </w:r>
      <w:r>
        <w:rPr>
          <w:rFonts w:ascii="Times New Roman" w:hAnsi="Times New Roman" w:cs="Times New Roman"/>
          <w:bCs/>
          <w:sz w:val="24"/>
          <w:szCs w:val="24"/>
        </w:rPr>
        <w:t xml:space="preserve">RuE was present in 37%, as determined by </w:t>
      </w:r>
      <w:r>
        <w:rPr>
          <w:rFonts w:ascii="Times New Roman" w:hAnsi="Times New Roman" w:cs="Times New Roman"/>
          <w:bCs/>
          <w:sz w:val="24"/>
          <w:szCs w:val="24"/>
          <w:vertAlign w:val="superscript"/>
        </w:rPr>
        <w:t>1</w:t>
      </w:r>
      <w:r>
        <w:rPr>
          <w:rFonts w:ascii="Times New Roman" w:hAnsi="Times New Roman" w:cs="Times New Roman"/>
          <w:bCs/>
          <w:sz w:val="24"/>
          <w:szCs w:val="24"/>
        </w:rPr>
        <w:t>H NMR, along with t</w:t>
      </w:r>
      <w:r>
        <w:rPr>
          <w:rFonts w:ascii="Times New Roman" w:hAnsi="Times New Roman" w:cs="Times New Roman"/>
          <w:sz w:val="24"/>
          <w:szCs w:val="24"/>
        </w:rPr>
        <w:t>he symmetric TRuC</w:t>
      </w:r>
      <w:r>
        <w:rPr>
          <w:rFonts w:ascii="Times New Roman" w:hAnsi="Times New Roman" w:cs="Times New Roman"/>
          <w:sz w:val="24"/>
          <w:szCs w:val="24"/>
          <w:vertAlign w:val="subscript"/>
        </w:rPr>
        <w:t>2</w:t>
      </w:r>
      <w:r>
        <w:rPr>
          <w:rFonts w:ascii="Times New Roman" w:hAnsi="Times New Roman" w:cs="Times New Roman"/>
          <w:sz w:val="24"/>
          <w:szCs w:val="24"/>
        </w:rPr>
        <w:t>RuT complex, and unreacted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OH and (OEP)Ru(NO)(OH). Several attempts were made to purify this reaction mixture, but a spectroscopically pure sample of the desired product could not be obtained. The following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data has been tentatively assigned to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RuE complex.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9.93 (s, 4H, </w:t>
      </w:r>
      <w:r>
        <w:rPr>
          <w:rFonts w:ascii="Times New Roman" w:hAnsi="Times New Roman" w:cs="Times New Roman"/>
          <w:i/>
          <w:iCs/>
          <w:sz w:val="24"/>
          <w:szCs w:val="24"/>
        </w:rPr>
        <w:t>meso</w:t>
      </w:r>
      <w:r>
        <w:rPr>
          <w:rFonts w:ascii="Times New Roman" w:hAnsi="Times New Roman" w:cs="Times New Roman"/>
          <w:sz w:val="24"/>
          <w:szCs w:val="24"/>
        </w:rPr>
        <w:t>-H of OEP), 8.67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7.94 (dd,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7.75 (dd, 4H, </w:t>
      </w:r>
      <w:r>
        <w:rPr>
          <w:rFonts w:ascii="Times New Roman" w:hAnsi="Times New Roman" w:cs="Times New Roman"/>
          <w:i/>
          <w:iCs/>
          <w:sz w:val="24"/>
          <w:szCs w:val="24"/>
        </w:rPr>
        <w:t>oʹ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7.18 (overlapping dd, 8H, </w:t>
      </w:r>
      <w:proofErr w:type="spellStart"/>
      <w:r>
        <w:rPr>
          <w:rFonts w:ascii="Times New Roman" w:hAnsi="Times New Roman" w:cs="Times New Roman"/>
          <w:i/>
          <w:iCs/>
          <w:sz w:val="24"/>
          <w:szCs w:val="24"/>
        </w:rPr>
        <w:t>m,m</w:t>
      </w:r>
      <w:proofErr w:type="spellEnd"/>
      <w:r>
        <w:rPr>
          <w:rFonts w:ascii="Times New Roman" w:hAnsi="Times New Roman" w:cs="Times New Roman"/>
          <w:i/>
          <w:iCs/>
          <w:sz w:val="24"/>
          <w:szCs w:val="24"/>
        </w:rPr>
        <w:t>ʹ</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9 Hz), 4.09 (s, -OMe of T(</w:t>
      </w:r>
      <w:r>
        <w:rPr>
          <w:rFonts w:ascii="Times New Roman" w:hAnsi="Times New Roman" w:cs="Times New Roman"/>
          <w:i/>
          <w:iCs/>
          <w:sz w:val="24"/>
          <w:szCs w:val="24"/>
        </w:rPr>
        <w:t>p</w:t>
      </w:r>
      <w:r>
        <w:rPr>
          <w:rFonts w:ascii="Times New Roman" w:hAnsi="Times New Roman" w:cs="Times New Roman"/>
          <w:sz w:val="24"/>
          <w:szCs w:val="24"/>
        </w:rPr>
        <w:t>-OMe)PP), 3.96, (m, 16H, -</w:t>
      </w:r>
      <w:r w:rsidRPr="00DF7D2B">
        <w:rPr>
          <w:rFonts w:ascii="Times New Roman" w:hAnsi="Times New Roman" w:cs="Times New Roman"/>
          <w:sz w:val="24"/>
          <w:szCs w:val="24"/>
          <w:u w:val="single"/>
        </w:rPr>
        <w:t>CH</w:t>
      </w:r>
      <w:r w:rsidRPr="00DF7D2B">
        <w:rPr>
          <w:rFonts w:ascii="Times New Roman" w:hAnsi="Times New Roman" w:cs="Times New Roman"/>
          <w:sz w:val="24"/>
          <w:szCs w:val="24"/>
          <w:u w:val="single"/>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 xml:space="preserve"> of OEP), 1.77 (t, 24H, -CH</w:t>
      </w:r>
      <w:r>
        <w:rPr>
          <w:rFonts w:ascii="Times New Roman" w:hAnsi="Times New Roman" w:cs="Times New Roman"/>
          <w:sz w:val="24"/>
          <w:szCs w:val="24"/>
          <w:vertAlign w:val="subscript"/>
        </w:rPr>
        <w:t>2</w:t>
      </w:r>
      <w:r w:rsidRPr="007E44BB">
        <w:rPr>
          <w:rFonts w:ascii="Times New Roman" w:hAnsi="Times New Roman" w:cs="Times New Roman"/>
          <w:sz w:val="24"/>
          <w:szCs w:val="24"/>
          <w:u w:val="single"/>
        </w:rPr>
        <w:t>CH</w:t>
      </w:r>
      <w:r w:rsidRPr="007E44BB">
        <w:rPr>
          <w:rFonts w:ascii="Times New Roman" w:hAnsi="Times New Roman" w:cs="Times New Roman"/>
          <w:sz w:val="24"/>
          <w:szCs w:val="24"/>
          <w:u w:val="single"/>
          <w:vertAlign w:val="subscript"/>
        </w:rPr>
        <w:t>3</w:t>
      </w:r>
      <w:r>
        <w:rPr>
          <w:rFonts w:ascii="Times New Roman" w:hAnsi="Times New Roman" w:cs="Times New Roman"/>
          <w:sz w:val="24"/>
          <w:szCs w:val="24"/>
        </w:rPr>
        <w:t xml:space="preserve"> of OEP, </w:t>
      </w:r>
      <w:r>
        <w:rPr>
          <w:rFonts w:ascii="Times New Roman" w:hAnsi="Times New Roman" w:cs="Times New Roman"/>
          <w:i/>
          <w:iCs/>
          <w:sz w:val="24"/>
          <w:szCs w:val="24"/>
        </w:rPr>
        <w:t>J</w:t>
      </w:r>
      <w:r>
        <w:rPr>
          <w:rFonts w:ascii="Times New Roman" w:hAnsi="Times New Roman" w:cs="Times New Roman"/>
          <w:sz w:val="24"/>
          <w:szCs w:val="24"/>
        </w:rPr>
        <w:t xml:space="preserve"> = 8 Hz), - 3.87 (app m, 4H, -CH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 of carboxylate). </w:t>
      </w:r>
    </w:p>
    <w:p w14:paraId="634ADF20" w14:textId="77777777" w:rsidR="00184C52" w:rsidRPr="00877F79" w:rsidRDefault="00184C52" w:rsidP="00184C52">
      <w:pPr>
        <w:spacing w:line="480" w:lineRule="auto"/>
        <w:rPr>
          <w:rFonts w:ascii="Times New Roman" w:hAnsi="Times New Roman" w:cs="Times New Roman"/>
          <w:sz w:val="24"/>
          <w:szCs w:val="24"/>
        </w:rPr>
      </w:pPr>
      <w:r w:rsidRPr="00914F6D">
        <w:rPr>
          <w:rFonts w:ascii="Times New Roman" w:hAnsi="Times New Roman" w:cs="Times New Roman"/>
          <w:bCs/>
          <w:i/>
          <w:iCs/>
          <w:sz w:val="24"/>
          <w:szCs w:val="24"/>
        </w:rPr>
        <w:t>Attempted synthesis of [(T(p-OMe)PP)Ru(NO)](</w:t>
      </w:r>
      <w:r w:rsidRPr="00914F6D">
        <w:rPr>
          <w:rFonts w:ascii="Calibri" w:hAnsi="Calibri" w:cs="Calibri"/>
          <w:bCs/>
          <w:i/>
          <w:iCs/>
          <w:sz w:val="24"/>
          <w:szCs w:val="24"/>
        </w:rPr>
        <w:t>μ</w:t>
      </w:r>
      <w:r w:rsidRPr="00914F6D">
        <w:rPr>
          <w:rFonts w:ascii="Times New Roman" w:hAnsi="Times New Roman" w:cs="Times New Roman"/>
          <w:bCs/>
          <w:i/>
          <w:iCs/>
          <w:sz w:val="24"/>
          <w:szCs w:val="24"/>
        </w:rPr>
        <w:t>-OC(=O)(CH</w:t>
      </w:r>
      <w:r w:rsidRPr="00914F6D">
        <w:rPr>
          <w:rFonts w:ascii="Times New Roman" w:hAnsi="Times New Roman" w:cs="Times New Roman"/>
          <w:bCs/>
          <w:i/>
          <w:iCs/>
          <w:sz w:val="24"/>
          <w:szCs w:val="24"/>
          <w:vertAlign w:val="subscript"/>
        </w:rPr>
        <w:t>2</w:t>
      </w:r>
      <w:r w:rsidRPr="00914F6D">
        <w:rPr>
          <w:rFonts w:ascii="Times New Roman" w:hAnsi="Times New Roman" w:cs="Times New Roman"/>
          <w:bCs/>
          <w:i/>
          <w:iCs/>
          <w:sz w:val="24"/>
          <w:szCs w:val="24"/>
        </w:rPr>
        <w:t>)</w:t>
      </w:r>
      <w:r w:rsidRPr="00914F6D">
        <w:rPr>
          <w:rFonts w:ascii="Times New Roman" w:hAnsi="Times New Roman" w:cs="Times New Roman"/>
          <w:bCs/>
          <w:i/>
          <w:iCs/>
          <w:sz w:val="24"/>
          <w:szCs w:val="24"/>
          <w:vertAlign w:val="subscript"/>
        </w:rPr>
        <w:t>2</w:t>
      </w:r>
      <w:r w:rsidRPr="00914F6D">
        <w:rPr>
          <w:rFonts w:ascii="Times New Roman" w:hAnsi="Times New Roman" w:cs="Times New Roman"/>
          <w:bCs/>
          <w:i/>
          <w:iCs/>
          <w:sz w:val="24"/>
          <w:szCs w:val="24"/>
        </w:rPr>
        <w:t>C(=O)Oʹ)[(T(p-OMe)PP)</w:t>
      </w:r>
      <w:proofErr w:type="spellStart"/>
      <w:r w:rsidRPr="00914F6D">
        <w:rPr>
          <w:rFonts w:ascii="Times New Roman" w:hAnsi="Times New Roman" w:cs="Times New Roman"/>
          <w:bCs/>
          <w:i/>
          <w:iCs/>
          <w:sz w:val="24"/>
          <w:szCs w:val="24"/>
        </w:rPr>
        <w:t>Os</w:t>
      </w:r>
      <w:proofErr w:type="spellEnd"/>
      <w:r w:rsidRPr="00914F6D">
        <w:rPr>
          <w:rFonts w:ascii="Times New Roman" w:hAnsi="Times New Roman" w:cs="Times New Roman"/>
          <w:bCs/>
          <w:i/>
          <w:iCs/>
          <w:sz w:val="24"/>
          <w:szCs w:val="24"/>
        </w:rPr>
        <w:t xml:space="preserve">(NO)] </w:t>
      </w:r>
      <w:r w:rsidRPr="00914F6D">
        <w:rPr>
          <w:rFonts w:ascii="Times New Roman" w:hAnsi="Times New Roman" w:cs="Times New Roman"/>
          <w:b/>
          <w:i/>
          <w:iCs/>
          <w:sz w:val="24"/>
          <w:szCs w:val="24"/>
        </w:rPr>
        <w:t>(</w:t>
      </w:r>
      <w:r>
        <w:rPr>
          <w:rFonts w:ascii="Times New Roman" w:hAnsi="Times New Roman" w:cs="Times New Roman"/>
          <w:b/>
          <w:i/>
          <w:iCs/>
          <w:sz w:val="24"/>
          <w:szCs w:val="24"/>
        </w:rPr>
        <w:t>TRuC</w:t>
      </w:r>
      <w:r>
        <w:rPr>
          <w:rFonts w:ascii="Times New Roman" w:hAnsi="Times New Roman" w:cs="Times New Roman"/>
          <w:b/>
          <w:i/>
          <w:iCs/>
          <w:sz w:val="24"/>
          <w:szCs w:val="24"/>
          <w:vertAlign w:val="subscript"/>
        </w:rPr>
        <w:t>2</w:t>
      </w:r>
      <w:r>
        <w:rPr>
          <w:rFonts w:ascii="Times New Roman" w:hAnsi="Times New Roman" w:cs="Times New Roman"/>
          <w:b/>
          <w:i/>
          <w:iCs/>
          <w:sz w:val="24"/>
          <w:szCs w:val="24"/>
        </w:rPr>
        <w:t>OsT</w:t>
      </w:r>
      <w:r w:rsidRPr="00914F6D">
        <w:rPr>
          <w:rFonts w:ascii="Times New Roman" w:hAnsi="Times New Roman" w:cs="Times New Roman"/>
          <w:b/>
          <w:i/>
          <w:iCs/>
          <w:sz w:val="24"/>
          <w:szCs w:val="24"/>
        </w:rPr>
        <w:t>)</w:t>
      </w:r>
      <w:r w:rsidRPr="00914F6D">
        <w:rPr>
          <w:rFonts w:ascii="Times New Roman" w:hAnsi="Times New Roman" w:cs="Times New Roman"/>
          <w:bCs/>
          <w:sz w:val="24"/>
          <w:szCs w:val="24"/>
        </w:rPr>
        <w:t xml:space="preserve">: </w:t>
      </w:r>
      <w:r w:rsidRPr="00914F6D">
        <w:rPr>
          <w:rFonts w:ascii="Times New Roman" w:hAnsi="Times New Roman" w:cs="Times New Roman"/>
          <w:sz w:val="24"/>
          <w:szCs w:val="24"/>
        </w:rPr>
        <w:t>To a stirred CH</w:t>
      </w:r>
      <w:r w:rsidRPr="00914F6D">
        <w:rPr>
          <w:rFonts w:ascii="Times New Roman" w:hAnsi="Times New Roman" w:cs="Times New Roman"/>
          <w:sz w:val="24"/>
          <w:szCs w:val="24"/>
          <w:vertAlign w:val="subscript"/>
        </w:rPr>
        <w:t>2</w:t>
      </w:r>
      <w:r w:rsidRPr="00914F6D">
        <w:rPr>
          <w:rFonts w:ascii="Times New Roman" w:hAnsi="Times New Roman" w:cs="Times New Roman"/>
          <w:sz w:val="24"/>
          <w:szCs w:val="24"/>
        </w:rPr>
        <w:t>Cl</w:t>
      </w:r>
      <w:r w:rsidRPr="00914F6D">
        <w:rPr>
          <w:rFonts w:ascii="Times New Roman" w:hAnsi="Times New Roman" w:cs="Times New Roman"/>
          <w:sz w:val="24"/>
          <w:szCs w:val="24"/>
          <w:vertAlign w:val="subscript"/>
        </w:rPr>
        <w:t>2</w:t>
      </w:r>
      <w:r w:rsidRPr="00914F6D">
        <w:rPr>
          <w:rFonts w:ascii="Times New Roman" w:hAnsi="Times New Roman" w:cs="Times New Roman"/>
          <w:sz w:val="24"/>
          <w:szCs w:val="24"/>
        </w:rPr>
        <w:t xml:space="preserve"> (5 mL) solution of </w:t>
      </w:r>
      <w:r>
        <w:rPr>
          <w:rFonts w:ascii="Times New Roman" w:hAnsi="Times New Roman" w:cs="Times New Roman"/>
          <w:sz w:val="24"/>
          <w:szCs w:val="24"/>
        </w:rPr>
        <w:t>TOsC</w:t>
      </w:r>
      <w:r>
        <w:rPr>
          <w:rFonts w:ascii="Times New Roman" w:hAnsi="Times New Roman" w:cs="Times New Roman"/>
          <w:sz w:val="24"/>
          <w:szCs w:val="24"/>
          <w:vertAlign w:val="subscript"/>
        </w:rPr>
        <w:t>2</w:t>
      </w:r>
      <w:r>
        <w:rPr>
          <w:rFonts w:ascii="Times New Roman" w:hAnsi="Times New Roman" w:cs="Times New Roman"/>
          <w:sz w:val="24"/>
          <w:szCs w:val="24"/>
        </w:rPr>
        <w:t>OH</w:t>
      </w:r>
      <w:r w:rsidRPr="00914F6D">
        <w:rPr>
          <w:rFonts w:ascii="Times New Roman" w:hAnsi="Times New Roman" w:cs="Times New Roman"/>
          <w:sz w:val="24"/>
          <w:szCs w:val="24"/>
        </w:rPr>
        <w:t xml:space="preserve"> (20 mg, 0.020 mmol) was added (T(</w:t>
      </w:r>
      <w:r w:rsidRPr="00914F6D">
        <w:rPr>
          <w:rFonts w:ascii="Times New Roman" w:hAnsi="Times New Roman" w:cs="Times New Roman"/>
          <w:i/>
          <w:iCs/>
          <w:sz w:val="24"/>
          <w:szCs w:val="24"/>
        </w:rPr>
        <w:t>p</w:t>
      </w:r>
      <w:r w:rsidRPr="00914F6D">
        <w:rPr>
          <w:rFonts w:ascii="Times New Roman" w:hAnsi="Times New Roman" w:cs="Times New Roman"/>
          <w:sz w:val="24"/>
          <w:szCs w:val="24"/>
        </w:rPr>
        <w:t>-OMe)PP)Ru(NO)(OH) (41 mg, 0.040 mmol) and refluxed for one week. The reaction mixture was allowed to cool to room temperature and the solvent removed in vacuo.</w:t>
      </w:r>
      <w:r>
        <w:rPr>
          <w:rFonts w:ascii="Times New Roman" w:hAnsi="Times New Roman" w:cs="Times New Roman"/>
          <w:sz w:val="24"/>
          <w:szCs w:val="24"/>
        </w:rPr>
        <w:t xml:space="preserve"> The target putative compound </w:t>
      </w:r>
      <w:r>
        <w:rPr>
          <w:rFonts w:ascii="Times New Roman" w:hAnsi="Times New Roman" w:cs="Times New Roman"/>
          <w:bCs/>
          <w:sz w:val="24"/>
          <w:szCs w:val="24"/>
        </w:rPr>
        <w:t>TRuC</w:t>
      </w:r>
      <w:r>
        <w:rPr>
          <w:rFonts w:ascii="Times New Roman" w:hAnsi="Times New Roman" w:cs="Times New Roman"/>
          <w:bCs/>
          <w:sz w:val="24"/>
          <w:szCs w:val="24"/>
          <w:vertAlign w:val="subscript"/>
        </w:rPr>
        <w:t>2</w:t>
      </w:r>
      <w:r>
        <w:rPr>
          <w:rFonts w:ascii="Times New Roman" w:hAnsi="Times New Roman" w:cs="Times New Roman"/>
          <w:bCs/>
          <w:sz w:val="24"/>
          <w:szCs w:val="24"/>
        </w:rPr>
        <w:t xml:space="preserve">OsT was formed in 11% yield (as judged by </w:t>
      </w:r>
      <w:r>
        <w:rPr>
          <w:rFonts w:ascii="Times New Roman" w:hAnsi="Times New Roman" w:cs="Times New Roman"/>
          <w:bCs/>
          <w:sz w:val="24"/>
          <w:szCs w:val="24"/>
          <w:vertAlign w:val="superscript"/>
        </w:rPr>
        <w:t>1</w:t>
      </w:r>
      <w:r>
        <w:rPr>
          <w:rFonts w:ascii="Times New Roman" w:hAnsi="Times New Roman" w:cs="Times New Roman"/>
          <w:bCs/>
          <w:sz w:val="24"/>
          <w:szCs w:val="24"/>
        </w:rPr>
        <w:t xml:space="preserve">H NMR spectroscopy), along with several impurities including the various derivatives of nitrosyl </w:t>
      </w:r>
      <w:proofErr w:type="spellStart"/>
      <w:r>
        <w:rPr>
          <w:rFonts w:ascii="Times New Roman" w:hAnsi="Times New Roman" w:cs="Times New Roman"/>
          <w:bCs/>
          <w:sz w:val="24"/>
          <w:szCs w:val="24"/>
        </w:rPr>
        <w:t>hydroxo</w:t>
      </w:r>
      <w:proofErr w:type="spellEnd"/>
      <w:r>
        <w:rPr>
          <w:rFonts w:ascii="Times New Roman" w:hAnsi="Times New Roman" w:cs="Times New Roman"/>
          <w:bCs/>
          <w:sz w:val="24"/>
          <w:szCs w:val="24"/>
        </w:rPr>
        <w:t xml:space="preserve"> and succinate monomer</w:t>
      </w:r>
      <w:r>
        <w:rPr>
          <w:rFonts w:ascii="Times New Roman" w:hAnsi="Times New Roman" w:cs="Times New Roman"/>
          <w:sz w:val="24"/>
          <w:szCs w:val="24"/>
        </w:rPr>
        <w:t xml:space="preserve">. Several attempts were made to purify this reaction mixture, but a spectroscopically pure sample could not be obtained. The following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data has been tentatively assigned to the </w:t>
      </w:r>
      <w:proofErr w:type="spellStart"/>
      <w:r>
        <w:rPr>
          <w:rFonts w:ascii="Times New Roman" w:hAnsi="Times New Roman" w:cs="Times New Roman"/>
          <w:sz w:val="24"/>
          <w:szCs w:val="24"/>
        </w:rPr>
        <w:t>heterodimetallic</w:t>
      </w:r>
      <w:proofErr w:type="spellEnd"/>
      <w:r>
        <w:rPr>
          <w:rFonts w:ascii="Times New Roman" w:hAnsi="Times New Roman" w:cs="Times New Roman"/>
          <w:sz w:val="24"/>
          <w:szCs w:val="24"/>
        </w:rPr>
        <w:t xml:space="preserve"> TRuC</w:t>
      </w:r>
      <w:r>
        <w:rPr>
          <w:rFonts w:ascii="Times New Roman" w:hAnsi="Times New Roman" w:cs="Times New Roman"/>
          <w:sz w:val="24"/>
          <w:szCs w:val="24"/>
          <w:vertAlign w:val="subscript"/>
        </w:rPr>
        <w:t>2</w:t>
      </w:r>
      <w:r>
        <w:rPr>
          <w:rFonts w:ascii="Times New Roman" w:hAnsi="Times New Roman" w:cs="Times New Roman"/>
          <w:sz w:val="24"/>
          <w:szCs w:val="24"/>
        </w:rPr>
        <w:t>OsT complex.</w:t>
      </w:r>
      <w:r w:rsidRPr="00914F6D">
        <w:rPr>
          <w:rFonts w:ascii="Times New Roman" w:hAnsi="Times New Roman" w:cs="Times New Roman"/>
          <w:sz w:val="24"/>
          <w:szCs w:val="24"/>
        </w:rPr>
        <w:t xml:space="preserve"> </w:t>
      </w:r>
      <w:r w:rsidRPr="00914F6D">
        <w:rPr>
          <w:rFonts w:ascii="Times New Roman" w:hAnsi="Times New Roman" w:cs="Times New Roman"/>
          <w:sz w:val="24"/>
          <w:szCs w:val="24"/>
          <w:vertAlign w:val="superscript"/>
        </w:rPr>
        <w:t>1</w:t>
      </w:r>
      <w:r w:rsidRPr="00914F6D">
        <w:rPr>
          <w:rFonts w:ascii="Times New Roman" w:hAnsi="Times New Roman" w:cs="Times New Roman"/>
          <w:sz w:val="24"/>
          <w:szCs w:val="24"/>
        </w:rPr>
        <w:t>H NMR (400 MHz; CDCl</w:t>
      </w:r>
      <w:r w:rsidRPr="00914F6D">
        <w:rPr>
          <w:rFonts w:ascii="Times New Roman" w:hAnsi="Times New Roman" w:cs="Times New Roman"/>
          <w:sz w:val="24"/>
          <w:szCs w:val="24"/>
          <w:vertAlign w:val="subscript"/>
        </w:rPr>
        <w:t>3</w:t>
      </w:r>
      <w:r w:rsidRPr="00914F6D">
        <w:rPr>
          <w:rFonts w:ascii="Times New Roman" w:hAnsi="Times New Roman" w:cs="Times New Roman"/>
          <w:sz w:val="24"/>
          <w:szCs w:val="24"/>
        </w:rPr>
        <w:t>): δ</w:t>
      </w:r>
      <w:r>
        <w:rPr>
          <w:rFonts w:ascii="Times New Roman" w:hAnsi="Times New Roman" w:cs="Times New Roman"/>
          <w:sz w:val="24"/>
          <w:szCs w:val="24"/>
        </w:rPr>
        <w:t xml:space="preserve"> 8.71 (s, 8H, pyrrole-H of (T(</w:t>
      </w:r>
      <w:r>
        <w:rPr>
          <w:rFonts w:ascii="Times New Roman" w:hAnsi="Times New Roman" w:cs="Times New Roman"/>
          <w:i/>
          <w:iCs/>
          <w:sz w:val="24"/>
          <w:szCs w:val="24"/>
        </w:rPr>
        <w:t>p</w:t>
      </w:r>
      <w:r>
        <w:rPr>
          <w:rFonts w:ascii="Times New Roman" w:hAnsi="Times New Roman" w:cs="Times New Roman"/>
          <w:sz w:val="24"/>
          <w:szCs w:val="24"/>
        </w:rPr>
        <w:t>-OMe)PP)</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8.69 (s, 8H, pyrrole-H of (T(</w:t>
      </w:r>
      <w:r>
        <w:rPr>
          <w:rFonts w:ascii="Times New Roman" w:hAnsi="Times New Roman" w:cs="Times New Roman"/>
          <w:i/>
          <w:iCs/>
          <w:sz w:val="24"/>
          <w:szCs w:val="24"/>
        </w:rPr>
        <w:t>p</w:t>
      </w:r>
      <w:r>
        <w:rPr>
          <w:rFonts w:ascii="Times New Roman" w:hAnsi="Times New Roman" w:cs="Times New Roman"/>
          <w:sz w:val="24"/>
          <w:szCs w:val="24"/>
        </w:rPr>
        <w:t>-OMe)PP)Ru), 4.05 (s, 12H, -OMe of (T(</w:t>
      </w:r>
      <w:r>
        <w:rPr>
          <w:rFonts w:ascii="Times New Roman" w:hAnsi="Times New Roman" w:cs="Times New Roman"/>
          <w:i/>
          <w:iCs/>
          <w:sz w:val="24"/>
          <w:szCs w:val="24"/>
        </w:rPr>
        <w:t>p</w:t>
      </w:r>
      <w:r>
        <w:rPr>
          <w:rFonts w:ascii="Times New Roman" w:hAnsi="Times New Roman" w:cs="Times New Roman"/>
          <w:sz w:val="24"/>
          <w:szCs w:val="24"/>
        </w:rPr>
        <w:t>-OMe)PP)</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4.03 (s, 12H, -OMe of (T(</w:t>
      </w:r>
      <w:r>
        <w:rPr>
          <w:rFonts w:ascii="Times New Roman" w:hAnsi="Times New Roman" w:cs="Times New Roman"/>
          <w:i/>
          <w:iCs/>
          <w:sz w:val="24"/>
          <w:szCs w:val="24"/>
        </w:rPr>
        <w:t>p</w:t>
      </w:r>
      <w:r>
        <w:rPr>
          <w:rFonts w:ascii="Times New Roman" w:hAnsi="Times New Roman" w:cs="Times New Roman"/>
          <w:sz w:val="24"/>
          <w:szCs w:val="24"/>
        </w:rPr>
        <w:t>-OMe)PP)Ru), -3.89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s, 4H, -CH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of carboxylate).</w:t>
      </w:r>
    </w:p>
    <w:p w14:paraId="4A5EB640" w14:textId="77777777" w:rsidR="00184C52" w:rsidRPr="008F17A0" w:rsidRDefault="00184C52" w:rsidP="00184C52">
      <w:pPr>
        <w:spacing w:line="480" w:lineRule="auto"/>
        <w:jc w:val="center"/>
        <w:rPr>
          <w:rFonts w:ascii="Times New Roman" w:hAnsi="Times New Roman" w:cs="Times New Roman"/>
          <w:b/>
          <w:sz w:val="24"/>
          <w:szCs w:val="24"/>
        </w:rPr>
      </w:pPr>
      <w:r>
        <w:rPr>
          <w:rFonts w:ascii="Times New Roman" w:hAnsi="Times New Roman" w:cs="Times New Roman"/>
          <w:b/>
          <w:bCs/>
          <w:sz w:val="24"/>
          <w:szCs w:val="24"/>
        </w:rPr>
        <w:lastRenderedPageBreak/>
        <w:t>4.2.2.</w:t>
      </w:r>
      <w:r>
        <w:rPr>
          <w:rFonts w:ascii="Times New Roman" w:hAnsi="Times New Roman" w:cs="Times New Roman"/>
          <w:sz w:val="24"/>
          <w:szCs w:val="24"/>
        </w:rPr>
        <w:t xml:space="preserve"> </w:t>
      </w:r>
      <w:r>
        <w:rPr>
          <w:rFonts w:ascii="Times New Roman" w:hAnsi="Times New Roman" w:cs="Times New Roman"/>
          <w:b/>
          <w:bCs/>
          <w:sz w:val="24"/>
          <w:szCs w:val="24"/>
        </w:rPr>
        <w:t xml:space="preserve">Electrochemistry and </w:t>
      </w:r>
      <w:proofErr w:type="spellStart"/>
      <w:r>
        <w:rPr>
          <w:rFonts w:ascii="Times New Roman" w:hAnsi="Times New Roman" w:cs="Times New Roman"/>
          <w:b/>
          <w:bCs/>
          <w:sz w:val="24"/>
          <w:szCs w:val="24"/>
        </w:rPr>
        <w:t>spectroelectrochemistry</w:t>
      </w:r>
      <w:proofErr w:type="spellEnd"/>
      <w:r>
        <w:rPr>
          <w:rFonts w:ascii="Times New Roman" w:hAnsi="Times New Roman" w:cs="Times New Roman"/>
          <w:b/>
          <w:bCs/>
          <w:sz w:val="24"/>
          <w:szCs w:val="24"/>
        </w:rPr>
        <w:t xml:space="preserve"> of </w:t>
      </w:r>
      <w:proofErr w:type="spellStart"/>
      <w:r>
        <w:rPr>
          <w:rFonts w:ascii="Times New Roman" w:hAnsi="Times New Roman" w:cs="Times New Roman"/>
          <w:b/>
          <w:bCs/>
          <w:sz w:val="24"/>
          <w:szCs w:val="24"/>
        </w:rPr>
        <w:t>PRuC</w:t>
      </w:r>
      <w:r>
        <w:rPr>
          <w:rFonts w:ascii="Times New Roman" w:hAnsi="Times New Roman" w:cs="Times New Roman"/>
          <w:b/>
          <w:bCs/>
          <w:sz w:val="24"/>
          <w:szCs w:val="24"/>
          <w:vertAlign w:val="subscript"/>
        </w:rPr>
        <w:t>n</w:t>
      </w:r>
      <w:r>
        <w:rPr>
          <w:rFonts w:ascii="Times New Roman" w:hAnsi="Times New Roman" w:cs="Times New Roman"/>
          <w:b/>
          <w:bCs/>
          <w:sz w:val="24"/>
          <w:szCs w:val="24"/>
        </w:rPr>
        <w:t>OMe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TRuC</w:t>
      </w:r>
      <w:r>
        <w:rPr>
          <w:rFonts w:ascii="Times New Roman" w:hAnsi="Times New Roman" w:cs="Times New Roman"/>
          <w:b/>
          <w:bCs/>
          <w:sz w:val="24"/>
          <w:szCs w:val="24"/>
          <w:vertAlign w:val="subscript"/>
        </w:rPr>
        <w:t>n</w:t>
      </w:r>
      <w:r>
        <w:rPr>
          <w:rFonts w:ascii="Times New Roman" w:hAnsi="Times New Roman" w:cs="Times New Roman"/>
          <w:b/>
          <w:bCs/>
          <w:sz w:val="24"/>
          <w:szCs w:val="24"/>
        </w:rPr>
        <w:t>OMe</w:t>
      </w:r>
      <w:proofErr w:type="spellEnd"/>
      <w:r>
        <w:rPr>
          <w:rFonts w:ascii="Times New Roman" w:hAnsi="Times New Roman" w:cs="Times New Roman"/>
          <w:b/>
          <w:bCs/>
          <w:sz w:val="24"/>
          <w:szCs w:val="24"/>
        </w:rPr>
        <w:t xml:space="preserve"> and </w:t>
      </w:r>
      <w:proofErr w:type="spellStart"/>
      <w:r>
        <w:rPr>
          <w:rFonts w:ascii="Times New Roman" w:hAnsi="Times New Roman" w:cs="Times New Roman"/>
          <w:b/>
          <w:bCs/>
          <w:sz w:val="24"/>
          <w:szCs w:val="24"/>
        </w:rPr>
        <w:t>TRuC</w:t>
      </w:r>
      <w:r>
        <w:rPr>
          <w:rFonts w:ascii="Times New Roman" w:hAnsi="Times New Roman" w:cs="Times New Roman"/>
          <w:b/>
          <w:bCs/>
          <w:sz w:val="24"/>
          <w:szCs w:val="24"/>
          <w:vertAlign w:val="subscript"/>
        </w:rPr>
        <w:t>n</w:t>
      </w:r>
      <w:r>
        <w:rPr>
          <w:rFonts w:ascii="Times New Roman" w:hAnsi="Times New Roman" w:cs="Times New Roman"/>
          <w:b/>
          <w:bCs/>
          <w:sz w:val="24"/>
          <w:szCs w:val="24"/>
        </w:rPr>
        <w:t>RuT</w:t>
      </w:r>
      <w:proofErr w:type="spellEnd"/>
      <w:r>
        <w:rPr>
          <w:rFonts w:ascii="Times New Roman" w:hAnsi="Times New Roman" w:cs="Times New Roman"/>
          <w:b/>
          <w:bCs/>
          <w:sz w:val="24"/>
          <w:szCs w:val="24"/>
        </w:rPr>
        <w:t xml:space="preserve"> (n = 2, 4, 6)</w:t>
      </w:r>
    </w:p>
    <w:p w14:paraId="2E82971C" w14:textId="77777777" w:rsidR="00184C52" w:rsidRDefault="00184C52" w:rsidP="00184C5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Cyclic </w:t>
      </w:r>
      <w:proofErr w:type="spellStart"/>
      <w:r>
        <w:rPr>
          <w:rFonts w:ascii="Times New Roman" w:hAnsi="Times New Roman" w:cs="Times New Roman"/>
          <w:sz w:val="24"/>
          <w:szCs w:val="24"/>
        </w:rPr>
        <w:t>voltammetric</w:t>
      </w:r>
      <w:proofErr w:type="spellEnd"/>
      <w:r>
        <w:rPr>
          <w:rFonts w:ascii="Times New Roman" w:hAnsi="Times New Roman" w:cs="Times New Roman"/>
          <w:sz w:val="24"/>
          <w:szCs w:val="24"/>
        </w:rPr>
        <w:t xml:space="preserve"> measurements were performed using a BAS CV 50W instrument. A three-electrode cell was utilized and consisted of a 3.0 mm diameter Pt disk working electrode, a Pt wire counter electrode and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Ag wire pseudo-reference electrode. Obtained products were dried under high vacuum for a minimum of 24 h prior to experiments. Solutions of the compounds were </w:t>
      </w:r>
      <w:proofErr w:type="spellStart"/>
      <w:r>
        <w:rPr>
          <w:rFonts w:ascii="Times New Roman" w:hAnsi="Times New Roman" w:cs="Times New Roman"/>
          <w:sz w:val="24"/>
          <w:szCs w:val="24"/>
        </w:rPr>
        <w:t>deaerated</w:t>
      </w:r>
      <w:proofErr w:type="spellEnd"/>
      <w:r>
        <w:rPr>
          <w:rFonts w:ascii="Times New Roman" w:hAnsi="Times New Roman" w:cs="Times New Roman"/>
          <w:sz w:val="24"/>
          <w:szCs w:val="24"/>
        </w:rPr>
        <w:t xml:space="preserve"> before use by passing a stream of N</w:t>
      </w:r>
      <w:r>
        <w:rPr>
          <w:rFonts w:ascii="Times New Roman" w:hAnsi="Times New Roman" w:cs="Times New Roman"/>
          <w:sz w:val="24"/>
          <w:szCs w:val="24"/>
          <w:vertAlign w:val="subscript"/>
        </w:rPr>
        <w:t>2</w:t>
      </w:r>
      <w:r>
        <w:rPr>
          <w:rFonts w:ascii="Times New Roman" w:hAnsi="Times New Roman" w:cs="Times New Roman"/>
          <w:sz w:val="24"/>
          <w:szCs w:val="24"/>
        </w:rPr>
        <w:t xml:space="preserve"> gas through the solution for a minimum of 10 min, and a blanket of N</w:t>
      </w:r>
      <w:r>
        <w:rPr>
          <w:rFonts w:ascii="Times New Roman" w:hAnsi="Times New Roman" w:cs="Times New Roman"/>
          <w:sz w:val="24"/>
          <w:szCs w:val="24"/>
          <w:vertAlign w:val="subscript"/>
        </w:rPr>
        <w:t>2</w:t>
      </w:r>
      <w:r>
        <w:rPr>
          <w:rFonts w:ascii="Times New Roman" w:hAnsi="Times New Roman" w:cs="Times New Roman"/>
          <w:sz w:val="24"/>
          <w:szCs w:val="24"/>
        </w:rPr>
        <w:t xml:space="preserve"> was maintained over the solution while performing the experiments. The solutions contained ~1.0 mM of the analyte in 0.1 M NBu</w:t>
      </w:r>
      <w:r>
        <w:rPr>
          <w:rFonts w:ascii="Times New Roman" w:hAnsi="Times New Roman" w:cs="Times New Roman"/>
          <w:sz w:val="24"/>
          <w:szCs w:val="24"/>
          <w:vertAlign w:val="subscript"/>
        </w:rPr>
        <w:t>4</w:t>
      </w:r>
      <w:r>
        <w:rPr>
          <w:rFonts w:ascii="Times New Roman" w:hAnsi="Times New Roman" w:cs="Times New Roman"/>
          <w:sz w:val="24"/>
          <w:szCs w:val="24"/>
        </w:rPr>
        <w:t>PF</w:t>
      </w:r>
      <w:r>
        <w:rPr>
          <w:rFonts w:ascii="Times New Roman" w:hAnsi="Times New Roman" w:cs="Times New Roman"/>
          <w:sz w:val="24"/>
          <w:szCs w:val="24"/>
          <w:vertAlign w:val="subscript"/>
        </w:rPr>
        <w:t>6</w:t>
      </w:r>
      <w:r>
        <w:rPr>
          <w:rFonts w:ascii="Times New Roman" w:hAnsi="Times New Roman" w:cs="Times New Roman"/>
          <w:sz w:val="24"/>
          <w:szCs w:val="24"/>
        </w:rPr>
        <w:t xml:space="preserve"> as support electrolyte. Ferrocene (Fc, 1.0 mM) was used as an internal standard, and potentials were referenced to the Fc</w:t>
      </w:r>
      <w:r>
        <w:rPr>
          <w:rFonts w:ascii="Times New Roman" w:hAnsi="Times New Roman" w:cs="Times New Roman"/>
          <w:sz w:val="24"/>
          <w:szCs w:val="24"/>
          <w:vertAlign w:val="superscript"/>
        </w:rPr>
        <w:t>0/+</w:t>
      </w:r>
      <w:r>
        <w:rPr>
          <w:rFonts w:ascii="Times New Roman" w:hAnsi="Times New Roman" w:cs="Times New Roman"/>
          <w:sz w:val="24"/>
          <w:szCs w:val="24"/>
        </w:rPr>
        <w:t xml:space="preserve"> couple set to 0.00 V. An approach for </w:t>
      </w:r>
      <w:proofErr w:type="spellStart"/>
      <w:r>
        <w:rPr>
          <w:rFonts w:ascii="Times New Roman" w:hAnsi="Times New Roman" w:cs="Times New Roman"/>
          <w:i/>
          <w:iCs/>
          <w:sz w:val="24"/>
          <w:szCs w:val="24"/>
        </w:rPr>
        <w:t>i</w:t>
      </w:r>
      <w:r>
        <w:rPr>
          <w:rFonts w:ascii="Times New Roman" w:hAnsi="Times New Roman" w:cs="Times New Roman"/>
          <w:sz w:val="24"/>
          <w:szCs w:val="24"/>
        </w:rPr>
        <w:t>R</w:t>
      </w:r>
      <w:proofErr w:type="spellEnd"/>
      <w:r>
        <w:rPr>
          <w:rFonts w:ascii="Times New Roman" w:hAnsi="Times New Roman" w:cs="Times New Roman"/>
          <w:sz w:val="24"/>
          <w:szCs w:val="24"/>
        </w:rPr>
        <w:t xml:space="preserve"> correction was employed to </w:t>
      </w:r>
      <w:r w:rsidRPr="00A3649A">
        <w:rPr>
          <w:rFonts w:ascii="Times New Roman" w:hAnsi="Times New Roman" w:cs="Times New Roman"/>
          <w:sz w:val="24"/>
          <w:szCs w:val="24"/>
        </w:rPr>
        <w:t>account for the resistance</w:t>
      </w:r>
      <w:r>
        <w:rPr>
          <w:rFonts w:ascii="Times New Roman" w:hAnsi="Times New Roman" w:cs="Times New Roman"/>
          <w:sz w:val="24"/>
          <w:szCs w:val="24"/>
        </w:rPr>
        <w:t xml:space="preserve"> and capacitance</w:t>
      </w:r>
      <w:r w:rsidRPr="00A3649A">
        <w:rPr>
          <w:rFonts w:ascii="Times New Roman" w:hAnsi="Times New Roman" w:cs="Times New Roman"/>
          <w:sz w:val="24"/>
          <w:szCs w:val="24"/>
        </w:rPr>
        <w:t xml:space="preserve"> in these solutions </w:t>
      </w:r>
      <w:r>
        <w:rPr>
          <w:rFonts w:ascii="Times New Roman" w:hAnsi="Times New Roman" w:cs="Times New Roman"/>
          <w:sz w:val="24"/>
          <w:szCs w:val="24"/>
        </w:rPr>
        <w:t>by entering these values</w:t>
      </w:r>
      <w:r w:rsidRPr="00A3649A">
        <w:rPr>
          <w:rFonts w:ascii="Times New Roman" w:hAnsi="Times New Roman" w:cs="Times New Roman"/>
          <w:sz w:val="24"/>
          <w:szCs w:val="24"/>
        </w:rPr>
        <w:t xml:space="preserve"> manually </w:t>
      </w:r>
      <w:r>
        <w:rPr>
          <w:rFonts w:ascii="Times New Roman" w:hAnsi="Times New Roman" w:cs="Times New Roman"/>
          <w:sz w:val="24"/>
          <w:szCs w:val="24"/>
        </w:rPr>
        <w:t xml:space="preserve">for the voltammograms that plot potential vs dimensionless current </w:t>
      </w:r>
      <w:r w:rsidRPr="00A3649A">
        <w:rPr>
          <w:rFonts w:ascii="Times New Roman" w:hAnsi="Times New Roman" w:cs="Times New Roman"/>
          <w:sz w:val="24"/>
          <w:szCs w:val="24"/>
        </w:rPr>
        <w:t xml:space="preserve">into </w:t>
      </w:r>
      <w:r>
        <w:rPr>
          <w:rFonts w:ascii="Times New Roman" w:hAnsi="Times New Roman" w:cs="Times New Roman"/>
          <w:sz w:val="24"/>
          <w:szCs w:val="24"/>
        </w:rPr>
        <w:t>a Python program</w:t>
      </w:r>
      <w:r w:rsidRPr="00A3649A">
        <w:rPr>
          <w:rFonts w:ascii="Times New Roman" w:hAnsi="Times New Roman" w:cs="Times New Roman"/>
          <w:sz w:val="24"/>
          <w:szCs w:val="24"/>
        </w:rPr>
        <w:t xml:space="preserve"> written by</w:t>
      </w:r>
      <w:r>
        <w:rPr>
          <w:rFonts w:ascii="Times New Roman" w:hAnsi="Times New Roman" w:cs="Times New Roman"/>
          <w:sz w:val="24"/>
          <w:szCs w:val="24"/>
        </w:rPr>
        <w:t xml:space="preserve"> our collaborator</w:t>
      </w:r>
      <w:r w:rsidRPr="00A3649A">
        <w:rPr>
          <w:rFonts w:ascii="Times New Roman" w:hAnsi="Times New Roman" w:cs="Times New Roman"/>
          <w:sz w:val="24"/>
          <w:szCs w:val="24"/>
        </w:rPr>
        <w:t xml:space="preserve"> Dr.</w:t>
      </w:r>
      <w:r>
        <w:rPr>
          <w:rFonts w:ascii="Times New Roman" w:hAnsi="Times New Roman" w:cs="Times New Roman"/>
          <w:sz w:val="24"/>
          <w:szCs w:val="24"/>
        </w:rPr>
        <w:t xml:space="preserve"> Michael J.</w:t>
      </w:r>
      <w:r w:rsidRPr="00A3649A">
        <w:rPr>
          <w:rFonts w:ascii="Times New Roman" w:hAnsi="Times New Roman" w:cs="Times New Roman"/>
          <w:sz w:val="24"/>
          <w:szCs w:val="24"/>
        </w:rPr>
        <w:t xml:space="preserve"> Shaw</w:t>
      </w:r>
      <w:r>
        <w:rPr>
          <w:rFonts w:ascii="Times New Roman" w:hAnsi="Times New Roman" w:cs="Times New Roman"/>
          <w:sz w:val="24"/>
          <w:szCs w:val="24"/>
        </w:rPr>
        <w:t xml:space="preserve"> as described by Saveant.</w:t>
      </w:r>
      <w:r>
        <w:rPr>
          <w:rFonts w:ascii="Times New Roman" w:hAnsi="Times New Roman" w:cs="Times New Roman"/>
          <w:sz w:val="24"/>
          <w:szCs w:val="24"/>
          <w:vertAlign w:val="superscript"/>
        </w:rPr>
        <w:t>28</w:t>
      </w:r>
      <w:r>
        <w:rPr>
          <w:rFonts w:ascii="Times New Roman" w:hAnsi="Times New Roman" w:cs="Times New Roman"/>
          <w:sz w:val="24"/>
          <w:szCs w:val="24"/>
        </w:rPr>
        <w:t xml:space="preserve"> </w:t>
      </w:r>
      <w:r w:rsidRPr="00813E28">
        <w:rPr>
          <w:rFonts w:ascii="Times New Roman" w:hAnsi="Times New Roman" w:cs="Times New Roman"/>
          <w:sz w:val="24"/>
          <w:szCs w:val="24"/>
        </w:rPr>
        <w:t>This</w:t>
      </w:r>
      <w:r>
        <w:rPr>
          <w:rFonts w:ascii="Times New Roman" w:hAnsi="Times New Roman" w:cs="Times New Roman"/>
          <w:sz w:val="24"/>
          <w:szCs w:val="24"/>
        </w:rPr>
        <w:t xml:space="preserve"> is similar</w:t>
      </w:r>
      <w:r w:rsidRPr="00813E28">
        <w:rPr>
          <w:rFonts w:ascii="Times New Roman" w:hAnsi="Times New Roman" w:cs="Times New Roman"/>
          <w:sz w:val="24"/>
          <w:szCs w:val="24"/>
        </w:rPr>
        <w:t xml:space="preserve"> to</w:t>
      </w:r>
      <w:r>
        <w:rPr>
          <w:rFonts w:ascii="Times New Roman" w:hAnsi="Times New Roman" w:cs="Times New Roman"/>
          <w:sz w:val="24"/>
          <w:szCs w:val="24"/>
        </w:rPr>
        <w:t xml:space="preserve"> the process of</w:t>
      </w:r>
      <w:r w:rsidRPr="00813E28">
        <w:rPr>
          <w:rFonts w:ascii="Times New Roman" w:hAnsi="Times New Roman" w:cs="Times New Roman"/>
          <w:sz w:val="24"/>
          <w:szCs w:val="24"/>
        </w:rPr>
        <w:t xml:space="preserve"> </w:t>
      </w:r>
      <w:proofErr w:type="spellStart"/>
      <w:r w:rsidRPr="00813E28">
        <w:rPr>
          <w:rFonts w:ascii="Times New Roman" w:hAnsi="Times New Roman" w:cs="Times New Roman"/>
          <w:i/>
          <w:iCs/>
          <w:sz w:val="24"/>
          <w:szCs w:val="24"/>
        </w:rPr>
        <w:t>i</w:t>
      </w:r>
      <w:r w:rsidRPr="00813E28">
        <w:rPr>
          <w:rFonts w:ascii="Times New Roman" w:hAnsi="Times New Roman" w:cs="Times New Roman"/>
          <w:sz w:val="24"/>
          <w:szCs w:val="24"/>
        </w:rPr>
        <w:t>R</w:t>
      </w:r>
      <w:proofErr w:type="spellEnd"/>
      <w:r w:rsidRPr="00813E28">
        <w:rPr>
          <w:rFonts w:ascii="Times New Roman" w:hAnsi="Times New Roman" w:cs="Times New Roman"/>
          <w:sz w:val="24"/>
          <w:szCs w:val="24"/>
        </w:rPr>
        <w:t xml:space="preserve"> compensation</w:t>
      </w:r>
      <w:r>
        <w:rPr>
          <w:rFonts w:ascii="Times New Roman" w:hAnsi="Times New Roman" w:cs="Times New Roman"/>
          <w:sz w:val="24"/>
          <w:szCs w:val="24"/>
        </w:rPr>
        <w:t xml:space="preserve"> available in some electrochemistry software programs </w:t>
      </w:r>
      <w:r w:rsidRPr="00813E28">
        <w:rPr>
          <w:rFonts w:ascii="Times New Roman" w:hAnsi="Times New Roman" w:cs="Times New Roman"/>
          <w:sz w:val="24"/>
          <w:szCs w:val="24"/>
        </w:rPr>
        <w:t>but is performed after data collect</w:t>
      </w:r>
      <w:r>
        <w:rPr>
          <w:rFonts w:ascii="Times New Roman" w:hAnsi="Times New Roman" w:cs="Times New Roman"/>
          <w:sz w:val="24"/>
          <w:szCs w:val="24"/>
        </w:rPr>
        <w:t>ion</w:t>
      </w:r>
      <w:r w:rsidRPr="00813E28">
        <w:rPr>
          <w:rFonts w:ascii="Times New Roman" w:hAnsi="Times New Roman" w:cs="Times New Roman"/>
          <w:sz w:val="24"/>
          <w:szCs w:val="24"/>
        </w:rPr>
        <w:t>.</w:t>
      </w:r>
      <w:r>
        <w:rPr>
          <w:rFonts w:ascii="Times New Roman" w:hAnsi="Times New Roman" w:cs="Times New Roman"/>
          <w:sz w:val="24"/>
          <w:szCs w:val="24"/>
        </w:rPr>
        <w:t xml:space="preserve"> Semi-integral and semi-derivative plots from the resulting voltammograms were generated using the same Python program based on the work of Oldham.</w:t>
      </w:r>
      <w:r>
        <w:rPr>
          <w:rFonts w:ascii="Times New Roman" w:hAnsi="Times New Roman" w:cs="Times New Roman"/>
          <w:sz w:val="24"/>
          <w:szCs w:val="24"/>
          <w:vertAlign w:val="superscript"/>
        </w:rPr>
        <w:t>29,30</w:t>
      </w:r>
      <w:r>
        <w:rPr>
          <w:rFonts w:ascii="Times New Roman" w:hAnsi="Times New Roman" w:cs="Times New Roman"/>
          <w:sz w:val="24"/>
          <w:szCs w:val="24"/>
        </w:rPr>
        <w:t xml:space="preserve"> A Bruker Tensor 27 FTIR spectrometer, equipped with a mid-IR fiber-optic dip probe and liquid nitrogen cooled MCT detector (</w:t>
      </w:r>
      <w:proofErr w:type="spellStart"/>
      <w:r>
        <w:rPr>
          <w:rFonts w:ascii="Times New Roman" w:hAnsi="Times New Roman" w:cs="Times New Roman"/>
          <w:sz w:val="24"/>
          <w:szCs w:val="24"/>
        </w:rPr>
        <w:t>RemSpec</w:t>
      </w:r>
      <w:proofErr w:type="spellEnd"/>
      <w:r>
        <w:rPr>
          <w:rFonts w:ascii="Times New Roman" w:hAnsi="Times New Roman" w:cs="Times New Roman"/>
          <w:sz w:val="24"/>
          <w:szCs w:val="24"/>
        </w:rPr>
        <w:t xml:space="preserve"> Corporation, Sturbridge, MA, USA), was used for the IR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w:t>
      </w:r>
    </w:p>
    <w:p w14:paraId="62EBC930" w14:textId="77777777" w:rsidR="00184C52" w:rsidRPr="00E53C50" w:rsidRDefault="00184C52" w:rsidP="00184C52">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4</w:t>
      </w:r>
      <w:r w:rsidRPr="00E53C50">
        <w:rPr>
          <w:rFonts w:ascii="Times New Roman" w:hAnsi="Times New Roman" w:cs="Times New Roman"/>
          <w:b/>
          <w:bCs/>
          <w:color w:val="000000"/>
          <w:sz w:val="24"/>
          <w:szCs w:val="24"/>
        </w:rPr>
        <w:t>.2.3. DFT calculations of (</w:t>
      </w:r>
      <w:proofErr w:type="spellStart"/>
      <w:r w:rsidRPr="00E53C50">
        <w:rPr>
          <w:rFonts w:ascii="Times New Roman" w:hAnsi="Times New Roman" w:cs="Times New Roman"/>
          <w:b/>
          <w:bCs/>
          <w:color w:val="000000"/>
          <w:sz w:val="24"/>
          <w:szCs w:val="24"/>
        </w:rPr>
        <w:t>porphine</w:t>
      </w:r>
      <w:proofErr w:type="spellEnd"/>
      <w:r w:rsidRPr="00E53C50">
        <w:rPr>
          <w:rFonts w:ascii="Times New Roman" w:hAnsi="Times New Roman" w:cs="Times New Roman"/>
          <w:b/>
          <w:bCs/>
          <w:color w:val="000000"/>
          <w:sz w:val="24"/>
          <w:szCs w:val="24"/>
        </w:rPr>
        <w:t>)Ru(NO)(O</w:t>
      </w:r>
      <w:r>
        <w:rPr>
          <w:rFonts w:ascii="Times New Roman" w:hAnsi="Times New Roman" w:cs="Times New Roman"/>
          <w:b/>
          <w:bCs/>
          <w:color w:val="000000"/>
          <w:sz w:val="24"/>
          <w:szCs w:val="24"/>
        </w:rPr>
        <w:t>C(=O)(CH</w:t>
      </w:r>
      <w:r>
        <w:rPr>
          <w:rFonts w:ascii="Times New Roman" w:hAnsi="Times New Roman" w:cs="Times New Roman"/>
          <w:b/>
          <w:bCs/>
          <w:color w:val="000000"/>
          <w:sz w:val="24"/>
          <w:szCs w:val="24"/>
          <w:vertAlign w:val="subscript"/>
        </w:rPr>
        <w:t>2</w:t>
      </w:r>
      <w:r>
        <w:rPr>
          <w:rFonts w:ascii="Times New Roman" w:hAnsi="Times New Roman" w:cs="Times New Roman"/>
          <w:b/>
          <w:bCs/>
          <w:color w:val="000000"/>
          <w:sz w:val="24"/>
          <w:szCs w:val="24"/>
        </w:rPr>
        <w:t>)</w:t>
      </w:r>
      <w:r>
        <w:rPr>
          <w:rFonts w:ascii="Times New Roman" w:hAnsi="Times New Roman" w:cs="Times New Roman"/>
          <w:b/>
          <w:bCs/>
          <w:color w:val="000000"/>
          <w:sz w:val="24"/>
          <w:szCs w:val="24"/>
          <w:vertAlign w:val="subscript"/>
        </w:rPr>
        <w:t>2</w:t>
      </w:r>
      <w:r>
        <w:rPr>
          <w:rFonts w:ascii="Times New Roman" w:hAnsi="Times New Roman" w:cs="Times New Roman"/>
          <w:b/>
          <w:bCs/>
          <w:color w:val="000000"/>
          <w:sz w:val="24"/>
          <w:szCs w:val="24"/>
        </w:rPr>
        <w:t>C(=O)OMe)</w:t>
      </w:r>
    </w:p>
    <w:p w14:paraId="0A92233D" w14:textId="77777777" w:rsidR="00184C52" w:rsidRPr="00497E8A" w:rsidRDefault="00184C52" w:rsidP="00184C52">
      <w:pPr>
        <w:spacing w:line="480" w:lineRule="auto"/>
        <w:ind w:firstLine="720"/>
        <w:rPr>
          <w:rFonts w:ascii="Times New Roman" w:hAnsi="Times New Roman" w:cs="Times New Roman"/>
          <w:b/>
          <w:bCs/>
          <w:sz w:val="24"/>
          <w:szCs w:val="24"/>
        </w:rPr>
      </w:pPr>
      <w:r w:rsidRPr="00E53C50">
        <w:rPr>
          <w:rFonts w:ascii="Times New Roman" w:hAnsi="Times New Roman" w:cs="Times New Roman"/>
          <w:color w:val="000000"/>
          <w:sz w:val="24"/>
          <w:szCs w:val="24"/>
        </w:rPr>
        <w:t>Density functional calculations (functional:</w:t>
      </w:r>
      <w:r>
        <w:rPr>
          <w:rFonts w:ascii="Times New Roman" w:hAnsi="Times New Roman" w:cs="Times New Roman"/>
          <w:color w:val="000000"/>
          <w:sz w:val="24"/>
          <w:szCs w:val="24"/>
        </w:rPr>
        <w:t xml:space="preserve"> ωB97XD</w:t>
      </w:r>
      <w:r w:rsidRPr="00E53C50">
        <w:rPr>
          <w:rFonts w:ascii="Times New Roman" w:hAnsi="Times New Roman" w:cs="Times New Roman"/>
          <w:color w:val="000000"/>
          <w:sz w:val="24"/>
          <w:szCs w:val="24"/>
        </w:rPr>
        <w:t>; basis set: DGDZVP) were performed using Gaussian-09</w:t>
      </w:r>
      <w:r>
        <w:rPr>
          <w:rFonts w:ascii="Times New Roman" w:hAnsi="Times New Roman" w:cs="Times New Roman"/>
          <w:color w:val="000000"/>
          <w:sz w:val="24"/>
          <w:szCs w:val="24"/>
          <w:vertAlign w:val="superscript"/>
        </w:rPr>
        <w:t>31</w:t>
      </w:r>
      <w:r w:rsidRPr="00E53C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via</w:t>
      </w:r>
      <w:r w:rsidRPr="00E53C50">
        <w:rPr>
          <w:rFonts w:ascii="Times New Roman" w:hAnsi="Times New Roman" w:cs="Times New Roman"/>
          <w:color w:val="000000"/>
          <w:sz w:val="24"/>
          <w:szCs w:val="24"/>
        </w:rPr>
        <w:t xml:space="preserve"> the </w:t>
      </w:r>
      <w:proofErr w:type="spellStart"/>
      <w:r w:rsidRPr="00E53C50">
        <w:rPr>
          <w:rFonts w:ascii="Times New Roman" w:hAnsi="Times New Roman" w:cs="Times New Roman"/>
          <w:color w:val="000000"/>
          <w:sz w:val="24"/>
          <w:szCs w:val="24"/>
        </w:rPr>
        <w:t>WebMO</w:t>
      </w:r>
      <w:proofErr w:type="spellEnd"/>
      <w:r w:rsidRPr="00E53C50">
        <w:rPr>
          <w:rFonts w:ascii="Times New Roman" w:hAnsi="Times New Roman" w:cs="Times New Roman"/>
          <w:color w:val="000000"/>
          <w:sz w:val="24"/>
          <w:szCs w:val="24"/>
        </w:rPr>
        <w:t xml:space="preserve"> interface (https://webmo.oscer.ou.edu). </w:t>
      </w:r>
      <w:r w:rsidRPr="00E53C50">
        <w:rPr>
          <w:rFonts w:ascii="Times New Roman" w:hAnsi="Times New Roman" w:cs="Times New Roman"/>
          <w:color w:val="000000"/>
          <w:sz w:val="24"/>
          <w:szCs w:val="24"/>
        </w:rPr>
        <w:lastRenderedPageBreak/>
        <w:t>Geometric optimizations, vibrational frequency and molecular orbital analyses were performed for the selected complex</w:t>
      </w:r>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porphine</w:t>
      </w:r>
      <w:proofErr w:type="spellEnd"/>
      <w:r>
        <w:rPr>
          <w:rFonts w:ascii="Times New Roman" w:hAnsi="Times New Roman" w:cs="Times New Roman"/>
          <w:color w:val="000000"/>
          <w:sz w:val="24"/>
          <w:szCs w:val="24"/>
        </w:rPr>
        <w:t>)Ru(NO)(OC(=O)(CH</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C(=O)OMe)</w:t>
      </w:r>
      <w:r w:rsidRPr="00E53C50">
        <w:rPr>
          <w:rFonts w:ascii="Times New Roman" w:hAnsi="Times New Roman" w:cs="Times New Roman"/>
          <w:color w:val="000000"/>
          <w:sz w:val="24"/>
          <w:szCs w:val="24"/>
        </w:rPr>
        <w:t>. Calculations were performed in the gas phase.</w:t>
      </w:r>
    </w:p>
    <w:p w14:paraId="235E84BF" w14:textId="77777777" w:rsidR="00184C52" w:rsidRPr="005C0091" w:rsidRDefault="00184C52" w:rsidP="00184C52">
      <w:pPr>
        <w:spacing w:line="480" w:lineRule="auto"/>
        <w:jc w:val="center"/>
        <w:rPr>
          <w:rFonts w:ascii="Times New Roman" w:hAnsi="Times New Roman" w:cs="Times New Roman"/>
          <w:b/>
          <w:bCs/>
          <w:sz w:val="24"/>
          <w:szCs w:val="24"/>
          <w:vertAlign w:val="subscript"/>
        </w:rPr>
      </w:pPr>
      <w:r>
        <w:rPr>
          <w:rFonts w:ascii="Times New Roman" w:hAnsi="Times New Roman" w:cs="Times New Roman"/>
          <w:b/>
          <w:bCs/>
          <w:sz w:val="24"/>
          <w:szCs w:val="24"/>
        </w:rPr>
        <w:t>4.2.4. Chemical oxidation of TRuC</w:t>
      </w:r>
      <w:r>
        <w:rPr>
          <w:rFonts w:ascii="Times New Roman" w:hAnsi="Times New Roman" w:cs="Times New Roman"/>
          <w:b/>
          <w:bCs/>
          <w:sz w:val="24"/>
          <w:szCs w:val="24"/>
          <w:vertAlign w:val="subscript"/>
        </w:rPr>
        <w:t>2</w:t>
      </w:r>
      <w:r>
        <w:rPr>
          <w:rFonts w:ascii="Times New Roman" w:hAnsi="Times New Roman" w:cs="Times New Roman"/>
          <w:b/>
          <w:bCs/>
          <w:sz w:val="24"/>
          <w:szCs w:val="24"/>
        </w:rPr>
        <w:t>RuT with AgPF</w:t>
      </w:r>
      <w:r>
        <w:rPr>
          <w:rFonts w:ascii="Times New Roman" w:hAnsi="Times New Roman" w:cs="Times New Roman"/>
          <w:b/>
          <w:bCs/>
          <w:sz w:val="24"/>
          <w:szCs w:val="24"/>
          <w:vertAlign w:val="subscript"/>
        </w:rPr>
        <w:t>6</w:t>
      </w:r>
    </w:p>
    <w:p w14:paraId="7C1765F4" w14:textId="77777777" w:rsidR="00184C52" w:rsidRPr="00992DD9" w:rsidRDefault="00184C52" w:rsidP="00184C52">
      <w:pPr>
        <w:spacing w:line="480" w:lineRule="auto"/>
        <w:rPr>
          <w:rFonts w:ascii="Times New Roman" w:hAnsi="Times New Roman" w:cs="Times New Roman"/>
          <w:sz w:val="24"/>
          <w:szCs w:val="24"/>
        </w:rPr>
      </w:pPr>
      <w:r>
        <w:rPr>
          <w:rFonts w:ascii="Times New Roman" w:hAnsi="Times New Roman" w:cs="Times New Roman"/>
          <w:sz w:val="24"/>
          <w:szCs w:val="24"/>
        </w:rPr>
        <w:tab/>
        <w:t>A chemical oxidation was performed by the addition of AgPF</w:t>
      </w:r>
      <w:r>
        <w:rPr>
          <w:rFonts w:ascii="Times New Roman" w:hAnsi="Times New Roman" w:cs="Times New Roman"/>
          <w:sz w:val="24"/>
          <w:szCs w:val="24"/>
          <w:vertAlign w:val="subscript"/>
        </w:rPr>
        <w:t>6</w:t>
      </w:r>
      <w:r>
        <w:rPr>
          <w:rFonts w:ascii="Times New Roman" w:hAnsi="Times New Roman" w:cs="Times New Roman"/>
          <w:sz w:val="24"/>
          <w:szCs w:val="24"/>
        </w:rPr>
        <w:t xml:space="preserve"> (2 mg, 0.0080 mmol) to a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(5 mL) solution of TRuC</w:t>
      </w:r>
      <w:r>
        <w:rPr>
          <w:rFonts w:ascii="Times New Roman" w:hAnsi="Times New Roman" w:cs="Times New Roman"/>
          <w:sz w:val="24"/>
          <w:szCs w:val="24"/>
          <w:vertAlign w:val="subscript"/>
        </w:rPr>
        <w:t>2</w:t>
      </w:r>
      <w:r>
        <w:rPr>
          <w:rFonts w:ascii="Times New Roman" w:hAnsi="Times New Roman" w:cs="Times New Roman"/>
          <w:sz w:val="24"/>
          <w:szCs w:val="24"/>
        </w:rPr>
        <w:t>RuT</w:t>
      </w:r>
      <w:r w:rsidRPr="00E22BF8">
        <w:rPr>
          <w:rFonts w:ascii="Times New Roman" w:hAnsi="Times New Roman" w:cs="Times New Roman"/>
          <w:sz w:val="24"/>
          <w:szCs w:val="24"/>
        </w:rPr>
        <w:t xml:space="preserve"> </w:t>
      </w:r>
      <w:r>
        <w:rPr>
          <w:rFonts w:ascii="Times New Roman" w:hAnsi="Times New Roman" w:cs="Times New Roman"/>
          <w:sz w:val="24"/>
          <w:szCs w:val="24"/>
        </w:rPr>
        <w:t>(5 mg, 0.0027 mmol). After 1 h of stirring in the dark the initial green-brown solution turned to dark red. The reaction mixture was filtered, the solvent removed in vacuo and the isolated (T(</w:t>
      </w:r>
      <w:r>
        <w:rPr>
          <w:rFonts w:ascii="Times New Roman" w:hAnsi="Times New Roman" w:cs="Times New Roman"/>
          <w:i/>
          <w:iCs/>
          <w:sz w:val="24"/>
          <w:szCs w:val="24"/>
        </w:rPr>
        <w:t>p</w:t>
      </w:r>
      <w:r>
        <w:rPr>
          <w:rFonts w:ascii="Times New Roman" w:hAnsi="Times New Roman" w:cs="Times New Roman"/>
          <w:sz w:val="24"/>
          <w:szCs w:val="24"/>
        </w:rPr>
        <w:t>-OMe)PP)Ru(NO)(FPF</w:t>
      </w:r>
      <w:r>
        <w:rPr>
          <w:rFonts w:ascii="Times New Roman" w:hAnsi="Times New Roman" w:cs="Times New Roman"/>
          <w:sz w:val="24"/>
          <w:szCs w:val="24"/>
          <w:vertAlign w:val="subscript"/>
        </w:rPr>
        <w:t>5</w:t>
      </w:r>
      <w:r>
        <w:rPr>
          <w:rFonts w:ascii="Times New Roman" w:hAnsi="Times New Roman" w:cs="Times New Roman"/>
          <w:sz w:val="24"/>
          <w:szCs w:val="24"/>
        </w:rPr>
        <w:t xml:space="preserve">) product obtained in 78% yield based on Ru (4 mg, 0.0042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1870,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PF</w:t>
      </w:r>
      <w:proofErr w:type="spellEnd"/>
      <w:r>
        <w:rPr>
          <w:rFonts w:ascii="Times New Roman" w:hAnsi="Times New Roman" w:cs="Times New Roman"/>
          <w:sz w:val="24"/>
          <w:szCs w:val="24"/>
        </w:rPr>
        <w:t xml:space="preserve"> = 730 and 849.</w:t>
      </w:r>
      <w:r>
        <w:rPr>
          <w:rFonts w:ascii="Times New Roman" w:hAnsi="Times New Roman" w:cs="Times New Roman"/>
          <w:sz w:val="24"/>
          <w:szCs w:val="24"/>
          <w:vertAlign w:val="superscript"/>
        </w:rPr>
        <w:t>32,33</w:t>
      </w:r>
      <w:r>
        <w:rPr>
          <w:rFonts w:ascii="Times New Roman" w:hAnsi="Times New Roman" w:cs="Times New Roman"/>
          <w:sz w:val="24"/>
          <w:szCs w:val="24"/>
        </w:rPr>
        <w:t xml:space="preserve"> </w:t>
      </w:r>
    </w:p>
    <w:p w14:paraId="28AF484A" w14:textId="77777777" w:rsidR="00184C52" w:rsidRDefault="00184C52" w:rsidP="00184C5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4.2.5. Chemical reduction of TRuC</w:t>
      </w:r>
      <w:r>
        <w:rPr>
          <w:rFonts w:ascii="Times New Roman" w:hAnsi="Times New Roman" w:cs="Times New Roman"/>
          <w:b/>
          <w:bCs/>
          <w:sz w:val="24"/>
          <w:szCs w:val="24"/>
          <w:vertAlign w:val="subscript"/>
        </w:rPr>
        <w:t>2</w:t>
      </w:r>
      <w:r>
        <w:rPr>
          <w:rFonts w:ascii="Times New Roman" w:hAnsi="Times New Roman" w:cs="Times New Roman"/>
          <w:b/>
          <w:bCs/>
          <w:sz w:val="24"/>
          <w:szCs w:val="24"/>
        </w:rPr>
        <w:t>RuT with Cp*</w:t>
      </w:r>
      <w:r>
        <w:rPr>
          <w:rFonts w:ascii="Times New Roman" w:hAnsi="Times New Roman" w:cs="Times New Roman"/>
          <w:b/>
          <w:bCs/>
          <w:sz w:val="24"/>
          <w:szCs w:val="24"/>
          <w:vertAlign w:val="subscript"/>
        </w:rPr>
        <w:t>2</w:t>
      </w:r>
      <w:r>
        <w:rPr>
          <w:rFonts w:ascii="Times New Roman" w:hAnsi="Times New Roman" w:cs="Times New Roman"/>
          <w:b/>
          <w:bCs/>
          <w:sz w:val="24"/>
          <w:szCs w:val="24"/>
        </w:rPr>
        <w:t>Co</w:t>
      </w:r>
    </w:p>
    <w:p w14:paraId="0EDE29F0" w14:textId="4688247B" w:rsidR="00184C52" w:rsidRDefault="00184C52" w:rsidP="00C039A2">
      <w:pPr>
        <w:spacing w:line="480" w:lineRule="auto"/>
        <w:ind w:firstLine="720"/>
        <w:rPr>
          <w:rFonts w:ascii="Times New Roman" w:hAnsi="Times New Roman" w:cs="Times New Roman"/>
          <w:sz w:val="24"/>
          <w:szCs w:val="24"/>
          <w:vertAlign w:val="superscript"/>
        </w:rPr>
      </w:pPr>
      <w:r>
        <w:rPr>
          <w:rFonts w:ascii="Times New Roman" w:hAnsi="Times New Roman" w:cs="Times New Roman"/>
          <w:sz w:val="24"/>
          <w:szCs w:val="24"/>
        </w:rPr>
        <w:t>A chemical reduction was performed by the addition of Cp*</w:t>
      </w:r>
      <w:r>
        <w:rPr>
          <w:rFonts w:ascii="Times New Roman" w:hAnsi="Times New Roman" w:cs="Times New Roman"/>
          <w:sz w:val="24"/>
          <w:szCs w:val="24"/>
          <w:vertAlign w:val="subscript"/>
        </w:rPr>
        <w:t>2</w:t>
      </w:r>
      <w:r>
        <w:rPr>
          <w:rFonts w:ascii="Times New Roman" w:hAnsi="Times New Roman" w:cs="Times New Roman"/>
          <w:sz w:val="24"/>
          <w:szCs w:val="24"/>
        </w:rPr>
        <w:t>Co (2 mg, 0.0061 mmol) to a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(5 mL) solution of TRuC</w:t>
      </w:r>
      <w:r>
        <w:rPr>
          <w:rFonts w:ascii="Times New Roman" w:hAnsi="Times New Roman" w:cs="Times New Roman"/>
          <w:sz w:val="24"/>
          <w:szCs w:val="24"/>
          <w:vertAlign w:val="subscript"/>
        </w:rPr>
        <w:t>2</w:t>
      </w:r>
      <w:r>
        <w:rPr>
          <w:rFonts w:ascii="Times New Roman" w:hAnsi="Times New Roman" w:cs="Times New Roman"/>
          <w:sz w:val="24"/>
          <w:szCs w:val="24"/>
        </w:rPr>
        <w:t>RuT</w:t>
      </w:r>
      <w:r w:rsidRPr="00E22BF8">
        <w:rPr>
          <w:rFonts w:ascii="Times New Roman" w:hAnsi="Times New Roman" w:cs="Times New Roman"/>
          <w:sz w:val="24"/>
          <w:szCs w:val="24"/>
        </w:rPr>
        <w:t xml:space="preserve"> </w:t>
      </w:r>
      <w:r>
        <w:rPr>
          <w:rFonts w:ascii="Times New Roman" w:hAnsi="Times New Roman" w:cs="Times New Roman"/>
          <w:sz w:val="24"/>
          <w:szCs w:val="24"/>
        </w:rPr>
        <w:t>(5 mg, 0.0027 mmol). After 1 h of stirring, the initial brown-green solution turned to a red-orange color. The reaction mixture was filtered, the solvent from the collected filtrate removed in vacuo and the isolated (T(</w:t>
      </w:r>
      <w:r>
        <w:rPr>
          <w:rFonts w:ascii="Times New Roman" w:hAnsi="Times New Roman" w:cs="Times New Roman"/>
          <w:i/>
          <w:iCs/>
          <w:sz w:val="24"/>
          <w:szCs w:val="24"/>
        </w:rPr>
        <w:t>p</w:t>
      </w:r>
      <w:r>
        <w:rPr>
          <w:rFonts w:ascii="Times New Roman" w:hAnsi="Times New Roman" w:cs="Times New Roman"/>
          <w:sz w:val="24"/>
          <w:szCs w:val="24"/>
        </w:rPr>
        <w:t xml:space="preserve">-OMe)PP)Ru(NO)(OH) product obtained in ~50% yield based on Ru (3 mg, 0.0027 mmol). IR (KBr,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1815. </w:t>
      </w:r>
      <w:r>
        <w:rPr>
          <w:rFonts w:ascii="Times New Roman" w:hAnsi="Times New Roman" w:cs="Times New Roman"/>
          <w:sz w:val="24"/>
          <w:szCs w:val="24"/>
          <w:vertAlign w:val="superscript"/>
        </w:rPr>
        <w:t>1</w:t>
      </w:r>
      <w:r>
        <w:rPr>
          <w:rFonts w:ascii="Times New Roman" w:hAnsi="Times New Roman" w:cs="Times New Roman"/>
          <w:sz w:val="24"/>
          <w:szCs w:val="24"/>
        </w:rPr>
        <w:t>H NMR (400 MHz; CDCl</w:t>
      </w:r>
      <w:r>
        <w:rPr>
          <w:rFonts w:ascii="Times New Roman" w:hAnsi="Times New Roman" w:cs="Times New Roman"/>
          <w:sz w:val="24"/>
          <w:szCs w:val="24"/>
          <w:vertAlign w:val="subscript"/>
        </w:rPr>
        <w:t>3</w:t>
      </w:r>
      <w:r>
        <w:rPr>
          <w:rFonts w:ascii="Times New Roman" w:hAnsi="Times New Roman" w:cs="Times New Roman"/>
          <w:sz w:val="24"/>
          <w:szCs w:val="24"/>
        </w:rPr>
        <w:t>): δ 8.98 (s, 8H, pyrrole-H of T(</w:t>
      </w:r>
      <w:r>
        <w:rPr>
          <w:rFonts w:ascii="Times New Roman" w:hAnsi="Times New Roman" w:cs="Times New Roman"/>
          <w:i/>
          <w:iCs/>
          <w:sz w:val="24"/>
          <w:szCs w:val="24"/>
        </w:rPr>
        <w:t>p</w:t>
      </w:r>
      <w:r>
        <w:rPr>
          <w:rFonts w:ascii="Times New Roman" w:hAnsi="Times New Roman" w:cs="Times New Roman"/>
          <w:sz w:val="24"/>
          <w:szCs w:val="24"/>
        </w:rPr>
        <w:t xml:space="preserve">-OMe)PP), 8.21 (dd, 4H, </w:t>
      </w:r>
      <w:r>
        <w:rPr>
          <w:rFonts w:ascii="Times New Roman" w:hAnsi="Times New Roman" w:cs="Times New Roman"/>
          <w:i/>
          <w:iCs/>
          <w:sz w:val="24"/>
          <w:szCs w:val="24"/>
        </w:rPr>
        <w:t>o</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8 Hz), 8.15 (dd, 4H, </w:t>
      </w:r>
      <w:r>
        <w:rPr>
          <w:rFonts w:ascii="Times New Roman" w:hAnsi="Times New Roman" w:cs="Times New Roman"/>
          <w:i/>
          <w:iCs/>
          <w:sz w:val="24"/>
          <w:szCs w:val="24"/>
        </w:rPr>
        <w:t>o</w:t>
      </w:r>
      <w:r>
        <w:rPr>
          <w:rFonts w:ascii="Times New Roman" w:hAnsi="Times New Roman" w:cs="Times New Roman"/>
          <w:sz w:val="24"/>
          <w:szCs w:val="24"/>
        </w:rPr>
        <w:t>ʹ-H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2 and 8 Hz), 7.31 (d, 8H, </w:t>
      </w:r>
      <w:r>
        <w:rPr>
          <w:rFonts w:ascii="Times New Roman" w:hAnsi="Times New Roman" w:cs="Times New Roman"/>
          <w:i/>
          <w:iCs/>
          <w:sz w:val="24"/>
          <w:szCs w:val="24"/>
        </w:rPr>
        <w:t>m</w:t>
      </w:r>
      <w:r>
        <w:rPr>
          <w:rFonts w:ascii="Times New Roman" w:hAnsi="Times New Roman" w:cs="Times New Roman"/>
          <w:sz w:val="24"/>
          <w:szCs w:val="24"/>
        </w:rPr>
        <w:t>-H of T(</w:t>
      </w:r>
      <w:r>
        <w:rPr>
          <w:rFonts w:ascii="Times New Roman" w:hAnsi="Times New Roman" w:cs="Times New Roman"/>
          <w:i/>
          <w:iCs/>
          <w:sz w:val="24"/>
          <w:szCs w:val="24"/>
        </w:rPr>
        <w:t>p</w:t>
      </w:r>
      <w:r>
        <w:rPr>
          <w:rFonts w:ascii="Times New Roman" w:hAnsi="Times New Roman" w:cs="Times New Roman"/>
          <w:sz w:val="24"/>
          <w:szCs w:val="24"/>
        </w:rPr>
        <w:t xml:space="preserve">-OMe)PP, </w:t>
      </w:r>
      <w:r>
        <w:rPr>
          <w:rFonts w:ascii="Times New Roman" w:hAnsi="Times New Roman" w:cs="Times New Roman"/>
          <w:i/>
          <w:iCs/>
          <w:sz w:val="24"/>
          <w:szCs w:val="24"/>
        </w:rPr>
        <w:t>J</w:t>
      </w:r>
      <w:r>
        <w:rPr>
          <w:rFonts w:ascii="Times New Roman" w:hAnsi="Times New Roman" w:cs="Times New Roman"/>
          <w:sz w:val="24"/>
          <w:szCs w:val="24"/>
        </w:rPr>
        <w:t xml:space="preserve"> = 8 Hz), 4.11 (s, 12H, -OMe of T(</w:t>
      </w:r>
      <w:r>
        <w:rPr>
          <w:rFonts w:ascii="Times New Roman" w:hAnsi="Times New Roman" w:cs="Times New Roman"/>
          <w:i/>
          <w:iCs/>
          <w:sz w:val="24"/>
          <w:szCs w:val="24"/>
        </w:rPr>
        <w:t>p</w:t>
      </w:r>
      <w:r>
        <w:rPr>
          <w:rFonts w:ascii="Times New Roman" w:hAnsi="Times New Roman" w:cs="Times New Roman"/>
          <w:sz w:val="24"/>
          <w:szCs w:val="24"/>
        </w:rPr>
        <w:t>-OMe)PP). Additional signals at δ 1.79 ppm and 2.54 ppm were detected, with integration values of 5:1 and 1:6 vs the -OMe of the porphyrin, respectively. These have been tentatively assigned to the carboxylate salt of [Cp*</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perscript"/>
        </w:rPr>
        <w:t>+</w:t>
      </w:r>
      <w:r>
        <w:rPr>
          <w:rFonts w:ascii="Times New Roman" w:hAnsi="Times New Roman" w:cs="Times New Roman"/>
          <w:sz w:val="24"/>
          <w:szCs w:val="24"/>
        </w:rPr>
        <w:t>.</w:t>
      </w:r>
      <w:r>
        <w:rPr>
          <w:rFonts w:ascii="Times New Roman" w:hAnsi="Times New Roman" w:cs="Times New Roman"/>
          <w:sz w:val="24"/>
          <w:szCs w:val="24"/>
          <w:vertAlign w:val="superscript"/>
        </w:rPr>
        <w:t>34</w:t>
      </w:r>
    </w:p>
    <w:p w14:paraId="6FEC5A59" w14:textId="77777777" w:rsidR="00C039A2" w:rsidRDefault="00C039A2" w:rsidP="00C039A2">
      <w:pPr>
        <w:spacing w:line="480" w:lineRule="auto"/>
        <w:ind w:firstLine="720"/>
        <w:rPr>
          <w:rFonts w:ascii="Times New Roman" w:hAnsi="Times New Roman" w:cs="Times New Roman"/>
          <w:sz w:val="24"/>
          <w:szCs w:val="24"/>
          <w:vertAlign w:val="superscript"/>
        </w:rPr>
      </w:pPr>
    </w:p>
    <w:p w14:paraId="7BFBA025" w14:textId="77777777" w:rsidR="00184C52" w:rsidRDefault="00184C52" w:rsidP="00184C52">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4.3. Results and Discussion</w:t>
      </w:r>
    </w:p>
    <w:p w14:paraId="7F3BA1F9" w14:textId="77777777" w:rsidR="00184C52" w:rsidRPr="008D5B51" w:rsidRDefault="00184C52" w:rsidP="00184C5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4.3.1. Preparation, </w:t>
      </w:r>
      <w:proofErr w:type="gramStart"/>
      <w:r>
        <w:rPr>
          <w:rFonts w:ascii="Times New Roman" w:hAnsi="Times New Roman" w:cs="Times New Roman"/>
          <w:b/>
          <w:bCs/>
          <w:sz w:val="24"/>
          <w:szCs w:val="24"/>
        </w:rPr>
        <w:t>spectroscopy</w:t>
      </w:r>
      <w:proofErr w:type="gramEnd"/>
      <w:r>
        <w:rPr>
          <w:rFonts w:ascii="Times New Roman" w:hAnsi="Times New Roman" w:cs="Times New Roman"/>
          <w:b/>
          <w:bCs/>
          <w:sz w:val="24"/>
          <w:szCs w:val="24"/>
        </w:rPr>
        <w:t xml:space="preserve"> and analysis of trends</w:t>
      </w:r>
    </w:p>
    <w:p w14:paraId="2DC1DB73" w14:textId="77777777" w:rsidR="00184C52" w:rsidRPr="00E71A5E" w:rsidRDefault="00184C52" w:rsidP="00184C52">
      <w:pPr>
        <w:spacing w:line="480" w:lineRule="auto"/>
        <w:rPr>
          <w:rFonts w:ascii="Times New Roman" w:hAnsi="Times New Roman" w:cs="Times New Roman"/>
          <w:sz w:val="24"/>
          <w:szCs w:val="24"/>
        </w:rPr>
      </w:pPr>
      <w:r>
        <w:rPr>
          <w:rFonts w:ascii="Times New Roman" w:hAnsi="Times New Roman" w:cs="Times New Roman"/>
          <w:b/>
          <w:bCs/>
          <w:sz w:val="28"/>
          <w:szCs w:val="28"/>
        </w:rPr>
        <w:tab/>
      </w:r>
      <w:r>
        <w:rPr>
          <w:rFonts w:ascii="Times New Roman" w:hAnsi="Times New Roman" w:cs="Times New Roman"/>
          <w:sz w:val="24"/>
          <w:szCs w:val="24"/>
        </w:rPr>
        <w:t>Studies investigating monometallic carboxylate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)Ru(NO)(OC(=O)R)</w:t>
      </w:r>
      <w:r>
        <w:rPr>
          <w:rFonts w:ascii="Times New Roman" w:hAnsi="Times New Roman" w:cs="Times New Roman"/>
          <w:sz w:val="24"/>
          <w:szCs w:val="24"/>
          <w:vertAlign w:val="superscript"/>
        </w:rPr>
        <w:t>1,2</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thiolate-bridged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Calibri" w:hAnsi="Calibri" w:cs="Calibri"/>
          <w:sz w:val="24"/>
          <w:szCs w:val="24"/>
        </w:rPr>
        <w:t>μ</w:t>
      </w:r>
      <w:r>
        <w:rPr>
          <w:rFonts w:ascii="Times New Roman" w:hAnsi="Times New Roman" w:cs="Times New Roman"/>
          <w:sz w:val="24"/>
          <w:szCs w:val="24"/>
        </w:rPr>
        <w:t>-S(CH</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n</w:t>
      </w:r>
      <w:r>
        <w:rPr>
          <w:rFonts w:ascii="Times New Roman" w:hAnsi="Times New Roman" w:cs="Times New Roman"/>
          <w:sz w:val="24"/>
          <w:szCs w:val="24"/>
        </w:rPr>
        <w:t>Sʹ</w:t>
      </w:r>
      <w:r>
        <w:rPr>
          <w:rFonts w:ascii="Times New Roman" w:hAnsi="Times New Roman" w:cs="Times New Roman"/>
          <w:sz w:val="24"/>
          <w:szCs w:val="24"/>
          <w:vertAlign w:val="superscript"/>
        </w:rPr>
        <w:t>6</w:t>
      </w:r>
      <w:r>
        <w:rPr>
          <w:rFonts w:ascii="Times New Roman" w:hAnsi="Times New Roman" w:cs="Times New Roman"/>
          <w:sz w:val="24"/>
          <w:szCs w:val="24"/>
        </w:rPr>
        <w:t xml:space="preserve"> complexes have been reported previously. These compounds were synthesized by our group employing a similar exchange reaction as that presented in chapter 2. Structural and spectroscopic information for both species are known, as well as the redox behavior for the carboxylate compounds. Although various group 8 transition metal (Fe, Ru and </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coordination complexes containing dicarboxylate bridges have been reported,</w:t>
      </w:r>
      <w:r>
        <w:rPr>
          <w:rFonts w:ascii="Times New Roman" w:hAnsi="Times New Roman" w:cs="Times New Roman"/>
          <w:sz w:val="24"/>
          <w:szCs w:val="24"/>
          <w:vertAlign w:val="superscript"/>
        </w:rPr>
        <w:t>14-23</w:t>
      </w:r>
      <w:r>
        <w:rPr>
          <w:rFonts w:ascii="Times New Roman" w:hAnsi="Times New Roman" w:cs="Times New Roman"/>
          <w:sz w:val="24"/>
          <w:szCs w:val="24"/>
        </w:rPr>
        <w:t xml:space="preserve"> there is no published information to date for the metalloporphyrin analogues. A series of</w:t>
      </w:r>
      <w:r w:rsidRPr="00C1595F">
        <w:rPr>
          <w:rFonts w:ascii="Times New Roman" w:hAnsi="Times New Roman" w:cs="Times New Roman"/>
          <w:sz w:val="24"/>
          <w:szCs w:val="24"/>
        </w:rPr>
        <w:t xml:space="preserve"> (</w:t>
      </w:r>
      <w:proofErr w:type="spellStart"/>
      <w:r w:rsidRPr="00C1595F">
        <w:rPr>
          <w:rFonts w:ascii="Times New Roman" w:hAnsi="Times New Roman" w:cs="Times New Roman"/>
          <w:sz w:val="24"/>
          <w:szCs w:val="24"/>
        </w:rPr>
        <w:t>por</w:t>
      </w:r>
      <w:proofErr w:type="spellEnd"/>
      <w:r w:rsidRPr="00C1595F">
        <w:rPr>
          <w:rFonts w:ascii="Times New Roman" w:hAnsi="Times New Roman" w:cs="Times New Roman"/>
          <w:sz w:val="24"/>
          <w:szCs w:val="24"/>
        </w:rPr>
        <w:t>)M(NO)(OC(=O)(CH</w:t>
      </w:r>
      <w:r>
        <w:rPr>
          <w:rFonts w:ascii="Times New Roman" w:hAnsi="Times New Roman" w:cs="Times New Roman"/>
          <w:sz w:val="24"/>
          <w:szCs w:val="24"/>
          <w:vertAlign w:val="subscript"/>
        </w:rPr>
        <w:t>2</w:t>
      </w:r>
      <w:r w:rsidRPr="00C1595F">
        <w:rPr>
          <w:rFonts w:ascii="Times New Roman" w:hAnsi="Times New Roman" w:cs="Times New Roman"/>
          <w:sz w:val="24"/>
          <w:szCs w:val="24"/>
        </w:rPr>
        <w:t>)</w:t>
      </w:r>
      <w:proofErr w:type="spellStart"/>
      <w:r>
        <w:rPr>
          <w:rFonts w:ascii="Times New Roman" w:hAnsi="Times New Roman" w:cs="Times New Roman"/>
          <w:sz w:val="24"/>
          <w:szCs w:val="24"/>
          <w:vertAlign w:val="subscript"/>
        </w:rPr>
        <w:t>n</w:t>
      </w:r>
      <w:r w:rsidRPr="00C1595F">
        <w:rPr>
          <w:rFonts w:ascii="Times New Roman" w:hAnsi="Times New Roman" w:cs="Times New Roman"/>
          <w:sz w:val="24"/>
          <w:szCs w:val="24"/>
        </w:rPr>
        <w:t>C</w:t>
      </w:r>
      <w:proofErr w:type="spellEnd"/>
      <w:r w:rsidRPr="00C1595F">
        <w:rPr>
          <w:rFonts w:ascii="Times New Roman" w:hAnsi="Times New Roman" w:cs="Times New Roman"/>
          <w:sz w:val="24"/>
          <w:szCs w:val="24"/>
        </w:rPr>
        <w:t>(=O)O)Mʹ(NO)(</w:t>
      </w:r>
      <w:proofErr w:type="spellStart"/>
      <w:r w:rsidRPr="00C1595F">
        <w:rPr>
          <w:rFonts w:ascii="Times New Roman" w:hAnsi="Times New Roman" w:cs="Times New Roman"/>
          <w:sz w:val="24"/>
          <w:szCs w:val="24"/>
        </w:rPr>
        <w:t>por</w:t>
      </w:r>
      <w:proofErr w:type="spellEnd"/>
      <w:r w:rsidRPr="00C1595F">
        <w:rPr>
          <w:rFonts w:ascii="Times New Roman" w:hAnsi="Times New Roman" w:cs="Times New Roman"/>
          <w:sz w:val="24"/>
          <w:szCs w:val="24"/>
        </w:rPr>
        <w:t>) (</w:t>
      </w:r>
      <w:proofErr w:type="spellStart"/>
      <w:r w:rsidRPr="00C1595F">
        <w:rPr>
          <w:rFonts w:ascii="Times New Roman" w:hAnsi="Times New Roman" w:cs="Times New Roman"/>
          <w:sz w:val="24"/>
          <w:szCs w:val="24"/>
        </w:rPr>
        <w:t>por</w:t>
      </w:r>
      <w:proofErr w:type="spellEnd"/>
      <w:r w:rsidRPr="00C1595F">
        <w:rPr>
          <w:rFonts w:ascii="Times New Roman" w:hAnsi="Times New Roman" w:cs="Times New Roman"/>
          <w:sz w:val="24"/>
          <w:szCs w:val="24"/>
        </w:rPr>
        <w:t xml:space="preserve"> = TPP, T</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OMe)P</w:t>
      </w:r>
      <w:r w:rsidRPr="00C1595F">
        <w:rPr>
          <w:rFonts w:ascii="Times New Roman" w:hAnsi="Times New Roman" w:cs="Times New Roman"/>
          <w:sz w:val="24"/>
          <w:szCs w:val="24"/>
        </w:rPr>
        <w:t xml:space="preserve">P, OEP; M, Mʹ = Ru, </w:t>
      </w:r>
      <w:proofErr w:type="spellStart"/>
      <w:r w:rsidRPr="00C1595F">
        <w:rPr>
          <w:rFonts w:ascii="Times New Roman" w:hAnsi="Times New Roman" w:cs="Times New Roman"/>
          <w:sz w:val="24"/>
          <w:szCs w:val="24"/>
        </w:rPr>
        <w:t>Os</w:t>
      </w:r>
      <w:proofErr w:type="spellEnd"/>
      <w:r>
        <w:rPr>
          <w:rFonts w:ascii="Times New Roman" w:hAnsi="Times New Roman" w:cs="Times New Roman"/>
          <w:sz w:val="24"/>
          <w:szCs w:val="24"/>
        </w:rPr>
        <w:t>; n = 2, 4, 6</w:t>
      </w:r>
      <w:r w:rsidRPr="00C1595F">
        <w:rPr>
          <w:rFonts w:ascii="Times New Roman" w:hAnsi="Times New Roman" w:cs="Times New Roman"/>
          <w:sz w:val="24"/>
          <w:szCs w:val="24"/>
        </w:rPr>
        <w:t>) complexes</w:t>
      </w:r>
      <w:r>
        <w:rPr>
          <w:rFonts w:ascii="Times New Roman" w:hAnsi="Times New Roman" w:cs="Times New Roman"/>
          <w:sz w:val="24"/>
          <w:szCs w:val="24"/>
        </w:rPr>
        <w:t xml:space="preserve"> were prepared and characterized by IR and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spectroscopy (Figure 4.2). Additional characterization by X-ray crystallography and elemental analysis for selected compounds were obtained. The monometallic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complexes were synthesized via condensation reactions (Figure 4.3) from the hydroxide precursors with various dicarboxylic acids and the products obtained in yields of 36-61%. The monomethyl ester analogues were also prepared in 42-76% yield for comparison with their monometallic acid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analogues. The target compounds are moderately air stable in solution and can be stored in air as solids at room temperature for several weeks with no signs of decomposition as judged by IR and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spectroscopy.   </w:t>
      </w:r>
    </w:p>
    <w:p w14:paraId="010C8659" w14:textId="77777777" w:rsidR="00184C52" w:rsidRDefault="00184C52" w:rsidP="00184C52">
      <w:pPr>
        <w:keepNext/>
        <w:jc w:val="center"/>
      </w:pPr>
      <w:r>
        <w:rPr>
          <w:rFonts w:ascii="Times New Roman" w:hAnsi="Times New Roman" w:cs="Times New Roman"/>
          <w:b/>
          <w:bCs/>
          <w:noProof/>
          <w:sz w:val="24"/>
          <w:szCs w:val="24"/>
        </w:rPr>
        <w:lastRenderedPageBreak/>
        <w:drawing>
          <wp:inline distT="0" distB="0" distL="0" distR="0" wp14:anchorId="6BD43873" wp14:editId="47867B8E">
            <wp:extent cx="5932170" cy="7608570"/>
            <wp:effectExtent l="0" t="0" r="6985" b="0"/>
            <wp:docPr id="2052" name="Picture 20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Diagram&#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2170" cy="7608570"/>
                    </a:xfrm>
                    <a:prstGeom prst="rect">
                      <a:avLst/>
                    </a:prstGeom>
                    <a:noFill/>
                  </pic:spPr>
                </pic:pic>
              </a:graphicData>
            </a:graphic>
          </wp:inline>
        </w:drawing>
      </w:r>
    </w:p>
    <w:p w14:paraId="588AC751" w14:textId="77777777" w:rsidR="00184C52" w:rsidRPr="00924795" w:rsidRDefault="00184C52" w:rsidP="00184C52">
      <w:pPr>
        <w:rPr>
          <w:rFonts w:ascii="Times New Roman" w:hAnsi="Times New Roman" w:cs="Times New Roman"/>
          <w:sz w:val="24"/>
          <w:szCs w:val="24"/>
        </w:rPr>
      </w:pPr>
      <w:r w:rsidRPr="00A010C7">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4.2 </w:t>
      </w:r>
      <w:r>
        <w:rPr>
          <w:rFonts w:ascii="Times New Roman" w:hAnsi="Times New Roman" w:cs="Times New Roman"/>
          <w:sz w:val="24"/>
          <w:szCs w:val="24"/>
        </w:rPr>
        <w:t xml:space="preserve">Depiction of target monometallic acid/ester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compounds and their corresponding abbreviations.</w:t>
      </w:r>
    </w:p>
    <w:p w14:paraId="5F0D571A" w14:textId="77777777" w:rsidR="00184C52" w:rsidRDefault="00184C52" w:rsidP="00184C52">
      <w:pPr>
        <w:keepNext/>
        <w:spacing w:line="480" w:lineRule="auto"/>
        <w:jc w:val="center"/>
      </w:pPr>
      <w:r>
        <w:rPr>
          <w:noProof/>
        </w:rPr>
        <w:lastRenderedPageBreak/>
        <w:drawing>
          <wp:inline distT="0" distB="0" distL="0" distR="0" wp14:anchorId="0D3EC018" wp14:editId="3B5C1377">
            <wp:extent cx="5884916" cy="2733675"/>
            <wp:effectExtent l="0" t="0" r="1905" b="0"/>
            <wp:docPr id="2062" name="Picture 2062" descr="A picture containing dark, night,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Picture 2059" descr="A picture containing dark, night, night sky&#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18677" cy="2749358"/>
                    </a:xfrm>
                    <a:prstGeom prst="rect">
                      <a:avLst/>
                    </a:prstGeom>
                    <a:noFill/>
                  </pic:spPr>
                </pic:pic>
              </a:graphicData>
            </a:graphic>
          </wp:inline>
        </w:drawing>
      </w:r>
    </w:p>
    <w:p w14:paraId="1DD35C3C" w14:textId="77777777" w:rsidR="00184C52" w:rsidRDefault="00184C52" w:rsidP="00184C52">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3</w:t>
      </w:r>
      <w:r>
        <w:rPr>
          <w:rFonts w:ascii="Times New Roman" w:hAnsi="Times New Roman" w:cs="Times New Roman"/>
          <w:i w:val="0"/>
          <w:iCs w:val="0"/>
          <w:color w:val="auto"/>
          <w:sz w:val="24"/>
          <w:szCs w:val="24"/>
        </w:rPr>
        <w:t xml:space="preserve"> General synthesis description for the </w:t>
      </w:r>
      <w:r w:rsidRPr="00C1595F">
        <w:rPr>
          <w:rFonts w:ascii="Times New Roman" w:hAnsi="Times New Roman" w:cs="Times New Roman"/>
          <w:i w:val="0"/>
          <w:iCs w:val="0"/>
          <w:color w:val="auto"/>
          <w:sz w:val="24"/>
          <w:szCs w:val="24"/>
        </w:rPr>
        <w:t>(</w:t>
      </w:r>
      <w:proofErr w:type="spellStart"/>
      <w:r w:rsidRPr="00C1595F">
        <w:rPr>
          <w:rFonts w:ascii="Times New Roman" w:hAnsi="Times New Roman" w:cs="Times New Roman"/>
          <w:i w:val="0"/>
          <w:iCs w:val="0"/>
          <w:color w:val="auto"/>
          <w:sz w:val="24"/>
          <w:szCs w:val="24"/>
        </w:rPr>
        <w:t>por</w:t>
      </w:r>
      <w:proofErr w:type="spellEnd"/>
      <w:r w:rsidRPr="00C1595F">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M</w:t>
      </w:r>
      <w:r w:rsidRPr="00C1595F">
        <w:rPr>
          <w:rFonts w:ascii="Times New Roman" w:hAnsi="Times New Roman" w:cs="Times New Roman"/>
          <w:i w:val="0"/>
          <w:iCs w:val="0"/>
          <w:color w:val="auto"/>
          <w:sz w:val="24"/>
          <w:szCs w:val="24"/>
        </w:rPr>
        <w:t>(NO)(OC(=O)(CH</w:t>
      </w:r>
      <w:r>
        <w:rPr>
          <w:rFonts w:ascii="Times New Roman" w:hAnsi="Times New Roman" w:cs="Times New Roman"/>
          <w:i w:val="0"/>
          <w:iCs w:val="0"/>
          <w:color w:val="auto"/>
          <w:sz w:val="24"/>
          <w:szCs w:val="24"/>
          <w:vertAlign w:val="subscript"/>
        </w:rPr>
        <w:t>2</w:t>
      </w:r>
      <w:r w:rsidRPr="00C1595F">
        <w:rPr>
          <w:rFonts w:ascii="Times New Roman" w:hAnsi="Times New Roman" w:cs="Times New Roman"/>
          <w:i w:val="0"/>
          <w:iCs w:val="0"/>
          <w:color w:val="auto"/>
          <w:sz w:val="24"/>
          <w:szCs w:val="24"/>
        </w:rPr>
        <w:t>)</w:t>
      </w:r>
      <w:proofErr w:type="spellStart"/>
      <w:r>
        <w:rPr>
          <w:rFonts w:ascii="Times New Roman" w:hAnsi="Times New Roman" w:cs="Times New Roman"/>
          <w:i w:val="0"/>
          <w:iCs w:val="0"/>
          <w:color w:val="auto"/>
          <w:sz w:val="24"/>
          <w:szCs w:val="24"/>
          <w:vertAlign w:val="subscript"/>
        </w:rPr>
        <w:t>n</w:t>
      </w:r>
      <w:r w:rsidRPr="00C1595F">
        <w:rPr>
          <w:rFonts w:ascii="Times New Roman" w:hAnsi="Times New Roman" w:cs="Times New Roman"/>
          <w:i w:val="0"/>
          <w:iCs w:val="0"/>
          <w:color w:val="auto"/>
          <w:sz w:val="24"/>
          <w:szCs w:val="24"/>
        </w:rPr>
        <w:t>C</w:t>
      </w:r>
      <w:proofErr w:type="spellEnd"/>
      <w:r w:rsidRPr="00C1595F">
        <w:rPr>
          <w:rFonts w:ascii="Times New Roman" w:hAnsi="Times New Roman" w:cs="Times New Roman"/>
          <w:i w:val="0"/>
          <w:iCs w:val="0"/>
          <w:color w:val="auto"/>
          <w:sz w:val="24"/>
          <w:szCs w:val="24"/>
        </w:rPr>
        <w:t>(=O)OR) and (</w:t>
      </w:r>
      <w:proofErr w:type="spellStart"/>
      <w:r w:rsidRPr="00C1595F">
        <w:rPr>
          <w:rFonts w:ascii="Times New Roman" w:hAnsi="Times New Roman" w:cs="Times New Roman"/>
          <w:i w:val="0"/>
          <w:iCs w:val="0"/>
          <w:color w:val="auto"/>
          <w:sz w:val="24"/>
          <w:szCs w:val="24"/>
        </w:rPr>
        <w:t>por</w:t>
      </w:r>
      <w:proofErr w:type="spellEnd"/>
      <w:r w:rsidRPr="00C1595F">
        <w:rPr>
          <w:rFonts w:ascii="Times New Roman" w:hAnsi="Times New Roman" w:cs="Times New Roman"/>
          <w:i w:val="0"/>
          <w:iCs w:val="0"/>
          <w:color w:val="auto"/>
          <w:sz w:val="24"/>
          <w:szCs w:val="24"/>
        </w:rPr>
        <w:t>)M(NO)(OC(=O)(CH</w:t>
      </w:r>
      <w:r>
        <w:rPr>
          <w:rFonts w:ascii="Times New Roman" w:hAnsi="Times New Roman" w:cs="Times New Roman"/>
          <w:i w:val="0"/>
          <w:iCs w:val="0"/>
          <w:color w:val="auto"/>
          <w:sz w:val="24"/>
          <w:szCs w:val="24"/>
          <w:vertAlign w:val="subscript"/>
        </w:rPr>
        <w:t>2</w:t>
      </w:r>
      <w:r w:rsidRPr="00C1595F">
        <w:rPr>
          <w:rFonts w:ascii="Times New Roman" w:hAnsi="Times New Roman" w:cs="Times New Roman"/>
          <w:i w:val="0"/>
          <w:iCs w:val="0"/>
          <w:color w:val="auto"/>
          <w:sz w:val="24"/>
          <w:szCs w:val="24"/>
        </w:rPr>
        <w:t>)</w:t>
      </w:r>
      <w:proofErr w:type="spellStart"/>
      <w:r>
        <w:rPr>
          <w:rFonts w:ascii="Times New Roman" w:hAnsi="Times New Roman" w:cs="Times New Roman"/>
          <w:i w:val="0"/>
          <w:iCs w:val="0"/>
          <w:color w:val="auto"/>
          <w:sz w:val="24"/>
          <w:szCs w:val="24"/>
          <w:vertAlign w:val="subscript"/>
        </w:rPr>
        <w:t>n</w:t>
      </w:r>
      <w:r w:rsidRPr="00C1595F">
        <w:rPr>
          <w:rFonts w:ascii="Times New Roman" w:hAnsi="Times New Roman" w:cs="Times New Roman"/>
          <w:i w:val="0"/>
          <w:iCs w:val="0"/>
          <w:color w:val="auto"/>
          <w:sz w:val="24"/>
          <w:szCs w:val="24"/>
        </w:rPr>
        <w:t>C</w:t>
      </w:r>
      <w:proofErr w:type="spellEnd"/>
      <w:r w:rsidRPr="00C1595F">
        <w:rPr>
          <w:rFonts w:ascii="Times New Roman" w:hAnsi="Times New Roman" w:cs="Times New Roman"/>
          <w:i w:val="0"/>
          <w:iCs w:val="0"/>
          <w:color w:val="auto"/>
          <w:sz w:val="24"/>
          <w:szCs w:val="24"/>
        </w:rPr>
        <w:t>(=O)O)Mʹ(NO)(</w:t>
      </w:r>
      <w:proofErr w:type="spellStart"/>
      <w:r w:rsidRPr="00C1595F">
        <w:rPr>
          <w:rFonts w:ascii="Times New Roman" w:hAnsi="Times New Roman" w:cs="Times New Roman"/>
          <w:i w:val="0"/>
          <w:iCs w:val="0"/>
          <w:color w:val="auto"/>
          <w:sz w:val="24"/>
          <w:szCs w:val="24"/>
        </w:rPr>
        <w:t>por</w:t>
      </w:r>
      <w:proofErr w:type="spellEnd"/>
      <w:r w:rsidRPr="00C1595F">
        <w:rPr>
          <w:rFonts w:ascii="Times New Roman" w:hAnsi="Times New Roman" w:cs="Times New Roman"/>
          <w:i w:val="0"/>
          <w:iCs w:val="0"/>
          <w:color w:val="auto"/>
          <w:sz w:val="24"/>
          <w:szCs w:val="24"/>
        </w:rPr>
        <w:t>) complexes</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508630D4" w14:textId="77777777" w:rsidR="00184C52" w:rsidRPr="00BD3841" w:rsidRDefault="00184C52" w:rsidP="00184C52">
      <w:pPr>
        <w:spacing w:line="480" w:lineRule="auto"/>
        <w:rPr>
          <w:rFonts w:ascii="Times New Roman" w:hAnsi="Times New Roman" w:cs="Times New Roman"/>
          <w:sz w:val="24"/>
          <w:szCs w:val="24"/>
        </w:rPr>
      </w:pPr>
      <w:r>
        <w:tab/>
      </w:r>
      <w:r>
        <w:rPr>
          <w:rFonts w:ascii="Times New Roman" w:hAnsi="Times New Roman" w:cs="Times New Roman"/>
          <w:sz w:val="24"/>
          <w:szCs w:val="24"/>
        </w:rPr>
        <w:t xml:space="preserve">The IR spectra of the target monometallic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carboxylate complexes of the ruthenium nitrosyl porphyrin products displayed bands attributed to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(e.g., Figure 4.4). The exchange reaction of the initial hydroxide complexes with the corresponding carboxylic acid reagent generated the monometallic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)M(NO)(OC(=O)(CH</w:t>
      </w:r>
      <w:r>
        <w:rPr>
          <w:rFonts w:ascii="Times New Roman" w:hAnsi="Times New Roman" w:cs="Times New Roman"/>
          <w:sz w:val="24"/>
          <w:szCs w:val="24"/>
          <w:vertAlign w:val="subscript"/>
        </w:rPr>
        <w:t>2</w:t>
      </w:r>
      <w:r>
        <w:rPr>
          <w:rFonts w:ascii="Times New Roman" w:hAnsi="Times New Roman" w:cs="Times New Roman"/>
          <w:sz w:val="24"/>
          <w:szCs w:val="24"/>
        </w:rPr>
        <w:t>)</w:t>
      </w:r>
      <w:proofErr w:type="spellStart"/>
      <w:r>
        <w:rPr>
          <w:rFonts w:ascii="Times New Roman" w:hAnsi="Times New Roman" w:cs="Times New Roman"/>
          <w:sz w:val="24"/>
          <w:szCs w:val="24"/>
          <w:vertAlign w:val="subscript"/>
        </w:rPr>
        <w:t>n</w:t>
      </w:r>
      <w:r>
        <w:rPr>
          <w:rFonts w:ascii="Times New Roman" w:hAnsi="Times New Roman" w:cs="Times New Roman"/>
          <w:sz w:val="24"/>
          <w:szCs w:val="24"/>
        </w:rPr>
        <w:t>C</w:t>
      </w:r>
      <w:proofErr w:type="spellEnd"/>
      <w:r>
        <w:rPr>
          <w:rFonts w:ascii="Times New Roman" w:hAnsi="Times New Roman" w:cs="Times New Roman"/>
          <w:sz w:val="24"/>
          <w:szCs w:val="24"/>
        </w:rPr>
        <w:t>(=O)OR)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 TPP, T(</w:t>
      </w:r>
      <w:r>
        <w:rPr>
          <w:rFonts w:ascii="Times New Roman" w:hAnsi="Times New Roman" w:cs="Times New Roman"/>
          <w:i/>
          <w:iCs/>
          <w:sz w:val="24"/>
          <w:szCs w:val="24"/>
        </w:rPr>
        <w:t>p</w:t>
      </w:r>
      <w:r>
        <w:rPr>
          <w:rFonts w:ascii="Times New Roman" w:hAnsi="Times New Roman" w:cs="Times New Roman"/>
          <w:sz w:val="24"/>
          <w:szCs w:val="24"/>
        </w:rPr>
        <w:t xml:space="preserve">-OMe)PP, OEP; M = Ru, </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xml:space="preserve">; n = 2, 4, 6; R = H, Me) products, resulting in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shifts to higher frequencies with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ca. +30 cm</w:t>
      </w:r>
      <w:r>
        <w:rPr>
          <w:rFonts w:ascii="Times New Roman" w:hAnsi="Times New Roman" w:cs="Times New Roman"/>
          <w:sz w:val="24"/>
          <w:szCs w:val="24"/>
          <w:vertAlign w:val="superscript"/>
        </w:rPr>
        <w:t>-1</w:t>
      </w:r>
      <w:r>
        <w:rPr>
          <w:rFonts w:ascii="Times New Roman" w:hAnsi="Times New Roman" w:cs="Times New Roman"/>
          <w:sz w:val="24"/>
          <w:szCs w:val="24"/>
        </w:rPr>
        <w:t>). This is a result of the electron withdrawing nature of the carboxylate functional group that leads to diminished π-</w:t>
      </w:r>
      <w:proofErr w:type="spellStart"/>
      <w:r>
        <w:rPr>
          <w:rFonts w:ascii="Times New Roman" w:hAnsi="Times New Roman" w:cs="Times New Roman"/>
          <w:sz w:val="24"/>
          <w:szCs w:val="24"/>
        </w:rPr>
        <w:t>backbonding</w:t>
      </w:r>
      <w:proofErr w:type="spellEnd"/>
      <w:r>
        <w:rPr>
          <w:rFonts w:ascii="Times New Roman" w:hAnsi="Times New Roman" w:cs="Times New Roman"/>
          <w:sz w:val="24"/>
          <w:szCs w:val="24"/>
        </w:rPr>
        <w:t xml:space="preserve"> to the NO ligand and matches published values of related (T(</w:t>
      </w:r>
      <w:r>
        <w:rPr>
          <w:rFonts w:ascii="Times New Roman" w:hAnsi="Times New Roman" w:cs="Times New Roman"/>
          <w:i/>
          <w:iCs/>
          <w:sz w:val="24"/>
          <w:szCs w:val="24"/>
        </w:rPr>
        <w:t>p</w:t>
      </w:r>
      <w:r>
        <w:rPr>
          <w:rFonts w:ascii="Times New Roman" w:hAnsi="Times New Roman" w:cs="Times New Roman"/>
          <w:sz w:val="24"/>
          <w:szCs w:val="24"/>
        </w:rPr>
        <w:t xml:space="preserve">-OMe)PP)Ru(NO)(OC(=O)R) (R = Me, </w:t>
      </w:r>
      <w:proofErr w:type="spellStart"/>
      <w:r>
        <w:rPr>
          <w:rFonts w:ascii="Times New Roman" w:hAnsi="Times New Roman" w:cs="Times New Roman"/>
          <w:i/>
          <w:iCs/>
          <w:sz w:val="24"/>
          <w:szCs w:val="24"/>
          <w:vertAlign w:val="superscript"/>
        </w:rPr>
        <w:t>i-</w:t>
      </w:r>
      <w:r>
        <w:rPr>
          <w:rFonts w:ascii="Times New Roman" w:hAnsi="Times New Roman" w:cs="Times New Roman"/>
          <w:sz w:val="24"/>
          <w:szCs w:val="24"/>
        </w:rPr>
        <w:t>Pr</w:t>
      </w:r>
      <w:proofErr w:type="spellEnd"/>
      <w:r>
        <w:rPr>
          <w:rFonts w:ascii="Times New Roman" w:hAnsi="Times New Roman" w:cs="Times New Roman"/>
          <w:sz w:val="24"/>
          <w:szCs w:val="24"/>
        </w:rPr>
        <w:t xml:space="preserve">, </w:t>
      </w:r>
      <w:r>
        <w:rPr>
          <w:rFonts w:ascii="Times New Roman" w:hAnsi="Times New Roman" w:cs="Times New Roman"/>
          <w:i/>
          <w:iCs/>
          <w:sz w:val="24"/>
          <w:szCs w:val="24"/>
          <w:vertAlign w:val="superscript"/>
        </w:rPr>
        <w:t>t-</w:t>
      </w:r>
      <w:r>
        <w:rPr>
          <w:rFonts w:ascii="Times New Roman" w:hAnsi="Times New Roman" w:cs="Times New Roman"/>
          <w:sz w:val="24"/>
          <w:szCs w:val="24"/>
        </w:rPr>
        <w:t>Bu, CF</w:t>
      </w:r>
      <w:r>
        <w:rPr>
          <w:rFonts w:ascii="Times New Roman" w:hAnsi="Times New Roman" w:cs="Times New Roman"/>
          <w:sz w:val="24"/>
          <w:szCs w:val="24"/>
          <w:vertAlign w:val="subscript"/>
        </w:rPr>
        <w:t>3</w:t>
      </w:r>
      <w:r>
        <w:rPr>
          <w:rFonts w:ascii="Times New Roman" w:hAnsi="Times New Roman" w:cs="Times New Roman"/>
          <w:sz w:val="24"/>
          <w:szCs w:val="24"/>
        </w:rPr>
        <w:t>, C</w:t>
      </w:r>
      <w:r>
        <w:rPr>
          <w:rFonts w:ascii="Times New Roman" w:hAnsi="Times New Roman" w:cs="Times New Roman"/>
          <w:sz w:val="24"/>
          <w:szCs w:val="24"/>
          <w:vertAlign w:val="subscript"/>
        </w:rPr>
        <w:t>6</w:t>
      </w:r>
      <w:r>
        <w:rPr>
          <w:rFonts w:ascii="Times New Roman" w:hAnsi="Times New Roman" w:cs="Times New Roman"/>
          <w:sz w:val="24"/>
          <w:szCs w:val="24"/>
        </w:rPr>
        <w:t>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i/>
          <w:iCs/>
          <w:sz w:val="24"/>
          <w:szCs w:val="24"/>
        </w:rPr>
        <w:t>p</w:t>
      </w:r>
      <w:r>
        <w:rPr>
          <w:rFonts w:ascii="Times New Roman" w:hAnsi="Times New Roman" w:cs="Times New Roman"/>
          <w:sz w:val="24"/>
          <w:szCs w:val="24"/>
        </w:rPr>
        <w:t>-NO</w:t>
      </w:r>
      <w:r>
        <w:rPr>
          <w:rFonts w:ascii="Times New Roman" w:hAnsi="Times New Roman" w:cs="Times New Roman"/>
          <w:sz w:val="24"/>
          <w:szCs w:val="24"/>
          <w:vertAlign w:val="subscript"/>
        </w:rPr>
        <w:t>2</w:t>
      </w:r>
      <w:r>
        <w:rPr>
          <w:rFonts w:ascii="Times New Roman" w:hAnsi="Times New Roman" w:cs="Times New Roman"/>
          <w:sz w:val="24"/>
          <w:szCs w:val="24"/>
        </w:rPr>
        <w:t>, Fc) compounds.</w:t>
      </w:r>
      <w:r>
        <w:rPr>
          <w:rFonts w:ascii="Times New Roman" w:hAnsi="Times New Roman" w:cs="Times New Roman"/>
          <w:sz w:val="24"/>
          <w:szCs w:val="24"/>
          <w:vertAlign w:val="superscript"/>
        </w:rPr>
        <w:t>1,2</w:t>
      </w:r>
      <w:r>
        <w:rPr>
          <w:rFonts w:ascii="Times New Roman" w:hAnsi="Times New Roman" w:cs="Times New Roman"/>
          <w:sz w:val="24"/>
          <w:szCs w:val="24"/>
        </w:rPr>
        <w:t xml:space="preserve"> Although the difference between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of the carboxylate complexes is minimal with increasing alkyl chain length it is reflective of the very slight change in </w:t>
      </w:r>
      <w:proofErr w:type="spellStart"/>
      <w:r>
        <w:rPr>
          <w:rFonts w:ascii="Times New Roman" w:hAnsi="Times New Roman" w:cs="Times New Roman"/>
          <w:sz w:val="24"/>
          <w:szCs w:val="24"/>
        </w:rPr>
        <w:t>pK</w:t>
      </w:r>
      <w:r>
        <w:rPr>
          <w:rFonts w:ascii="Times New Roman" w:hAnsi="Times New Roman" w:cs="Times New Roman"/>
          <w:sz w:val="24"/>
          <w:szCs w:val="24"/>
          <w:vertAlign w:val="subscript"/>
        </w:rPr>
        <w:t>a</w:t>
      </w:r>
      <w:proofErr w:type="spellEnd"/>
      <w:r>
        <w:rPr>
          <w:rFonts w:ascii="Times New Roman" w:hAnsi="Times New Roman" w:cs="Times New Roman"/>
          <w:sz w:val="24"/>
          <w:szCs w:val="24"/>
        </w:rPr>
        <w:t xml:space="preserve"> values of these components (e.g., pK</w:t>
      </w:r>
      <w:r>
        <w:rPr>
          <w:rFonts w:ascii="Times New Roman" w:hAnsi="Times New Roman" w:cs="Times New Roman"/>
          <w:sz w:val="24"/>
          <w:szCs w:val="24"/>
          <w:vertAlign w:val="subscript"/>
        </w:rPr>
        <w:t>a1</w:t>
      </w:r>
      <w:r>
        <w:rPr>
          <w:rFonts w:ascii="Times New Roman" w:hAnsi="Times New Roman" w:cs="Times New Roman"/>
          <w:sz w:val="24"/>
          <w:szCs w:val="24"/>
        </w:rPr>
        <w:t xml:space="preserve"> and pK</w:t>
      </w:r>
      <w:r>
        <w:rPr>
          <w:rFonts w:ascii="Times New Roman" w:hAnsi="Times New Roman" w:cs="Times New Roman"/>
          <w:sz w:val="24"/>
          <w:szCs w:val="24"/>
          <w:vertAlign w:val="subscript"/>
        </w:rPr>
        <w:t>a2</w:t>
      </w:r>
      <w:r>
        <w:rPr>
          <w:rFonts w:ascii="Times New Roman" w:hAnsi="Times New Roman" w:cs="Times New Roman"/>
          <w:sz w:val="24"/>
          <w:szCs w:val="24"/>
        </w:rPr>
        <w:t xml:space="preserve"> of succinic acid = 4.21 and 5.41, adipic acid = 4.41 and 5.41, suberic acid 4.53 and 5.49).</w:t>
      </w:r>
      <w:r>
        <w:rPr>
          <w:rFonts w:ascii="Times New Roman" w:hAnsi="Times New Roman" w:cs="Times New Roman"/>
          <w:sz w:val="24"/>
          <w:szCs w:val="24"/>
          <w:vertAlign w:val="superscript"/>
        </w:rPr>
        <w:t>35</w:t>
      </w:r>
      <w:r>
        <w:rPr>
          <w:rFonts w:ascii="Times New Roman" w:hAnsi="Times New Roman" w:cs="Times New Roman"/>
          <w:sz w:val="24"/>
          <w:szCs w:val="24"/>
        </w:rPr>
        <w:t xml:space="preserve"> In the monometallic complexes, the highest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obtained was for the compound PRuC</w:t>
      </w:r>
      <w:r>
        <w:rPr>
          <w:rFonts w:ascii="Times New Roman" w:hAnsi="Times New Roman" w:cs="Times New Roman"/>
          <w:sz w:val="24"/>
          <w:szCs w:val="24"/>
          <w:vertAlign w:val="subscript"/>
        </w:rPr>
        <w:t>2</w:t>
      </w:r>
      <w:r>
        <w:rPr>
          <w:rFonts w:ascii="Times New Roman" w:hAnsi="Times New Roman" w:cs="Times New Roman"/>
          <w:sz w:val="24"/>
          <w:szCs w:val="24"/>
        </w:rPr>
        <w:t>OH at 1850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lowest (for Ru) </w:t>
      </w:r>
      <w:r>
        <w:rPr>
          <w:rFonts w:ascii="Times New Roman" w:hAnsi="Times New Roman" w:cs="Times New Roman"/>
          <w:sz w:val="24"/>
          <w:szCs w:val="24"/>
        </w:rPr>
        <w:lastRenderedPageBreak/>
        <w:t>at 1838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for the compound TRuC</w:t>
      </w:r>
      <w:r>
        <w:rPr>
          <w:rFonts w:ascii="Times New Roman" w:hAnsi="Times New Roman" w:cs="Times New Roman"/>
          <w:sz w:val="24"/>
          <w:szCs w:val="24"/>
          <w:vertAlign w:val="subscript"/>
        </w:rPr>
        <w:t>6</w:t>
      </w:r>
      <w:r>
        <w:rPr>
          <w:rFonts w:ascii="Times New Roman" w:hAnsi="Times New Roman" w:cs="Times New Roman"/>
          <w:sz w:val="24"/>
          <w:szCs w:val="24"/>
        </w:rPr>
        <w:t>OMe</w:t>
      </w:r>
      <w:r>
        <w:rPr>
          <w:rFonts w:ascii="Times New Roman" w:hAnsi="Times New Roman" w:cs="Times New Roman"/>
          <w:b/>
          <w:bCs/>
          <w:sz w:val="24"/>
          <w:szCs w:val="24"/>
        </w:rPr>
        <w:t xml:space="preserve"> </w:t>
      </w:r>
      <w:r>
        <w:rPr>
          <w:rFonts w:ascii="Times New Roman" w:hAnsi="Times New Roman" w:cs="Times New Roman"/>
          <w:sz w:val="24"/>
          <w:szCs w:val="24"/>
        </w:rPr>
        <w:t>(Table 4.1), which is in good agreement with the increasing donor ability of the more electron rich porphyrin and carboxylate components (e.g., T(</w:t>
      </w:r>
      <w:r>
        <w:rPr>
          <w:rFonts w:ascii="Times New Roman" w:hAnsi="Times New Roman" w:cs="Times New Roman"/>
          <w:i/>
          <w:iCs/>
          <w:sz w:val="24"/>
          <w:szCs w:val="24"/>
        </w:rPr>
        <w:t>p</w:t>
      </w:r>
      <w:r>
        <w:rPr>
          <w:rFonts w:ascii="Times New Roman" w:hAnsi="Times New Roman" w:cs="Times New Roman"/>
          <w:sz w:val="24"/>
          <w:szCs w:val="24"/>
        </w:rPr>
        <w:t>-OMe)PP &gt; TPP, C</w:t>
      </w:r>
      <w:r>
        <w:rPr>
          <w:rFonts w:ascii="Times New Roman" w:hAnsi="Times New Roman" w:cs="Times New Roman"/>
          <w:sz w:val="24"/>
          <w:szCs w:val="24"/>
          <w:vertAlign w:val="subscript"/>
        </w:rPr>
        <w:t>6</w:t>
      </w:r>
      <w:r>
        <w:rPr>
          <w:rFonts w:ascii="Times New Roman" w:hAnsi="Times New Roman" w:cs="Times New Roman"/>
          <w:sz w:val="24"/>
          <w:szCs w:val="24"/>
        </w:rPr>
        <w:t xml:space="preserve"> &gt; C</w:t>
      </w:r>
      <w:r>
        <w:rPr>
          <w:rFonts w:ascii="Times New Roman" w:hAnsi="Times New Roman" w:cs="Times New Roman"/>
          <w:sz w:val="24"/>
          <w:szCs w:val="24"/>
          <w:vertAlign w:val="subscript"/>
        </w:rPr>
        <w:t>2</w:t>
      </w:r>
      <w:r>
        <w:rPr>
          <w:rFonts w:ascii="Times New Roman" w:hAnsi="Times New Roman" w:cs="Times New Roman"/>
          <w:sz w:val="24"/>
          <w:szCs w:val="24"/>
        </w:rPr>
        <w:t xml:space="preserve">, Me &gt; H). A slight decrease in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for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compounds was observed with a </w:t>
      </w:r>
      <w:proofErr w:type="spellStart"/>
      <w:r>
        <w:rPr>
          <w:rFonts w:ascii="Times New Roman" w:hAnsi="Times New Roman" w:cs="Times New Roman"/>
          <w:sz w:val="24"/>
          <w:szCs w:val="24"/>
        </w:rPr>
        <w:t>deacrease</w:t>
      </w:r>
      <w:proofErr w:type="spellEnd"/>
      <w:r>
        <w:rPr>
          <w:rFonts w:ascii="Times New Roman" w:hAnsi="Times New Roman" w:cs="Times New Roman"/>
          <w:sz w:val="24"/>
          <w:szCs w:val="24"/>
        </w:rPr>
        <w:t xml:space="preserve"> in the bridging alkyl chain length, as seen in the comparison between the TRuC</w:t>
      </w:r>
      <w:r>
        <w:rPr>
          <w:rFonts w:ascii="Times New Roman" w:hAnsi="Times New Roman" w:cs="Times New Roman"/>
          <w:sz w:val="24"/>
          <w:szCs w:val="24"/>
          <w:vertAlign w:val="subscript"/>
        </w:rPr>
        <w:t>2</w:t>
      </w:r>
      <w:r>
        <w:rPr>
          <w:rFonts w:ascii="Times New Roman" w:hAnsi="Times New Roman" w:cs="Times New Roman"/>
          <w:sz w:val="24"/>
          <w:szCs w:val="24"/>
        </w:rPr>
        <w:t>RuT</w:t>
      </w:r>
      <w:r>
        <w:rPr>
          <w:rFonts w:ascii="Times New Roman" w:hAnsi="Times New Roman" w:cs="Times New Roman"/>
          <w:b/>
          <w:bCs/>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1831 cm</w:t>
      </w:r>
      <w:r>
        <w:rPr>
          <w:rFonts w:ascii="Times New Roman" w:hAnsi="Times New Roman" w:cs="Times New Roman"/>
          <w:sz w:val="24"/>
          <w:szCs w:val="24"/>
          <w:vertAlign w:val="superscript"/>
        </w:rPr>
        <w:t>-1</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and</w:t>
      </w:r>
      <w:r>
        <w:rPr>
          <w:rFonts w:ascii="Times New Roman" w:hAnsi="Times New Roman" w:cs="Times New Roman"/>
          <w:b/>
          <w:bCs/>
          <w:sz w:val="24"/>
          <w:szCs w:val="24"/>
        </w:rPr>
        <w:t xml:space="preserve"> </w:t>
      </w:r>
      <w:r>
        <w:rPr>
          <w:rFonts w:ascii="Times New Roman" w:hAnsi="Times New Roman" w:cs="Times New Roman"/>
          <w:sz w:val="24"/>
          <w:szCs w:val="24"/>
        </w:rPr>
        <w:t>TRuC</w:t>
      </w:r>
      <w:r>
        <w:rPr>
          <w:rFonts w:ascii="Times New Roman" w:hAnsi="Times New Roman" w:cs="Times New Roman"/>
          <w:sz w:val="24"/>
          <w:szCs w:val="24"/>
          <w:vertAlign w:val="subscript"/>
        </w:rPr>
        <w:t>6</w:t>
      </w:r>
      <w:r>
        <w:rPr>
          <w:rFonts w:ascii="Times New Roman" w:hAnsi="Times New Roman" w:cs="Times New Roman"/>
          <w:sz w:val="24"/>
          <w:szCs w:val="24"/>
        </w:rPr>
        <w:t>RuT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w:t>
      </w:r>
      <w:r>
        <w:rPr>
          <w:rFonts w:ascii="Times New Roman" w:hAnsi="Times New Roman" w:cs="Times New Roman"/>
          <w:sz w:val="24"/>
          <w:szCs w:val="24"/>
          <w:vertAlign w:val="subscript"/>
        </w:rPr>
        <w:t xml:space="preserve"> </w:t>
      </w:r>
      <w:r>
        <w:rPr>
          <w:rFonts w:ascii="Times New Roman" w:hAnsi="Times New Roman" w:cs="Times New Roman"/>
          <w:sz w:val="24"/>
          <w:szCs w:val="24"/>
        </w:rPr>
        <w:t>1849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compounds, likely the result of weak electronic communication between the porphyrin macrocycles in close proximity. The frequency shift of the single observed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band to two detectable bands upon coordination of the carboxylate ligand  (e.g., free succinic acid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1697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coordinated ligand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1647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1719 cm</w:t>
      </w:r>
      <w:r>
        <w:rPr>
          <w:rFonts w:ascii="Times New Roman" w:hAnsi="Times New Roman" w:cs="Times New Roman"/>
          <w:sz w:val="24"/>
          <w:szCs w:val="24"/>
          <w:vertAlign w:val="superscript"/>
        </w:rPr>
        <w:t>-1</w:t>
      </w:r>
      <w:r>
        <w:rPr>
          <w:rFonts w:ascii="Times New Roman" w:hAnsi="Times New Roman" w:cs="Times New Roman"/>
          <w:sz w:val="24"/>
          <w:szCs w:val="24"/>
        </w:rPr>
        <w:t>) is characteristic of the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)Ru(NO)(OC(=O)R) compounds reported previously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1646-1665 cm</w:t>
      </w:r>
      <w:r>
        <w:rPr>
          <w:rFonts w:ascii="Times New Roman" w:hAnsi="Times New Roman" w:cs="Times New Roman"/>
          <w:sz w:val="24"/>
          <w:szCs w:val="24"/>
          <w:vertAlign w:val="superscript"/>
        </w:rPr>
        <w:t>-1</w:t>
      </w:r>
      <w:r>
        <w:rPr>
          <w:rFonts w:ascii="Times New Roman" w:hAnsi="Times New Roman" w:cs="Times New Roman"/>
          <w:sz w:val="24"/>
          <w:szCs w:val="24"/>
        </w:rPr>
        <w:t>),</w:t>
      </w:r>
      <w:r>
        <w:rPr>
          <w:rFonts w:ascii="Times New Roman" w:hAnsi="Times New Roman" w:cs="Times New Roman"/>
          <w:sz w:val="24"/>
          <w:szCs w:val="24"/>
          <w:vertAlign w:val="superscript"/>
        </w:rPr>
        <w:t>1,2</w:t>
      </w:r>
      <w:r>
        <w:rPr>
          <w:rFonts w:ascii="Times New Roman" w:hAnsi="Times New Roman" w:cs="Times New Roman"/>
          <w:sz w:val="24"/>
          <w:szCs w:val="24"/>
        </w:rPr>
        <w:t xml:space="preserve"> where the second band at higher frequencies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1719-1735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corresponds to the uncoordinated -C(=O)OR (R = H, Me) fragment. This band disappears again upon formation of the symmetric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compound with the presence of similar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values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 1651-1661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to that of the coordinated carboxylate frequency.  </w:t>
      </w:r>
    </w:p>
    <w:p w14:paraId="470C1659" w14:textId="77777777" w:rsidR="00184C52" w:rsidRDefault="00184C52" w:rsidP="00184C52">
      <w:pPr>
        <w:keepNext/>
        <w:tabs>
          <w:tab w:val="right" w:leader="dot" w:pos="9360"/>
        </w:tabs>
        <w:spacing w:line="480" w:lineRule="auto"/>
        <w:jc w:val="center"/>
      </w:pPr>
      <w:r>
        <w:rPr>
          <w:noProof/>
        </w:rPr>
        <w:lastRenderedPageBreak/>
        <w:drawing>
          <wp:inline distT="0" distB="0" distL="0" distR="0" wp14:anchorId="56637F4A" wp14:editId="42172987">
            <wp:extent cx="3638915" cy="5210175"/>
            <wp:effectExtent l="0" t="0" r="0" b="0"/>
            <wp:docPr id="2064" name="Picture 20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Diagram&#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78557" cy="5266934"/>
                    </a:xfrm>
                    <a:prstGeom prst="rect">
                      <a:avLst/>
                    </a:prstGeom>
                    <a:noFill/>
                  </pic:spPr>
                </pic:pic>
              </a:graphicData>
            </a:graphic>
          </wp:inline>
        </w:drawing>
      </w:r>
    </w:p>
    <w:p w14:paraId="35C22C4C" w14:textId="77777777" w:rsidR="00184C52" w:rsidRDefault="00184C52" w:rsidP="00184C52">
      <w:pPr>
        <w:keepNext/>
        <w:tabs>
          <w:tab w:val="right" w:leader="dot" w:pos="9360"/>
        </w:tabs>
        <w:spacing w:line="240" w:lineRule="auto"/>
        <w:rPr>
          <w:rFonts w:ascii="Times New Roman" w:hAnsi="Times New Roman" w:cs="Times New Roman"/>
          <w:i/>
          <w:iCs/>
          <w:sz w:val="24"/>
          <w:szCs w:val="24"/>
        </w:rPr>
      </w:pPr>
      <w:r w:rsidRPr="00C1595F">
        <w:rPr>
          <w:rFonts w:ascii="Times New Roman" w:hAnsi="Times New Roman" w:cs="Times New Roman"/>
          <w:b/>
          <w:bCs/>
          <w:sz w:val="24"/>
          <w:szCs w:val="24"/>
        </w:rPr>
        <w:t>Figure 4.</w:t>
      </w:r>
      <w:r>
        <w:rPr>
          <w:rFonts w:ascii="Times New Roman" w:hAnsi="Times New Roman" w:cs="Times New Roman"/>
          <w:b/>
          <w:bCs/>
          <w:sz w:val="24"/>
          <w:szCs w:val="24"/>
        </w:rPr>
        <w:t>4</w:t>
      </w:r>
      <w:r>
        <w:rPr>
          <w:rFonts w:ascii="Times New Roman" w:hAnsi="Times New Roman" w:cs="Times New Roman"/>
          <w:sz w:val="24"/>
          <w:szCs w:val="24"/>
        </w:rPr>
        <w:t xml:space="preserve"> Truncated IR spectra of compounds (a) TRuC</w:t>
      </w:r>
      <w:r>
        <w:rPr>
          <w:rFonts w:ascii="Times New Roman" w:hAnsi="Times New Roman" w:cs="Times New Roman"/>
          <w:sz w:val="24"/>
          <w:szCs w:val="24"/>
          <w:vertAlign w:val="subscript"/>
        </w:rPr>
        <w:t>2</w:t>
      </w:r>
      <w:r>
        <w:rPr>
          <w:rFonts w:ascii="Times New Roman" w:hAnsi="Times New Roman" w:cs="Times New Roman"/>
          <w:sz w:val="24"/>
          <w:szCs w:val="24"/>
        </w:rPr>
        <w:t>OH, (b) TRuC</w:t>
      </w:r>
      <w:r>
        <w:rPr>
          <w:rFonts w:ascii="Times New Roman" w:hAnsi="Times New Roman" w:cs="Times New Roman"/>
          <w:sz w:val="24"/>
          <w:szCs w:val="24"/>
          <w:vertAlign w:val="subscript"/>
        </w:rPr>
        <w:t>2</w:t>
      </w:r>
      <w:r>
        <w:rPr>
          <w:rFonts w:ascii="Times New Roman" w:hAnsi="Times New Roman" w:cs="Times New Roman"/>
          <w:sz w:val="24"/>
          <w:szCs w:val="24"/>
        </w:rPr>
        <w:t>OMe and (c) TRuC</w:t>
      </w:r>
      <w:r>
        <w:rPr>
          <w:rFonts w:ascii="Times New Roman" w:hAnsi="Times New Roman" w:cs="Times New Roman"/>
          <w:sz w:val="24"/>
          <w:szCs w:val="24"/>
          <w:vertAlign w:val="subscript"/>
        </w:rPr>
        <w:t>2</w:t>
      </w:r>
      <w:r>
        <w:rPr>
          <w:rFonts w:ascii="Times New Roman" w:hAnsi="Times New Roman" w:cs="Times New Roman"/>
          <w:sz w:val="24"/>
          <w:szCs w:val="24"/>
        </w:rPr>
        <w:t>RuT as KBr pellets. See Figure 4.2 for compound identification.</w:t>
      </w:r>
      <w:r>
        <w:rPr>
          <w:rFonts w:ascii="Times New Roman" w:hAnsi="Times New Roman" w:cs="Times New Roman"/>
          <w:b/>
          <w:bCs/>
          <w:sz w:val="24"/>
          <w:szCs w:val="24"/>
        </w:rPr>
        <w:br/>
      </w:r>
      <w:r>
        <w:rPr>
          <w:rFonts w:ascii="Times New Roman" w:hAnsi="Times New Roman" w:cs="Times New Roman"/>
          <w:i/>
          <w:iCs/>
          <w:sz w:val="24"/>
          <w:szCs w:val="24"/>
        </w:rPr>
        <w:br/>
      </w:r>
    </w:p>
    <w:p w14:paraId="752A42E3" w14:textId="77777777" w:rsidR="00184C52" w:rsidRDefault="00184C52" w:rsidP="00184C52">
      <w:pPr>
        <w:keepNext/>
        <w:tabs>
          <w:tab w:val="right" w:leader="dot" w:pos="9360"/>
        </w:tabs>
        <w:spacing w:line="240" w:lineRule="auto"/>
        <w:rPr>
          <w:rFonts w:ascii="Times New Roman" w:hAnsi="Times New Roman" w:cs="Times New Roman"/>
          <w:i/>
          <w:iCs/>
          <w:sz w:val="24"/>
          <w:szCs w:val="24"/>
        </w:rPr>
      </w:pPr>
    </w:p>
    <w:p w14:paraId="7154F227" w14:textId="77777777" w:rsidR="00184C52" w:rsidRDefault="00184C52" w:rsidP="00184C52">
      <w:pPr>
        <w:keepNext/>
        <w:tabs>
          <w:tab w:val="right" w:leader="dot" w:pos="9360"/>
        </w:tabs>
        <w:spacing w:line="240" w:lineRule="auto"/>
        <w:rPr>
          <w:rFonts w:ascii="Times New Roman" w:hAnsi="Times New Roman" w:cs="Times New Roman"/>
          <w:i/>
          <w:iCs/>
          <w:sz w:val="24"/>
          <w:szCs w:val="24"/>
        </w:rPr>
      </w:pPr>
    </w:p>
    <w:p w14:paraId="62DAAD63" w14:textId="77777777" w:rsidR="00184C52" w:rsidRDefault="00184C52" w:rsidP="00184C52">
      <w:pPr>
        <w:keepNext/>
        <w:tabs>
          <w:tab w:val="right" w:leader="dot" w:pos="9360"/>
        </w:tabs>
        <w:spacing w:line="240" w:lineRule="auto"/>
        <w:rPr>
          <w:rFonts w:ascii="Times New Roman" w:hAnsi="Times New Roman" w:cs="Times New Roman"/>
          <w:i/>
          <w:iCs/>
          <w:sz w:val="24"/>
          <w:szCs w:val="24"/>
        </w:rPr>
      </w:pPr>
    </w:p>
    <w:p w14:paraId="7A3AAC77" w14:textId="77777777" w:rsidR="00184C52" w:rsidRDefault="00184C52" w:rsidP="00184C52">
      <w:pPr>
        <w:pStyle w:val="Caption"/>
        <w:rPr>
          <w:rFonts w:ascii="Times New Roman" w:hAnsi="Times New Roman" w:cs="Times New Roman"/>
          <w:b/>
          <w:bCs/>
          <w:i w:val="0"/>
          <w:iCs w:val="0"/>
          <w:color w:val="auto"/>
          <w:sz w:val="24"/>
          <w:szCs w:val="24"/>
        </w:rPr>
      </w:pPr>
    </w:p>
    <w:p w14:paraId="37F75AF3" w14:textId="77777777" w:rsidR="00184C52" w:rsidRDefault="00184C52" w:rsidP="00184C52"/>
    <w:p w14:paraId="2768F0B9" w14:textId="77777777" w:rsidR="00184C52" w:rsidRPr="00D86AC5" w:rsidRDefault="00184C52" w:rsidP="00184C52"/>
    <w:p w14:paraId="7FE7B7E1" w14:textId="77777777" w:rsidR="00184C52" w:rsidRPr="00360CE6" w:rsidRDefault="00184C52" w:rsidP="00184C52">
      <w:pPr>
        <w:pStyle w:val="Caption"/>
        <w:rPr>
          <w:rFonts w:ascii="Times New Roman" w:eastAsia="Times New Roman" w:hAnsi="Times New Roman" w:cs="Times New Roman"/>
          <w:i w:val="0"/>
          <w:iCs w:val="0"/>
          <w:color w:val="auto"/>
          <w:sz w:val="24"/>
          <w:szCs w:val="24"/>
        </w:rPr>
      </w:pPr>
      <w:r w:rsidRPr="00360CE6">
        <w:rPr>
          <w:rFonts w:ascii="Times New Roman" w:hAnsi="Times New Roman" w:cs="Times New Roman"/>
          <w:b/>
          <w:bCs/>
          <w:i w:val="0"/>
          <w:iCs w:val="0"/>
          <w:color w:val="auto"/>
          <w:sz w:val="24"/>
          <w:szCs w:val="24"/>
        </w:rPr>
        <w:lastRenderedPageBreak/>
        <w:t xml:space="preserve">Table </w:t>
      </w:r>
      <w:r>
        <w:rPr>
          <w:rFonts w:ascii="Times New Roman" w:hAnsi="Times New Roman" w:cs="Times New Roman"/>
          <w:b/>
          <w:bCs/>
          <w:i w:val="0"/>
          <w:iCs w:val="0"/>
          <w:color w:val="auto"/>
          <w:sz w:val="24"/>
          <w:szCs w:val="24"/>
        </w:rPr>
        <w:t>4</w:t>
      </w:r>
      <w:r w:rsidRPr="00360CE6">
        <w:rPr>
          <w:rFonts w:ascii="Times New Roman" w:hAnsi="Times New Roman" w:cs="Times New Roman"/>
          <w:b/>
          <w:bCs/>
          <w:i w:val="0"/>
          <w:iCs w:val="0"/>
          <w:color w:val="auto"/>
          <w:sz w:val="24"/>
          <w:szCs w:val="24"/>
        </w:rPr>
        <w:t>.1</w:t>
      </w:r>
      <w:r w:rsidRPr="00360CE6">
        <w:rPr>
          <w:rFonts w:ascii="Times New Roman" w:hAnsi="Times New Roman" w:cs="Times New Roman"/>
          <w:i w:val="0"/>
          <w:iCs w:val="0"/>
          <w:color w:val="auto"/>
          <w:sz w:val="24"/>
          <w:szCs w:val="24"/>
        </w:rPr>
        <w:t xml:space="preserve"> IR </w:t>
      </w:r>
      <w:proofErr w:type="spellStart"/>
      <w:r w:rsidRPr="00360CE6">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NO</w:t>
      </w:r>
      <w:proofErr w:type="spellEnd"/>
      <w:r>
        <w:rPr>
          <w:rFonts w:ascii="Times New Roman" w:hAnsi="Times New Roman" w:cs="Times New Roman"/>
          <w:i w:val="0"/>
          <w:iCs w:val="0"/>
          <w:color w:val="auto"/>
          <w:sz w:val="24"/>
          <w:szCs w:val="24"/>
        </w:rPr>
        <w:t xml:space="preserve"> and </w:t>
      </w:r>
      <w:proofErr w:type="spellStart"/>
      <w:r w:rsidRPr="00360CE6">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C</w:t>
      </w:r>
      <w:proofErr w:type="spellEnd"/>
      <w:r>
        <w:rPr>
          <w:rFonts w:ascii="Times New Roman" w:hAnsi="Times New Roman" w:cs="Times New Roman"/>
          <w:i w:val="0"/>
          <w:iCs w:val="0"/>
          <w:color w:val="auto"/>
          <w:sz w:val="24"/>
          <w:szCs w:val="24"/>
          <w:vertAlign w:val="subscript"/>
        </w:rPr>
        <w:t>=O</w:t>
      </w:r>
      <w:r>
        <w:rPr>
          <w:rFonts w:ascii="Times New Roman" w:hAnsi="Times New Roman" w:cs="Times New Roman"/>
          <w:i w:val="0"/>
          <w:iCs w:val="0"/>
          <w:color w:val="auto"/>
          <w:sz w:val="24"/>
          <w:szCs w:val="24"/>
        </w:rPr>
        <w:t xml:space="preserve"> </w:t>
      </w:r>
      <w:r w:rsidRPr="00360CE6">
        <w:rPr>
          <w:rFonts w:ascii="Times New Roman" w:hAnsi="Times New Roman" w:cs="Times New Roman"/>
          <w:i w:val="0"/>
          <w:iCs w:val="0"/>
          <w:color w:val="auto"/>
          <w:sz w:val="24"/>
          <w:szCs w:val="24"/>
        </w:rPr>
        <w:t>frequencies of</w:t>
      </w:r>
      <w:r>
        <w:rPr>
          <w:rFonts w:ascii="Times New Roman" w:hAnsi="Times New Roman" w:cs="Times New Roman"/>
          <w:i w:val="0"/>
          <w:iCs w:val="0"/>
          <w:color w:val="auto"/>
          <w:sz w:val="24"/>
          <w:szCs w:val="24"/>
        </w:rPr>
        <w:t xml:space="preserve"> </w:t>
      </w:r>
      <w:r w:rsidRPr="00C1595F">
        <w:rPr>
          <w:rFonts w:ascii="Times New Roman" w:hAnsi="Times New Roman" w:cs="Times New Roman"/>
          <w:i w:val="0"/>
          <w:iCs w:val="0"/>
          <w:color w:val="auto"/>
          <w:sz w:val="24"/>
          <w:szCs w:val="24"/>
        </w:rPr>
        <w:t>(</w:t>
      </w:r>
      <w:proofErr w:type="spellStart"/>
      <w:r w:rsidRPr="00C1595F">
        <w:rPr>
          <w:rFonts w:ascii="Times New Roman" w:hAnsi="Times New Roman" w:cs="Times New Roman"/>
          <w:i w:val="0"/>
          <w:iCs w:val="0"/>
          <w:color w:val="auto"/>
          <w:sz w:val="24"/>
          <w:szCs w:val="24"/>
        </w:rPr>
        <w:t>por</w:t>
      </w:r>
      <w:proofErr w:type="spellEnd"/>
      <w:r w:rsidRPr="00C1595F">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M</w:t>
      </w:r>
      <w:r w:rsidRPr="00C1595F">
        <w:rPr>
          <w:rFonts w:ascii="Times New Roman" w:hAnsi="Times New Roman" w:cs="Times New Roman"/>
          <w:i w:val="0"/>
          <w:iCs w:val="0"/>
          <w:color w:val="auto"/>
          <w:sz w:val="24"/>
          <w:szCs w:val="24"/>
        </w:rPr>
        <w:t>(NO)(OC(=O)(CH</w:t>
      </w:r>
      <w:r>
        <w:rPr>
          <w:rFonts w:ascii="Times New Roman" w:hAnsi="Times New Roman" w:cs="Times New Roman"/>
          <w:i w:val="0"/>
          <w:iCs w:val="0"/>
          <w:color w:val="auto"/>
          <w:sz w:val="24"/>
          <w:szCs w:val="24"/>
          <w:vertAlign w:val="subscript"/>
        </w:rPr>
        <w:t>2</w:t>
      </w:r>
      <w:r w:rsidRPr="00C1595F">
        <w:rPr>
          <w:rFonts w:ascii="Times New Roman" w:hAnsi="Times New Roman" w:cs="Times New Roman"/>
          <w:i w:val="0"/>
          <w:iCs w:val="0"/>
          <w:color w:val="auto"/>
          <w:sz w:val="24"/>
          <w:szCs w:val="24"/>
        </w:rPr>
        <w:t>)</w:t>
      </w:r>
      <w:proofErr w:type="spellStart"/>
      <w:r>
        <w:rPr>
          <w:rFonts w:ascii="Times New Roman" w:hAnsi="Times New Roman" w:cs="Times New Roman"/>
          <w:i w:val="0"/>
          <w:iCs w:val="0"/>
          <w:color w:val="auto"/>
          <w:sz w:val="24"/>
          <w:szCs w:val="24"/>
          <w:vertAlign w:val="subscript"/>
        </w:rPr>
        <w:t>n</w:t>
      </w:r>
      <w:r w:rsidRPr="00C1595F">
        <w:rPr>
          <w:rFonts w:ascii="Times New Roman" w:hAnsi="Times New Roman" w:cs="Times New Roman"/>
          <w:i w:val="0"/>
          <w:iCs w:val="0"/>
          <w:color w:val="auto"/>
          <w:sz w:val="24"/>
          <w:szCs w:val="24"/>
        </w:rPr>
        <w:t>C</w:t>
      </w:r>
      <w:proofErr w:type="spellEnd"/>
      <w:r w:rsidRPr="00C1595F">
        <w:rPr>
          <w:rFonts w:ascii="Times New Roman" w:hAnsi="Times New Roman" w:cs="Times New Roman"/>
          <w:i w:val="0"/>
          <w:iCs w:val="0"/>
          <w:color w:val="auto"/>
          <w:sz w:val="24"/>
          <w:szCs w:val="24"/>
        </w:rPr>
        <w:t>(=O)OR)</w:t>
      </w:r>
      <w:r>
        <w:rPr>
          <w:rFonts w:ascii="Times New Roman" w:hAnsi="Times New Roman" w:cs="Times New Roman"/>
          <w:i w:val="0"/>
          <w:iCs w:val="0"/>
          <w:color w:val="auto"/>
          <w:sz w:val="24"/>
          <w:szCs w:val="24"/>
        </w:rPr>
        <w:t xml:space="preserve"> and</w:t>
      </w:r>
      <w:r w:rsidRPr="00C1595F">
        <w:rPr>
          <w:rFonts w:ascii="Times New Roman" w:hAnsi="Times New Roman" w:cs="Times New Roman"/>
          <w:i w:val="0"/>
          <w:iCs w:val="0"/>
          <w:color w:val="auto"/>
          <w:sz w:val="24"/>
          <w:szCs w:val="24"/>
        </w:rPr>
        <w:t xml:space="preserve"> (</w:t>
      </w:r>
      <w:proofErr w:type="spellStart"/>
      <w:r w:rsidRPr="00C1595F">
        <w:rPr>
          <w:rFonts w:ascii="Times New Roman" w:hAnsi="Times New Roman" w:cs="Times New Roman"/>
          <w:i w:val="0"/>
          <w:iCs w:val="0"/>
          <w:color w:val="auto"/>
          <w:sz w:val="24"/>
          <w:szCs w:val="24"/>
        </w:rPr>
        <w:t>por</w:t>
      </w:r>
      <w:proofErr w:type="spellEnd"/>
      <w:r w:rsidRPr="00C1595F">
        <w:rPr>
          <w:rFonts w:ascii="Times New Roman" w:hAnsi="Times New Roman" w:cs="Times New Roman"/>
          <w:i w:val="0"/>
          <w:iCs w:val="0"/>
          <w:color w:val="auto"/>
          <w:sz w:val="24"/>
          <w:szCs w:val="24"/>
        </w:rPr>
        <w:t>)M(NO)(OC(=O)(CH</w:t>
      </w:r>
      <w:r>
        <w:rPr>
          <w:rFonts w:ascii="Times New Roman" w:hAnsi="Times New Roman" w:cs="Times New Roman"/>
          <w:i w:val="0"/>
          <w:iCs w:val="0"/>
          <w:color w:val="auto"/>
          <w:sz w:val="24"/>
          <w:szCs w:val="24"/>
          <w:vertAlign w:val="subscript"/>
        </w:rPr>
        <w:t>2</w:t>
      </w:r>
      <w:r w:rsidRPr="00C1595F">
        <w:rPr>
          <w:rFonts w:ascii="Times New Roman" w:hAnsi="Times New Roman" w:cs="Times New Roman"/>
          <w:i w:val="0"/>
          <w:iCs w:val="0"/>
          <w:color w:val="auto"/>
          <w:sz w:val="24"/>
          <w:szCs w:val="24"/>
        </w:rPr>
        <w:t>)</w:t>
      </w:r>
      <w:proofErr w:type="spellStart"/>
      <w:r>
        <w:rPr>
          <w:rFonts w:ascii="Times New Roman" w:hAnsi="Times New Roman" w:cs="Times New Roman"/>
          <w:i w:val="0"/>
          <w:iCs w:val="0"/>
          <w:color w:val="auto"/>
          <w:sz w:val="24"/>
          <w:szCs w:val="24"/>
          <w:vertAlign w:val="subscript"/>
        </w:rPr>
        <w:t>n</w:t>
      </w:r>
      <w:r w:rsidRPr="00C1595F">
        <w:rPr>
          <w:rFonts w:ascii="Times New Roman" w:hAnsi="Times New Roman" w:cs="Times New Roman"/>
          <w:i w:val="0"/>
          <w:iCs w:val="0"/>
          <w:color w:val="auto"/>
          <w:sz w:val="24"/>
          <w:szCs w:val="24"/>
        </w:rPr>
        <w:t>C</w:t>
      </w:r>
      <w:proofErr w:type="spellEnd"/>
      <w:r w:rsidRPr="00C1595F">
        <w:rPr>
          <w:rFonts w:ascii="Times New Roman" w:hAnsi="Times New Roman" w:cs="Times New Roman"/>
          <w:i w:val="0"/>
          <w:iCs w:val="0"/>
          <w:color w:val="auto"/>
          <w:sz w:val="24"/>
          <w:szCs w:val="24"/>
        </w:rPr>
        <w:t>(=O)O)Mʹ(NO)(</w:t>
      </w:r>
      <w:proofErr w:type="spellStart"/>
      <w:r w:rsidRPr="00C1595F">
        <w:rPr>
          <w:rFonts w:ascii="Times New Roman" w:hAnsi="Times New Roman" w:cs="Times New Roman"/>
          <w:i w:val="0"/>
          <w:iCs w:val="0"/>
          <w:color w:val="auto"/>
          <w:sz w:val="24"/>
          <w:szCs w:val="24"/>
        </w:rPr>
        <w:t>por</w:t>
      </w:r>
      <w:proofErr w:type="spellEnd"/>
      <w:r w:rsidRPr="00C1595F">
        <w:rPr>
          <w:rFonts w:ascii="Times New Roman" w:hAnsi="Times New Roman" w:cs="Times New Roman"/>
          <w:i w:val="0"/>
          <w:iCs w:val="0"/>
          <w:color w:val="auto"/>
          <w:sz w:val="24"/>
          <w:szCs w:val="24"/>
        </w:rPr>
        <w:t>) complexes</w:t>
      </w:r>
      <w:r>
        <w:rPr>
          <w:rFonts w:ascii="Times New Roman" w:hAnsi="Times New Roman" w:cs="Times New Roman"/>
          <w:i w:val="0"/>
          <w:iCs w:val="0"/>
          <w:color w:val="auto"/>
          <w:sz w:val="24"/>
          <w:szCs w:val="24"/>
        </w:rPr>
        <w:t>,</w:t>
      </w:r>
      <w:r w:rsidRPr="00360CE6">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and</w:t>
      </w:r>
      <w:r>
        <w:rPr>
          <w:rFonts w:ascii="Times New Roman" w:hAnsi="Times New Roman" w:cs="Times New Roman"/>
          <w:i w:val="0"/>
          <w:iCs w:val="0"/>
          <w:color w:val="auto"/>
          <w:sz w:val="24"/>
          <w:szCs w:val="24"/>
          <w:vertAlign w:val="subscript"/>
        </w:rPr>
        <w:t xml:space="preserve"> </w:t>
      </w:r>
      <w:r>
        <w:rPr>
          <w:rFonts w:ascii="Times New Roman" w:hAnsi="Times New Roman" w:cs="Times New Roman"/>
          <w:i w:val="0"/>
          <w:iCs w:val="0"/>
          <w:color w:val="auto"/>
          <w:sz w:val="24"/>
          <w:szCs w:val="24"/>
        </w:rPr>
        <w:t>of related (</w:t>
      </w:r>
      <w:proofErr w:type="spellStart"/>
      <w:r>
        <w:rPr>
          <w:rFonts w:ascii="Times New Roman" w:hAnsi="Times New Roman" w:cs="Times New Roman"/>
          <w:i w:val="0"/>
          <w:iCs w:val="0"/>
          <w:color w:val="auto"/>
          <w:sz w:val="24"/>
          <w:szCs w:val="24"/>
        </w:rPr>
        <w:t>por</w:t>
      </w:r>
      <w:proofErr w:type="spellEnd"/>
      <w:r>
        <w:rPr>
          <w:rFonts w:ascii="Times New Roman" w:hAnsi="Times New Roman" w:cs="Times New Roman"/>
          <w:i w:val="0"/>
          <w:iCs w:val="0"/>
          <w:color w:val="auto"/>
          <w:sz w:val="24"/>
          <w:szCs w:val="24"/>
        </w:rPr>
        <w:t>)Ru(NO)(OC(=O)R)</w:t>
      </w:r>
      <w:r w:rsidRPr="00360CE6">
        <w:rPr>
          <w:rFonts w:ascii="Times New Roman" w:hAnsi="Times New Roman" w:cs="Times New Roman"/>
          <w:i w:val="0"/>
          <w:iCs w:val="0"/>
          <w:color w:val="auto"/>
          <w:sz w:val="24"/>
          <w:szCs w:val="24"/>
        </w:rPr>
        <w:t xml:space="preserve"> comp</w:t>
      </w:r>
      <w:r>
        <w:rPr>
          <w:rFonts w:ascii="Times New Roman" w:hAnsi="Times New Roman" w:cs="Times New Roman"/>
          <w:i w:val="0"/>
          <w:iCs w:val="0"/>
          <w:color w:val="auto"/>
          <w:sz w:val="24"/>
          <w:szCs w:val="24"/>
        </w:rPr>
        <w:t>ounds.</w:t>
      </w:r>
      <w:r w:rsidRPr="00360CE6">
        <w:rPr>
          <w:rFonts w:ascii="Times New Roman" w:eastAsia="Times New Roman" w:hAnsi="Times New Roman" w:cs="Times New Roman"/>
          <w:i w:val="0"/>
          <w:iCs w:val="0"/>
          <w:color w:val="auto"/>
          <w:sz w:val="24"/>
          <w:szCs w:val="24"/>
        </w:rPr>
        <w:tab/>
      </w:r>
    </w:p>
    <w:tbl>
      <w:tblPr>
        <w:tblStyle w:val="TableGrid"/>
        <w:tblW w:w="900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350"/>
        <w:gridCol w:w="1980"/>
        <w:gridCol w:w="900"/>
      </w:tblGrid>
      <w:tr w:rsidR="00184C52" w14:paraId="66610004" w14:textId="77777777" w:rsidTr="00096540">
        <w:trPr>
          <w:trHeight w:val="303"/>
          <w:jc w:val="center"/>
        </w:trPr>
        <w:tc>
          <w:tcPr>
            <w:tcW w:w="4770" w:type="dxa"/>
            <w:tcBorders>
              <w:top w:val="single" w:sz="12" w:space="0" w:color="auto"/>
              <w:bottom w:val="single" w:sz="4" w:space="0" w:color="auto"/>
            </w:tcBorders>
          </w:tcPr>
          <w:p w14:paraId="7786284C" w14:textId="77777777" w:rsidR="00184C52" w:rsidRDefault="00184C52" w:rsidP="00096540">
            <w:pPr>
              <w:rPr>
                <w:rFonts w:ascii="Times New Roman" w:eastAsia="Times New Roman" w:hAnsi="Times New Roman" w:cs="Times New Roman"/>
                <w:sz w:val="24"/>
                <w:szCs w:val="24"/>
              </w:rPr>
            </w:pPr>
          </w:p>
        </w:tc>
        <w:tc>
          <w:tcPr>
            <w:tcW w:w="1350" w:type="dxa"/>
            <w:tcBorders>
              <w:top w:val="single" w:sz="12" w:space="0" w:color="auto"/>
              <w:bottom w:val="single" w:sz="4" w:space="0" w:color="auto"/>
            </w:tcBorders>
          </w:tcPr>
          <w:p w14:paraId="70C4EBA9"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ν</w:t>
            </w:r>
            <w:r>
              <w:rPr>
                <w:rFonts w:ascii="Times New Roman" w:eastAsia="Times New Roman" w:hAnsi="Times New Roman" w:cs="Times New Roman"/>
                <w:b/>
                <w:bCs/>
                <w:color w:val="000000"/>
                <w:sz w:val="24"/>
                <w:szCs w:val="24"/>
                <w:vertAlign w:val="subscript"/>
              </w:rPr>
              <w:t>NO</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c>
          <w:tcPr>
            <w:tcW w:w="1980" w:type="dxa"/>
            <w:tcBorders>
              <w:top w:val="single" w:sz="12" w:space="0" w:color="auto"/>
              <w:bottom w:val="single" w:sz="4" w:space="0" w:color="auto"/>
            </w:tcBorders>
          </w:tcPr>
          <w:p w14:paraId="4D919C91"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ν</w:t>
            </w:r>
            <w:r>
              <w:rPr>
                <w:rFonts w:ascii="Times New Roman" w:eastAsia="Times New Roman" w:hAnsi="Times New Roman" w:cs="Times New Roman"/>
                <w:b/>
                <w:bCs/>
                <w:color w:val="000000"/>
                <w:sz w:val="24"/>
                <w:szCs w:val="24"/>
                <w:vertAlign w:val="subscript"/>
              </w:rPr>
              <w:t>C</w:t>
            </w:r>
            <w:proofErr w:type="spellEnd"/>
            <w:r>
              <w:rPr>
                <w:rFonts w:ascii="Times New Roman" w:eastAsia="Times New Roman" w:hAnsi="Times New Roman" w:cs="Times New Roman"/>
                <w:b/>
                <w:bCs/>
                <w:color w:val="000000"/>
                <w:sz w:val="24"/>
                <w:szCs w:val="24"/>
                <w:vertAlign w:val="subscript"/>
              </w:rPr>
              <w:t>=O</w:t>
            </w:r>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cm</w:t>
            </w:r>
            <w:r>
              <w:rPr>
                <w:rFonts w:ascii="Times New Roman" w:eastAsia="Times New Roman" w:hAnsi="Times New Roman" w:cs="Times New Roman"/>
                <w:b/>
                <w:bCs/>
                <w:color w:val="000000"/>
                <w:sz w:val="24"/>
                <w:szCs w:val="24"/>
                <w:vertAlign w:val="superscript"/>
              </w:rPr>
              <w:t>-1</w:t>
            </w:r>
            <w:proofErr w:type="gramEnd"/>
            <w:r>
              <w:rPr>
                <w:rFonts w:ascii="Times New Roman" w:eastAsia="Times New Roman" w:hAnsi="Times New Roman" w:cs="Times New Roman"/>
                <w:b/>
                <w:bCs/>
                <w:color w:val="000000"/>
                <w:sz w:val="24"/>
                <w:szCs w:val="24"/>
              </w:rPr>
              <w:t>)</w:t>
            </w:r>
          </w:p>
        </w:tc>
        <w:tc>
          <w:tcPr>
            <w:tcW w:w="900" w:type="dxa"/>
            <w:tcBorders>
              <w:top w:val="single" w:sz="12" w:space="0" w:color="auto"/>
              <w:bottom w:val="single" w:sz="4" w:space="0" w:color="auto"/>
            </w:tcBorders>
          </w:tcPr>
          <w:p w14:paraId="66304F59" w14:textId="77777777" w:rsidR="00184C52" w:rsidRPr="001A43D3" w:rsidRDefault="00184C52" w:rsidP="0009654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w:t>
            </w:r>
          </w:p>
        </w:tc>
      </w:tr>
      <w:tr w:rsidR="00184C52" w14:paraId="41981397" w14:textId="77777777" w:rsidTr="00096540">
        <w:trPr>
          <w:jc w:val="center"/>
        </w:trPr>
        <w:tc>
          <w:tcPr>
            <w:tcW w:w="4770" w:type="dxa"/>
            <w:vAlign w:val="center"/>
          </w:tcPr>
          <w:p w14:paraId="324A8EDE"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-OMe)PP)Ru(NO)(OC(=O)Me)</w:t>
            </w:r>
          </w:p>
        </w:tc>
        <w:tc>
          <w:tcPr>
            <w:tcW w:w="1350" w:type="dxa"/>
          </w:tcPr>
          <w:p w14:paraId="7157A653" w14:textId="77777777" w:rsidR="00184C52" w:rsidRPr="00BC38D1"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1843</w:t>
            </w:r>
            <w:r>
              <w:rPr>
                <w:rFonts w:ascii="Times New Roman" w:eastAsia="Times New Roman" w:hAnsi="Times New Roman" w:cs="Times New Roman"/>
                <w:i/>
                <w:iCs/>
                <w:sz w:val="24"/>
                <w:szCs w:val="24"/>
                <w:vertAlign w:val="superscript"/>
              </w:rPr>
              <w:t>a</w:t>
            </w:r>
          </w:p>
        </w:tc>
        <w:tc>
          <w:tcPr>
            <w:tcW w:w="1980" w:type="dxa"/>
          </w:tcPr>
          <w:p w14:paraId="4A94A986" w14:textId="77777777" w:rsidR="00184C52" w:rsidRPr="00F164EC"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1665</w:t>
            </w:r>
            <w:r>
              <w:rPr>
                <w:rFonts w:ascii="Times New Roman" w:eastAsia="Times New Roman" w:hAnsi="Times New Roman" w:cs="Times New Roman"/>
                <w:i/>
                <w:iCs/>
                <w:sz w:val="24"/>
                <w:szCs w:val="24"/>
                <w:vertAlign w:val="superscript"/>
              </w:rPr>
              <w:t>a</w:t>
            </w:r>
          </w:p>
        </w:tc>
        <w:tc>
          <w:tcPr>
            <w:tcW w:w="900" w:type="dxa"/>
          </w:tcPr>
          <w:p w14:paraId="44385EC2"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1AE34FB4" w14:textId="77777777" w:rsidTr="00096540">
        <w:trPr>
          <w:jc w:val="center"/>
        </w:trPr>
        <w:tc>
          <w:tcPr>
            <w:tcW w:w="4770" w:type="dxa"/>
            <w:vAlign w:val="center"/>
          </w:tcPr>
          <w:p w14:paraId="02345CE7"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w:t>
            </w:r>
            <w:proofErr w:type="spellStart"/>
            <w:r>
              <w:rPr>
                <w:rFonts w:ascii="Times New Roman" w:eastAsia="Times New Roman" w:hAnsi="Times New Roman" w:cs="Times New Roman"/>
                <w:i/>
                <w:iCs/>
                <w:sz w:val="24"/>
                <w:szCs w:val="24"/>
                <w:vertAlign w:val="superscript"/>
              </w:rPr>
              <w:t>i-</w:t>
            </w:r>
            <w:r>
              <w:rPr>
                <w:rFonts w:ascii="Times New Roman" w:eastAsia="Times New Roman" w:hAnsi="Times New Roman" w:cs="Times New Roman"/>
                <w:sz w:val="24"/>
                <w:szCs w:val="24"/>
              </w:rPr>
              <w:t>Pr</w:t>
            </w:r>
            <w:proofErr w:type="spellEnd"/>
            <w:r>
              <w:rPr>
                <w:rFonts w:ascii="Times New Roman" w:eastAsia="Times New Roman" w:hAnsi="Times New Roman" w:cs="Times New Roman"/>
                <w:sz w:val="24"/>
                <w:szCs w:val="24"/>
              </w:rPr>
              <w:t>)</w:t>
            </w:r>
          </w:p>
        </w:tc>
        <w:tc>
          <w:tcPr>
            <w:tcW w:w="1350" w:type="dxa"/>
          </w:tcPr>
          <w:p w14:paraId="2DDCC39D"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1842</w:t>
            </w:r>
            <w:r>
              <w:rPr>
                <w:rFonts w:ascii="Times New Roman" w:eastAsia="Times New Roman" w:hAnsi="Times New Roman" w:cs="Times New Roman"/>
                <w:i/>
                <w:iCs/>
                <w:sz w:val="24"/>
                <w:szCs w:val="24"/>
                <w:vertAlign w:val="superscript"/>
              </w:rPr>
              <w:t>a</w:t>
            </w:r>
          </w:p>
        </w:tc>
        <w:tc>
          <w:tcPr>
            <w:tcW w:w="1980" w:type="dxa"/>
          </w:tcPr>
          <w:p w14:paraId="094932A3" w14:textId="77777777" w:rsidR="00184C52" w:rsidRPr="00F164EC"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1663</w:t>
            </w:r>
            <w:r>
              <w:rPr>
                <w:rFonts w:ascii="Times New Roman" w:eastAsia="Times New Roman" w:hAnsi="Times New Roman" w:cs="Times New Roman"/>
                <w:i/>
                <w:iCs/>
                <w:sz w:val="24"/>
                <w:szCs w:val="24"/>
                <w:vertAlign w:val="superscript"/>
              </w:rPr>
              <w:t>a</w:t>
            </w:r>
          </w:p>
        </w:tc>
        <w:tc>
          <w:tcPr>
            <w:tcW w:w="900" w:type="dxa"/>
          </w:tcPr>
          <w:p w14:paraId="58283E1A"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18C90996" w14:textId="77777777" w:rsidTr="00096540">
        <w:trPr>
          <w:jc w:val="center"/>
        </w:trPr>
        <w:tc>
          <w:tcPr>
            <w:tcW w:w="4770" w:type="dxa"/>
            <w:vAlign w:val="center"/>
          </w:tcPr>
          <w:p w14:paraId="1D756138"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w:t>
            </w:r>
            <w:r>
              <w:rPr>
                <w:rFonts w:ascii="Times New Roman" w:eastAsia="Times New Roman" w:hAnsi="Times New Roman" w:cs="Times New Roman"/>
                <w:i/>
                <w:iCs/>
                <w:sz w:val="24"/>
                <w:szCs w:val="24"/>
                <w:vertAlign w:val="superscript"/>
              </w:rPr>
              <w:t>t-</w:t>
            </w:r>
            <w:r>
              <w:rPr>
                <w:rFonts w:ascii="Times New Roman" w:eastAsia="Times New Roman" w:hAnsi="Times New Roman" w:cs="Times New Roman"/>
                <w:sz w:val="24"/>
                <w:szCs w:val="24"/>
              </w:rPr>
              <w:t>Bu)</w:t>
            </w:r>
          </w:p>
        </w:tc>
        <w:tc>
          <w:tcPr>
            <w:tcW w:w="1350" w:type="dxa"/>
          </w:tcPr>
          <w:p w14:paraId="3B1F56FE" w14:textId="77777777" w:rsidR="00184C52" w:rsidRPr="00486DC8"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1839</w:t>
            </w:r>
            <w:r>
              <w:rPr>
                <w:rFonts w:ascii="Times New Roman" w:eastAsia="Times New Roman" w:hAnsi="Times New Roman" w:cs="Times New Roman"/>
                <w:i/>
                <w:iCs/>
                <w:sz w:val="24"/>
                <w:szCs w:val="24"/>
                <w:vertAlign w:val="superscript"/>
              </w:rPr>
              <w:t>a</w:t>
            </w:r>
          </w:p>
        </w:tc>
        <w:tc>
          <w:tcPr>
            <w:tcW w:w="1980" w:type="dxa"/>
          </w:tcPr>
          <w:p w14:paraId="3C592A36" w14:textId="77777777" w:rsidR="00184C52" w:rsidRPr="00F164EC"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1659</w:t>
            </w:r>
            <w:r>
              <w:rPr>
                <w:rFonts w:ascii="Times New Roman" w:eastAsia="Times New Roman" w:hAnsi="Times New Roman" w:cs="Times New Roman"/>
                <w:i/>
                <w:iCs/>
                <w:sz w:val="24"/>
                <w:szCs w:val="24"/>
                <w:vertAlign w:val="superscript"/>
              </w:rPr>
              <w:t>a</w:t>
            </w:r>
          </w:p>
        </w:tc>
        <w:tc>
          <w:tcPr>
            <w:tcW w:w="900" w:type="dxa"/>
          </w:tcPr>
          <w:p w14:paraId="43B52E96"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281EBE86" w14:textId="77777777" w:rsidTr="00096540">
        <w:trPr>
          <w:jc w:val="center"/>
        </w:trPr>
        <w:tc>
          <w:tcPr>
            <w:tcW w:w="4770" w:type="dxa"/>
            <w:vAlign w:val="center"/>
          </w:tcPr>
          <w:p w14:paraId="738171D7"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-NO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
        </w:tc>
        <w:tc>
          <w:tcPr>
            <w:tcW w:w="1350" w:type="dxa"/>
          </w:tcPr>
          <w:p w14:paraId="47F947B5" w14:textId="77777777" w:rsidR="00184C52" w:rsidRPr="00E7153D"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1849</w:t>
            </w:r>
            <w:r>
              <w:rPr>
                <w:rFonts w:ascii="Times New Roman" w:eastAsia="Times New Roman" w:hAnsi="Times New Roman" w:cs="Times New Roman"/>
                <w:i/>
                <w:iCs/>
                <w:sz w:val="24"/>
                <w:szCs w:val="24"/>
                <w:vertAlign w:val="superscript"/>
              </w:rPr>
              <w:t>a</w:t>
            </w:r>
          </w:p>
        </w:tc>
        <w:tc>
          <w:tcPr>
            <w:tcW w:w="1980" w:type="dxa"/>
          </w:tcPr>
          <w:p w14:paraId="4140B54F"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1656</w:t>
            </w:r>
            <w:r>
              <w:rPr>
                <w:rFonts w:ascii="Times New Roman" w:eastAsia="Times New Roman" w:hAnsi="Times New Roman" w:cs="Times New Roman"/>
                <w:i/>
                <w:iCs/>
                <w:sz w:val="24"/>
                <w:szCs w:val="24"/>
                <w:vertAlign w:val="superscript"/>
              </w:rPr>
              <w:t>a</w:t>
            </w:r>
          </w:p>
        </w:tc>
        <w:tc>
          <w:tcPr>
            <w:tcW w:w="900" w:type="dxa"/>
          </w:tcPr>
          <w:p w14:paraId="6A786745"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046D6991" w14:textId="77777777" w:rsidTr="00096540">
        <w:trPr>
          <w:jc w:val="center"/>
        </w:trPr>
        <w:tc>
          <w:tcPr>
            <w:tcW w:w="4770" w:type="dxa"/>
            <w:vAlign w:val="center"/>
          </w:tcPr>
          <w:p w14:paraId="3E7FE934"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-OMe)PP)Ru(NO)(OC(=O)Fc)</w:t>
            </w:r>
          </w:p>
        </w:tc>
        <w:tc>
          <w:tcPr>
            <w:tcW w:w="1350" w:type="dxa"/>
          </w:tcPr>
          <w:p w14:paraId="4C225784"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1840</w:t>
            </w:r>
            <w:r>
              <w:rPr>
                <w:rFonts w:ascii="Times New Roman" w:eastAsia="Times New Roman" w:hAnsi="Times New Roman" w:cs="Times New Roman"/>
                <w:i/>
                <w:iCs/>
                <w:sz w:val="24"/>
                <w:szCs w:val="24"/>
                <w:vertAlign w:val="superscript"/>
              </w:rPr>
              <w:t>a</w:t>
            </w:r>
          </w:p>
        </w:tc>
        <w:tc>
          <w:tcPr>
            <w:tcW w:w="1980" w:type="dxa"/>
          </w:tcPr>
          <w:p w14:paraId="5C8444CF" w14:textId="77777777" w:rsidR="00184C52" w:rsidRPr="00F164EC"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1647</w:t>
            </w:r>
            <w:r>
              <w:rPr>
                <w:rFonts w:ascii="Times New Roman" w:eastAsia="Times New Roman" w:hAnsi="Times New Roman" w:cs="Times New Roman"/>
                <w:i/>
                <w:iCs/>
                <w:sz w:val="24"/>
                <w:szCs w:val="24"/>
                <w:vertAlign w:val="superscript"/>
              </w:rPr>
              <w:t>a</w:t>
            </w:r>
          </w:p>
        </w:tc>
        <w:tc>
          <w:tcPr>
            <w:tcW w:w="900" w:type="dxa"/>
          </w:tcPr>
          <w:p w14:paraId="59509B94"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6425E99C" w14:textId="77777777" w:rsidTr="00096540">
        <w:trPr>
          <w:jc w:val="center"/>
        </w:trPr>
        <w:tc>
          <w:tcPr>
            <w:tcW w:w="4770" w:type="dxa"/>
            <w:vAlign w:val="center"/>
          </w:tcPr>
          <w:p w14:paraId="74778942"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-Me)PP)Ru(NO)(OC(=O)Fc)</w:t>
            </w:r>
          </w:p>
        </w:tc>
        <w:tc>
          <w:tcPr>
            <w:tcW w:w="1350" w:type="dxa"/>
          </w:tcPr>
          <w:p w14:paraId="28D9A1EA" w14:textId="77777777" w:rsidR="00184C52" w:rsidRPr="00110161"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1839</w:t>
            </w:r>
            <w:r>
              <w:rPr>
                <w:rFonts w:ascii="Times New Roman" w:eastAsia="Times New Roman" w:hAnsi="Times New Roman" w:cs="Times New Roman"/>
                <w:i/>
                <w:iCs/>
                <w:sz w:val="24"/>
                <w:szCs w:val="24"/>
                <w:vertAlign w:val="superscript"/>
              </w:rPr>
              <w:t>a</w:t>
            </w:r>
          </w:p>
        </w:tc>
        <w:tc>
          <w:tcPr>
            <w:tcW w:w="1980" w:type="dxa"/>
          </w:tcPr>
          <w:p w14:paraId="40254814"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1646</w:t>
            </w:r>
            <w:r>
              <w:rPr>
                <w:rFonts w:ascii="Times New Roman" w:eastAsia="Times New Roman" w:hAnsi="Times New Roman" w:cs="Times New Roman"/>
                <w:i/>
                <w:iCs/>
                <w:sz w:val="24"/>
                <w:szCs w:val="24"/>
                <w:vertAlign w:val="superscript"/>
              </w:rPr>
              <w:t>a</w:t>
            </w:r>
          </w:p>
        </w:tc>
        <w:tc>
          <w:tcPr>
            <w:tcW w:w="900" w:type="dxa"/>
          </w:tcPr>
          <w:p w14:paraId="714AF856"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0A381955" w14:textId="77777777" w:rsidTr="00096540">
        <w:trPr>
          <w:jc w:val="center"/>
        </w:trPr>
        <w:tc>
          <w:tcPr>
            <w:tcW w:w="4770" w:type="dxa"/>
            <w:vAlign w:val="center"/>
          </w:tcPr>
          <w:p w14:paraId="1D7FF4F1" w14:textId="77777777" w:rsidR="00184C52" w:rsidRPr="00BE2E3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-OMe)PP)Ru(NO)(OC(=O)CF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p>
        </w:tc>
        <w:tc>
          <w:tcPr>
            <w:tcW w:w="1350" w:type="dxa"/>
          </w:tcPr>
          <w:p w14:paraId="50E49146" w14:textId="77777777" w:rsidR="00184C52" w:rsidRPr="00110161"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1861</w:t>
            </w:r>
            <w:r>
              <w:rPr>
                <w:rFonts w:ascii="Times New Roman" w:eastAsia="Times New Roman" w:hAnsi="Times New Roman" w:cs="Times New Roman"/>
                <w:i/>
                <w:iCs/>
                <w:sz w:val="24"/>
                <w:szCs w:val="24"/>
                <w:vertAlign w:val="superscript"/>
              </w:rPr>
              <w:t>a</w:t>
            </w:r>
          </w:p>
        </w:tc>
        <w:tc>
          <w:tcPr>
            <w:tcW w:w="1980" w:type="dxa"/>
          </w:tcPr>
          <w:p w14:paraId="6BA60E75" w14:textId="77777777" w:rsidR="00184C52" w:rsidRPr="001A43D3"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1719</w:t>
            </w:r>
            <w:r>
              <w:rPr>
                <w:rFonts w:ascii="Times New Roman" w:eastAsia="Times New Roman" w:hAnsi="Times New Roman" w:cs="Times New Roman"/>
                <w:i/>
                <w:iCs/>
                <w:sz w:val="24"/>
                <w:szCs w:val="24"/>
                <w:vertAlign w:val="superscript"/>
              </w:rPr>
              <w:t>a</w:t>
            </w:r>
          </w:p>
        </w:tc>
        <w:tc>
          <w:tcPr>
            <w:tcW w:w="900" w:type="dxa"/>
          </w:tcPr>
          <w:p w14:paraId="5C858B26"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84C52" w14:paraId="0A80356D" w14:textId="77777777" w:rsidTr="00096540">
        <w:trPr>
          <w:jc w:val="center"/>
        </w:trPr>
        <w:tc>
          <w:tcPr>
            <w:tcW w:w="4770" w:type="dxa"/>
          </w:tcPr>
          <w:p w14:paraId="25309444" w14:textId="77777777" w:rsidR="00184C52" w:rsidRPr="00EA1989"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OH</w:t>
            </w:r>
          </w:p>
        </w:tc>
        <w:tc>
          <w:tcPr>
            <w:tcW w:w="1350" w:type="dxa"/>
          </w:tcPr>
          <w:p w14:paraId="53B4CBFE" w14:textId="77777777" w:rsidR="00184C52" w:rsidRPr="00486DC8"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1850</w:t>
            </w:r>
            <w:r>
              <w:rPr>
                <w:rFonts w:ascii="Times New Roman" w:eastAsia="Times New Roman" w:hAnsi="Times New Roman" w:cs="Times New Roman"/>
                <w:i/>
                <w:iCs/>
                <w:sz w:val="24"/>
                <w:szCs w:val="24"/>
                <w:vertAlign w:val="superscript"/>
              </w:rPr>
              <w:t>a</w:t>
            </w:r>
          </w:p>
        </w:tc>
        <w:tc>
          <w:tcPr>
            <w:tcW w:w="1980" w:type="dxa"/>
          </w:tcPr>
          <w:p w14:paraId="5A02C090" w14:textId="77777777" w:rsidR="00184C52" w:rsidRPr="00F164EC"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1712, 1640</w:t>
            </w:r>
            <w:r>
              <w:rPr>
                <w:rFonts w:ascii="Times New Roman" w:eastAsia="Times New Roman" w:hAnsi="Times New Roman" w:cs="Times New Roman"/>
                <w:i/>
                <w:iCs/>
                <w:sz w:val="24"/>
                <w:szCs w:val="24"/>
                <w:vertAlign w:val="superscript"/>
              </w:rPr>
              <w:t>a</w:t>
            </w:r>
          </w:p>
        </w:tc>
        <w:tc>
          <w:tcPr>
            <w:tcW w:w="900" w:type="dxa"/>
          </w:tcPr>
          <w:p w14:paraId="36A246BB"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08026CDF" w14:textId="77777777" w:rsidTr="00096540">
        <w:trPr>
          <w:jc w:val="center"/>
        </w:trPr>
        <w:tc>
          <w:tcPr>
            <w:tcW w:w="4770" w:type="dxa"/>
          </w:tcPr>
          <w:p w14:paraId="738E40A1" w14:textId="77777777" w:rsidR="00184C52" w:rsidRPr="00BE2E3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OH</w:t>
            </w:r>
          </w:p>
        </w:tc>
        <w:tc>
          <w:tcPr>
            <w:tcW w:w="1350" w:type="dxa"/>
          </w:tcPr>
          <w:p w14:paraId="33525CDF" w14:textId="77777777" w:rsidR="00184C52" w:rsidRPr="00486DC8"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1845</w:t>
            </w:r>
            <w:r>
              <w:rPr>
                <w:rFonts w:ascii="Times New Roman" w:eastAsia="Times New Roman" w:hAnsi="Times New Roman" w:cs="Times New Roman"/>
                <w:i/>
                <w:iCs/>
                <w:sz w:val="24"/>
                <w:szCs w:val="24"/>
                <w:vertAlign w:val="superscript"/>
              </w:rPr>
              <w:t>a</w:t>
            </w:r>
          </w:p>
        </w:tc>
        <w:tc>
          <w:tcPr>
            <w:tcW w:w="1980" w:type="dxa"/>
          </w:tcPr>
          <w:p w14:paraId="79C19E91" w14:textId="77777777" w:rsidR="00184C52" w:rsidRPr="00F164EC"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1721, 1657</w:t>
            </w:r>
            <w:r>
              <w:rPr>
                <w:rFonts w:ascii="Times New Roman" w:eastAsia="Times New Roman" w:hAnsi="Times New Roman" w:cs="Times New Roman"/>
                <w:i/>
                <w:iCs/>
                <w:sz w:val="24"/>
                <w:szCs w:val="24"/>
                <w:vertAlign w:val="superscript"/>
              </w:rPr>
              <w:t>a</w:t>
            </w:r>
          </w:p>
        </w:tc>
        <w:tc>
          <w:tcPr>
            <w:tcW w:w="900" w:type="dxa"/>
          </w:tcPr>
          <w:p w14:paraId="13ED0C6D"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7942A9DC" w14:textId="77777777" w:rsidTr="00096540">
        <w:trPr>
          <w:jc w:val="center"/>
        </w:trPr>
        <w:tc>
          <w:tcPr>
            <w:tcW w:w="4770" w:type="dxa"/>
          </w:tcPr>
          <w:p w14:paraId="60174E1F"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OH</w:t>
            </w:r>
          </w:p>
        </w:tc>
        <w:tc>
          <w:tcPr>
            <w:tcW w:w="1350" w:type="dxa"/>
          </w:tcPr>
          <w:p w14:paraId="791CF46B" w14:textId="77777777" w:rsidR="00184C52" w:rsidRPr="00486DC8"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1844</w:t>
            </w:r>
            <w:r>
              <w:rPr>
                <w:rFonts w:ascii="Times New Roman" w:eastAsia="Times New Roman" w:hAnsi="Times New Roman" w:cs="Times New Roman"/>
                <w:i/>
                <w:iCs/>
                <w:sz w:val="24"/>
                <w:szCs w:val="24"/>
                <w:vertAlign w:val="superscript"/>
              </w:rPr>
              <w:t>a</w:t>
            </w:r>
          </w:p>
        </w:tc>
        <w:tc>
          <w:tcPr>
            <w:tcW w:w="1980" w:type="dxa"/>
          </w:tcPr>
          <w:p w14:paraId="66D9A20F"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1717, 1653</w:t>
            </w:r>
            <w:r>
              <w:rPr>
                <w:rFonts w:ascii="Times New Roman" w:eastAsia="Times New Roman" w:hAnsi="Times New Roman" w:cs="Times New Roman"/>
                <w:i/>
                <w:iCs/>
                <w:sz w:val="24"/>
                <w:szCs w:val="24"/>
                <w:vertAlign w:val="superscript"/>
              </w:rPr>
              <w:t>a</w:t>
            </w:r>
          </w:p>
        </w:tc>
        <w:tc>
          <w:tcPr>
            <w:tcW w:w="900" w:type="dxa"/>
          </w:tcPr>
          <w:p w14:paraId="462AF696"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74004178" w14:textId="77777777" w:rsidTr="00096540">
        <w:trPr>
          <w:jc w:val="center"/>
        </w:trPr>
        <w:tc>
          <w:tcPr>
            <w:tcW w:w="4770" w:type="dxa"/>
          </w:tcPr>
          <w:p w14:paraId="0D7B672B"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OMe</w:t>
            </w:r>
          </w:p>
        </w:tc>
        <w:tc>
          <w:tcPr>
            <w:tcW w:w="1350" w:type="dxa"/>
          </w:tcPr>
          <w:p w14:paraId="5231950B"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1843</w:t>
            </w:r>
            <w:r>
              <w:rPr>
                <w:rFonts w:ascii="Times New Roman" w:eastAsia="Times New Roman" w:hAnsi="Times New Roman" w:cs="Times New Roman"/>
                <w:i/>
                <w:iCs/>
                <w:sz w:val="24"/>
                <w:szCs w:val="24"/>
                <w:vertAlign w:val="superscript"/>
              </w:rPr>
              <w:t>a</w:t>
            </w:r>
          </w:p>
        </w:tc>
        <w:tc>
          <w:tcPr>
            <w:tcW w:w="1980" w:type="dxa"/>
          </w:tcPr>
          <w:p w14:paraId="532F9838"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1740, 1662</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xml:space="preserve"> </w:t>
            </w:r>
          </w:p>
        </w:tc>
        <w:tc>
          <w:tcPr>
            <w:tcW w:w="900" w:type="dxa"/>
          </w:tcPr>
          <w:p w14:paraId="63EF7249"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5BBC0B14" w14:textId="77777777" w:rsidTr="00096540">
        <w:trPr>
          <w:jc w:val="center"/>
        </w:trPr>
        <w:tc>
          <w:tcPr>
            <w:tcW w:w="4770" w:type="dxa"/>
          </w:tcPr>
          <w:p w14:paraId="48DC8876"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OMe</w:t>
            </w:r>
          </w:p>
        </w:tc>
        <w:tc>
          <w:tcPr>
            <w:tcW w:w="1350" w:type="dxa"/>
          </w:tcPr>
          <w:p w14:paraId="4F6BF80C" w14:textId="77777777" w:rsidR="00184C52" w:rsidRPr="00D939D5"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1840</w:t>
            </w:r>
            <w:r>
              <w:rPr>
                <w:rFonts w:ascii="Times New Roman" w:eastAsia="Times New Roman" w:hAnsi="Times New Roman" w:cs="Times New Roman"/>
                <w:i/>
                <w:iCs/>
                <w:sz w:val="24"/>
                <w:szCs w:val="24"/>
                <w:vertAlign w:val="superscript"/>
              </w:rPr>
              <w:t>a</w:t>
            </w:r>
          </w:p>
        </w:tc>
        <w:tc>
          <w:tcPr>
            <w:tcW w:w="1980" w:type="dxa"/>
          </w:tcPr>
          <w:p w14:paraId="7C17D4C0"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1737, 1653</w:t>
            </w:r>
            <w:r>
              <w:rPr>
                <w:rFonts w:ascii="Times New Roman" w:eastAsia="Times New Roman" w:hAnsi="Times New Roman" w:cs="Times New Roman"/>
                <w:i/>
                <w:iCs/>
                <w:sz w:val="24"/>
                <w:szCs w:val="24"/>
                <w:vertAlign w:val="superscript"/>
              </w:rPr>
              <w:t>a</w:t>
            </w:r>
          </w:p>
        </w:tc>
        <w:tc>
          <w:tcPr>
            <w:tcW w:w="900" w:type="dxa"/>
          </w:tcPr>
          <w:p w14:paraId="3949B546"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29E9195A" w14:textId="77777777" w:rsidTr="00096540">
        <w:trPr>
          <w:jc w:val="center"/>
        </w:trPr>
        <w:tc>
          <w:tcPr>
            <w:tcW w:w="4770" w:type="dxa"/>
          </w:tcPr>
          <w:p w14:paraId="5801F780"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OMe</w:t>
            </w:r>
          </w:p>
        </w:tc>
        <w:tc>
          <w:tcPr>
            <w:tcW w:w="1350" w:type="dxa"/>
          </w:tcPr>
          <w:p w14:paraId="5E80BF4B" w14:textId="77777777" w:rsidR="00184C52" w:rsidRPr="0075376F"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1840</w:t>
            </w:r>
            <w:r>
              <w:rPr>
                <w:rFonts w:ascii="Times New Roman" w:eastAsia="Times New Roman" w:hAnsi="Times New Roman" w:cs="Times New Roman"/>
                <w:i/>
                <w:iCs/>
                <w:sz w:val="24"/>
                <w:szCs w:val="24"/>
                <w:vertAlign w:val="superscript"/>
              </w:rPr>
              <w:t>a</w:t>
            </w:r>
          </w:p>
        </w:tc>
        <w:tc>
          <w:tcPr>
            <w:tcW w:w="1980" w:type="dxa"/>
          </w:tcPr>
          <w:p w14:paraId="0C377944" w14:textId="77777777" w:rsidR="00184C52" w:rsidRPr="001A43D3"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1736, 1660</w:t>
            </w:r>
            <w:r>
              <w:rPr>
                <w:rFonts w:ascii="Times New Roman" w:eastAsia="Times New Roman" w:hAnsi="Times New Roman" w:cs="Times New Roman"/>
                <w:i/>
                <w:iCs/>
                <w:sz w:val="24"/>
                <w:szCs w:val="24"/>
                <w:vertAlign w:val="superscript"/>
              </w:rPr>
              <w:t>a</w:t>
            </w:r>
          </w:p>
        </w:tc>
        <w:tc>
          <w:tcPr>
            <w:tcW w:w="900" w:type="dxa"/>
          </w:tcPr>
          <w:p w14:paraId="4733D116"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507D9885" w14:textId="77777777" w:rsidTr="00096540">
        <w:trPr>
          <w:jc w:val="center"/>
        </w:trPr>
        <w:tc>
          <w:tcPr>
            <w:tcW w:w="4770" w:type="dxa"/>
          </w:tcPr>
          <w:p w14:paraId="6E7E5BCC" w14:textId="77777777" w:rsidR="00184C52" w:rsidRPr="00EA1989"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RuP</w:t>
            </w:r>
          </w:p>
        </w:tc>
        <w:tc>
          <w:tcPr>
            <w:tcW w:w="1350" w:type="dxa"/>
          </w:tcPr>
          <w:p w14:paraId="0094939B"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1836</w:t>
            </w:r>
            <w:r>
              <w:rPr>
                <w:rFonts w:ascii="Times New Roman" w:eastAsia="Times New Roman" w:hAnsi="Times New Roman" w:cs="Times New Roman"/>
                <w:i/>
                <w:iCs/>
                <w:sz w:val="24"/>
                <w:szCs w:val="24"/>
                <w:vertAlign w:val="superscript"/>
              </w:rPr>
              <w:t>a</w:t>
            </w:r>
          </w:p>
        </w:tc>
        <w:tc>
          <w:tcPr>
            <w:tcW w:w="1980" w:type="dxa"/>
          </w:tcPr>
          <w:p w14:paraId="5EEF4366"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1656</w:t>
            </w:r>
            <w:r>
              <w:rPr>
                <w:rFonts w:ascii="Times New Roman" w:eastAsia="Times New Roman" w:hAnsi="Times New Roman" w:cs="Times New Roman"/>
                <w:i/>
                <w:iCs/>
                <w:sz w:val="24"/>
                <w:szCs w:val="24"/>
                <w:vertAlign w:val="superscript"/>
              </w:rPr>
              <w:t>a</w:t>
            </w:r>
          </w:p>
        </w:tc>
        <w:tc>
          <w:tcPr>
            <w:tcW w:w="900" w:type="dxa"/>
          </w:tcPr>
          <w:p w14:paraId="1BF992B3"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53256F6B" w14:textId="77777777" w:rsidTr="00096540">
        <w:trPr>
          <w:jc w:val="center"/>
        </w:trPr>
        <w:tc>
          <w:tcPr>
            <w:tcW w:w="4770" w:type="dxa"/>
          </w:tcPr>
          <w:p w14:paraId="7D5108B2"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RuP</w:t>
            </w:r>
          </w:p>
        </w:tc>
        <w:tc>
          <w:tcPr>
            <w:tcW w:w="1350" w:type="dxa"/>
          </w:tcPr>
          <w:p w14:paraId="28C78176"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1838</w:t>
            </w:r>
            <w:r>
              <w:rPr>
                <w:rFonts w:ascii="Times New Roman" w:eastAsia="Times New Roman" w:hAnsi="Times New Roman" w:cs="Times New Roman"/>
                <w:i/>
                <w:iCs/>
                <w:sz w:val="24"/>
                <w:szCs w:val="24"/>
                <w:vertAlign w:val="superscript"/>
              </w:rPr>
              <w:t>a</w:t>
            </w:r>
          </w:p>
        </w:tc>
        <w:tc>
          <w:tcPr>
            <w:tcW w:w="1980" w:type="dxa"/>
          </w:tcPr>
          <w:p w14:paraId="08BE5BD2"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1656</w:t>
            </w:r>
            <w:r>
              <w:rPr>
                <w:rFonts w:ascii="Times New Roman" w:eastAsia="Times New Roman" w:hAnsi="Times New Roman" w:cs="Times New Roman"/>
                <w:i/>
                <w:iCs/>
                <w:sz w:val="24"/>
                <w:szCs w:val="24"/>
                <w:vertAlign w:val="superscript"/>
              </w:rPr>
              <w:t>a</w:t>
            </w:r>
          </w:p>
        </w:tc>
        <w:tc>
          <w:tcPr>
            <w:tcW w:w="900" w:type="dxa"/>
          </w:tcPr>
          <w:p w14:paraId="09D53380"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7661F624" w14:textId="77777777" w:rsidTr="00096540">
        <w:trPr>
          <w:jc w:val="center"/>
        </w:trPr>
        <w:tc>
          <w:tcPr>
            <w:tcW w:w="4770" w:type="dxa"/>
          </w:tcPr>
          <w:p w14:paraId="5E30455E" w14:textId="77777777" w:rsidR="00184C52" w:rsidRPr="00BE2E3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RuP</w:t>
            </w:r>
          </w:p>
        </w:tc>
        <w:tc>
          <w:tcPr>
            <w:tcW w:w="1350" w:type="dxa"/>
          </w:tcPr>
          <w:p w14:paraId="7CE21DC2"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1838</w:t>
            </w:r>
            <w:r>
              <w:rPr>
                <w:rFonts w:ascii="Times New Roman" w:eastAsia="Times New Roman" w:hAnsi="Times New Roman" w:cs="Times New Roman"/>
                <w:i/>
                <w:iCs/>
                <w:sz w:val="24"/>
                <w:szCs w:val="24"/>
                <w:vertAlign w:val="superscript"/>
              </w:rPr>
              <w:t>a</w:t>
            </w:r>
          </w:p>
        </w:tc>
        <w:tc>
          <w:tcPr>
            <w:tcW w:w="1980" w:type="dxa"/>
          </w:tcPr>
          <w:p w14:paraId="099C89ED"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1653</w:t>
            </w:r>
            <w:r>
              <w:rPr>
                <w:rFonts w:ascii="Times New Roman" w:eastAsia="Times New Roman" w:hAnsi="Times New Roman" w:cs="Times New Roman"/>
                <w:i/>
                <w:iCs/>
                <w:sz w:val="24"/>
                <w:szCs w:val="24"/>
                <w:vertAlign w:val="superscript"/>
              </w:rPr>
              <w:t>a</w:t>
            </w:r>
          </w:p>
        </w:tc>
        <w:tc>
          <w:tcPr>
            <w:tcW w:w="900" w:type="dxa"/>
          </w:tcPr>
          <w:p w14:paraId="5563F2AF"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28C65E6B" w14:textId="77777777" w:rsidTr="00096540">
        <w:trPr>
          <w:jc w:val="center"/>
        </w:trPr>
        <w:tc>
          <w:tcPr>
            <w:tcW w:w="4770" w:type="dxa"/>
          </w:tcPr>
          <w:p w14:paraId="272CC9BA" w14:textId="77777777" w:rsidR="00184C52" w:rsidRPr="00BE2E3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OH</w:t>
            </w:r>
          </w:p>
        </w:tc>
        <w:tc>
          <w:tcPr>
            <w:tcW w:w="1350" w:type="dxa"/>
          </w:tcPr>
          <w:p w14:paraId="7C43A7C7"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1845</w:t>
            </w:r>
            <w:r>
              <w:rPr>
                <w:rFonts w:ascii="Times New Roman" w:eastAsia="Times New Roman" w:hAnsi="Times New Roman" w:cs="Times New Roman"/>
                <w:i/>
                <w:iCs/>
                <w:sz w:val="24"/>
                <w:szCs w:val="24"/>
                <w:vertAlign w:val="superscript"/>
              </w:rPr>
              <w:t>a</w:t>
            </w:r>
          </w:p>
        </w:tc>
        <w:tc>
          <w:tcPr>
            <w:tcW w:w="1980" w:type="dxa"/>
          </w:tcPr>
          <w:p w14:paraId="4A887ADF"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1719, 1647</w:t>
            </w:r>
            <w:r>
              <w:rPr>
                <w:rFonts w:ascii="Times New Roman" w:eastAsia="Times New Roman" w:hAnsi="Times New Roman" w:cs="Times New Roman"/>
                <w:i/>
                <w:iCs/>
                <w:sz w:val="24"/>
                <w:szCs w:val="24"/>
                <w:vertAlign w:val="superscript"/>
              </w:rPr>
              <w:t>a</w:t>
            </w:r>
          </w:p>
        </w:tc>
        <w:tc>
          <w:tcPr>
            <w:tcW w:w="900" w:type="dxa"/>
          </w:tcPr>
          <w:p w14:paraId="70DEA755"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7679B440" w14:textId="77777777" w:rsidTr="00096540">
        <w:trPr>
          <w:jc w:val="center"/>
        </w:trPr>
        <w:tc>
          <w:tcPr>
            <w:tcW w:w="4770" w:type="dxa"/>
          </w:tcPr>
          <w:p w14:paraId="5D20F022" w14:textId="77777777" w:rsidR="00184C52" w:rsidRPr="00BE2E3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OH</w:t>
            </w:r>
          </w:p>
        </w:tc>
        <w:tc>
          <w:tcPr>
            <w:tcW w:w="1350" w:type="dxa"/>
          </w:tcPr>
          <w:p w14:paraId="53A92A35"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1845</w:t>
            </w:r>
            <w:r>
              <w:rPr>
                <w:rFonts w:ascii="Times New Roman" w:eastAsia="Times New Roman" w:hAnsi="Times New Roman" w:cs="Times New Roman"/>
                <w:i/>
                <w:iCs/>
                <w:sz w:val="24"/>
                <w:szCs w:val="24"/>
                <w:vertAlign w:val="superscript"/>
              </w:rPr>
              <w:t>a</w:t>
            </w:r>
          </w:p>
        </w:tc>
        <w:tc>
          <w:tcPr>
            <w:tcW w:w="1980" w:type="dxa"/>
          </w:tcPr>
          <w:p w14:paraId="1BC515A3"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1718, 1650</w:t>
            </w:r>
            <w:r>
              <w:rPr>
                <w:rFonts w:ascii="Times New Roman" w:eastAsia="Times New Roman" w:hAnsi="Times New Roman" w:cs="Times New Roman"/>
                <w:i/>
                <w:iCs/>
                <w:sz w:val="24"/>
                <w:szCs w:val="24"/>
                <w:vertAlign w:val="superscript"/>
              </w:rPr>
              <w:t>a</w:t>
            </w:r>
          </w:p>
        </w:tc>
        <w:tc>
          <w:tcPr>
            <w:tcW w:w="900" w:type="dxa"/>
          </w:tcPr>
          <w:p w14:paraId="72DBD4A5"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4B1290FF" w14:textId="77777777" w:rsidTr="00096540">
        <w:trPr>
          <w:jc w:val="center"/>
        </w:trPr>
        <w:tc>
          <w:tcPr>
            <w:tcW w:w="4770" w:type="dxa"/>
          </w:tcPr>
          <w:p w14:paraId="3604F443" w14:textId="77777777" w:rsidR="00184C52" w:rsidRPr="00F164EC" w:rsidRDefault="00184C52" w:rsidP="00096540">
            <w:pPr>
              <w:rPr>
                <w:rFonts w:ascii="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OH</w:t>
            </w:r>
          </w:p>
        </w:tc>
        <w:tc>
          <w:tcPr>
            <w:tcW w:w="1350" w:type="dxa"/>
          </w:tcPr>
          <w:p w14:paraId="771B6F4D" w14:textId="77777777" w:rsidR="00184C52" w:rsidRPr="00363B6C"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1843</w:t>
            </w:r>
            <w:r>
              <w:rPr>
                <w:rFonts w:ascii="Times New Roman" w:eastAsia="Times New Roman" w:hAnsi="Times New Roman" w:cs="Times New Roman"/>
                <w:i/>
                <w:iCs/>
                <w:sz w:val="24"/>
                <w:szCs w:val="24"/>
                <w:vertAlign w:val="superscript"/>
              </w:rPr>
              <w:t>a</w:t>
            </w:r>
          </w:p>
        </w:tc>
        <w:tc>
          <w:tcPr>
            <w:tcW w:w="1980" w:type="dxa"/>
          </w:tcPr>
          <w:p w14:paraId="7289C951" w14:textId="77777777" w:rsidR="00184C52" w:rsidRPr="00363B6C"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1721, 1652</w:t>
            </w:r>
            <w:r>
              <w:rPr>
                <w:rFonts w:ascii="Times New Roman" w:eastAsia="Times New Roman" w:hAnsi="Times New Roman" w:cs="Times New Roman"/>
                <w:i/>
                <w:iCs/>
                <w:sz w:val="24"/>
                <w:szCs w:val="24"/>
                <w:vertAlign w:val="superscript"/>
              </w:rPr>
              <w:t>a</w:t>
            </w:r>
          </w:p>
        </w:tc>
        <w:tc>
          <w:tcPr>
            <w:tcW w:w="900" w:type="dxa"/>
          </w:tcPr>
          <w:p w14:paraId="2AFD1B71"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3BB3DA2F" w14:textId="77777777" w:rsidTr="00096540">
        <w:trPr>
          <w:jc w:val="center"/>
        </w:trPr>
        <w:tc>
          <w:tcPr>
            <w:tcW w:w="4770" w:type="dxa"/>
          </w:tcPr>
          <w:p w14:paraId="22516366"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OMe</w:t>
            </w:r>
          </w:p>
        </w:tc>
        <w:tc>
          <w:tcPr>
            <w:tcW w:w="1350" w:type="dxa"/>
          </w:tcPr>
          <w:p w14:paraId="275F14F3"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1840</w:t>
            </w:r>
            <w:r>
              <w:rPr>
                <w:rFonts w:ascii="Times New Roman" w:eastAsia="Times New Roman" w:hAnsi="Times New Roman" w:cs="Times New Roman"/>
                <w:i/>
                <w:iCs/>
                <w:sz w:val="24"/>
                <w:szCs w:val="24"/>
                <w:vertAlign w:val="superscript"/>
              </w:rPr>
              <w:t>a</w:t>
            </w:r>
            <w:r>
              <w:rPr>
                <w:rFonts w:ascii="Times New Roman" w:eastAsia="Times New Roman" w:hAnsi="Times New Roman" w:cs="Times New Roman"/>
                <w:sz w:val="24"/>
                <w:szCs w:val="24"/>
              </w:rPr>
              <w:t xml:space="preserve"> </w:t>
            </w:r>
          </w:p>
          <w:p w14:paraId="05B38067" w14:textId="77777777" w:rsidR="00184C52" w:rsidRPr="00BE2E3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(1816)</w:t>
            </w:r>
            <w:r>
              <w:rPr>
                <w:rFonts w:ascii="Times New Roman" w:eastAsia="Times New Roman" w:hAnsi="Times New Roman" w:cs="Times New Roman"/>
                <w:i/>
                <w:iCs/>
                <w:sz w:val="24"/>
                <w:szCs w:val="24"/>
                <w:vertAlign w:val="superscript"/>
              </w:rPr>
              <w:t>b</w:t>
            </w:r>
          </w:p>
        </w:tc>
        <w:tc>
          <w:tcPr>
            <w:tcW w:w="1980" w:type="dxa"/>
          </w:tcPr>
          <w:p w14:paraId="5251A5E4" w14:textId="77777777" w:rsidR="00184C52" w:rsidRDefault="00184C52" w:rsidP="00096540">
            <w:pPr>
              <w:jc w:val="cente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1735, 1657</w:t>
            </w:r>
            <w:r>
              <w:rPr>
                <w:rFonts w:ascii="Times New Roman" w:eastAsia="Times New Roman" w:hAnsi="Times New Roman" w:cs="Times New Roman"/>
                <w:i/>
                <w:iCs/>
                <w:sz w:val="24"/>
                <w:szCs w:val="24"/>
                <w:vertAlign w:val="superscript"/>
              </w:rPr>
              <w:t>a</w:t>
            </w:r>
          </w:p>
          <w:p w14:paraId="2155F7B1" w14:textId="77777777" w:rsidR="00184C52" w:rsidRPr="00363B6C"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(1734, 1649)</w:t>
            </w:r>
            <w:r>
              <w:rPr>
                <w:rFonts w:ascii="Times New Roman" w:eastAsia="Times New Roman" w:hAnsi="Times New Roman" w:cs="Times New Roman"/>
                <w:i/>
                <w:iCs/>
                <w:sz w:val="24"/>
                <w:szCs w:val="24"/>
                <w:vertAlign w:val="superscript"/>
              </w:rPr>
              <w:t>b</w:t>
            </w:r>
            <w:r>
              <w:rPr>
                <w:rFonts w:ascii="Times New Roman" w:eastAsia="Times New Roman" w:hAnsi="Times New Roman" w:cs="Times New Roman"/>
                <w:sz w:val="24"/>
                <w:szCs w:val="24"/>
              </w:rPr>
              <w:t xml:space="preserve"> </w:t>
            </w:r>
          </w:p>
        </w:tc>
        <w:tc>
          <w:tcPr>
            <w:tcW w:w="900" w:type="dxa"/>
          </w:tcPr>
          <w:p w14:paraId="7A0C0F4C"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1C812A24" w14:textId="77777777" w:rsidTr="00096540">
        <w:trPr>
          <w:jc w:val="center"/>
        </w:trPr>
        <w:tc>
          <w:tcPr>
            <w:tcW w:w="4770" w:type="dxa"/>
          </w:tcPr>
          <w:p w14:paraId="7DC61569"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OMe</w:t>
            </w:r>
          </w:p>
        </w:tc>
        <w:tc>
          <w:tcPr>
            <w:tcW w:w="1350" w:type="dxa"/>
          </w:tcPr>
          <w:p w14:paraId="33306344"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1840</w:t>
            </w:r>
            <w:r>
              <w:rPr>
                <w:rFonts w:ascii="Times New Roman" w:eastAsia="Times New Roman" w:hAnsi="Times New Roman" w:cs="Times New Roman"/>
                <w:i/>
                <w:iCs/>
                <w:sz w:val="24"/>
                <w:szCs w:val="24"/>
                <w:vertAlign w:val="superscript"/>
              </w:rPr>
              <w:t>a</w:t>
            </w:r>
          </w:p>
        </w:tc>
        <w:tc>
          <w:tcPr>
            <w:tcW w:w="1980" w:type="dxa"/>
          </w:tcPr>
          <w:p w14:paraId="625D06EF"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1732, 1652</w:t>
            </w:r>
            <w:r>
              <w:rPr>
                <w:rFonts w:ascii="Times New Roman" w:eastAsia="Times New Roman" w:hAnsi="Times New Roman" w:cs="Times New Roman"/>
                <w:i/>
                <w:iCs/>
                <w:sz w:val="24"/>
                <w:szCs w:val="24"/>
                <w:vertAlign w:val="superscript"/>
              </w:rPr>
              <w:t>a</w:t>
            </w:r>
          </w:p>
        </w:tc>
        <w:tc>
          <w:tcPr>
            <w:tcW w:w="900" w:type="dxa"/>
          </w:tcPr>
          <w:p w14:paraId="25DFF9DC"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43F3D559" w14:textId="77777777" w:rsidTr="00096540">
        <w:trPr>
          <w:jc w:val="center"/>
        </w:trPr>
        <w:tc>
          <w:tcPr>
            <w:tcW w:w="4770" w:type="dxa"/>
          </w:tcPr>
          <w:p w14:paraId="223A69EB"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OMe</w:t>
            </w:r>
          </w:p>
        </w:tc>
        <w:tc>
          <w:tcPr>
            <w:tcW w:w="1350" w:type="dxa"/>
          </w:tcPr>
          <w:p w14:paraId="35FE10BF"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1838</w:t>
            </w:r>
            <w:r>
              <w:rPr>
                <w:rFonts w:ascii="Times New Roman" w:eastAsia="Times New Roman" w:hAnsi="Times New Roman" w:cs="Times New Roman"/>
                <w:i/>
                <w:iCs/>
                <w:sz w:val="24"/>
                <w:szCs w:val="24"/>
                <w:vertAlign w:val="superscript"/>
              </w:rPr>
              <w:t>a</w:t>
            </w:r>
          </w:p>
        </w:tc>
        <w:tc>
          <w:tcPr>
            <w:tcW w:w="1980" w:type="dxa"/>
          </w:tcPr>
          <w:p w14:paraId="6ED547F3"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1734, 1651</w:t>
            </w:r>
            <w:r>
              <w:rPr>
                <w:rFonts w:ascii="Times New Roman" w:eastAsia="Times New Roman" w:hAnsi="Times New Roman" w:cs="Times New Roman"/>
                <w:i/>
                <w:iCs/>
                <w:sz w:val="24"/>
                <w:szCs w:val="24"/>
                <w:vertAlign w:val="superscript"/>
              </w:rPr>
              <w:t>a</w:t>
            </w:r>
          </w:p>
        </w:tc>
        <w:tc>
          <w:tcPr>
            <w:tcW w:w="900" w:type="dxa"/>
          </w:tcPr>
          <w:p w14:paraId="073629F2"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64AA4644" w14:textId="77777777" w:rsidTr="00096540">
        <w:trPr>
          <w:jc w:val="center"/>
        </w:trPr>
        <w:tc>
          <w:tcPr>
            <w:tcW w:w="4770" w:type="dxa"/>
          </w:tcPr>
          <w:p w14:paraId="7C4C8627"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RuT</w:t>
            </w:r>
          </w:p>
        </w:tc>
        <w:tc>
          <w:tcPr>
            <w:tcW w:w="1350" w:type="dxa"/>
          </w:tcPr>
          <w:p w14:paraId="1EC389AB"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1831</w:t>
            </w:r>
            <w:r>
              <w:rPr>
                <w:rFonts w:ascii="Times New Roman" w:eastAsia="Times New Roman" w:hAnsi="Times New Roman" w:cs="Times New Roman"/>
                <w:i/>
                <w:iCs/>
                <w:sz w:val="24"/>
                <w:szCs w:val="24"/>
                <w:vertAlign w:val="superscript"/>
              </w:rPr>
              <w:t>a</w:t>
            </w:r>
          </w:p>
        </w:tc>
        <w:tc>
          <w:tcPr>
            <w:tcW w:w="1980" w:type="dxa"/>
          </w:tcPr>
          <w:p w14:paraId="4E853691"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1661</w:t>
            </w:r>
            <w:r>
              <w:rPr>
                <w:rFonts w:ascii="Times New Roman" w:eastAsia="Times New Roman" w:hAnsi="Times New Roman" w:cs="Times New Roman"/>
                <w:i/>
                <w:iCs/>
                <w:sz w:val="24"/>
                <w:szCs w:val="24"/>
                <w:vertAlign w:val="superscript"/>
              </w:rPr>
              <w:t>a</w:t>
            </w:r>
          </w:p>
        </w:tc>
        <w:tc>
          <w:tcPr>
            <w:tcW w:w="900" w:type="dxa"/>
          </w:tcPr>
          <w:p w14:paraId="678B4385"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61B7043D" w14:textId="77777777" w:rsidTr="00096540">
        <w:trPr>
          <w:jc w:val="center"/>
        </w:trPr>
        <w:tc>
          <w:tcPr>
            <w:tcW w:w="4770" w:type="dxa"/>
          </w:tcPr>
          <w:p w14:paraId="73568FB1"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RuT</w:t>
            </w:r>
          </w:p>
        </w:tc>
        <w:tc>
          <w:tcPr>
            <w:tcW w:w="1350" w:type="dxa"/>
          </w:tcPr>
          <w:p w14:paraId="5AD37634"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1844</w:t>
            </w:r>
            <w:r>
              <w:rPr>
                <w:rFonts w:ascii="Times New Roman" w:eastAsia="Times New Roman" w:hAnsi="Times New Roman" w:cs="Times New Roman"/>
                <w:i/>
                <w:iCs/>
                <w:sz w:val="24"/>
                <w:szCs w:val="24"/>
                <w:vertAlign w:val="superscript"/>
              </w:rPr>
              <w:t>a</w:t>
            </w:r>
          </w:p>
        </w:tc>
        <w:tc>
          <w:tcPr>
            <w:tcW w:w="1980" w:type="dxa"/>
          </w:tcPr>
          <w:p w14:paraId="7D6AA14C"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1651</w:t>
            </w:r>
            <w:r>
              <w:rPr>
                <w:rFonts w:ascii="Times New Roman" w:eastAsia="Times New Roman" w:hAnsi="Times New Roman" w:cs="Times New Roman"/>
                <w:i/>
                <w:iCs/>
                <w:sz w:val="24"/>
                <w:szCs w:val="24"/>
                <w:vertAlign w:val="superscript"/>
              </w:rPr>
              <w:t>a</w:t>
            </w:r>
          </w:p>
        </w:tc>
        <w:tc>
          <w:tcPr>
            <w:tcW w:w="900" w:type="dxa"/>
          </w:tcPr>
          <w:p w14:paraId="7EBADCD6"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0AED918F" w14:textId="77777777" w:rsidTr="00096540">
        <w:trPr>
          <w:jc w:val="center"/>
        </w:trPr>
        <w:tc>
          <w:tcPr>
            <w:tcW w:w="4770" w:type="dxa"/>
          </w:tcPr>
          <w:p w14:paraId="452A73CC"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RuT</w:t>
            </w:r>
          </w:p>
        </w:tc>
        <w:tc>
          <w:tcPr>
            <w:tcW w:w="1350" w:type="dxa"/>
          </w:tcPr>
          <w:p w14:paraId="08A93892"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1849</w:t>
            </w:r>
            <w:r>
              <w:rPr>
                <w:rFonts w:ascii="Times New Roman" w:eastAsia="Times New Roman" w:hAnsi="Times New Roman" w:cs="Times New Roman"/>
                <w:i/>
                <w:iCs/>
                <w:sz w:val="24"/>
                <w:szCs w:val="24"/>
                <w:vertAlign w:val="superscript"/>
              </w:rPr>
              <w:t>a</w:t>
            </w:r>
          </w:p>
        </w:tc>
        <w:tc>
          <w:tcPr>
            <w:tcW w:w="1980" w:type="dxa"/>
          </w:tcPr>
          <w:p w14:paraId="5EEBFC40"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1651</w:t>
            </w:r>
            <w:r>
              <w:rPr>
                <w:rFonts w:ascii="Times New Roman" w:eastAsia="Times New Roman" w:hAnsi="Times New Roman" w:cs="Times New Roman"/>
                <w:i/>
                <w:iCs/>
                <w:sz w:val="24"/>
                <w:szCs w:val="24"/>
                <w:vertAlign w:val="superscript"/>
              </w:rPr>
              <w:t>a</w:t>
            </w:r>
          </w:p>
        </w:tc>
        <w:tc>
          <w:tcPr>
            <w:tcW w:w="900" w:type="dxa"/>
          </w:tcPr>
          <w:p w14:paraId="1E38FA78"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6A232A15" w14:textId="77777777" w:rsidTr="00096540">
        <w:trPr>
          <w:jc w:val="center"/>
        </w:trPr>
        <w:tc>
          <w:tcPr>
            <w:tcW w:w="4770" w:type="dxa"/>
          </w:tcPr>
          <w:p w14:paraId="56F5C4C2" w14:textId="77777777" w:rsidR="00184C52" w:rsidRPr="008F2A6C" w:rsidRDefault="00184C52" w:rsidP="00096540">
            <w:pPr>
              <w:rPr>
                <w:rFonts w:ascii="Times New Roman" w:eastAsia="Times New Roman" w:hAnsi="Times New Roman" w:cs="Times New Roman"/>
                <w:sz w:val="24"/>
                <w:szCs w:val="24"/>
              </w:rPr>
            </w:pPr>
            <w:r>
              <w:rPr>
                <w:rFonts w:ascii="Times New Roman" w:hAnsi="Times New Roman" w:cs="Times New Roman"/>
                <w:sz w:val="24"/>
                <w:szCs w:val="24"/>
              </w:rPr>
              <w:t>TRuC</w:t>
            </w:r>
            <w:r>
              <w:rPr>
                <w:rFonts w:ascii="Times New Roman" w:hAnsi="Times New Roman" w:cs="Times New Roman"/>
                <w:sz w:val="24"/>
                <w:szCs w:val="24"/>
                <w:vertAlign w:val="subscript"/>
              </w:rPr>
              <w:t>0</w:t>
            </w:r>
            <w:r>
              <w:rPr>
                <w:rFonts w:ascii="Times New Roman" w:hAnsi="Times New Roman" w:cs="Times New Roman"/>
                <w:sz w:val="24"/>
                <w:szCs w:val="24"/>
              </w:rPr>
              <w:t>RuT</w:t>
            </w:r>
          </w:p>
        </w:tc>
        <w:tc>
          <w:tcPr>
            <w:tcW w:w="1350" w:type="dxa"/>
          </w:tcPr>
          <w:p w14:paraId="2D8A2DF4"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1835</w:t>
            </w:r>
            <w:r>
              <w:rPr>
                <w:rFonts w:ascii="Times New Roman" w:eastAsia="Times New Roman" w:hAnsi="Times New Roman" w:cs="Times New Roman"/>
                <w:i/>
                <w:iCs/>
                <w:sz w:val="24"/>
                <w:szCs w:val="24"/>
                <w:vertAlign w:val="superscript"/>
              </w:rPr>
              <w:t>a</w:t>
            </w:r>
          </w:p>
        </w:tc>
        <w:tc>
          <w:tcPr>
            <w:tcW w:w="1980" w:type="dxa"/>
          </w:tcPr>
          <w:p w14:paraId="2911BD90"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1662</w:t>
            </w:r>
            <w:r>
              <w:rPr>
                <w:rFonts w:ascii="Times New Roman" w:eastAsia="Times New Roman" w:hAnsi="Times New Roman" w:cs="Times New Roman"/>
                <w:i/>
                <w:iCs/>
                <w:sz w:val="24"/>
                <w:szCs w:val="24"/>
                <w:vertAlign w:val="superscript"/>
              </w:rPr>
              <w:t>a</w:t>
            </w:r>
          </w:p>
        </w:tc>
        <w:tc>
          <w:tcPr>
            <w:tcW w:w="900" w:type="dxa"/>
          </w:tcPr>
          <w:p w14:paraId="28A20193"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7A64AE70" w14:textId="77777777" w:rsidTr="00096540">
        <w:trPr>
          <w:jc w:val="center"/>
        </w:trPr>
        <w:tc>
          <w:tcPr>
            <w:tcW w:w="4770" w:type="dxa"/>
          </w:tcPr>
          <w:p w14:paraId="621264FB"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TOsC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OH</w:t>
            </w:r>
          </w:p>
        </w:tc>
        <w:tc>
          <w:tcPr>
            <w:tcW w:w="1350" w:type="dxa"/>
          </w:tcPr>
          <w:p w14:paraId="76B8ECF6"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1804</w:t>
            </w:r>
            <w:r>
              <w:rPr>
                <w:rFonts w:ascii="Times New Roman" w:eastAsia="Times New Roman" w:hAnsi="Times New Roman" w:cs="Times New Roman"/>
                <w:i/>
                <w:iCs/>
                <w:sz w:val="24"/>
                <w:szCs w:val="24"/>
                <w:vertAlign w:val="superscript"/>
              </w:rPr>
              <w:t>b</w:t>
            </w:r>
          </w:p>
        </w:tc>
        <w:tc>
          <w:tcPr>
            <w:tcW w:w="1980" w:type="dxa"/>
          </w:tcPr>
          <w:p w14:paraId="2F679C45"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1727, 1709</w:t>
            </w:r>
            <w:r>
              <w:rPr>
                <w:rFonts w:ascii="Times New Roman" w:eastAsia="Times New Roman" w:hAnsi="Times New Roman" w:cs="Times New Roman"/>
                <w:i/>
                <w:iCs/>
                <w:sz w:val="24"/>
                <w:szCs w:val="24"/>
                <w:vertAlign w:val="superscript"/>
              </w:rPr>
              <w:t>b</w:t>
            </w:r>
          </w:p>
        </w:tc>
        <w:tc>
          <w:tcPr>
            <w:tcW w:w="900" w:type="dxa"/>
          </w:tcPr>
          <w:p w14:paraId="34E2C322"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bl>
    <w:p w14:paraId="0384FCA5" w14:textId="77777777" w:rsidR="00184C52" w:rsidRDefault="00184C52" w:rsidP="00184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 xml:space="preserve">a </w:t>
      </w:r>
      <w:r>
        <w:rPr>
          <w:rFonts w:ascii="Times New Roman" w:eastAsia="Times New Roman" w:hAnsi="Times New Roman" w:cs="Times New Roman"/>
          <w:sz w:val="24"/>
          <w:szCs w:val="24"/>
        </w:rPr>
        <w:t>KBr</w:t>
      </w:r>
    </w:p>
    <w:p w14:paraId="1FDD0675" w14:textId="77777777" w:rsidR="00184C52" w:rsidRDefault="00184C52" w:rsidP="00184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vertAlign w:val="superscript"/>
        </w:rPr>
        <w:t xml:space="preserve">b </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values in parentheses are </w:t>
      </w:r>
      <w:r>
        <w:rPr>
          <w:rFonts w:ascii="Times New Roman" w:eastAsia="Times New Roman" w:hAnsi="Times New Roman" w:cs="Times New Roman"/>
          <w:sz w:val="24"/>
          <w:szCs w:val="24"/>
          <w:vertAlign w:val="superscript"/>
        </w:rPr>
        <w:t>15</w:t>
      </w:r>
      <w:r>
        <w:rPr>
          <w:rFonts w:ascii="Times New Roman" w:eastAsia="Times New Roman" w:hAnsi="Times New Roman" w:cs="Times New Roman"/>
          <w:sz w:val="24"/>
          <w:szCs w:val="24"/>
        </w:rPr>
        <w:t>N-labelled nitrosyl complex.</w:t>
      </w:r>
      <w:r>
        <w:rPr>
          <w:rFonts w:ascii="Times New Roman" w:eastAsia="Times New Roman" w:hAnsi="Times New Roman" w:cs="Times New Roman"/>
          <w:sz w:val="24"/>
          <w:szCs w:val="24"/>
        </w:rPr>
        <w:br/>
      </w:r>
      <w:r w:rsidRPr="00ED172D">
        <w:rPr>
          <w:rFonts w:ascii="Times New Roman" w:eastAsia="Times New Roman" w:hAnsi="Times New Roman" w:cs="Times New Roman"/>
          <w:sz w:val="24"/>
          <w:szCs w:val="24"/>
        </w:rPr>
        <w:t>See Figure 4.2 for compound identification.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7D4D7909" w14:textId="77777777" w:rsidR="00184C52" w:rsidRDefault="00184C52" w:rsidP="00184C5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Utilizing IR spectroscopy to track the changes in characteristic </w:t>
      </w:r>
      <w:proofErr w:type="spellStart"/>
      <w:r>
        <w:rPr>
          <w:rFonts w:ascii="Times New Roman" w:eastAsia="Times New Roman" w:hAnsi="Times New Roman" w:cs="Times New Roman"/>
          <w:sz w:val="24"/>
          <w:szCs w:val="24"/>
        </w:rPr>
        <w:t>ν</w:t>
      </w:r>
      <w:r>
        <w:rPr>
          <w:rFonts w:ascii="Times New Roman" w:eastAsia="Times New Roman" w:hAnsi="Times New Roman" w:cs="Times New Roman"/>
          <w:sz w:val="24"/>
          <w:szCs w:val="24"/>
          <w:vertAlign w:val="subscript"/>
        </w:rPr>
        <w:t>NO</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ν</w:t>
      </w:r>
      <w:r>
        <w:rPr>
          <w:rFonts w:ascii="Times New Roman" w:eastAsia="Times New Roman" w:hAnsi="Times New Roman" w:cs="Times New Roman"/>
          <w:sz w:val="24"/>
          <w:szCs w:val="24"/>
          <w:vertAlign w:val="subscript"/>
        </w:rPr>
        <w:t>C</w:t>
      </w:r>
      <w:proofErr w:type="spellEnd"/>
      <w:r>
        <w:rPr>
          <w:rFonts w:ascii="Times New Roman" w:eastAsia="Times New Roman" w:hAnsi="Times New Roman" w:cs="Times New Roman"/>
          <w:sz w:val="24"/>
          <w:szCs w:val="24"/>
          <w:vertAlign w:val="subscript"/>
        </w:rPr>
        <w:t>=O</w:t>
      </w:r>
      <w:r>
        <w:rPr>
          <w:rFonts w:ascii="Times New Roman" w:eastAsia="Times New Roman" w:hAnsi="Times New Roman" w:cs="Times New Roman"/>
          <w:sz w:val="24"/>
          <w:szCs w:val="24"/>
        </w:rPr>
        <w:t xml:space="preserve"> bands aided in monitoring the conversion of the nitrosyl </w:t>
      </w:r>
      <w:proofErr w:type="spellStart"/>
      <w:r>
        <w:rPr>
          <w:rFonts w:ascii="Times New Roman" w:eastAsia="Times New Roman" w:hAnsi="Times New Roman" w:cs="Times New Roman"/>
          <w:sz w:val="24"/>
          <w:szCs w:val="24"/>
        </w:rPr>
        <w:t>hydroxo</w:t>
      </w:r>
      <w:proofErr w:type="spellEnd"/>
      <w:r>
        <w:rPr>
          <w:rFonts w:ascii="Times New Roman" w:eastAsia="Times New Roman" w:hAnsi="Times New Roman" w:cs="Times New Roman"/>
          <w:sz w:val="24"/>
          <w:szCs w:val="24"/>
        </w:rPr>
        <w:t xml:space="preserve"> precursor complex to the target monometallic and </w:t>
      </w:r>
      <w:proofErr w:type="spellStart"/>
      <w:r>
        <w:rPr>
          <w:rFonts w:ascii="Times New Roman" w:eastAsia="Times New Roman" w:hAnsi="Times New Roman" w:cs="Times New Roman"/>
          <w:sz w:val="24"/>
          <w:szCs w:val="24"/>
        </w:rPr>
        <w:t>dimetallic</w:t>
      </w:r>
      <w:proofErr w:type="spellEnd"/>
      <w:r>
        <w:rPr>
          <w:rFonts w:ascii="Times New Roman" w:eastAsia="Times New Roman" w:hAnsi="Times New Roman" w:cs="Times New Roman"/>
          <w:sz w:val="24"/>
          <w:szCs w:val="24"/>
        </w:rPr>
        <w:t xml:space="preserve"> carboxylate compounds. However,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H NMR spectroscopy is especially useful in distinguishing between the symmetric and unsymmetric species, as well as </w:t>
      </w:r>
      <w:r>
        <w:rPr>
          <w:rFonts w:ascii="Times New Roman" w:eastAsia="Times New Roman" w:hAnsi="Times New Roman" w:cs="Times New Roman"/>
          <w:sz w:val="24"/>
          <w:szCs w:val="24"/>
        </w:rPr>
        <w:lastRenderedPageBreak/>
        <w:t xml:space="preserve">verifying purity of the compounds for subsequent electrochemical studies. A depiction of the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H NMR spectra for the isolated 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OH, 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OMe and 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RuT products in CDCl</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is shown in Figures 4.5a-c, which display peaks corresponding to the axial -CH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signals of the monometallic (δ -0.85-0.18 ppm) and </w:t>
      </w:r>
      <w:proofErr w:type="spellStart"/>
      <w:r>
        <w:rPr>
          <w:rFonts w:ascii="Times New Roman" w:eastAsia="Times New Roman" w:hAnsi="Times New Roman" w:cs="Times New Roman"/>
          <w:sz w:val="24"/>
          <w:szCs w:val="24"/>
        </w:rPr>
        <w:t>dimetallic</w:t>
      </w:r>
      <w:proofErr w:type="spellEnd"/>
      <w:r>
        <w:rPr>
          <w:rFonts w:ascii="Times New Roman" w:eastAsia="Times New Roman" w:hAnsi="Times New Roman" w:cs="Times New Roman"/>
          <w:sz w:val="24"/>
          <w:szCs w:val="24"/>
        </w:rPr>
        <w:t xml:space="preserve"> (δ -3.86 ppm) carboxylate compounds. Additionally, between complexes 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RuT, TRuC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RuT and TRuC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 xml:space="preserve">RuT the innermost </w:t>
      </w:r>
      <w:proofErr w:type="spellStart"/>
      <w:r>
        <w:rPr>
          <w:rFonts w:ascii="Times New Roman" w:eastAsia="Times New Roman" w:hAnsi="Times New Roman" w:cs="Times New Roman"/>
          <w:sz w:val="24"/>
          <w:szCs w:val="24"/>
        </w:rPr>
        <w:t>methylenes</w:t>
      </w:r>
      <w:proofErr w:type="spellEnd"/>
      <w:r>
        <w:rPr>
          <w:rFonts w:ascii="Times New Roman" w:eastAsia="Times New Roman" w:hAnsi="Times New Roman" w:cs="Times New Roman"/>
          <w:sz w:val="24"/>
          <w:szCs w:val="24"/>
        </w:rPr>
        <w:t xml:space="preserve"> single peak shifts from a more negative value (δ -3.86 ppm) in 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RuT to multiple signals at noticeably less negative values (TRuC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RuT: δ -2.04 ppm and -3.86 ppm; TRuC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 xml:space="preserve">RuT: δ -1.35 ppm, -1.86 ppm and -2.30 ppm). This shift of the bridging alkyl peaks is indicative of a </w:t>
      </w:r>
      <w:proofErr w:type="spellStart"/>
      <w:r>
        <w:rPr>
          <w:rFonts w:ascii="Times New Roman" w:eastAsia="Times New Roman" w:hAnsi="Times New Roman" w:cs="Times New Roman"/>
          <w:sz w:val="24"/>
          <w:szCs w:val="24"/>
        </w:rPr>
        <w:t>deshielding</w:t>
      </w:r>
      <w:proofErr w:type="spellEnd"/>
      <w:r>
        <w:rPr>
          <w:rFonts w:ascii="Times New Roman" w:eastAsia="Times New Roman" w:hAnsi="Times New Roman" w:cs="Times New Roman"/>
          <w:sz w:val="24"/>
          <w:szCs w:val="24"/>
        </w:rPr>
        <w:t xml:space="preserve"> ring current effect (i.e., shifting downfield) that becomes lessened as the protons move further away from the porphyrin macrocycles. Conversely, an enhanced ring current effect leading to anisotropic shielding (i.e., shifting </w:t>
      </w:r>
      <w:proofErr w:type="spellStart"/>
      <w:r>
        <w:rPr>
          <w:rFonts w:ascii="Times New Roman" w:eastAsia="Times New Roman" w:hAnsi="Times New Roman" w:cs="Times New Roman"/>
          <w:sz w:val="24"/>
          <w:szCs w:val="24"/>
        </w:rPr>
        <w:t>upfield</w:t>
      </w:r>
      <w:proofErr w:type="spellEnd"/>
      <w:r>
        <w:rPr>
          <w:rFonts w:ascii="Times New Roman" w:eastAsia="Times New Roman" w:hAnsi="Times New Roman" w:cs="Times New Roman"/>
          <w:sz w:val="24"/>
          <w:szCs w:val="24"/>
        </w:rPr>
        <w:t xml:space="preserve">) is observed for the pyrrole-H signals of the </w:t>
      </w:r>
      <w:proofErr w:type="spellStart"/>
      <w:r>
        <w:rPr>
          <w:rFonts w:ascii="Times New Roman" w:eastAsia="Times New Roman" w:hAnsi="Times New Roman" w:cs="Times New Roman"/>
          <w:sz w:val="24"/>
          <w:szCs w:val="24"/>
        </w:rPr>
        <w:t>dimetallic</w:t>
      </w:r>
      <w:proofErr w:type="spellEnd"/>
      <w:r>
        <w:rPr>
          <w:rFonts w:ascii="Times New Roman" w:eastAsia="Times New Roman" w:hAnsi="Times New Roman" w:cs="Times New Roman"/>
          <w:sz w:val="24"/>
          <w:szCs w:val="24"/>
        </w:rPr>
        <w:t xml:space="preserve"> species in comparison to the monometallic complexes, which is demonstrated by the signal shift for the 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OH compound at δ 9.06 ppm upon formation of 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RuT at δ 8.69 ppm (</w:t>
      </w:r>
      <w:proofErr w:type="spellStart"/>
      <w:r>
        <w:rPr>
          <w:rFonts w:ascii="Times New Roman" w:eastAsia="Times New Roman" w:hAnsi="Times New Roman" w:cs="Times New Roman"/>
          <w:sz w:val="24"/>
          <w:szCs w:val="24"/>
        </w:rPr>
        <w:t>Δδ</w:t>
      </w:r>
      <w:proofErr w:type="spellEnd"/>
      <w:r>
        <w:rPr>
          <w:rFonts w:ascii="Times New Roman" w:eastAsia="Times New Roman" w:hAnsi="Times New Roman" w:cs="Times New Roman"/>
          <w:sz w:val="24"/>
          <w:szCs w:val="24"/>
        </w:rPr>
        <w:t xml:space="preserve"> = -0.37 ppm). A progressive decrease in this enhancement is apparent as the alkyl chain length increases in TRuC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RuT (δ 8.74 ppm; </w:t>
      </w:r>
      <w:proofErr w:type="spellStart"/>
      <w:r>
        <w:rPr>
          <w:rFonts w:ascii="Times New Roman" w:eastAsia="Times New Roman" w:hAnsi="Times New Roman" w:cs="Times New Roman"/>
          <w:sz w:val="24"/>
          <w:szCs w:val="24"/>
        </w:rPr>
        <w:t>Δδ</w:t>
      </w:r>
      <w:proofErr w:type="spellEnd"/>
      <w:r>
        <w:rPr>
          <w:rFonts w:ascii="Times New Roman" w:eastAsia="Times New Roman" w:hAnsi="Times New Roman" w:cs="Times New Roman"/>
          <w:sz w:val="24"/>
          <w:szCs w:val="24"/>
        </w:rPr>
        <w:t xml:space="preserve"> = -0.32 ppm) and TRuC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 xml:space="preserve">RuT (δ 8.84 ppm; </w:t>
      </w:r>
      <w:proofErr w:type="spellStart"/>
      <w:r>
        <w:rPr>
          <w:rFonts w:ascii="Times New Roman" w:eastAsia="Times New Roman" w:hAnsi="Times New Roman" w:cs="Times New Roman"/>
          <w:sz w:val="24"/>
          <w:szCs w:val="24"/>
        </w:rPr>
        <w:t>Δδ</w:t>
      </w:r>
      <w:proofErr w:type="spellEnd"/>
      <w:r>
        <w:rPr>
          <w:rFonts w:ascii="Times New Roman" w:eastAsia="Times New Roman" w:hAnsi="Times New Roman" w:cs="Times New Roman"/>
          <w:sz w:val="24"/>
          <w:szCs w:val="24"/>
        </w:rPr>
        <w:t xml:space="preserve"> = -0.22 ppm). The singly coordinate compounds fall in the range of the previously reported nitrosyl carboxylates,</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xml:space="preserve"> while the </w:t>
      </w:r>
      <w:proofErr w:type="spellStart"/>
      <w:r>
        <w:rPr>
          <w:rFonts w:ascii="Times New Roman" w:eastAsia="Times New Roman" w:hAnsi="Times New Roman" w:cs="Times New Roman"/>
          <w:sz w:val="24"/>
          <w:szCs w:val="24"/>
        </w:rPr>
        <w:t>dimetallic</w:t>
      </w:r>
      <w:proofErr w:type="spellEnd"/>
      <w:r>
        <w:rPr>
          <w:rFonts w:ascii="Times New Roman" w:eastAsia="Times New Roman" w:hAnsi="Times New Roman" w:cs="Times New Roman"/>
          <w:sz w:val="24"/>
          <w:szCs w:val="24"/>
        </w:rPr>
        <w:t xml:space="preserve"> compounds are in good agreement with published nitrosyl </w:t>
      </w:r>
      <w:proofErr w:type="spellStart"/>
      <w:r>
        <w:rPr>
          <w:rFonts w:ascii="Times New Roman" w:eastAsia="Times New Roman" w:hAnsi="Times New Roman" w:cs="Times New Roman"/>
          <w:sz w:val="24"/>
          <w:szCs w:val="24"/>
        </w:rPr>
        <w:t>dithiolate</w:t>
      </w:r>
      <w:proofErr w:type="spellEnd"/>
      <w:r>
        <w:rPr>
          <w:rFonts w:ascii="Times New Roman" w:eastAsia="Times New Roman" w:hAnsi="Times New Roman" w:cs="Times New Roman"/>
          <w:sz w:val="24"/>
          <w:szCs w:val="24"/>
        </w:rPr>
        <w:t xml:space="preserve"> complexes from our group.</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In addition to the distinct splitting patterns of the methylene protons on the axial carboxylate ligands, unique patterns are also observed for the </w:t>
      </w:r>
      <w:proofErr w:type="spellStart"/>
      <w:r>
        <w:rPr>
          <w:rFonts w:ascii="Times New Roman" w:eastAsia="Times New Roman" w:hAnsi="Times New Roman" w:cs="Times New Roman"/>
          <w:sz w:val="24"/>
          <w:szCs w:val="24"/>
        </w:rPr>
        <w:t>tetraaryl</w:t>
      </w:r>
      <w:proofErr w:type="spellEnd"/>
      <w:r>
        <w:rPr>
          <w:rFonts w:ascii="Times New Roman" w:eastAsia="Times New Roman" w:hAnsi="Times New Roman" w:cs="Times New Roman"/>
          <w:sz w:val="24"/>
          <w:szCs w:val="24"/>
        </w:rPr>
        <w:t xml:space="preserve"> proton signals of the 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-OMe)PP macrocycle from the restricted rotation of these aryl groups, similar to those discussed in chapter 2. Due to the insolubility of the TPP </w:t>
      </w:r>
      <w:proofErr w:type="spellStart"/>
      <w:r>
        <w:rPr>
          <w:rFonts w:ascii="Times New Roman" w:eastAsia="Times New Roman" w:hAnsi="Times New Roman" w:cs="Times New Roman"/>
          <w:sz w:val="24"/>
          <w:szCs w:val="24"/>
        </w:rPr>
        <w:t>dimetallic</w:t>
      </w:r>
      <w:proofErr w:type="spellEnd"/>
      <w:r>
        <w:rPr>
          <w:rFonts w:ascii="Times New Roman" w:eastAsia="Times New Roman" w:hAnsi="Times New Roman" w:cs="Times New Roman"/>
          <w:sz w:val="24"/>
          <w:szCs w:val="24"/>
        </w:rPr>
        <w:t xml:space="preserve"> derivatives,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H NMR spectra could not be recorded for the PRuC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RuP, PRuC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RuP and PRuC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 xml:space="preserve">RuP complexes; however, elemental analyses were obtained </w:t>
      </w:r>
      <w:r>
        <w:rPr>
          <w:rFonts w:ascii="Times New Roman" w:eastAsia="Times New Roman" w:hAnsi="Times New Roman" w:cs="Times New Roman"/>
          <w:sz w:val="24"/>
          <w:szCs w:val="24"/>
        </w:rPr>
        <w:lastRenderedPageBreak/>
        <w:t xml:space="preserve">for these compounds, and the results are presented in Table 4.2. The pyrrole-H signals from the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H NMR spectra of the compounds prepared in this work and other related complexes are listed in Table 4.3.   </w:t>
      </w:r>
    </w:p>
    <w:p w14:paraId="202959DD" w14:textId="77777777" w:rsidR="00184C52" w:rsidRPr="00F61DAB" w:rsidRDefault="00184C52" w:rsidP="00184C52">
      <w:pPr>
        <w:pStyle w:val="Caption"/>
        <w:keepNext/>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br/>
      </w:r>
      <w:r w:rsidRPr="00F61DAB">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t xml:space="preserve">4.2 </w:t>
      </w:r>
      <w:r>
        <w:rPr>
          <w:rFonts w:ascii="Times New Roman" w:hAnsi="Times New Roman" w:cs="Times New Roman"/>
          <w:i w:val="0"/>
          <w:iCs w:val="0"/>
          <w:color w:val="auto"/>
          <w:sz w:val="24"/>
          <w:szCs w:val="24"/>
        </w:rPr>
        <w:t xml:space="preserve">Chemical composition of </w:t>
      </w:r>
      <w:proofErr w:type="spellStart"/>
      <w:r>
        <w:rPr>
          <w:rFonts w:ascii="Times New Roman" w:hAnsi="Times New Roman" w:cs="Times New Roman"/>
          <w:i w:val="0"/>
          <w:iCs w:val="0"/>
          <w:color w:val="auto"/>
          <w:sz w:val="24"/>
          <w:szCs w:val="24"/>
        </w:rPr>
        <w:t>PRuC</w:t>
      </w:r>
      <w:r>
        <w:rPr>
          <w:rFonts w:ascii="Times New Roman" w:hAnsi="Times New Roman" w:cs="Times New Roman"/>
          <w:i w:val="0"/>
          <w:iCs w:val="0"/>
          <w:color w:val="auto"/>
          <w:sz w:val="24"/>
          <w:szCs w:val="24"/>
          <w:vertAlign w:val="subscript"/>
        </w:rPr>
        <w:t>n</w:t>
      </w:r>
      <w:r>
        <w:rPr>
          <w:rFonts w:ascii="Times New Roman" w:hAnsi="Times New Roman" w:cs="Times New Roman"/>
          <w:i w:val="0"/>
          <w:iCs w:val="0"/>
          <w:color w:val="auto"/>
          <w:sz w:val="24"/>
          <w:szCs w:val="24"/>
        </w:rPr>
        <w:t>RuP</w:t>
      </w:r>
      <w:proofErr w:type="spellEnd"/>
      <w:r>
        <w:rPr>
          <w:rFonts w:ascii="Times New Roman" w:hAnsi="Times New Roman" w:cs="Times New Roman"/>
          <w:i w:val="0"/>
          <w:iCs w:val="0"/>
          <w:color w:val="auto"/>
          <w:sz w:val="24"/>
          <w:szCs w:val="24"/>
        </w:rPr>
        <w:t xml:space="preserve"> (n = 2, 4, 6).</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880"/>
        <w:gridCol w:w="1890"/>
        <w:gridCol w:w="1530"/>
        <w:gridCol w:w="1620"/>
      </w:tblGrid>
      <w:tr w:rsidR="00184C52" w:rsidRPr="005575CD" w14:paraId="799B54D2" w14:textId="77777777" w:rsidTr="00096540">
        <w:trPr>
          <w:trHeight w:val="393"/>
          <w:jc w:val="center"/>
        </w:trPr>
        <w:tc>
          <w:tcPr>
            <w:tcW w:w="2880" w:type="dxa"/>
            <w:tcBorders>
              <w:top w:val="single" w:sz="12" w:space="0" w:color="auto"/>
              <w:left w:val="nil"/>
              <w:bottom w:val="nil"/>
            </w:tcBorders>
          </w:tcPr>
          <w:p w14:paraId="6D69360B" w14:textId="77777777" w:rsidR="00184C52" w:rsidRPr="005575CD" w:rsidRDefault="00184C52" w:rsidP="00096540">
            <w:pPr>
              <w:rPr>
                <w:rFonts w:ascii="Times New Roman" w:hAnsi="Times New Roman" w:cs="Times New Roman"/>
                <w:sz w:val="24"/>
                <w:szCs w:val="24"/>
                <w:vertAlign w:val="subscript"/>
              </w:rPr>
            </w:pPr>
          </w:p>
        </w:tc>
        <w:tc>
          <w:tcPr>
            <w:tcW w:w="5040" w:type="dxa"/>
            <w:gridSpan w:val="3"/>
            <w:tcBorders>
              <w:top w:val="single" w:sz="12" w:space="0" w:color="auto"/>
              <w:bottom w:val="nil"/>
              <w:right w:val="nil"/>
            </w:tcBorders>
          </w:tcPr>
          <w:p w14:paraId="784B3E20" w14:textId="77777777" w:rsidR="00184C52" w:rsidRPr="00E2466F" w:rsidRDefault="00184C52" w:rsidP="00096540">
            <w:pPr>
              <w:jc w:val="center"/>
              <w:rPr>
                <w:rFonts w:ascii="Times New Roman" w:hAnsi="Times New Roman" w:cs="Times New Roman"/>
                <w:b/>
                <w:bCs/>
                <w:sz w:val="24"/>
                <w:szCs w:val="24"/>
                <w:u w:val="single"/>
              </w:rPr>
            </w:pPr>
            <w:r w:rsidRPr="00E2466F">
              <w:rPr>
                <w:rFonts w:ascii="Times New Roman" w:hAnsi="Times New Roman" w:cs="Times New Roman"/>
                <w:b/>
                <w:bCs/>
                <w:sz w:val="24"/>
                <w:szCs w:val="24"/>
                <w:u w:val="single"/>
              </w:rPr>
              <w:t>Found (Calc.) (%)</w:t>
            </w:r>
          </w:p>
        </w:tc>
      </w:tr>
      <w:tr w:rsidR="00184C52" w:rsidRPr="005575CD" w14:paraId="4E3E0219" w14:textId="77777777" w:rsidTr="00096540">
        <w:trPr>
          <w:trHeight w:val="393"/>
          <w:jc w:val="center"/>
        </w:trPr>
        <w:tc>
          <w:tcPr>
            <w:tcW w:w="2880" w:type="dxa"/>
            <w:tcBorders>
              <w:top w:val="nil"/>
              <w:left w:val="nil"/>
              <w:bottom w:val="single" w:sz="4" w:space="0" w:color="auto"/>
            </w:tcBorders>
          </w:tcPr>
          <w:p w14:paraId="5711FE97" w14:textId="77777777" w:rsidR="00184C52" w:rsidRPr="005575CD" w:rsidRDefault="00184C52" w:rsidP="00096540">
            <w:pPr>
              <w:rPr>
                <w:rFonts w:ascii="Times New Roman" w:hAnsi="Times New Roman" w:cs="Times New Roman"/>
                <w:sz w:val="24"/>
                <w:szCs w:val="24"/>
                <w:vertAlign w:val="subscript"/>
              </w:rPr>
            </w:pPr>
          </w:p>
        </w:tc>
        <w:tc>
          <w:tcPr>
            <w:tcW w:w="1890" w:type="dxa"/>
            <w:tcBorders>
              <w:top w:val="nil"/>
              <w:bottom w:val="single" w:sz="4" w:space="0" w:color="auto"/>
              <w:right w:val="nil"/>
            </w:tcBorders>
          </w:tcPr>
          <w:p w14:paraId="6860BBE6" w14:textId="77777777" w:rsidR="00184C52" w:rsidRPr="005575CD" w:rsidRDefault="00184C52" w:rsidP="00096540">
            <w:pPr>
              <w:jc w:val="center"/>
              <w:rPr>
                <w:rFonts w:ascii="Times New Roman" w:hAnsi="Times New Roman" w:cs="Times New Roman"/>
                <w:b/>
                <w:bCs/>
                <w:sz w:val="24"/>
                <w:szCs w:val="24"/>
              </w:rPr>
            </w:pPr>
            <w:r>
              <w:rPr>
                <w:rFonts w:ascii="Times New Roman" w:hAnsi="Times New Roman" w:cs="Times New Roman"/>
                <w:b/>
                <w:bCs/>
                <w:sz w:val="24"/>
                <w:szCs w:val="24"/>
              </w:rPr>
              <w:t>C</w:t>
            </w:r>
          </w:p>
        </w:tc>
        <w:tc>
          <w:tcPr>
            <w:tcW w:w="1530" w:type="dxa"/>
            <w:tcBorders>
              <w:top w:val="nil"/>
              <w:bottom w:val="single" w:sz="4" w:space="0" w:color="auto"/>
              <w:right w:val="nil"/>
            </w:tcBorders>
          </w:tcPr>
          <w:p w14:paraId="6215469C" w14:textId="77777777" w:rsidR="00184C52" w:rsidRPr="005575CD" w:rsidRDefault="00184C52" w:rsidP="00096540">
            <w:pPr>
              <w:jc w:val="center"/>
              <w:rPr>
                <w:rFonts w:ascii="Times New Roman" w:hAnsi="Times New Roman" w:cs="Times New Roman"/>
                <w:b/>
                <w:bCs/>
                <w:sz w:val="24"/>
                <w:szCs w:val="24"/>
              </w:rPr>
            </w:pPr>
            <w:r>
              <w:rPr>
                <w:rFonts w:ascii="Times New Roman" w:hAnsi="Times New Roman" w:cs="Times New Roman"/>
                <w:b/>
                <w:bCs/>
                <w:sz w:val="24"/>
                <w:szCs w:val="24"/>
              </w:rPr>
              <w:t>H</w:t>
            </w:r>
          </w:p>
        </w:tc>
        <w:tc>
          <w:tcPr>
            <w:tcW w:w="1620" w:type="dxa"/>
            <w:tcBorders>
              <w:top w:val="nil"/>
              <w:bottom w:val="single" w:sz="4" w:space="0" w:color="auto"/>
              <w:right w:val="nil"/>
            </w:tcBorders>
          </w:tcPr>
          <w:p w14:paraId="6542C9A1" w14:textId="77777777" w:rsidR="00184C52" w:rsidRPr="00B43EC9" w:rsidRDefault="00184C52" w:rsidP="00096540">
            <w:pPr>
              <w:jc w:val="center"/>
              <w:rPr>
                <w:rFonts w:ascii="Times New Roman" w:hAnsi="Times New Roman" w:cs="Times New Roman"/>
                <w:b/>
                <w:bCs/>
                <w:sz w:val="24"/>
                <w:szCs w:val="24"/>
              </w:rPr>
            </w:pPr>
            <w:r>
              <w:rPr>
                <w:rFonts w:ascii="Times New Roman" w:hAnsi="Times New Roman" w:cs="Times New Roman"/>
                <w:b/>
                <w:bCs/>
                <w:sz w:val="24"/>
                <w:szCs w:val="24"/>
              </w:rPr>
              <w:t>N</w:t>
            </w:r>
          </w:p>
        </w:tc>
      </w:tr>
      <w:tr w:rsidR="00184C52" w:rsidRPr="005575CD" w14:paraId="2A22B14F" w14:textId="77777777" w:rsidTr="00096540">
        <w:trPr>
          <w:jc w:val="center"/>
        </w:trPr>
        <w:tc>
          <w:tcPr>
            <w:tcW w:w="2880" w:type="dxa"/>
            <w:tcBorders>
              <w:top w:val="single" w:sz="4" w:space="0" w:color="auto"/>
              <w:left w:val="nil"/>
            </w:tcBorders>
          </w:tcPr>
          <w:p w14:paraId="3BE36667" w14:textId="77777777" w:rsidR="00184C52" w:rsidRPr="005575CD" w:rsidRDefault="00184C52" w:rsidP="00096540">
            <w:pPr>
              <w:rPr>
                <w:rFonts w:ascii="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RuP</w:t>
            </w:r>
          </w:p>
        </w:tc>
        <w:tc>
          <w:tcPr>
            <w:tcW w:w="1890" w:type="dxa"/>
            <w:tcBorders>
              <w:top w:val="single" w:sz="4" w:space="0" w:color="auto"/>
              <w:right w:val="nil"/>
            </w:tcBorders>
          </w:tcPr>
          <w:p w14:paraId="1DDC57C9" w14:textId="77777777" w:rsidR="00184C52" w:rsidRPr="005575CD" w:rsidRDefault="00184C52" w:rsidP="00096540">
            <w:pPr>
              <w:jc w:val="center"/>
              <w:rPr>
                <w:rFonts w:ascii="Times New Roman" w:hAnsi="Times New Roman" w:cs="Times New Roman"/>
                <w:sz w:val="24"/>
                <w:szCs w:val="24"/>
              </w:rPr>
            </w:pPr>
            <w:r>
              <w:rPr>
                <w:rFonts w:ascii="Times New Roman" w:hAnsi="Times New Roman" w:cs="Times New Roman"/>
                <w:sz w:val="24"/>
                <w:szCs w:val="24"/>
              </w:rPr>
              <w:t>68.53 (68.90)</w:t>
            </w:r>
          </w:p>
        </w:tc>
        <w:tc>
          <w:tcPr>
            <w:tcW w:w="1530" w:type="dxa"/>
            <w:tcBorders>
              <w:top w:val="single" w:sz="4" w:space="0" w:color="auto"/>
              <w:right w:val="nil"/>
            </w:tcBorders>
          </w:tcPr>
          <w:p w14:paraId="29206FBF" w14:textId="77777777" w:rsidR="00184C52" w:rsidRPr="005575CD" w:rsidRDefault="00184C52" w:rsidP="00096540">
            <w:pPr>
              <w:jc w:val="center"/>
              <w:rPr>
                <w:rFonts w:ascii="Times New Roman" w:hAnsi="Times New Roman" w:cs="Times New Roman"/>
                <w:sz w:val="24"/>
                <w:szCs w:val="24"/>
              </w:rPr>
            </w:pPr>
            <w:r>
              <w:rPr>
                <w:rFonts w:ascii="Times New Roman" w:hAnsi="Times New Roman" w:cs="Times New Roman"/>
                <w:sz w:val="24"/>
                <w:szCs w:val="24"/>
              </w:rPr>
              <w:t>3.80 (3.77)</w:t>
            </w:r>
          </w:p>
        </w:tc>
        <w:tc>
          <w:tcPr>
            <w:tcW w:w="1620" w:type="dxa"/>
            <w:tcBorders>
              <w:top w:val="single" w:sz="4" w:space="0" w:color="auto"/>
              <w:right w:val="nil"/>
            </w:tcBorders>
          </w:tcPr>
          <w:p w14:paraId="5C6BAEED" w14:textId="77777777" w:rsidR="00184C52" w:rsidRPr="005575CD" w:rsidRDefault="00184C52" w:rsidP="00096540">
            <w:pPr>
              <w:jc w:val="center"/>
              <w:rPr>
                <w:rFonts w:ascii="Times New Roman" w:hAnsi="Times New Roman" w:cs="Times New Roman"/>
                <w:sz w:val="24"/>
                <w:szCs w:val="24"/>
              </w:rPr>
            </w:pPr>
            <w:r>
              <w:rPr>
                <w:rFonts w:ascii="Times New Roman" w:hAnsi="Times New Roman" w:cs="Times New Roman"/>
                <w:sz w:val="24"/>
                <w:szCs w:val="24"/>
              </w:rPr>
              <w:t>8.67 (8.73)</w:t>
            </w:r>
          </w:p>
        </w:tc>
      </w:tr>
      <w:tr w:rsidR="00184C52" w:rsidRPr="005575CD" w14:paraId="1DB99D85" w14:textId="77777777" w:rsidTr="00096540">
        <w:trPr>
          <w:jc w:val="center"/>
        </w:trPr>
        <w:tc>
          <w:tcPr>
            <w:tcW w:w="2880" w:type="dxa"/>
            <w:tcBorders>
              <w:left w:val="nil"/>
            </w:tcBorders>
          </w:tcPr>
          <w:p w14:paraId="0FF8FD2B" w14:textId="77777777" w:rsidR="00184C52" w:rsidRPr="0048607A" w:rsidRDefault="00184C52" w:rsidP="00096540">
            <w:pPr>
              <w:rPr>
                <w:rFonts w:ascii="Times New Roman" w:hAnsi="Times New Roman" w:cs="Times New Roman"/>
                <w:sz w:val="24"/>
                <w:szCs w:val="24"/>
                <w:vertAlign w:val="subscript"/>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RuP•CH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Cl</w:t>
            </w:r>
            <w:r>
              <w:rPr>
                <w:rFonts w:ascii="Times New Roman" w:eastAsia="Times New Roman" w:hAnsi="Times New Roman" w:cs="Times New Roman"/>
                <w:sz w:val="24"/>
                <w:szCs w:val="24"/>
                <w:vertAlign w:val="subscript"/>
              </w:rPr>
              <w:t>2</w:t>
            </w:r>
          </w:p>
        </w:tc>
        <w:tc>
          <w:tcPr>
            <w:tcW w:w="1890" w:type="dxa"/>
            <w:tcBorders>
              <w:right w:val="nil"/>
            </w:tcBorders>
          </w:tcPr>
          <w:p w14:paraId="5E150973" w14:textId="77777777" w:rsidR="00184C52" w:rsidRPr="005575CD" w:rsidRDefault="00184C52" w:rsidP="00096540">
            <w:pPr>
              <w:jc w:val="center"/>
              <w:rPr>
                <w:rFonts w:ascii="Times New Roman" w:hAnsi="Times New Roman" w:cs="Times New Roman"/>
                <w:sz w:val="24"/>
                <w:szCs w:val="24"/>
              </w:rPr>
            </w:pPr>
            <w:r>
              <w:rPr>
                <w:rFonts w:ascii="Times New Roman" w:hAnsi="Times New Roman" w:cs="Times New Roman"/>
                <w:sz w:val="24"/>
                <w:szCs w:val="24"/>
              </w:rPr>
              <w:t>66.79 (66.70)</w:t>
            </w:r>
          </w:p>
        </w:tc>
        <w:tc>
          <w:tcPr>
            <w:tcW w:w="1530" w:type="dxa"/>
            <w:tcBorders>
              <w:right w:val="nil"/>
            </w:tcBorders>
          </w:tcPr>
          <w:p w14:paraId="68186EC5" w14:textId="77777777" w:rsidR="00184C52" w:rsidRPr="005575CD" w:rsidRDefault="00184C52" w:rsidP="00096540">
            <w:pPr>
              <w:jc w:val="center"/>
              <w:rPr>
                <w:rFonts w:ascii="Times New Roman" w:hAnsi="Times New Roman" w:cs="Times New Roman"/>
                <w:sz w:val="24"/>
                <w:szCs w:val="24"/>
              </w:rPr>
            </w:pPr>
            <w:r>
              <w:rPr>
                <w:rFonts w:ascii="Times New Roman" w:hAnsi="Times New Roman" w:cs="Times New Roman"/>
                <w:sz w:val="24"/>
                <w:szCs w:val="24"/>
              </w:rPr>
              <w:t>3.98 (3.84)</w:t>
            </w:r>
          </w:p>
        </w:tc>
        <w:tc>
          <w:tcPr>
            <w:tcW w:w="1620" w:type="dxa"/>
            <w:tcBorders>
              <w:right w:val="nil"/>
            </w:tcBorders>
          </w:tcPr>
          <w:p w14:paraId="0C5E6E49" w14:textId="77777777" w:rsidR="00184C52" w:rsidRPr="005575CD" w:rsidRDefault="00184C52" w:rsidP="00096540">
            <w:pPr>
              <w:jc w:val="center"/>
              <w:rPr>
                <w:rFonts w:ascii="Times New Roman" w:hAnsi="Times New Roman" w:cs="Times New Roman"/>
                <w:sz w:val="24"/>
                <w:szCs w:val="24"/>
              </w:rPr>
            </w:pPr>
            <w:r>
              <w:rPr>
                <w:rFonts w:ascii="Times New Roman" w:hAnsi="Times New Roman" w:cs="Times New Roman"/>
                <w:sz w:val="24"/>
                <w:szCs w:val="24"/>
              </w:rPr>
              <w:t>8.07 (8.10)</w:t>
            </w:r>
          </w:p>
        </w:tc>
      </w:tr>
      <w:tr w:rsidR="00184C52" w:rsidRPr="005575CD" w14:paraId="645F12AE" w14:textId="77777777" w:rsidTr="00096540">
        <w:trPr>
          <w:jc w:val="center"/>
        </w:trPr>
        <w:tc>
          <w:tcPr>
            <w:tcW w:w="2880" w:type="dxa"/>
            <w:tcBorders>
              <w:left w:val="nil"/>
              <w:bottom w:val="single" w:sz="4" w:space="0" w:color="auto"/>
            </w:tcBorders>
          </w:tcPr>
          <w:p w14:paraId="74DCB73A" w14:textId="77777777" w:rsidR="00184C52" w:rsidRPr="0048607A" w:rsidRDefault="00184C52" w:rsidP="00096540">
            <w:pPr>
              <w:rPr>
                <w:rFonts w:ascii="Times New Roman" w:hAnsi="Times New Roman" w:cs="Times New Roman"/>
                <w:i/>
                <w:iCs/>
                <w:sz w:val="24"/>
                <w:szCs w:val="24"/>
                <w:vertAlign w:val="subscript"/>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RuP•0.5CH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Cl</w:t>
            </w:r>
            <w:r>
              <w:rPr>
                <w:rFonts w:ascii="Times New Roman" w:eastAsia="Times New Roman" w:hAnsi="Times New Roman" w:cs="Times New Roman"/>
                <w:sz w:val="24"/>
                <w:szCs w:val="24"/>
                <w:vertAlign w:val="subscript"/>
              </w:rPr>
              <w:t>2</w:t>
            </w:r>
          </w:p>
        </w:tc>
        <w:tc>
          <w:tcPr>
            <w:tcW w:w="1890" w:type="dxa"/>
            <w:tcBorders>
              <w:bottom w:val="single" w:sz="4" w:space="0" w:color="auto"/>
              <w:right w:val="nil"/>
            </w:tcBorders>
          </w:tcPr>
          <w:p w14:paraId="526E29F3" w14:textId="77777777" w:rsidR="00184C52" w:rsidRPr="005575CD" w:rsidRDefault="00184C52" w:rsidP="00096540">
            <w:pPr>
              <w:jc w:val="center"/>
              <w:rPr>
                <w:rFonts w:ascii="Times New Roman" w:hAnsi="Times New Roman" w:cs="Times New Roman"/>
                <w:sz w:val="24"/>
                <w:szCs w:val="24"/>
              </w:rPr>
            </w:pPr>
            <w:r>
              <w:rPr>
                <w:rFonts w:ascii="Times New Roman" w:hAnsi="Times New Roman" w:cs="Times New Roman"/>
                <w:sz w:val="24"/>
                <w:szCs w:val="24"/>
              </w:rPr>
              <w:t>68.02 (68.20)</w:t>
            </w:r>
          </w:p>
        </w:tc>
        <w:tc>
          <w:tcPr>
            <w:tcW w:w="1530" w:type="dxa"/>
            <w:tcBorders>
              <w:bottom w:val="single" w:sz="4" w:space="0" w:color="auto"/>
              <w:right w:val="nil"/>
            </w:tcBorders>
          </w:tcPr>
          <w:p w14:paraId="674C2F1C" w14:textId="77777777" w:rsidR="00184C52" w:rsidRPr="00E00E46" w:rsidRDefault="00184C52" w:rsidP="00096540">
            <w:pPr>
              <w:jc w:val="center"/>
              <w:rPr>
                <w:rFonts w:ascii="Times New Roman" w:hAnsi="Times New Roman" w:cs="Times New Roman"/>
                <w:sz w:val="24"/>
                <w:szCs w:val="24"/>
              </w:rPr>
            </w:pPr>
            <w:r>
              <w:rPr>
                <w:rFonts w:ascii="Times New Roman" w:hAnsi="Times New Roman" w:cs="Times New Roman"/>
                <w:sz w:val="24"/>
                <w:szCs w:val="24"/>
              </w:rPr>
              <w:t>4.24 (4.07)</w:t>
            </w:r>
          </w:p>
        </w:tc>
        <w:tc>
          <w:tcPr>
            <w:tcW w:w="1620" w:type="dxa"/>
            <w:tcBorders>
              <w:bottom w:val="single" w:sz="4" w:space="0" w:color="auto"/>
              <w:right w:val="nil"/>
            </w:tcBorders>
          </w:tcPr>
          <w:p w14:paraId="70B82B39" w14:textId="77777777" w:rsidR="00184C52" w:rsidRPr="0067189A" w:rsidRDefault="00184C52" w:rsidP="00096540">
            <w:pPr>
              <w:jc w:val="center"/>
              <w:rPr>
                <w:rFonts w:ascii="Times New Roman" w:hAnsi="Times New Roman" w:cs="Times New Roman"/>
                <w:i/>
                <w:iCs/>
                <w:sz w:val="24"/>
                <w:szCs w:val="24"/>
                <w:vertAlign w:val="superscript"/>
              </w:rPr>
            </w:pPr>
            <w:r>
              <w:rPr>
                <w:rFonts w:ascii="Times New Roman" w:hAnsi="Times New Roman" w:cs="Times New Roman"/>
                <w:sz w:val="24"/>
                <w:szCs w:val="24"/>
              </w:rPr>
              <w:t xml:space="preserve">8.02 (8.20) </w:t>
            </w:r>
          </w:p>
        </w:tc>
      </w:tr>
    </w:tbl>
    <w:p w14:paraId="2E5C897C" w14:textId="77777777" w:rsidR="00184C52" w:rsidRDefault="00184C52" w:rsidP="00184C52">
      <w:pPr>
        <w:keepNext/>
        <w:tabs>
          <w:tab w:val="right" w:leader="dot" w:pos="9360"/>
        </w:tabs>
        <w:spacing w:line="480" w:lineRule="auto"/>
        <w:jc w:val="center"/>
      </w:pPr>
    </w:p>
    <w:p w14:paraId="2F131F95" w14:textId="77777777" w:rsidR="00184C52" w:rsidRDefault="00184C52" w:rsidP="00184C52">
      <w:pPr>
        <w:keepNext/>
        <w:tabs>
          <w:tab w:val="right" w:leader="dot" w:pos="9360"/>
        </w:tabs>
        <w:spacing w:line="480" w:lineRule="auto"/>
        <w:jc w:val="center"/>
      </w:pPr>
      <w:r>
        <w:rPr>
          <w:noProof/>
        </w:rPr>
        <mc:AlternateContent>
          <mc:Choice Requires="wps">
            <w:drawing>
              <wp:anchor distT="0" distB="0" distL="114300" distR="114300" simplePos="0" relativeHeight="251679744" behindDoc="0" locked="0" layoutInCell="1" allowOverlap="1" wp14:anchorId="0DA0EC40" wp14:editId="7193FC4F">
                <wp:simplePos x="0" y="0"/>
                <wp:positionH relativeFrom="column">
                  <wp:posOffset>891540</wp:posOffset>
                </wp:positionH>
                <wp:positionV relativeFrom="paragraph">
                  <wp:posOffset>2952115</wp:posOffset>
                </wp:positionV>
                <wp:extent cx="95250" cy="4445"/>
                <wp:effectExtent l="0" t="0" r="0" b="1460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0" cy="4445"/>
                        </a:xfrm>
                        <a:prstGeom prst="line">
                          <a:avLst/>
                        </a:prstGeom>
                        <a:ln w="12700"/>
                      </wps:spPr>
                      <wps:style>
                        <a:lnRef idx="1">
                          <a:schemeClr val="accent3"/>
                        </a:lnRef>
                        <a:fillRef idx="0">
                          <a:schemeClr val="accent3"/>
                        </a:fillRef>
                        <a:effectRef idx="0">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108BAA" id="Straight Connector 1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232.45pt" to="77.7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TwAEAAMwDAAAOAAAAZHJzL2Uyb0RvYy54bWysU01v1DAQvSPxHyzf2WSXXT6izfbQCi4V&#10;VJRyd53xxqrtsWyzyf57xk6aIqiQQFys2DNv5r03k/3FaA07QYgaXcvXq5ozcBI77Y4tv/v64dU7&#10;zmISrhMGHbT8DJFfHF6+2A++gQ32aDoIjIq42Ay+5X1KvqmqKHuwIq7Qg6OgwmBFoms4Vl0QA1W3&#10;ptrU9ZtqwND5gBJipNerKcgPpb5SINNnpSIkZlpO3FI5Qznv81kd9qI5BuF7LWca4h9YWKEdNV1K&#10;XYkk2PegfytltQwYUaWVRFuhUlpC0UBq1vUvam574aFoIXOiX2yK/6+s/HS6dDchU5eju/XXKB8i&#10;mVINPjZLMF+in9JGFSxTRvtvNO+imVSwsVh6XiyFMTFJj+93mx35Limy3W532e9KNLlGbulDTB8B&#10;LcsfLTfaZbmiEafrmKbUx5T8bBwbqOnmbV0GVzhOtArBdDYwpX0BxXRH7SeCZZvg0gR2ErQHQkpw&#10;6fXMxTjKzjCljVmAdeHxR+Ccn6FQNu1vwAuidEaXFrDVDsNz3dO4nimrKX+eUpx0ZwvusTvfhMfx&#10;0coUt+f1zjv5873An37Cww8AAAD//wMAUEsDBBQABgAIAAAAIQDSZzrQ4AAAAAsBAAAPAAAAZHJz&#10;L2Rvd25yZXYueG1sTI9LT8MwEITvSPwHa5G4UQeURG2IU/E+IDj0oarHbbJNIux1iN025dfjnOA4&#10;s59mZ/L5YLQ4Uu9aywpuJxEI4tJWLdcK1qvXmykI55Er1JZJwZkczIvLixyzyp54Qcelr0UIYZeh&#10;gsb7LpPSlQ0ZdBPbEYfb3vYGfZB9LaseTyHcaHkXRak02HL40GBHTw2VX8uDUbA9f+43Gh9nU/vz&#10;/L16WW+Sj/c3pa6vhod7EJ4G/wfDWD9UhyJ02tkDV07ooOMoDqiCOI1nIEYiSYKzG50kBVnk8v+G&#10;4hcAAP//AwBQSwECLQAUAAYACAAAACEAtoM4kv4AAADhAQAAEwAAAAAAAAAAAAAAAAAAAAAAW0Nv&#10;bnRlbnRfVHlwZXNdLnhtbFBLAQItABQABgAIAAAAIQA4/SH/1gAAAJQBAAALAAAAAAAAAAAAAAAA&#10;AC8BAABfcmVscy8ucmVsc1BLAQItABQABgAIAAAAIQCM+ueTwAEAAMwDAAAOAAAAAAAAAAAAAAAA&#10;AC4CAABkcnMvZTJvRG9jLnhtbFBLAQItABQABgAIAAAAIQDSZzrQ4AAAAAsBAAAPAAAAAAAAAAAA&#10;AAAAABoEAABkcnMvZG93bnJldi54bWxQSwUGAAAAAAQABADzAAAAJwUAAAAA&#10;" strokecolor="#a5a5a5 [3206]" strokeweight="1pt">
                <v:stroke joinstyle="miter"/>
                <o:lock v:ext="edit" shapetype="f"/>
              </v:line>
            </w:pict>
          </mc:Fallback>
        </mc:AlternateContent>
      </w:r>
      <w:r>
        <w:rPr>
          <w:noProof/>
        </w:rPr>
        <mc:AlternateContent>
          <mc:Choice Requires="wps">
            <w:drawing>
              <wp:anchor distT="4294967295" distB="4294967295" distL="114300" distR="114300" simplePos="0" relativeHeight="251678720" behindDoc="0" locked="0" layoutInCell="1" allowOverlap="1" wp14:anchorId="55435138" wp14:editId="128FA830">
                <wp:simplePos x="0" y="0"/>
                <wp:positionH relativeFrom="column">
                  <wp:posOffset>900430</wp:posOffset>
                </wp:positionH>
                <wp:positionV relativeFrom="paragraph">
                  <wp:posOffset>1551939</wp:posOffset>
                </wp:positionV>
                <wp:extent cx="3619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 cy="0"/>
                        </a:xfrm>
                        <a:prstGeom prst="line">
                          <a:avLst/>
                        </a:prstGeom>
                        <a:ln w="12700"/>
                      </wps:spPr>
                      <wps:style>
                        <a:lnRef idx="1">
                          <a:schemeClr val="accent3"/>
                        </a:lnRef>
                        <a:fillRef idx="0">
                          <a:schemeClr val="accent3"/>
                        </a:fillRef>
                        <a:effectRef idx="0">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FD357B" id="Straight Connector 12"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9pt,122.2pt" to="73.75pt,1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aWtAEAAL8DAAAOAAAAZHJzL2Uyb0RvYy54bWysU9tu1DAQfUfiHyy/d5NsRYFos31oVV4q&#10;qCh8wNQZbyx8k2022b9n7GRDRZEQiBcr9pxz5swlu+vJaHbEEJWzHW82NWdoheuVPXT865e7i3ec&#10;xQS2B+0sdvyEkV/vX7/ajb7FrRuc7jEwErGxHX3Hh5R8W1VRDGggbpxHS0HpgoFE13Co+gAjqRtd&#10;bev6qhpd6H1wAmOk19s5yPdFX0oU6ZOUERPTHSdvqZyhnE/5rPY7aA8B/KDEYgP+wYUBZSnpKnUL&#10;Cdj3oF5IGSWCi06mjXCmclIqgaUGqqapf6nmcQCPpRZqTvRrm+L/kxUfjzf2IWTrYrKP/t6Jb5Ga&#10;Uo0+tmswX6KfYZMMJsPJO5tKI09rI3FKTNDj5VXz/g1n4hypoD3TfIjpAzrD8kfHtbK5QmjheB9T&#10;TgztGZKftWUj7dX2bV1mVWzNToqndNI4wz6jZKqn3E2RKwuENzqwI9DoQQi06TKPmxJoS+hMk0rr&#10;lVj/mbjgMxXLcv0NeWWUzM6mlWyUdeF32dPULJbljF8GE+e6cwueXH96COeJ0ZaUCpeNzmv4/F7o&#10;P/+7/Q8AAAD//wMAUEsDBBQABgAIAAAAIQAGLXF+3QAAAAsBAAAPAAAAZHJzL2Rvd25yZXYueG1s&#10;TI9RS8MwFIXfBf9DuIJvLt2ITmvTIQ5BBBW3gT5mzbUpJjclydr6781A0Mdzz+Gc71aryVk2YIid&#10;JwnzWQEMqfG6o1bCbvtwcQ0sJkVaWU8o4RsjrOrTk0qV2o/0hsMmtSyXUCyVBJNSX3IeG4NOxZnv&#10;kbL36YNTKcvQch3UmMud5YuiuOJOdZQXjOrx3mDztTk4CU/i5vHFrEOPz+5jXL8uuVXvg5TnZ9Pd&#10;LbCEU/oLwxE/o0Odmfb+QDoym7WYZ/QkYSGEAHZMiOUlsP3vhdcV//9D/QMAAP//AwBQSwECLQAU&#10;AAYACAAAACEAtoM4kv4AAADhAQAAEwAAAAAAAAAAAAAAAAAAAAAAW0NvbnRlbnRfVHlwZXNdLnht&#10;bFBLAQItABQABgAIAAAAIQA4/SH/1gAAAJQBAAALAAAAAAAAAAAAAAAAAC8BAABfcmVscy8ucmVs&#10;c1BLAQItABQABgAIAAAAIQAvZUaWtAEAAL8DAAAOAAAAAAAAAAAAAAAAAC4CAABkcnMvZTJvRG9j&#10;LnhtbFBLAQItABQABgAIAAAAIQAGLXF+3QAAAAsBAAAPAAAAAAAAAAAAAAAAAA4EAABkcnMvZG93&#10;bnJldi54bWxQSwUGAAAAAAQABADzAAAAGAUAAAAA&#10;" strokecolor="#a5a5a5 [3206]" strokeweight="1pt">
                <v:stroke joinstyle="miter"/>
                <o:lock v:ext="edit" shapetype="f"/>
              </v:line>
            </w:pict>
          </mc:Fallback>
        </mc:AlternateContent>
      </w:r>
      <w:r>
        <w:rPr>
          <w:noProof/>
        </w:rPr>
        <w:drawing>
          <wp:inline distT="0" distB="0" distL="0" distR="0" wp14:anchorId="2C3400EC" wp14:editId="62141C26">
            <wp:extent cx="5862186" cy="4382135"/>
            <wp:effectExtent l="0" t="0" r="5715" b="0"/>
            <wp:docPr id="2065" name="Picture 206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chematic&#10;&#10;Description automatically generat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85585" cy="4399626"/>
                    </a:xfrm>
                    <a:prstGeom prst="rect">
                      <a:avLst/>
                    </a:prstGeom>
                    <a:noFill/>
                  </pic:spPr>
                </pic:pic>
              </a:graphicData>
            </a:graphic>
          </wp:inline>
        </w:drawing>
      </w:r>
    </w:p>
    <w:p w14:paraId="0BAF6030" w14:textId="77777777" w:rsidR="00184C52" w:rsidRPr="00AF2604" w:rsidRDefault="00184C52" w:rsidP="00184C52">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5</w:t>
      </w:r>
      <w:r>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H NMR spectra of compounds (a) </w:t>
      </w:r>
      <w:r w:rsidRPr="0048607A">
        <w:rPr>
          <w:rFonts w:ascii="Times New Roman" w:eastAsia="Times New Roman" w:hAnsi="Times New Roman" w:cs="Times New Roman"/>
          <w:i w:val="0"/>
          <w:iCs w:val="0"/>
          <w:color w:val="auto"/>
          <w:sz w:val="24"/>
          <w:szCs w:val="24"/>
        </w:rPr>
        <w:t>TRuC</w:t>
      </w:r>
      <w:r w:rsidRPr="0048607A">
        <w:rPr>
          <w:rFonts w:ascii="Times New Roman" w:eastAsia="Times New Roman" w:hAnsi="Times New Roman" w:cs="Times New Roman"/>
          <w:i w:val="0"/>
          <w:iCs w:val="0"/>
          <w:color w:val="auto"/>
          <w:sz w:val="24"/>
          <w:szCs w:val="24"/>
          <w:vertAlign w:val="subscript"/>
        </w:rPr>
        <w:t>2</w:t>
      </w:r>
      <w:r>
        <w:rPr>
          <w:rFonts w:ascii="Times New Roman" w:eastAsia="Times New Roman" w:hAnsi="Times New Roman" w:cs="Times New Roman"/>
          <w:i w:val="0"/>
          <w:iCs w:val="0"/>
          <w:color w:val="auto"/>
          <w:sz w:val="24"/>
          <w:szCs w:val="24"/>
        </w:rPr>
        <w:t>OH</w:t>
      </w:r>
      <w:r>
        <w:rPr>
          <w:rFonts w:ascii="Times New Roman" w:hAnsi="Times New Roman" w:cs="Times New Roman"/>
          <w:i w:val="0"/>
          <w:iCs w:val="0"/>
          <w:color w:val="auto"/>
          <w:sz w:val="24"/>
          <w:szCs w:val="24"/>
        </w:rPr>
        <w:t xml:space="preserve">, (b) </w:t>
      </w:r>
      <w:r w:rsidRPr="0048607A">
        <w:rPr>
          <w:rFonts w:ascii="Times New Roman" w:eastAsia="Times New Roman" w:hAnsi="Times New Roman" w:cs="Times New Roman"/>
          <w:i w:val="0"/>
          <w:iCs w:val="0"/>
          <w:color w:val="auto"/>
          <w:sz w:val="24"/>
          <w:szCs w:val="24"/>
        </w:rPr>
        <w:t>TRuC</w:t>
      </w:r>
      <w:r w:rsidRPr="0048607A">
        <w:rPr>
          <w:rFonts w:ascii="Times New Roman" w:eastAsia="Times New Roman" w:hAnsi="Times New Roman" w:cs="Times New Roman"/>
          <w:i w:val="0"/>
          <w:iCs w:val="0"/>
          <w:color w:val="auto"/>
          <w:sz w:val="24"/>
          <w:szCs w:val="24"/>
          <w:vertAlign w:val="subscript"/>
        </w:rPr>
        <w:t>2</w:t>
      </w:r>
      <w:r>
        <w:rPr>
          <w:rFonts w:ascii="Times New Roman" w:eastAsia="Times New Roman" w:hAnsi="Times New Roman" w:cs="Times New Roman"/>
          <w:i w:val="0"/>
          <w:iCs w:val="0"/>
          <w:color w:val="auto"/>
          <w:sz w:val="24"/>
          <w:szCs w:val="24"/>
        </w:rPr>
        <w:t xml:space="preserve">OMe </w:t>
      </w:r>
      <w:r>
        <w:rPr>
          <w:rFonts w:ascii="Times New Roman" w:hAnsi="Times New Roman" w:cs="Times New Roman"/>
          <w:i w:val="0"/>
          <w:iCs w:val="0"/>
          <w:color w:val="auto"/>
          <w:sz w:val="24"/>
          <w:szCs w:val="24"/>
        </w:rPr>
        <w:t xml:space="preserve">and (c) </w:t>
      </w:r>
      <w:r w:rsidRPr="0048607A">
        <w:rPr>
          <w:rFonts w:ascii="Times New Roman" w:eastAsia="Times New Roman" w:hAnsi="Times New Roman" w:cs="Times New Roman"/>
          <w:i w:val="0"/>
          <w:iCs w:val="0"/>
          <w:color w:val="auto"/>
          <w:sz w:val="24"/>
          <w:szCs w:val="24"/>
        </w:rPr>
        <w:t>TRuC</w:t>
      </w:r>
      <w:r w:rsidRPr="0048607A">
        <w:rPr>
          <w:rFonts w:ascii="Times New Roman" w:eastAsia="Times New Roman" w:hAnsi="Times New Roman" w:cs="Times New Roman"/>
          <w:i w:val="0"/>
          <w:iCs w:val="0"/>
          <w:color w:val="auto"/>
          <w:sz w:val="24"/>
          <w:szCs w:val="24"/>
          <w:vertAlign w:val="subscript"/>
        </w:rPr>
        <w:t>2</w:t>
      </w:r>
      <w:r>
        <w:rPr>
          <w:rFonts w:ascii="Times New Roman" w:eastAsia="Times New Roman" w:hAnsi="Times New Roman" w:cs="Times New Roman"/>
          <w:i w:val="0"/>
          <w:iCs w:val="0"/>
          <w:color w:val="auto"/>
          <w:sz w:val="24"/>
          <w:szCs w:val="24"/>
        </w:rPr>
        <w:t>RuT</w:t>
      </w:r>
      <w:r>
        <w:rPr>
          <w:rFonts w:ascii="Times New Roman" w:hAnsi="Times New Roman" w:cs="Times New Roman"/>
          <w:i w:val="0"/>
          <w:iCs w:val="0"/>
          <w:color w:val="auto"/>
          <w:sz w:val="24"/>
          <w:szCs w:val="24"/>
        </w:rPr>
        <w:t xml:space="preserve">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with the corresponding </w:t>
      </w:r>
      <w:proofErr w:type="spellStart"/>
      <w:r>
        <w:rPr>
          <w:rFonts w:ascii="Times New Roman" w:hAnsi="Times New Roman" w:cs="Times New Roman"/>
          <w:i w:val="0"/>
          <w:iCs w:val="0"/>
          <w:color w:val="auto"/>
          <w:sz w:val="24"/>
          <w:szCs w:val="24"/>
        </w:rPr>
        <w:t>tetraaryl</w:t>
      </w:r>
      <w:proofErr w:type="spellEnd"/>
      <w:r>
        <w:rPr>
          <w:rFonts w:ascii="Times New Roman" w:hAnsi="Times New Roman" w:cs="Times New Roman"/>
          <w:i w:val="0"/>
          <w:iCs w:val="0"/>
          <w:color w:val="auto"/>
          <w:sz w:val="24"/>
          <w:szCs w:val="24"/>
        </w:rPr>
        <w:t xml:space="preserve"> and carboxylate regions labelled.</w:t>
      </w:r>
    </w:p>
    <w:p w14:paraId="6209C8BC" w14:textId="77777777" w:rsidR="00184C52" w:rsidRPr="00BC774E" w:rsidRDefault="00184C52" w:rsidP="00184C52">
      <w:pPr>
        <w:pStyle w:val="Caption"/>
        <w:keepNext/>
        <w:rPr>
          <w:rFonts w:ascii="Times New Roman" w:hAnsi="Times New Roman" w:cs="Times New Roman"/>
          <w:i w:val="0"/>
          <w:iCs w:val="0"/>
          <w:color w:val="auto"/>
        </w:rPr>
      </w:pPr>
      <w:r w:rsidRPr="00360CE6">
        <w:rPr>
          <w:rFonts w:ascii="Times New Roman" w:hAnsi="Times New Roman" w:cs="Times New Roman"/>
          <w:b/>
          <w:bCs/>
          <w:i w:val="0"/>
          <w:iCs w:val="0"/>
          <w:color w:val="auto"/>
          <w:sz w:val="24"/>
          <w:szCs w:val="24"/>
        </w:rPr>
        <w:lastRenderedPageBreak/>
        <w:t xml:space="preserve">Table </w:t>
      </w:r>
      <w:r>
        <w:rPr>
          <w:rFonts w:ascii="Times New Roman" w:hAnsi="Times New Roman" w:cs="Times New Roman"/>
          <w:b/>
          <w:bCs/>
          <w:i w:val="0"/>
          <w:iCs w:val="0"/>
          <w:color w:val="auto"/>
          <w:sz w:val="24"/>
          <w:szCs w:val="24"/>
        </w:rPr>
        <w:t>4</w:t>
      </w:r>
      <w:r w:rsidRPr="00360CE6">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3</w:t>
      </w:r>
      <w:r w:rsidRPr="00360CE6">
        <w:rPr>
          <w:rFonts w:ascii="Times New Roman" w:hAnsi="Times New Roman" w:cs="Times New Roman"/>
          <w:i w:val="0"/>
          <w:iCs w:val="0"/>
          <w:color w:val="auto"/>
          <w:sz w:val="24"/>
          <w:szCs w:val="24"/>
        </w:rPr>
        <w:t xml:space="preserve"> </w:t>
      </w:r>
      <w:r w:rsidRPr="00640321">
        <w:rPr>
          <w:rFonts w:ascii="Times New Roman" w:hAnsi="Times New Roman" w:cs="Times New Roman"/>
          <w:i w:val="0"/>
          <w:iCs w:val="0"/>
          <w:color w:val="auto"/>
          <w:sz w:val="24"/>
          <w:szCs w:val="24"/>
          <w:vertAlign w:val="superscript"/>
        </w:rPr>
        <w:t>1</w:t>
      </w:r>
      <w:r w:rsidRPr="00640321">
        <w:rPr>
          <w:rFonts w:ascii="Times New Roman" w:hAnsi="Times New Roman" w:cs="Times New Roman"/>
          <w:i w:val="0"/>
          <w:iCs w:val="0"/>
          <w:color w:val="auto"/>
          <w:sz w:val="24"/>
          <w:szCs w:val="24"/>
        </w:rPr>
        <w:t xml:space="preserve">H NMR </w:t>
      </w:r>
      <w:r>
        <w:rPr>
          <w:rFonts w:ascii="Times New Roman" w:hAnsi="Times New Roman" w:cs="Times New Roman"/>
          <w:i w:val="0"/>
          <w:iCs w:val="0"/>
          <w:color w:val="auto"/>
          <w:sz w:val="24"/>
          <w:szCs w:val="24"/>
        </w:rPr>
        <w:t>pyrrole</w:t>
      </w:r>
      <w:r w:rsidRPr="00640321">
        <w:rPr>
          <w:rFonts w:ascii="Times New Roman" w:hAnsi="Times New Roman" w:cs="Times New Roman"/>
          <w:i w:val="0"/>
          <w:iCs w:val="0"/>
          <w:color w:val="auto"/>
          <w:sz w:val="24"/>
          <w:szCs w:val="24"/>
        </w:rPr>
        <w:t xml:space="preserve">-H signals of </w:t>
      </w:r>
      <w:r w:rsidRPr="00C1595F">
        <w:rPr>
          <w:rFonts w:ascii="Times New Roman" w:hAnsi="Times New Roman" w:cs="Times New Roman"/>
          <w:i w:val="0"/>
          <w:iCs w:val="0"/>
          <w:color w:val="auto"/>
          <w:sz w:val="24"/>
          <w:szCs w:val="24"/>
        </w:rPr>
        <w:t>(</w:t>
      </w:r>
      <w:proofErr w:type="spellStart"/>
      <w:r w:rsidRPr="00C1595F">
        <w:rPr>
          <w:rFonts w:ascii="Times New Roman" w:hAnsi="Times New Roman" w:cs="Times New Roman"/>
          <w:i w:val="0"/>
          <w:iCs w:val="0"/>
          <w:color w:val="auto"/>
          <w:sz w:val="24"/>
          <w:szCs w:val="24"/>
        </w:rPr>
        <w:t>por</w:t>
      </w:r>
      <w:proofErr w:type="spellEnd"/>
      <w:r w:rsidRPr="00C1595F">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M</w:t>
      </w:r>
      <w:r w:rsidRPr="00C1595F">
        <w:rPr>
          <w:rFonts w:ascii="Times New Roman" w:hAnsi="Times New Roman" w:cs="Times New Roman"/>
          <w:i w:val="0"/>
          <w:iCs w:val="0"/>
          <w:color w:val="auto"/>
          <w:sz w:val="24"/>
          <w:szCs w:val="24"/>
        </w:rPr>
        <w:t>(NO)(OC(=O)(CH</w:t>
      </w:r>
      <w:r>
        <w:rPr>
          <w:rFonts w:ascii="Times New Roman" w:hAnsi="Times New Roman" w:cs="Times New Roman"/>
          <w:i w:val="0"/>
          <w:iCs w:val="0"/>
          <w:color w:val="auto"/>
          <w:sz w:val="24"/>
          <w:szCs w:val="24"/>
          <w:vertAlign w:val="subscript"/>
        </w:rPr>
        <w:t>2</w:t>
      </w:r>
      <w:r w:rsidRPr="00C1595F">
        <w:rPr>
          <w:rFonts w:ascii="Times New Roman" w:hAnsi="Times New Roman" w:cs="Times New Roman"/>
          <w:i w:val="0"/>
          <w:iCs w:val="0"/>
          <w:color w:val="auto"/>
          <w:sz w:val="24"/>
          <w:szCs w:val="24"/>
        </w:rPr>
        <w:t>)</w:t>
      </w:r>
      <w:proofErr w:type="spellStart"/>
      <w:r>
        <w:rPr>
          <w:rFonts w:ascii="Times New Roman" w:hAnsi="Times New Roman" w:cs="Times New Roman"/>
          <w:i w:val="0"/>
          <w:iCs w:val="0"/>
          <w:color w:val="auto"/>
          <w:sz w:val="24"/>
          <w:szCs w:val="24"/>
          <w:vertAlign w:val="subscript"/>
        </w:rPr>
        <w:t>n</w:t>
      </w:r>
      <w:r w:rsidRPr="00C1595F">
        <w:rPr>
          <w:rFonts w:ascii="Times New Roman" w:hAnsi="Times New Roman" w:cs="Times New Roman"/>
          <w:i w:val="0"/>
          <w:iCs w:val="0"/>
          <w:color w:val="auto"/>
          <w:sz w:val="24"/>
          <w:szCs w:val="24"/>
        </w:rPr>
        <w:t>C</w:t>
      </w:r>
      <w:proofErr w:type="spellEnd"/>
      <w:r w:rsidRPr="00C1595F">
        <w:rPr>
          <w:rFonts w:ascii="Times New Roman" w:hAnsi="Times New Roman" w:cs="Times New Roman"/>
          <w:i w:val="0"/>
          <w:iCs w:val="0"/>
          <w:color w:val="auto"/>
          <w:sz w:val="24"/>
          <w:szCs w:val="24"/>
        </w:rPr>
        <w:t>(=O)OR) (</w:t>
      </w:r>
      <w:proofErr w:type="spellStart"/>
      <w:r w:rsidRPr="00C1595F">
        <w:rPr>
          <w:rFonts w:ascii="Times New Roman" w:hAnsi="Times New Roman" w:cs="Times New Roman"/>
          <w:i w:val="0"/>
          <w:iCs w:val="0"/>
          <w:color w:val="auto"/>
          <w:sz w:val="24"/>
          <w:szCs w:val="24"/>
        </w:rPr>
        <w:t>por</w:t>
      </w:r>
      <w:proofErr w:type="spellEnd"/>
      <w:r w:rsidRPr="00C1595F">
        <w:rPr>
          <w:rFonts w:ascii="Times New Roman" w:hAnsi="Times New Roman" w:cs="Times New Roman"/>
          <w:i w:val="0"/>
          <w:iCs w:val="0"/>
          <w:color w:val="auto"/>
          <w:sz w:val="24"/>
          <w:szCs w:val="24"/>
        </w:rPr>
        <w:t>)M(NO)(OC(=O)(CH</w:t>
      </w:r>
      <w:r>
        <w:rPr>
          <w:rFonts w:ascii="Times New Roman" w:hAnsi="Times New Roman" w:cs="Times New Roman"/>
          <w:i w:val="0"/>
          <w:iCs w:val="0"/>
          <w:color w:val="auto"/>
          <w:sz w:val="24"/>
          <w:szCs w:val="24"/>
          <w:vertAlign w:val="subscript"/>
        </w:rPr>
        <w:t>2</w:t>
      </w:r>
      <w:r w:rsidRPr="00C1595F">
        <w:rPr>
          <w:rFonts w:ascii="Times New Roman" w:hAnsi="Times New Roman" w:cs="Times New Roman"/>
          <w:i w:val="0"/>
          <w:iCs w:val="0"/>
          <w:color w:val="auto"/>
          <w:sz w:val="24"/>
          <w:szCs w:val="24"/>
        </w:rPr>
        <w:t>)</w:t>
      </w:r>
      <w:proofErr w:type="spellStart"/>
      <w:r>
        <w:rPr>
          <w:rFonts w:ascii="Times New Roman" w:hAnsi="Times New Roman" w:cs="Times New Roman"/>
          <w:i w:val="0"/>
          <w:iCs w:val="0"/>
          <w:color w:val="auto"/>
          <w:sz w:val="24"/>
          <w:szCs w:val="24"/>
          <w:vertAlign w:val="subscript"/>
        </w:rPr>
        <w:t>n</w:t>
      </w:r>
      <w:r w:rsidRPr="00C1595F">
        <w:rPr>
          <w:rFonts w:ascii="Times New Roman" w:hAnsi="Times New Roman" w:cs="Times New Roman"/>
          <w:i w:val="0"/>
          <w:iCs w:val="0"/>
          <w:color w:val="auto"/>
          <w:sz w:val="24"/>
          <w:szCs w:val="24"/>
        </w:rPr>
        <w:t>C</w:t>
      </w:r>
      <w:proofErr w:type="spellEnd"/>
      <w:r w:rsidRPr="00C1595F">
        <w:rPr>
          <w:rFonts w:ascii="Times New Roman" w:hAnsi="Times New Roman" w:cs="Times New Roman"/>
          <w:i w:val="0"/>
          <w:iCs w:val="0"/>
          <w:color w:val="auto"/>
          <w:sz w:val="24"/>
          <w:szCs w:val="24"/>
        </w:rPr>
        <w:t>(=O)O)Mʹ(NO)(</w:t>
      </w:r>
      <w:proofErr w:type="spellStart"/>
      <w:r w:rsidRPr="00C1595F">
        <w:rPr>
          <w:rFonts w:ascii="Times New Roman" w:hAnsi="Times New Roman" w:cs="Times New Roman"/>
          <w:i w:val="0"/>
          <w:iCs w:val="0"/>
          <w:color w:val="auto"/>
          <w:sz w:val="24"/>
          <w:szCs w:val="24"/>
        </w:rPr>
        <w:t>por</w:t>
      </w:r>
      <w:proofErr w:type="spellEnd"/>
      <w:r w:rsidRPr="00C1595F">
        <w:rPr>
          <w:rFonts w:ascii="Times New Roman" w:hAnsi="Times New Roman" w:cs="Times New Roman"/>
          <w:i w:val="0"/>
          <w:iCs w:val="0"/>
          <w:color w:val="auto"/>
          <w:sz w:val="24"/>
          <w:szCs w:val="24"/>
        </w:rPr>
        <w:t>) complexes</w:t>
      </w:r>
      <w:r>
        <w:rPr>
          <w:rFonts w:ascii="Times New Roman" w:hAnsi="Times New Roman" w:cs="Times New Roman"/>
          <w:i w:val="0"/>
          <w:iCs w:val="0"/>
          <w:color w:val="auto"/>
          <w:sz w:val="24"/>
          <w:szCs w:val="24"/>
        </w:rPr>
        <w:t>,</w:t>
      </w:r>
      <w:r w:rsidRPr="00360CE6">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and related (</w:t>
      </w:r>
      <w:proofErr w:type="spellStart"/>
      <w:r>
        <w:rPr>
          <w:rFonts w:ascii="Times New Roman" w:hAnsi="Times New Roman" w:cs="Times New Roman"/>
          <w:i w:val="0"/>
          <w:iCs w:val="0"/>
          <w:color w:val="auto"/>
          <w:sz w:val="24"/>
          <w:szCs w:val="24"/>
        </w:rPr>
        <w:t>por</w:t>
      </w:r>
      <w:proofErr w:type="spellEnd"/>
      <w:r>
        <w:rPr>
          <w:rFonts w:ascii="Times New Roman" w:hAnsi="Times New Roman" w:cs="Times New Roman"/>
          <w:i w:val="0"/>
          <w:iCs w:val="0"/>
          <w:color w:val="auto"/>
          <w:sz w:val="24"/>
          <w:szCs w:val="24"/>
        </w:rPr>
        <w:t>)Ru(NO)(OC(=O)R)</w:t>
      </w:r>
      <w:r w:rsidRPr="00360CE6">
        <w:rPr>
          <w:rFonts w:ascii="Times New Roman" w:hAnsi="Times New Roman" w:cs="Times New Roman"/>
          <w:i w:val="0"/>
          <w:iCs w:val="0"/>
          <w:color w:val="auto"/>
          <w:sz w:val="24"/>
          <w:szCs w:val="24"/>
        </w:rPr>
        <w:t xml:space="preserve"> comp</w:t>
      </w:r>
      <w:r>
        <w:rPr>
          <w:rFonts w:ascii="Times New Roman" w:hAnsi="Times New Roman" w:cs="Times New Roman"/>
          <w:i w:val="0"/>
          <w:iCs w:val="0"/>
          <w:color w:val="auto"/>
          <w:sz w:val="24"/>
          <w:szCs w:val="24"/>
        </w:rPr>
        <w:t xml:space="preserve">ounds </w:t>
      </w:r>
      <w:r w:rsidRPr="00640321">
        <w:rPr>
          <w:rFonts w:ascii="Times New Roman" w:hAnsi="Times New Roman" w:cs="Times New Roman"/>
          <w:i w:val="0"/>
          <w:iCs w:val="0"/>
          <w:color w:val="auto"/>
          <w:sz w:val="24"/>
          <w:szCs w:val="24"/>
        </w:rPr>
        <w:t>in CDCl</w:t>
      </w:r>
      <w:r w:rsidRPr="00640321">
        <w:rPr>
          <w:rFonts w:ascii="Times New Roman" w:hAnsi="Times New Roman" w:cs="Times New Roman"/>
          <w:i w:val="0"/>
          <w:iCs w:val="0"/>
          <w:color w:val="auto"/>
          <w:sz w:val="24"/>
          <w:szCs w:val="24"/>
          <w:vertAlign w:val="subscript"/>
        </w:rPr>
        <w:t>3</w:t>
      </w:r>
      <w:r w:rsidRPr="0071701C">
        <w:rPr>
          <w:rFonts w:ascii="Times New Roman" w:hAnsi="Times New Roman" w:cs="Times New Roman"/>
          <w:i w:val="0"/>
          <w:iCs w:val="0"/>
          <w:color w:val="auto"/>
        </w:rPr>
        <w:t>.</w:t>
      </w:r>
      <w:r w:rsidRPr="00360CE6">
        <w:rPr>
          <w:rFonts w:ascii="Times New Roman" w:eastAsia="Times New Roman" w:hAnsi="Times New Roman" w:cs="Times New Roman"/>
          <w:i w:val="0"/>
          <w:iCs w:val="0"/>
          <w:color w:val="auto"/>
          <w:sz w:val="24"/>
          <w:szCs w:val="24"/>
        </w:rPr>
        <w:tab/>
      </w:r>
    </w:p>
    <w:tbl>
      <w:tblPr>
        <w:tblStyle w:val="TableGrid"/>
        <w:tblW w:w="95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2880"/>
        <w:gridCol w:w="84"/>
        <w:gridCol w:w="636"/>
      </w:tblGrid>
      <w:tr w:rsidR="00184C52" w14:paraId="6CD31FA1" w14:textId="77777777" w:rsidTr="00096540">
        <w:trPr>
          <w:trHeight w:val="303"/>
        </w:trPr>
        <w:tc>
          <w:tcPr>
            <w:tcW w:w="5940" w:type="dxa"/>
            <w:tcBorders>
              <w:top w:val="single" w:sz="12" w:space="0" w:color="auto"/>
              <w:bottom w:val="single" w:sz="4" w:space="0" w:color="auto"/>
            </w:tcBorders>
          </w:tcPr>
          <w:p w14:paraId="2C66B016" w14:textId="77777777" w:rsidR="00184C52" w:rsidRDefault="00184C52" w:rsidP="00096540">
            <w:pPr>
              <w:rPr>
                <w:rFonts w:ascii="Times New Roman" w:eastAsia="Times New Roman" w:hAnsi="Times New Roman" w:cs="Times New Roman"/>
                <w:sz w:val="24"/>
                <w:szCs w:val="24"/>
              </w:rPr>
            </w:pPr>
          </w:p>
        </w:tc>
        <w:tc>
          <w:tcPr>
            <w:tcW w:w="2880" w:type="dxa"/>
            <w:tcBorders>
              <w:top w:val="single" w:sz="12" w:space="0" w:color="auto"/>
              <w:bottom w:val="single" w:sz="4" w:space="0" w:color="auto"/>
            </w:tcBorders>
          </w:tcPr>
          <w:p w14:paraId="7A7E0305"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Pr="005744C8">
              <w:rPr>
                <w:rFonts w:ascii="Times New Roman" w:eastAsia="Times New Roman" w:hAnsi="Times New Roman" w:cs="Times New Roman"/>
                <w:b/>
                <w:bCs/>
                <w:sz w:val="24"/>
                <w:szCs w:val="24"/>
              </w:rPr>
              <w:t>δ</w:t>
            </w:r>
            <w:r>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b/>
                <w:bCs/>
                <w:color w:val="000000"/>
                <w:sz w:val="24"/>
                <w:szCs w:val="24"/>
              </w:rPr>
              <w:t>pyrrole-H (ppm)</w:t>
            </w:r>
          </w:p>
        </w:tc>
        <w:tc>
          <w:tcPr>
            <w:tcW w:w="720" w:type="dxa"/>
            <w:gridSpan w:val="2"/>
            <w:tcBorders>
              <w:top w:val="single" w:sz="12" w:space="0" w:color="auto"/>
              <w:bottom w:val="single" w:sz="4" w:space="0" w:color="auto"/>
            </w:tcBorders>
          </w:tcPr>
          <w:p w14:paraId="4F46DE83" w14:textId="77777777" w:rsidR="00184C52" w:rsidRPr="001A43D3" w:rsidRDefault="00184C52" w:rsidP="0009654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w:t>
            </w:r>
          </w:p>
        </w:tc>
      </w:tr>
      <w:tr w:rsidR="00184C52" w14:paraId="5D615E4C" w14:textId="77777777" w:rsidTr="00096540">
        <w:tc>
          <w:tcPr>
            <w:tcW w:w="5940" w:type="dxa"/>
            <w:vAlign w:val="center"/>
          </w:tcPr>
          <w:p w14:paraId="7A714DBC"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-OMe)PP)Ru(NO)(OC(=O)Me)</w:t>
            </w:r>
          </w:p>
        </w:tc>
        <w:tc>
          <w:tcPr>
            <w:tcW w:w="2964" w:type="dxa"/>
            <w:gridSpan w:val="2"/>
          </w:tcPr>
          <w:p w14:paraId="67C01503" w14:textId="77777777" w:rsidR="00184C52" w:rsidRPr="00BC774E" w:rsidRDefault="00184C52" w:rsidP="00096540">
            <w:pPr>
              <w:jc w:val="center"/>
              <w:rPr>
                <w:rFonts w:ascii="Times New Roman" w:eastAsia="Times New Roman" w:hAnsi="Times New Roman" w:cs="Times New Roman"/>
                <w:iCs/>
                <w:sz w:val="24"/>
                <w:szCs w:val="24"/>
              </w:rPr>
            </w:pPr>
            <w:r>
              <w:rPr>
                <w:rFonts w:ascii="Times New Roman" w:eastAsia="Times New Roman" w:hAnsi="Times New Roman" w:cs="Times New Roman"/>
                <w:sz w:val="24"/>
                <w:szCs w:val="24"/>
              </w:rPr>
              <w:t>9.00</w:t>
            </w:r>
          </w:p>
        </w:tc>
        <w:tc>
          <w:tcPr>
            <w:tcW w:w="636" w:type="dxa"/>
          </w:tcPr>
          <w:p w14:paraId="4EF30DB3"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6A1FD2AB" w14:textId="77777777" w:rsidTr="00096540">
        <w:tc>
          <w:tcPr>
            <w:tcW w:w="5940" w:type="dxa"/>
            <w:vAlign w:val="center"/>
          </w:tcPr>
          <w:p w14:paraId="7B6B7461"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w:t>
            </w:r>
            <w:proofErr w:type="spellStart"/>
            <w:r>
              <w:rPr>
                <w:rFonts w:ascii="Times New Roman" w:eastAsia="Times New Roman" w:hAnsi="Times New Roman" w:cs="Times New Roman"/>
                <w:i/>
                <w:iCs/>
                <w:sz w:val="24"/>
                <w:szCs w:val="24"/>
                <w:vertAlign w:val="superscript"/>
              </w:rPr>
              <w:t>i-</w:t>
            </w:r>
            <w:r>
              <w:rPr>
                <w:rFonts w:ascii="Times New Roman" w:eastAsia="Times New Roman" w:hAnsi="Times New Roman" w:cs="Times New Roman"/>
                <w:sz w:val="24"/>
                <w:szCs w:val="24"/>
              </w:rPr>
              <w:t>Pr</w:t>
            </w:r>
            <w:proofErr w:type="spellEnd"/>
            <w:r>
              <w:rPr>
                <w:rFonts w:ascii="Times New Roman" w:eastAsia="Times New Roman" w:hAnsi="Times New Roman" w:cs="Times New Roman"/>
                <w:sz w:val="24"/>
                <w:szCs w:val="24"/>
              </w:rPr>
              <w:t>)</w:t>
            </w:r>
          </w:p>
        </w:tc>
        <w:tc>
          <w:tcPr>
            <w:tcW w:w="2964" w:type="dxa"/>
            <w:gridSpan w:val="2"/>
          </w:tcPr>
          <w:p w14:paraId="645CA738"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8.99</w:t>
            </w:r>
          </w:p>
        </w:tc>
        <w:tc>
          <w:tcPr>
            <w:tcW w:w="636" w:type="dxa"/>
          </w:tcPr>
          <w:p w14:paraId="51880475"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05C67B77" w14:textId="77777777" w:rsidTr="00096540">
        <w:tc>
          <w:tcPr>
            <w:tcW w:w="5940" w:type="dxa"/>
            <w:vAlign w:val="center"/>
          </w:tcPr>
          <w:p w14:paraId="61E1E5FA"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w:t>
            </w:r>
            <w:r>
              <w:rPr>
                <w:rFonts w:ascii="Times New Roman" w:eastAsia="Times New Roman" w:hAnsi="Times New Roman" w:cs="Times New Roman"/>
                <w:i/>
                <w:iCs/>
                <w:sz w:val="24"/>
                <w:szCs w:val="24"/>
                <w:vertAlign w:val="superscript"/>
              </w:rPr>
              <w:t>t-</w:t>
            </w:r>
            <w:r>
              <w:rPr>
                <w:rFonts w:ascii="Times New Roman" w:eastAsia="Times New Roman" w:hAnsi="Times New Roman" w:cs="Times New Roman"/>
                <w:sz w:val="24"/>
                <w:szCs w:val="24"/>
              </w:rPr>
              <w:t>Bu)</w:t>
            </w:r>
          </w:p>
        </w:tc>
        <w:tc>
          <w:tcPr>
            <w:tcW w:w="2964" w:type="dxa"/>
            <w:gridSpan w:val="2"/>
          </w:tcPr>
          <w:p w14:paraId="32408B54" w14:textId="77777777" w:rsidR="00184C52" w:rsidRPr="00BC774E"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8.98</w:t>
            </w:r>
          </w:p>
        </w:tc>
        <w:tc>
          <w:tcPr>
            <w:tcW w:w="636" w:type="dxa"/>
          </w:tcPr>
          <w:p w14:paraId="712DD161"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12537615" w14:textId="77777777" w:rsidTr="00096540">
        <w:tc>
          <w:tcPr>
            <w:tcW w:w="5940" w:type="dxa"/>
            <w:vAlign w:val="center"/>
          </w:tcPr>
          <w:p w14:paraId="2A7B3636"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-NO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
        </w:tc>
        <w:tc>
          <w:tcPr>
            <w:tcW w:w="2964" w:type="dxa"/>
            <w:gridSpan w:val="2"/>
          </w:tcPr>
          <w:p w14:paraId="53DB6F03" w14:textId="77777777" w:rsidR="00184C52" w:rsidRPr="00BC774E"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9.04</w:t>
            </w:r>
          </w:p>
        </w:tc>
        <w:tc>
          <w:tcPr>
            <w:tcW w:w="636" w:type="dxa"/>
          </w:tcPr>
          <w:p w14:paraId="243EA52D"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568317CA" w14:textId="77777777" w:rsidTr="00096540">
        <w:tc>
          <w:tcPr>
            <w:tcW w:w="5940" w:type="dxa"/>
            <w:vAlign w:val="center"/>
          </w:tcPr>
          <w:p w14:paraId="26E5C917"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-OMe)PP)Ru(NO)(OC(=O)Fc)</w:t>
            </w:r>
          </w:p>
        </w:tc>
        <w:tc>
          <w:tcPr>
            <w:tcW w:w="2964" w:type="dxa"/>
            <w:gridSpan w:val="2"/>
          </w:tcPr>
          <w:p w14:paraId="58603971"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9.02</w:t>
            </w:r>
          </w:p>
        </w:tc>
        <w:tc>
          <w:tcPr>
            <w:tcW w:w="636" w:type="dxa"/>
          </w:tcPr>
          <w:p w14:paraId="7E8885D4"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2D8164E9" w14:textId="77777777" w:rsidTr="00096540">
        <w:tc>
          <w:tcPr>
            <w:tcW w:w="5940" w:type="dxa"/>
            <w:vAlign w:val="center"/>
          </w:tcPr>
          <w:p w14:paraId="7E34914C"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55581E">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-Me)PP)Ru(NO)(OC(=O)Fc)</w:t>
            </w:r>
          </w:p>
        </w:tc>
        <w:tc>
          <w:tcPr>
            <w:tcW w:w="2964" w:type="dxa"/>
            <w:gridSpan w:val="2"/>
          </w:tcPr>
          <w:p w14:paraId="41B7068C" w14:textId="77777777" w:rsidR="00184C52" w:rsidRPr="00BC774E"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9.02</w:t>
            </w:r>
          </w:p>
        </w:tc>
        <w:tc>
          <w:tcPr>
            <w:tcW w:w="636" w:type="dxa"/>
          </w:tcPr>
          <w:p w14:paraId="2582FF1B"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4C52" w14:paraId="031E5D4A" w14:textId="77777777" w:rsidTr="00096540">
        <w:tc>
          <w:tcPr>
            <w:tcW w:w="5940" w:type="dxa"/>
            <w:vAlign w:val="center"/>
          </w:tcPr>
          <w:p w14:paraId="5808F7AA"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-OMe)PP)Ru(NO)(OC(=O)CF</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p>
        </w:tc>
        <w:tc>
          <w:tcPr>
            <w:tcW w:w="2964" w:type="dxa"/>
            <w:gridSpan w:val="2"/>
          </w:tcPr>
          <w:p w14:paraId="6B12175C" w14:textId="77777777" w:rsidR="00184C52" w:rsidRPr="00BC774E" w:rsidRDefault="00184C52" w:rsidP="00096540">
            <w:pPr>
              <w:jc w:val="center"/>
              <w:rPr>
                <w:rFonts w:ascii="Times New Roman" w:eastAsia="Times New Roman" w:hAnsi="Times New Roman" w:cs="Times New Roman"/>
                <w:iCs/>
                <w:sz w:val="24"/>
                <w:szCs w:val="24"/>
              </w:rPr>
            </w:pPr>
            <w:r>
              <w:rPr>
                <w:rFonts w:ascii="Times New Roman" w:eastAsia="Times New Roman" w:hAnsi="Times New Roman" w:cs="Times New Roman"/>
                <w:sz w:val="24"/>
                <w:szCs w:val="24"/>
              </w:rPr>
              <w:t>9.04</w:t>
            </w:r>
          </w:p>
        </w:tc>
        <w:tc>
          <w:tcPr>
            <w:tcW w:w="636" w:type="dxa"/>
          </w:tcPr>
          <w:p w14:paraId="30172620"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84C52" w14:paraId="187EE6ED" w14:textId="77777777" w:rsidTr="00096540">
        <w:tc>
          <w:tcPr>
            <w:tcW w:w="5940" w:type="dxa"/>
          </w:tcPr>
          <w:p w14:paraId="3EED942F"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OH</w:t>
            </w:r>
          </w:p>
        </w:tc>
        <w:tc>
          <w:tcPr>
            <w:tcW w:w="2964" w:type="dxa"/>
            <w:gridSpan w:val="2"/>
          </w:tcPr>
          <w:p w14:paraId="3B5AA0AD"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9.04</w:t>
            </w:r>
          </w:p>
        </w:tc>
        <w:tc>
          <w:tcPr>
            <w:tcW w:w="636" w:type="dxa"/>
          </w:tcPr>
          <w:p w14:paraId="1ED2CFE9"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4A355262" w14:textId="77777777" w:rsidTr="00096540">
        <w:tc>
          <w:tcPr>
            <w:tcW w:w="5940" w:type="dxa"/>
          </w:tcPr>
          <w:p w14:paraId="576DDE4C"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OH</w:t>
            </w:r>
          </w:p>
        </w:tc>
        <w:tc>
          <w:tcPr>
            <w:tcW w:w="2964" w:type="dxa"/>
            <w:gridSpan w:val="2"/>
          </w:tcPr>
          <w:p w14:paraId="2CF5FF66" w14:textId="77777777" w:rsidR="00184C52" w:rsidRPr="00BC774E"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c>
          <w:tcPr>
            <w:tcW w:w="636" w:type="dxa"/>
          </w:tcPr>
          <w:p w14:paraId="7453B435"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033D083D" w14:textId="77777777" w:rsidTr="00096540">
        <w:tc>
          <w:tcPr>
            <w:tcW w:w="5940" w:type="dxa"/>
          </w:tcPr>
          <w:p w14:paraId="7AA660A0"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OH</w:t>
            </w:r>
          </w:p>
        </w:tc>
        <w:tc>
          <w:tcPr>
            <w:tcW w:w="2964" w:type="dxa"/>
            <w:gridSpan w:val="2"/>
          </w:tcPr>
          <w:p w14:paraId="5BD5D0F6" w14:textId="77777777" w:rsidR="00184C52" w:rsidRPr="00A63C07"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8.98</w:t>
            </w:r>
          </w:p>
        </w:tc>
        <w:tc>
          <w:tcPr>
            <w:tcW w:w="636" w:type="dxa"/>
          </w:tcPr>
          <w:p w14:paraId="34BE4A81"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3DDAC540" w14:textId="77777777" w:rsidTr="00096540">
        <w:tc>
          <w:tcPr>
            <w:tcW w:w="5940" w:type="dxa"/>
          </w:tcPr>
          <w:p w14:paraId="5771C9AD"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OMe</w:t>
            </w:r>
          </w:p>
        </w:tc>
        <w:tc>
          <w:tcPr>
            <w:tcW w:w="2964" w:type="dxa"/>
            <w:gridSpan w:val="2"/>
          </w:tcPr>
          <w:p w14:paraId="4352D08F"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8.99</w:t>
            </w:r>
          </w:p>
        </w:tc>
        <w:tc>
          <w:tcPr>
            <w:tcW w:w="636" w:type="dxa"/>
          </w:tcPr>
          <w:p w14:paraId="5B17DF34"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29BEF2C0" w14:textId="77777777" w:rsidTr="00096540">
        <w:tc>
          <w:tcPr>
            <w:tcW w:w="5940" w:type="dxa"/>
          </w:tcPr>
          <w:p w14:paraId="0CCE0FA8" w14:textId="77777777" w:rsidR="00184C52" w:rsidRPr="00F164EC"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OMe</w:t>
            </w:r>
          </w:p>
        </w:tc>
        <w:tc>
          <w:tcPr>
            <w:tcW w:w="2964" w:type="dxa"/>
            <w:gridSpan w:val="2"/>
          </w:tcPr>
          <w:p w14:paraId="583B469E"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8.98</w:t>
            </w:r>
          </w:p>
        </w:tc>
        <w:tc>
          <w:tcPr>
            <w:tcW w:w="636" w:type="dxa"/>
          </w:tcPr>
          <w:p w14:paraId="75110A24"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495D05A7" w14:textId="77777777" w:rsidTr="00096540">
        <w:tc>
          <w:tcPr>
            <w:tcW w:w="5940" w:type="dxa"/>
          </w:tcPr>
          <w:p w14:paraId="1D738A57" w14:textId="77777777" w:rsidR="00184C52" w:rsidRPr="00BE2E3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OMe</w:t>
            </w:r>
          </w:p>
        </w:tc>
        <w:tc>
          <w:tcPr>
            <w:tcW w:w="2964" w:type="dxa"/>
            <w:gridSpan w:val="2"/>
          </w:tcPr>
          <w:p w14:paraId="748EF63B"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8.97</w:t>
            </w:r>
          </w:p>
        </w:tc>
        <w:tc>
          <w:tcPr>
            <w:tcW w:w="636" w:type="dxa"/>
          </w:tcPr>
          <w:p w14:paraId="2B893257"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5B9DA864" w14:textId="77777777" w:rsidTr="00096540">
        <w:tc>
          <w:tcPr>
            <w:tcW w:w="5940" w:type="dxa"/>
          </w:tcPr>
          <w:p w14:paraId="10AEAD8A" w14:textId="77777777" w:rsidR="00184C52" w:rsidRPr="00BE2E3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OH</w:t>
            </w:r>
          </w:p>
        </w:tc>
        <w:tc>
          <w:tcPr>
            <w:tcW w:w="2964" w:type="dxa"/>
            <w:gridSpan w:val="2"/>
          </w:tcPr>
          <w:p w14:paraId="184440C1"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t>9.06</w:t>
            </w:r>
          </w:p>
        </w:tc>
        <w:tc>
          <w:tcPr>
            <w:tcW w:w="636" w:type="dxa"/>
          </w:tcPr>
          <w:p w14:paraId="0D74F9BE"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29CD0E26" w14:textId="77777777" w:rsidTr="00096540">
        <w:tc>
          <w:tcPr>
            <w:tcW w:w="5940" w:type="dxa"/>
          </w:tcPr>
          <w:p w14:paraId="4A51F146" w14:textId="77777777" w:rsidR="00184C52" w:rsidRPr="00BE2E3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OH</w:t>
            </w:r>
          </w:p>
        </w:tc>
        <w:tc>
          <w:tcPr>
            <w:tcW w:w="2964" w:type="dxa"/>
            <w:gridSpan w:val="2"/>
          </w:tcPr>
          <w:p w14:paraId="44A1E851"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9.02</w:t>
            </w:r>
          </w:p>
        </w:tc>
        <w:tc>
          <w:tcPr>
            <w:tcW w:w="636" w:type="dxa"/>
          </w:tcPr>
          <w:p w14:paraId="125A35C2"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7353EB52" w14:textId="77777777" w:rsidTr="00096540">
        <w:tc>
          <w:tcPr>
            <w:tcW w:w="5940" w:type="dxa"/>
          </w:tcPr>
          <w:p w14:paraId="3AA483E6" w14:textId="77777777" w:rsidR="00184C52" w:rsidRPr="00F164EC" w:rsidRDefault="00184C52" w:rsidP="00096540">
            <w:pPr>
              <w:rPr>
                <w:rFonts w:ascii="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OH</w:t>
            </w:r>
          </w:p>
        </w:tc>
        <w:tc>
          <w:tcPr>
            <w:tcW w:w="2964" w:type="dxa"/>
            <w:gridSpan w:val="2"/>
          </w:tcPr>
          <w:p w14:paraId="5464DBF4" w14:textId="77777777" w:rsidR="00184C52" w:rsidRPr="00321DBB"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w:t>
            </w:r>
          </w:p>
        </w:tc>
        <w:tc>
          <w:tcPr>
            <w:tcW w:w="636" w:type="dxa"/>
          </w:tcPr>
          <w:p w14:paraId="3C5711D5"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2C13E41F" w14:textId="77777777" w:rsidTr="00096540">
        <w:tc>
          <w:tcPr>
            <w:tcW w:w="5940" w:type="dxa"/>
          </w:tcPr>
          <w:p w14:paraId="7577ABE9"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OMe</w:t>
            </w:r>
          </w:p>
        </w:tc>
        <w:tc>
          <w:tcPr>
            <w:tcW w:w="2964" w:type="dxa"/>
            <w:gridSpan w:val="2"/>
          </w:tcPr>
          <w:p w14:paraId="0B0B050E" w14:textId="77777777" w:rsidR="00184C52" w:rsidRPr="00321DBB"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9.02 </w:t>
            </w:r>
          </w:p>
        </w:tc>
        <w:tc>
          <w:tcPr>
            <w:tcW w:w="636" w:type="dxa"/>
          </w:tcPr>
          <w:p w14:paraId="40CDA3DB"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44DA8788" w14:textId="77777777" w:rsidTr="00096540">
        <w:tc>
          <w:tcPr>
            <w:tcW w:w="5940" w:type="dxa"/>
          </w:tcPr>
          <w:p w14:paraId="122351C1"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OMe</w:t>
            </w:r>
          </w:p>
        </w:tc>
        <w:tc>
          <w:tcPr>
            <w:tcW w:w="2964" w:type="dxa"/>
            <w:gridSpan w:val="2"/>
          </w:tcPr>
          <w:p w14:paraId="70042071"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w:t>
            </w:r>
          </w:p>
        </w:tc>
        <w:tc>
          <w:tcPr>
            <w:tcW w:w="636" w:type="dxa"/>
          </w:tcPr>
          <w:p w14:paraId="695D8C41"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3401B34B" w14:textId="77777777" w:rsidTr="00096540">
        <w:tc>
          <w:tcPr>
            <w:tcW w:w="5940" w:type="dxa"/>
          </w:tcPr>
          <w:p w14:paraId="0E8E5828"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OMe</w:t>
            </w:r>
          </w:p>
        </w:tc>
        <w:tc>
          <w:tcPr>
            <w:tcW w:w="2964" w:type="dxa"/>
            <w:gridSpan w:val="2"/>
          </w:tcPr>
          <w:p w14:paraId="05D8B1A7"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c>
          <w:tcPr>
            <w:tcW w:w="636" w:type="dxa"/>
          </w:tcPr>
          <w:p w14:paraId="65241335"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3D6BD232" w14:textId="77777777" w:rsidTr="00096540">
        <w:tc>
          <w:tcPr>
            <w:tcW w:w="5940" w:type="dxa"/>
          </w:tcPr>
          <w:p w14:paraId="40481252"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RuT</w:t>
            </w:r>
          </w:p>
        </w:tc>
        <w:tc>
          <w:tcPr>
            <w:tcW w:w="2964" w:type="dxa"/>
            <w:gridSpan w:val="2"/>
          </w:tcPr>
          <w:p w14:paraId="27F3B7F8"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8.69</w:t>
            </w:r>
          </w:p>
        </w:tc>
        <w:tc>
          <w:tcPr>
            <w:tcW w:w="636" w:type="dxa"/>
          </w:tcPr>
          <w:p w14:paraId="4BE57950"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6989423A" w14:textId="77777777" w:rsidTr="00096540">
        <w:tc>
          <w:tcPr>
            <w:tcW w:w="5940" w:type="dxa"/>
          </w:tcPr>
          <w:p w14:paraId="6C6BA3B9"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ORuT</w:t>
            </w:r>
          </w:p>
        </w:tc>
        <w:tc>
          <w:tcPr>
            <w:tcW w:w="2964" w:type="dxa"/>
            <w:gridSpan w:val="2"/>
          </w:tcPr>
          <w:p w14:paraId="7874EF0F"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8.74</w:t>
            </w:r>
          </w:p>
        </w:tc>
        <w:tc>
          <w:tcPr>
            <w:tcW w:w="636" w:type="dxa"/>
          </w:tcPr>
          <w:p w14:paraId="39040038"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2CB269FF" w14:textId="77777777" w:rsidTr="00096540">
        <w:tc>
          <w:tcPr>
            <w:tcW w:w="5940" w:type="dxa"/>
          </w:tcPr>
          <w:p w14:paraId="51BE9BC3" w14:textId="77777777" w:rsidR="00184C52"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ORuT</w:t>
            </w:r>
          </w:p>
        </w:tc>
        <w:tc>
          <w:tcPr>
            <w:tcW w:w="2964" w:type="dxa"/>
            <w:gridSpan w:val="2"/>
          </w:tcPr>
          <w:p w14:paraId="186A68E0"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8.84</w:t>
            </w:r>
          </w:p>
        </w:tc>
        <w:tc>
          <w:tcPr>
            <w:tcW w:w="636" w:type="dxa"/>
          </w:tcPr>
          <w:p w14:paraId="45461578"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r w:rsidR="00184C52" w14:paraId="0CC20112" w14:textId="77777777" w:rsidTr="00096540">
        <w:tc>
          <w:tcPr>
            <w:tcW w:w="5940" w:type="dxa"/>
          </w:tcPr>
          <w:p w14:paraId="53992777" w14:textId="77777777" w:rsidR="00184C52" w:rsidRPr="0048607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TOsC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OH</w:t>
            </w:r>
          </w:p>
        </w:tc>
        <w:tc>
          <w:tcPr>
            <w:tcW w:w="2964" w:type="dxa"/>
            <w:gridSpan w:val="2"/>
          </w:tcPr>
          <w:p w14:paraId="358BD32D" w14:textId="77777777" w:rsidR="00184C52" w:rsidRPr="001638BA"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9.07</w:t>
            </w:r>
          </w:p>
        </w:tc>
        <w:tc>
          <w:tcPr>
            <w:tcW w:w="636" w:type="dxa"/>
          </w:tcPr>
          <w:p w14:paraId="5031421C" w14:textId="77777777" w:rsidR="00184C52" w:rsidRDefault="00184C52" w:rsidP="0009654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t.w.</w:t>
            </w:r>
            <w:proofErr w:type="spellEnd"/>
          </w:p>
        </w:tc>
      </w:tr>
    </w:tbl>
    <w:p w14:paraId="09AFBB4D" w14:textId="77777777" w:rsidR="00184C52" w:rsidRDefault="00184C52" w:rsidP="00184C52">
      <w:pPr>
        <w:spacing w:line="480" w:lineRule="auto"/>
        <w:rPr>
          <w:rFonts w:ascii="Times New Roman" w:hAnsi="Times New Roman" w:cs="Times New Roman"/>
          <w:sz w:val="24"/>
          <w:szCs w:val="24"/>
        </w:rPr>
      </w:pPr>
    </w:p>
    <w:p w14:paraId="35B12F72" w14:textId="4C732A3C" w:rsidR="00184C52" w:rsidRPr="00792D9F" w:rsidRDefault="00184C52" w:rsidP="00184C52">
      <w:pPr>
        <w:spacing w:line="480" w:lineRule="auto"/>
        <w:ind w:firstLine="720"/>
        <w:rPr>
          <w:rFonts w:ascii="Times New Roman" w:hAnsi="Times New Roman" w:cs="Times New Roman"/>
          <w:sz w:val="24"/>
          <w:szCs w:val="24"/>
        </w:rPr>
      </w:pPr>
      <w:r>
        <w:rPr>
          <w:rFonts w:ascii="Times New Roman" w:hAnsi="Times New Roman" w:cs="Times New Roman"/>
          <w:sz w:val="24"/>
          <w:szCs w:val="24"/>
        </w:rPr>
        <w:t>Upon further investigation of the methylene proton peaks associated with the carboxylate ligands for TRuC</w:t>
      </w:r>
      <w:r>
        <w:rPr>
          <w:rFonts w:ascii="Times New Roman" w:hAnsi="Times New Roman" w:cs="Times New Roman"/>
          <w:sz w:val="24"/>
          <w:szCs w:val="24"/>
          <w:vertAlign w:val="subscript"/>
        </w:rPr>
        <w:t>2</w:t>
      </w:r>
      <w:r>
        <w:rPr>
          <w:rFonts w:ascii="Times New Roman" w:hAnsi="Times New Roman" w:cs="Times New Roman"/>
          <w:sz w:val="24"/>
          <w:szCs w:val="24"/>
        </w:rPr>
        <w:t>OH</w:t>
      </w:r>
      <w:r>
        <w:rPr>
          <w:rFonts w:ascii="Times New Roman" w:hAnsi="Times New Roman" w:cs="Times New Roman"/>
          <w:b/>
          <w:bCs/>
          <w:sz w:val="24"/>
          <w:szCs w:val="24"/>
        </w:rPr>
        <w:t xml:space="preserve"> </w:t>
      </w:r>
      <w:r>
        <w:rPr>
          <w:rFonts w:ascii="Times New Roman" w:hAnsi="Times New Roman" w:cs="Times New Roman"/>
          <w:sz w:val="24"/>
          <w:szCs w:val="24"/>
        </w:rPr>
        <w:t>and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OMe it was revealed that “apparent” triplets were present for the carboxylic acid and monomethyl ester derivatives. From the simulated spectra, the monometallic acid complex exhibits an AAʹBBʹ splitting pattern centered at δ -0.85 ppm and 0.18 ppm (Figure 4.6a) with measured coupling constants of </w:t>
      </w:r>
      <w:r>
        <w:rPr>
          <w:rFonts w:ascii="Times New Roman" w:hAnsi="Times New Roman" w:cs="Times New Roman"/>
          <w:i/>
          <w:iCs/>
          <w:sz w:val="24"/>
          <w:szCs w:val="24"/>
        </w:rPr>
        <w:t>J</w:t>
      </w:r>
      <w:r>
        <w:rPr>
          <w:rFonts w:ascii="Times New Roman" w:hAnsi="Times New Roman" w:cs="Times New Roman"/>
          <w:i/>
          <w:iCs/>
          <w:sz w:val="24"/>
          <w:szCs w:val="24"/>
          <w:vertAlign w:val="subscript"/>
        </w:rPr>
        <w:t>AA’</w:t>
      </w:r>
      <w:r>
        <w:rPr>
          <w:rFonts w:ascii="Times New Roman" w:hAnsi="Times New Roman" w:cs="Times New Roman"/>
          <w:i/>
          <w:iCs/>
          <w:sz w:val="24"/>
          <w:szCs w:val="24"/>
        </w:rPr>
        <w:t xml:space="preserve"> = J</w:t>
      </w:r>
      <w:r>
        <w:rPr>
          <w:rFonts w:ascii="Times New Roman" w:hAnsi="Times New Roman" w:cs="Times New Roman"/>
          <w:i/>
          <w:iCs/>
          <w:sz w:val="24"/>
          <w:szCs w:val="24"/>
          <w:vertAlign w:val="subscript"/>
        </w:rPr>
        <w:t>BBʹ</w:t>
      </w:r>
      <w:r>
        <w:rPr>
          <w:rFonts w:ascii="Times New Roman" w:hAnsi="Times New Roman" w:cs="Times New Roman"/>
          <w:i/>
          <w:iCs/>
          <w:sz w:val="24"/>
          <w:szCs w:val="24"/>
        </w:rPr>
        <w:t xml:space="preserve"> = </w:t>
      </w:r>
      <w:r>
        <w:rPr>
          <w:rFonts w:ascii="Times New Roman" w:hAnsi="Times New Roman" w:cs="Times New Roman"/>
          <w:sz w:val="24"/>
          <w:szCs w:val="24"/>
        </w:rPr>
        <w:t xml:space="preserve">8.11 Hz, </w:t>
      </w:r>
      <w:r>
        <w:rPr>
          <w:rFonts w:ascii="Times New Roman" w:hAnsi="Times New Roman" w:cs="Times New Roman"/>
          <w:i/>
          <w:iCs/>
          <w:sz w:val="24"/>
          <w:szCs w:val="24"/>
        </w:rPr>
        <w:t xml:space="preserve"> J</w:t>
      </w:r>
      <w:r>
        <w:rPr>
          <w:rFonts w:ascii="Times New Roman" w:hAnsi="Times New Roman" w:cs="Times New Roman"/>
          <w:i/>
          <w:iCs/>
          <w:sz w:val="24"/>
          <w:szCs w:val="24"/>
          <w:vertAlign w:val="subscript"/>
        </w:rPr>
        <w:t>AB</w:t>
      </w:r>
      <w:r>
        <w:rPr>
          <w:rFonts w:ascii="Times New Roman" w:hAnsi="Times New Roman" w:cs="Times New Roman"/>
          <w:i/>
          <w:iCs/>
          <w:sz w:val="24"/>
          <w:szCs w:val="24"/>
        </w:rPr>
        <w:t xml:space="preserve"> = J</w:t>
      </w:r>
      <w:r>
        <w:rPr>
          <w:rFonts w:ascii="Times New Roman" w:hAnsi="Times New Roman" w:cs="Times New Roman"/>
          <w:i/>
          <w:iCs/>
          <w:sz w:val="24"/>
          <w:szCs w:val="24"/>
          <w:vertAlign w:val="subscript"/>
        </w:rPr>
        <w:t>A’Bʹ</w:t>
      </w:r>
      <w:r>
        <w:rPr>
          <w:rFonts w:ascii="Times New Roman" w:hAnsi="Times New Roman" w:cs="Times New Roman"/>
          <w:i/>
          <w:iCs/>
          <w:sz w:val="24"/>
          <w:szCs w:val="24"/>
        </w:rPr>
        <w:t xml:space="preserve"> = </w:t>
      </w:r>
      <w:r>
        <w:rPr>
          <w:rFonts w:ascii="Times New Roman" w:hAnsi="Times New Roman" w:cs="Times New Roman"/>
          <w:sz w:val="24"/>
          <w:szCs w:val="24"/>
        </w:rPr>
        <w:t xml:space="preserve">6.05 Hz and </w:t>
      </w:r>
      <w:r>
        <w:rPr>
          <w:rFonts w:ascii="Times New Roman" w:hAnsi="Times New Roman" w:cs="Times New Roman"/>
          <w:i/>
          <w:iCs/>
          <w:sz w:val="24"/>
          <w:szCs w:val="24"/>
        </w:rPr>
        <w:t>J</w:t>
      </w:r>
      <w:r>
        <w:rPr>
          <w:rFonts w:ascii="Times New Roman" w:hAnsi="Times New Roman" w:cs="Times New Roman"/>
          <w:i/>
          <w:iCs/>
          <w:sz w:val="24"/>
          <w:szCs w:val="24"/>
          <w:vertAlign w:val="subscript"/>
        </w:rPr>
        <w:t>ABʹ</w:t>
      </w:r>
      <w:r>
        <w:rPr>
          <w:rFonts w:ascii="Times New Roman" w:hAnsi="Times New Roman" w:cs="Times New Roman"/>
          <w:i/>
          <w:iCs/>
          <w:sz w:val="24"/>
          <w:szCs w:val="24"/>
        </w:rPr>
        <w:t xml:space="preserve"> = J</w:t>
      </w:r>
      <w:r>
        <w:rPr>
          <w:rFonts w:ascii="Times New Roman" w:hAnsi="Times New Roman" w:cs="Times New Roman"/>
          <w:i/>
          <w:iCs/>
          <w:sz w:val="24"/>
          <w:szCs w:val="24"/>
          <w:vertAlign w:val="subscript"/>
        </w:rPr>
        <w:t>AʹB</w:t>
      </w:r>
      <w:r>
        <w:rPr>
          <w:rFonts w:ascii="Times New Roman" w:hAnsi="Times New Roman" w:cs="Times New Roman"/>
          <w:i/>
          <w:iCs/>
          <w:sz w:val="24"/>
          <w:szCs w:val="24"/>
        </w:rPr>
        <w:t xml:space="preserve"> = </w:t>
      </w:r>
      <w:r>
        <w:rPr>
          <w:rFonts w:ascii="Times New Roman" w:hAnsi="Times New Roman" w:cs="Times New Roman"/>
          <w:sz w:val="24"/>
          <w:szCs w:val="24"/>
        </w:rPr>
        <w:t>2.11 Hz,</w:t>
      </w:r>
      <w:r>
        <w:rPr>
          <w:rFonts w:ascii="Times New Roman" w:hAnsi="Times New Roman" w:cs="Times New Roman"/>
          <w:sz w:val="24"/>
          <w:szCs w:val="24"/>
          <w:vertAlign w:val="superscript"/>
        </w:rPr>
        <w:t>36,37</w:t>
      </w:r>
      <w:r>
        <w:rPr>
          <w:rFonts w:ascii="Times New Roman" w:hAnsi="Times New Roman" w:cs="Times New Roman"/>
          <w:sz w:val="24"/>
          <w:szCs w:val="24"/>
        </w:rPr>
        <w:t xml:space="preserve"> while the ester derivative demonstrated a simple AB splitting pattern at δ -0.74 ppm and -0.56 ppm (Figure 4.6b) with a </w:t>
      </w:r>
      <w:r>
        <w:rPr>
          <w:rFonts w:ascii="Times New Roman" w:hAnsi="Times New Roman" w:cs="Times New Roman"/>
          <w:i/>
          <w:iCs/>
          <w:sz w:val="24"/>
          <w:szCs w:val="24"/>
        </w:rPr>
        <w:t>J =</w:t>
      </w:r>
      <w:r>
        <w:rPr>
          <w:rFonts w:ascii="Times New Roman" w:hAnsi="Times New Roman" w:cs="Times New Roman"/>
          <w:sz w:val="24"/>
          <w:szCs w:val="24"/>
        </w:rPr>
        <w:t xml:space="preserve"> 7.0 Hz. This AAʹBBʹ splitting pattern is unique to the PRuC</w:t>
      </w:r>
      <w:r>
        <w:rPr>
          <w:rFonts w:ascii="Times New Roman" w:hAnsi="Times New Roman" w:cs="Times New Roman"/>
          <w:sz w:val="24"/>
          <w:szCs w:val="24"/>
          <w:vertAlign w:val="subscript"/>
        </w:rPr>
        <w:t>2</w:t>
      </w:r>
      <w:r>
        <w:rPr>
          <w:rFonts w:ascii="Times New Roman" w:hAnsi="Times New Roman" w:cs="Times New Roman"/>
          <w:sz w:val="24"/>
          <w:szCs w:val="24"/>
        </w:rPr>
        <w:t>OH and TRuC</w:t>
      </w:r>
      <w:r>
        <w:rPr>
          <w:rFonts w:ascii="Times New Roman" w:hAnsi="Times New Roman" w:cs="Times New Roman"/>
          <w:sz w:val="24"/>
          <w:szCs w:val="24"/>
          <w:vertAlign w:val="subscript"/>
        </w:rPr>
        <w:t>2</w:t>
      </w:r>
      <w:r>
        <w:rPr>
          <w:rFonts w:ascii="Times New Roman" w:hAnsi="Times New Roman" w:cs="Times New Roman"/>
          <w:sz w:val="24"/>
          <w:szCs w:val="24"/>
        </w:rPr>
        <w:t>OH analogues</w:t>
      </w:r>
      <w:r w:rsidR="00A470A5">
        <w:rPr>
          <w:rFonts w:ascii="Times New Roman" w:hAnsi="Times New Roman" w:cs="Times New Roman"/>
          <w:sz w:val="24"/>
          <w:szCs w:val="24"/>
        </w:rPr>
        <w:t xml:space="preserve">. </w:t>
      </w:r>
      <w:r>
        <w:rPr>
          <w:rFonts w:ascii="Times New Roman" w:hAnsi="Times New Roman" w:cs="Times New Roman"/>
          <w:sz w:val="24"/>
          <w:szCs w:val="24"/>
        </w:rPr>
        <w:t xml:space="preserve">All spectra recorded for </w:t>
      </w:r>
      <w:r>
        <w:rPr>
          <w:rFonts w:ascii="Times New Roman" w:hAnsi="Times New Roman" w:cs="Times New Roman"/>
          <w:sz w:val="24"/>
          <w:szCs w:val="24"/>
        </w:rPr>
        <w:lastRenderedPageBreak/>
        <w:t xml:space="preserve">the monometallic and symmetric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compounds with varied alkyl chain length, excluding PRuC</w:t>
      </w:r>
      <w:r>
        <w:rPr>
          <w:rFonts w:ascii="Times New Roman" w:hAnsi="Times New Roman" w:cs="Times New Roman"/>
          <w:sz w:val="24"/>
          <w:szCs w:val="24"/>
          <w:vertAlign w:val="subscript"/>
        </w:rPr>
        <w:t>2</w:t>
      </w:r>
      <w:r>
        <w:rPr>
          <w:rFonts w:ascii="Times New Roman" w:hAnsi="Times New Roman" w:cs="Times New Roman"/>
          <w:sz w:val="24"/>
          <w:szCs w:val="24"/>
        </w:rPr>
        <w:t>OH</w:t>
      </w:r>
      <w:r>
        <w:rPr>
          <w:rFonts w:ascii="Times New Roman" w:hAnsi="Times New Roman" w:cs="Times New Roman"/>
          <w:b/>
          <w:bCs/>
          <w:sz w:val="24"/>
          <w:szCs w:val="24"/>
        </w:rPr>
        <w:t xml:space="preserve"> </w:t>
      </w:r>
      <w:r>
        <w:rPr>
          <w:rFonts w:ascii="Times New Roman" w:hAnsi="Times New Roman" w:cs="Times New Roman"/>
          <w:sz w:val="24"/>
          <w:szCs w:val="24"/>
        </w:rPr>
        <w:t>and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OH, all displayed the AB splitting patterns for the coordinated carboxylate ligands. </w:t>
      </w:r>
    </w:p>
    <w:p w14:paraId="69760446" w14:textId="77777777" w:rsidR="00184C52" w:rsidRDefault="00184C52" w:rsidP="00184C52">
      <w:pPr>
        <w:keepNext/>
        <w:tabs>
          <w:tab w:val="right" w:leader="dot" w:pos="9360"/>
        </w:tabs>
        <w:spacing w:line="480" w:lineRule="auto"/>
        <w:jc w:val="center"/>
      </w:pPr>
      <w:r>
        <w:rPr>
          <w:noProof/>
        </w:rPr>
        <mc:AlternateContent>
          <mc:Choice Requires="wps">
            <w:drawing>
              <wp:anchor distT="0" distB="0" distL="114300" distR="114300" simplePos="0" relativeHeight="251681792" behindDoc="0" locked="0" layoutInCell="1" allowOverlap="1" wp14:anchorId="3888C369" wp14:editId="71BD524E">
                <wp:simplePos x="0" y="0"/>
                <wp:positionH relativeFrom="column">
                  <wp:posOffset>952500</wp:posOffset>
                </wp:positionH>
                <wp:positionV relativeFrom="paragraph">
                  <wp:posOffset>2849245</wp:posOffset>
                </wp:positionV>
                <wp:extent cx="257175" cy="123825"/>
                <wp:effectExtent l="0" t="0" r="9525"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23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17E536" id="Rectangle 13" o:spid="_x0000_s1026" style="position:absolute;margin-left:75pt;margin-top:224.35pt;width:20.25pt;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C1VhAIAAJ4FAAAOAAAAZHJzL2Uyb0RvYy54bWysVFFv2yAQfp+0/4B4Xx1nydpZdaooVadJ&#10;UVu1nfpMMMTWMMeAxMl+/Q6w3air9lDNDwi47z7uPt/d5dWhVWQvrGtAlzQ/m1AiNIeq0duS/ni6&#10;+XRBifNMV0yBFiU9CkevFh8/XHamEFOoQVXCEiTRruhMSWvvTZFljteiZe4MjNBolGBb5vFot1ll&#10;WYfsrcqmk8mXrANbGQtcOIe318lIF5FfSsH9nZROeKJKirH5uNq4bsKaLS5ZsbXM1A3vw2DviKJl&#10;jcZHR6pr5hnZ2eYvqrbhFhxIf8ahzUDKhouYA2aTT15l81gzI2IuKI4zo0zu/9Hy2/2jubchdGfW&#10;wH86VCTrjCtGSzi4HnOQtg1YDJwcoorHUUVx8ITj5XR+np/PKeFoyqefL6bzoHLGisHZWOe/CWhJ&#10;2JTU4k+K2rH92vkEHSAxLlBNddMoFQ+hMMRKWbJn+Es327wnd6copd/liDEGz5h+yjjm7o9KBD6l&#10;H4QkTRVyjAHHKn0JhnEutM+TqWaVSDHOJ/gNUQ7hR0EiYWCWmN3I3RMMyEQycCd5enxwFbHIR+fJ&#10;vwJLzqNHfBm0H53bRoN9i0BhVv3LCT+IlKQJKm2gOt5bYiG1mDP8psHfu2bO3zOLPYXdh3PC3+Ei&#10;FXQlhX5HSQ3291v3AY+ljlZKOuzRkrpfO2YFJeq7xib4ms9moanjYTY/n+LBnlo2pxa9a1eANZPj&#10;RDI8bgPeq2ErLbTPOE6W4VU0Mc3x7ZJyb4fDyqfZgQOJi+UywrCRDfNr/Wh4IA+qhvJ9Ojwza/oa&#10;99gctzD0MytelXrCBk8Ny50H2cQ+eNG11xuHQCycfmCFKXN6jqiXsbr4AwAA//8DAFBLAwQUAAYA&#10;CAAAACEAsNQ6rt4AAAALAQAADwAAAGRycy9kb3ducmV2LnhtbEyPzU7DMBCE70i8g7VI3KhN1Z8Q&#10;4lRVJa4gUjhwc+MliRKv09hNwtuzPcFxdkcz32S72XVixCE0njQ8LhQIpNLbhioNH8eXhwREiIas&#10;6Tyhhh8MsMtvbzKTWj/RO45FrASHUEiNhjrGPpUylDU6Exa+R+Lftx+ciSyHStrBTBzuOrlUaiOd&#10;aYgbatPjocayLS6OS1R/Pn+2YWoPb/F1bIt5/7Wdtb6/m/fPICLO8c8MV3xGh5yZTv5CNoiO9Vrx&#10;lqhhtUq2IK6OJ7UGceLLJlmCzDP5f0P+CwAA//8DAFBLAQItABQABgAIAAAAIQC2gziS/gAAAOEB&#10;AAATAAAAAAAAAAAAAAAAAAAAAABbQ29udGVudF9UeXBlc10ueG1sUEsBAi0AFAAGAAgAAAAhADj9&#10;If/WAAAAlAEAAAsAAAAAAAAAAAAAAAAALwEAAF9yZWxzLy5yZWxzUEsBAi0AFAAGAAgAAAAhAPs8&#10;LVWEAgAAngUAAA4AAAAAAAAAAAAAAAAALgIAAGRycy9lMm9Eb2MueG1sUEsBAi0AFAAGAAgAAAAh&#10;ALDUOq7eAAAACwEAAA8AAAAAAAAAAAAAAAAA3gQAAGRycy9kb3ducmV2LnhtbFBLBQYAAAAABAAE&#10;APMAAADpBQAAAAA=&#10;" fillcolor="white [3212]" strokecolor="white [3212]" strokeweight="1pt">
                <v:path arrowok="t"/>
              </v:rect>
            </w:pict>
          </mc:Fallback>
        </mc:AlternateContent>
      </w:r>
      <w:r>
        <w:rPr>
          <w:noProof/>
        </w:rPr>
        <mc:AlternateContent>
          <mc:Choice Requires="wps">
            <w:drawing>
              <wp:anchor distT="0" distB="0" distL="114300" distR="114300" simplePos="0" relativeHeight="251682816" behindDoc="0" locked="0" layoutInCell="1" allowOverlap="1" wp14:anchorId="070B7F43" wp14:editId="5F1DE9CE">
                <wp:simplePos x="0" y="0"/>
                <wp:positionH relativeFrom="column">
                  <wp:posOffset>2181225</wp:posOffset>
                </wp:positionH>
                <wp:positionV relativeFrom="paragraph">
                  <wp:posOffset>3077845</wp:posOffset>
                </wp:positionV>
                <wp:extent cx="257175" cy="123825"/>
                <wp:effectExtent l="0" t="0" r="9525" b="952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23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71CCDB" id="Rectangle 14" o:spid="_x0000_s1026" style="position:absolute;margin-left:171.75pt;margin-top:242.35pt;width:20.25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C1VhAIAAJ4FAAAOAAAAZHJzL2Uyb0RvYy54bWysVFFv2yAQfp+0/4B4Xx1nydpZdaooVadJ&#10;UVu1nfpMMMTWMMeAxMl+/Q6w3air9lDNDwi47z7uPt/d5dWhVWQvrGtAlzQ/m1AiNIeq0duS/ni6&#10;+XRBifNMV0yBFiU9CkevFh8/XHamEFOoQVXCEiTRruhMSWvvTZFljteiZe4MjNBolGBb5vFot1ll&#10;WYfsrcqmk8mXrANbGQtcOIe318lIF5FfSsH9nZROeKJKirH5uNq4bsKaLS5ZsbXM1A3vw2DviKJl&#10;jcZHR6pr5hnZ2eYvqrbhFhxIf8ahzUDKhouYA2aTT15l81gzI2IuKI4zo0zu/9Hy2/2jubchdGfW&#10;wH86VCTrjCtGSzi4HnOQtg1YDJwcoorHUUVx8ITj5XR+np/PKeFoyqefL6bzoHLGisHZWOe/CWhJ&#10;2JTU4k+K2rH92vkEHSAxLlBNddMoFQ+hMMRKWbJn+Es327wnd6copd/liDEGz5h+yjjm7o9KBD6l&#10;H4QkTRVyjAHHKn0JhnEutM+TqWaVSDHOJ/gNUQ7hR0EiYWCWmN3I3RMMyEQycCd5enxwFbHIR+fJ&#10;vwJLzqNHfBm0H53bRoN9i0BhVv3LCT+IlKQJKm2gOt5bYiG1mDP8psHfu2bO3zOLPYXdh3PC3+Ei&#10;FXQlhX5HSQ3291v3AY+ljlZKOuzRkrpfO2YFJeq7xib4ms9moanjYTY/n+LBnlo2pxa9a1eANZPj&#10;RDI8bgPeq2ErLbTPOE6W4VU0Mc3x7ZJyb4fDyqfZgQOJi+UywrCRDfNr/Wh4IA+qhvJ9Ojwza/oa&#10;99gctzD0MytelXrCBk8Ny50H2cQ+eNG11xuHQCycfmCFKXN6jqiXsbr4AwAA//8DAFBLAwQUAAYA&#10;CAAAACEAdvOA4d8AAAALAQAADwAAAGRycy9kb3ducmV2LnhtbEyPwU7DMBBE70j8g7VI3KjdJqVR&#10;GqeqKnEFEeDAzY1NEiVep7GbmL9nOcFxtU8zb4pDtAObzeQ7hxLWKwHMYO10h42E97enhwyYDwq1&#10;GhwaCd/Gw6G8vSlUrt2Cr2auQsMoBH2uJLQhjDnnvm6NVX7lRoP0+3KTVYHOqeF6UguF24FvhHjk&#10;VnVIDa0azak1dV9dLZWI8XL56P3Sn17C89xX8fi5i1Le38XjHlgwMfzB8KtP6lCS09ldUXs2SEjS&#10;ZEuohDRLd8CISLKU1p0lbEW6AV4W/P+G8gcAAP//AwBQSwECLQAUAAYACAAAACEAtoM4kv4AAADh&#10;AQAAEwAAAAAAAAAAAAAAAAAAAAAAW0NvbnRlbnRfVHlwZXNdLnhtbFBLAQItABQABgAIAAAAIQA4&#10;/SH/1gAAAJQBAAALAAAAAAAAAAAAAAAAAC8BAABfcmVscy8ucmVsc1BLAQItABQABgAIAAAAIQD7&#10;PC1VhAIAAJ4FAAAOAAAAAAAAAAAAAAAAAC4CAABkcnMvZTJvRG9jLnhtbFBLAQItABQABgAIAAAA&#10;IQB284Dh3wAAAAsBAAAPAAAAAAAAAAAAAAAAAN4EAABkcnMvZG93bnJldi54bWxQSwUGAAAAAAQA&#10;BADzAAAA6gUAAAAA&#10;" fillcolor="white [3212]" strokecolor="white [3212]" strokeweight="1pt">
                <v:path arrowok="t"/>
              </v:rect>
            </w:pict>
          </mc:Fallback>
        </mc:AlternateContent>
      </w:r>
      <w:r>
        <w:rPr>
          <w:noProof/>
        </w:rPr>
        <mc:AlternateContent>
          <mc:Choice Requires="wps">
            <w:drawing>
              <wp:anchor distT="0" distB="0" distL="114300" distR="114300" simplePos="0" relativeHeight="251683840" behindDoc="0" locked="0" layoutInCell="1" allowOverlap="1" wp14:anchorId="199F7415" wp14:editId="153500DB">
                <wp:simplePos x="0" y="0"/>
                <wp:positionH relativeFrom="column">
                  <wp:posOffset>800100</wp:posOffset>
                </wp:positionH>
                <wp:positionV relativeFrom="paragraph">
                  <wp:posOffset>9525</wp:posOffset>
                </wp:positionV>
                <wp:extent cx="257175" cy="123825"/>
                <wp:effectExtent l="0" t="0" r="9525" b="952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23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BAD1FD" id="Rectangle 15" o:spid="_x0000_s1026" style="position:absolute;margin-left:63pt;margin-top:.75pt;width:20.25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C1VhAIAAJ4FAAAOAAAAZHJzL2Uyb0RvYy54bWysVFFv2yAQfp+0/4B4Xx1nydpZdaooVadJ&#10;UVu1nfpMMMTWMMeAxMl+/Q6w3air9lDNDwi47z7uPt/d5dWhVWQvrGtAlzQ/m1AiNIeq0duS/ni6&#10;+XRBifNMV0yBFiU9CkevFh8/XHamEFOoQVXCEiTRruhMSWvvTZFljteiZe4MjNBolGBb5vFot1ll&#10;WYfsrcqmk8mXrANbGQtcOIe318lIF5FfSsH9nZROeKJKirH5uNq4bsKaLS5ZsbXM1A3vw2DviKJl&#10;jcZHR6pr5hnZ2eYvqrbhFhxIf8ahzUDKhouYA2aTT15l81gzI2IuKI4zo0zu/9Hy2/2jubchdGfW&#10;wH86VCTrjCtGSzi4HnOQtg1YDJwcoorHUUVx8ITj5XR+np/PKeFoyqefL6bzoHLGisHZWOe/CWhJ&#10;2JTU4k+K2rH92vkEHSAxLlBNddMoFQ+hMMRKWbJn+Es327wnd6copd/liDEGz5h+yjjm7o9KBD6l&#10;H4QkTRVyjAHHKn0JhnEutM+TqWaVSDHOJ/gNUQ7hR0EiYWCWmN3I3RMMyEQycCd5enxwFbHIR+fJ&#10;vwJLzqNHfBm0H53bRoN9i0BhVv3LCT+IlKQJKm2gOt5bYiG1mDP8psHfu2bO3zOLPYXdh3PC3+Ei&#10;FXQlhX5HSQ3291v3AY+ljlZKOuzRkrpfO2YFJeq7xib4ms9moanjYTY/n+LBnlo2pxa9a1eANZPj&#10;RDI8bgPeq2ErLbTPOE6W4VU0Mc3x7ZJyb4fDyqfZgQOJi+UywrCRDfNr/Wh4IA+qhvJ9Ojwza/oa&#10;99gctzD0MytelXrCBk8Ny50H2cQ+eNG11xuHQCycfmCFKXN6jqiXsbr4AwAA//8DAFBLAwQUAAYA&#10;CAAAACEAN/bLl9kAAAAIAQAADwAAAGRycy9kb3ducmV2LnhtbExPy07DMBC8I/EP1iJxo3YjEVCI&#10;U1WVuIIIcODmxksSJV6nsZuYv2d7gtuMZjSPcpfcKBacQ+9Jw3ajQCA13vbUavh4f757BBGiIWtG&#10;T6jhBwPsquur0hTWr/SGSx1bwSEUCqOhi3EqpAxNh86EjZ+QWPv2szOR6dxKO5uVw90oM6Vy6UxP&#10;3NCZCQ8dNkN9dlyiptPpcwjrcHiNL8tQp/3XQ9L69ibtn0BETPHPDJf5PB0q3nT0Z7JBjMyznL9E&#10;BvcgLnqeMzhqyLYKZFXK/weqXwAAAP//AwBQSwECLQAUAAYACAAAACEAtoM4kv4AAADhAQAAEwAA&#10;AAAAAAAAAAAAAAAAAAAAW0NvbnRlbnRfVHlwZXNdLnhtbFBLAQItABQABgAIAAAAIQA4/SH/1gAA&#10;AJQBAAALAAAAAAAAAAAAAAAAAC8BAABfcmVscy8ucmVsc1BLAQItABQABgAIAAAAIQD7PC1VhAIA&#10;AJ4FAAAOAAAAAAAAAAAAAAAAAC4CAABkcnMvZTJvRG9jLnhtbFBLAQItABQABgAIAAAAIQA39suX&#10;2QAAAAgBAAAPAAAAAAAAAAAAAAAAAN4EAABkcnMvZG93bnJldi54bWxQSwUGAAAAAAQABADzAAAA&#10;5AUAAAAA&#10;" fillcolor="white [3212]" strokecolor="white [3212]" strokeweight="1pt">
                <v:path arrowok="t"/>
              </v:rect>
            </w:pict>
          </mc:Fallback>
        </mc:AlternateContent>
      </w:r>
      <w:r>
        <w:rPr>
          <w:noProof/>
        </w:rPr>
        <mc:AlternateContent>
          <mc:Choice Requires="wps">
            <w:drawing>
              <wp:anchor distT="0" distB="0" distL="114300" distR="114300" simplePos="0" relativeHeight="251680768" behindDoc="0" locked="0" layoutInCell="1" allowOverlap="1" wp14:anchorId="2D6E8004" wp14:editId="0331E49C">
                <wp:simplePos x="0" y="0"/>
                <wp:positionH relativeFrom="column">
                  <wp:posOffset>2009775</wp:posOffset>
                </wp:positionH>
                <wp:positionV relativeFrom="paragraph">
                  <wp:posOffset>48895</wp:posOffset>
                </wp:positionV>
                <wp:extent cx="257175" cy="123825"/>
                <wp:effectExtent l="0" t="0" r="9525"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23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0DE269" id="Rectangle 16" o:spid="_x0000_s1026" style="position:absolute;margin-left:158.25pt;margin-top:3.85pt;width:20.25pt;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C1VhAIAAJ4FAAAOAAAAZHJzL2Uyb0RvYy54bWysVFFv2yAQfp+0/4B4Xx1nydpZdaooVadJ&#10;UVu1nfpMMMTWMMeAxMl+/Q6w3air9lDNDwi47z7uPt/d5dWhVWQvrGtAlzQ/m1AiNIeq0duS/ni6&#10;+XRBifNMV0yBFiU9CkevFh8/XHamEFOoQVXCEiTRruhMSWvvTZFljteiZe4MjNBolGBb5vFot1ll&#10;WYfsrcqmk8mXrANbGQtcOIe318lIF5FfSsH9nZROeKJKirH5uNq4bsKaLS5ZsbXM1A3vw2DviKJl&#10;jcZHR6pr5hnZ2eYvqrbhFhxIf8ahzUDKhouYA2aTT15l81gzI2IuKI4zo0zu/9Hy2/2jubchdGfW&#10;wH86VCTrjCtGSzi4HnOQtg1YDJwcoorHUUVx8ITj5XR+np/PKeFoyqefL6bzoHLGisHZWOe/CWhJ&#10;2JTU4k+K2rH92vkEHSAxLlBNddMoFQ+hMMRKWbJn+Es327wnd6copd/liDEGz5h+yjjm7o9KBD6l&#10;H4QkTRVyjAHHKn0JhnEutM+TqWaVSDHOJ/gNUQ7hR0EiYWCWmN3I3RMMyEQycCd5enxwFbHIR+fJ&#10;vwJLzqNHfBm0H53bRoN9i0BhVv3LCT+IlKQJKm2gOt5bYiG1mDP8psHfu2bO3zOLPYXdh3PC3+Ei&#10;FXQlhX5HSQ3291v3AY+ljlZKOuzRkrpfO2YFJeq7xib4ms9moanjYTY/n+LBnlo2pxa9a1eANZPj&#10;RDI8bgPeq2ErLbTPOE6W4VU0Mc3x7ZJyb4fDyqfZgQOJi+UywrCRDfNr/Wh4IA+qhvJ9Ojwza/oa&#10;99gctzD0MytelXrCBk8Ny50H2cQ+eNG11xuHQCycfmCFKXN6jqiXsbr4AwAA//8DAFBLAwQUAAYA&#10;CAAAACEAOP7Ksd0AAAAIAQAADwAAAGRycy9kb3ducmV2LnhtbEyPwU7DMBBE70j8g7VI3KjTVK1R&#10;iFNVlbiCCOXAzY2XJEq8TmM3CX/PcoLjaEYzb/L94nox4RhaTxrWqwQEUuVtS7WG0/vzwyOIEA1Z&#10;03tCDd8YYF/c3uQms36mN5zKWAsuoZAZDU2MQyZlqBp0Jqz8gMTelx+diSzHWtrRzFzuepkmyU46&#10;0xIvNGbAY4NVV14djyTD5fLRhbk7vsaXqSuXw6datL6/Ww5PICIu8S8Mv/iMDgUznf2VbBC9hs16&#10;t+WoBqVAsL/ZKv521pCqFGSRy/8Hih8AAAD//wMAUEsBAi0AFAAGAAgAAAAhALaDOJL+AAAA4QEA&#10;ABMAAAAAAAAAAAAAAAAAAAAAAFtDb250ZW50X1R5cGVzXS54bWxQSwECLQAUAAYACAAAACEAOP0h&#10;/9YAAACUAQAACwAAAAAAAAAAAAAAAAAvAQAAX3JlbHMvLnJlbHNQSwECLQAUAAYACAAAACEA+zwt&#10;VYQCAACeBQAADgAAAAAAAAAAAAAAAAAuAgAAZHJzL2Uyb0RvYy54bWxQSwECLQAUAAYACAAAACEA&#10;OP7Ksd0AAAAIAQAADwAAAAAAAAAAAAAAAADeBAAAZHJzL2Rvd25yZXYueG1sUEsFBgAAAAAEAAQA&#10;8wAAAOgFAAAAAA==&#10;" fillcolor="white [3212]" strokecolor="white [3212]" strokeweight="1pt">
                <v:path arrowok="t"/>
              </v:rect>
            </w:pict>
          </mc:Fallback>
        </mc:AlternateContent>
      </w:r>
      <w:r w:rsidRPr="00D474CF">
        <w:rPr>
          <w:rFonts w:eastAsiaTheme="minorEastAsia"/>
        </w:rPr>
        <w:t xml:space="preserve"> </w:t>
      </w:r>
      <w:r>
        <w:rPr>
          <w:rFonts w:eastAsiaTheme="minorEastAsia"/>
          <w:noProof/>
        </w:rPr>
        <w:drawing>
          <wp:inline distT="0" distB="0" distL="0" distR="0" wp14:anchorId="2C1BEF44" wp14:editId="6C7EC445">
            <wp:extent cx="5799487" cy="5895975"/>
            <wp:effectExtent l="0" t="0" r="0" b="0"/>
            <wp:docPr id="2066" name="Picture 2066"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 Teams&#10;&#10;Description automatically generated"/>
                    <pic:cNvPicPr>
                      <a:picLocks noChangeAspect="1" noChangeArrowheads="1"/>
                    </pic:cNvPicPr>
                  </pic:nvPicPr>
                  <pic:blipFill rotWithShape="1">
                    <a:blip r:embed="rId81">
                      <a:extLst>
                        <a:ext uri="{28A0092B-C50C-407E-A947-70E740481C1C}">
                          <a14:useLocalDpi xmlns:a14="http://schemas.microsoft.com/office/drawing/2010/main" val="0"/>
                        </a:ext>
                      </a:extLst>
                    </a:blip>
                    <a:srcRect t="3789"/>
                    <a:stretch/>
                  </pic:blipFill>
                  <pic:spPr bwMode="auto">
                    <a:xfrm>
                      <a:off x="0" y="0"/>
                      <a:ext cx="5838986" cy="5936131"/>
                    </a:xfrm>
                    <a:prstGeom prst="rect">
                      <a:avLst/>
                    </a:prstGeom>
                    <a:noFill/>
                    <a:ln>
                      <a:noFill/>
                    </a:ln>
                    <a:extLst>
                      <a:ext uri="{53640926-AAD7-44D8-BBD7-CCE9431645EC}">
                        <a14:shadowObscured xmlns:a14="http://schemas.microsoft.com/office/drawing/2010/main"/>
                      </a:ext>
                    </a:extLst>
                  </pic:spPr>
                </pic:pic>
              </a:graphicData>
            </a:graphic>
          </wp:inline>
        </w:drawing>
      </w:r>
    </w:p>
    <w:p w14:paraId="6F8EE5CA" w14:textId="77777777" w:rsidR="00184C52" w:rsidRPr="00AD2E11" w:rsidRDefault="00184C52" w:rsidP="00184C52">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6</w:t>
      </w:r>
      <w:r>
        <w:rPr>
          <w:rFonts w:ascii="Times New Roman" w:hAnsi="Times New Roman" w:cs="Times New Roman"/>
          <w:i w:val="0"/>
          <w:iCs w:val="0"/>
          <w:color w:val="auto"/>
          <w:sz w:val="24"/>
          <w:szCs w:val="24"/>
        </w:rPr>
        <w:t xml:space="preserve"> Truncated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 spectra of compounds (a)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OH and (b)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OMe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(left), and simulated spectra (right) using chemical shift and coupling constant values for the proton signals of the carboxylate ligand obtained experimentally.</w:t>
      </w:r>
    </w:p>
    <w:p w14:paraId="581279F5" w14:textId="77777777" w:rsidR="00184C52" w:rsidRPr="00EF3C73" w:rsidRDefault="00184C52" w:rsidP="00184C5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Attempts to prepare and isolate a spectroscopically pure oxalic, -OC(=O)C(=O)O-, derivative of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ruthenium nitrosyl porphyrin complex were unsuccessful. In an effort to compensate for the insolubility of oxalic acid in organic solvents at room temperature and its high melting point (189 °C), high boiling point solvents were employed, such as chlorobenzene (132 °C) and </w:t>
      </w:r>
      <w:proofErr w:type="spellStart"/>
      <w:r>
        <w:rPr>
          <w:rFonts w:ascii="Times New Roman" w:hAnsi="Times New Roman" w:cs="Times New Roman"/>
          <w:sz w:val="24"/>
          <w:szCs w:val="24"/>
        </w:rPr>
        <w:t>decahydronapthalene</w:t>
      </w:r>
      <w:proofErr w:type="spellEnd"/>
      <w:r>
        <w:rPr>
          <w:rFonts w:ascii="Times New Roman" w:hAnsi="Times New Roman" w:cs="Times New Roman"/>
          <w:sz w:val="24"/>
          <w:szCs w:val="24"/>
        </w:rPr>
        <w:t xml:space="preserve"> (190 °C). The IR spectra of the products display bands at 1662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1835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in Figure 4.7a and are in good agreement with other symmetric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complexes described in this work. Consequently, I tentatively assign these bands to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respectively, of TRuC</w:t>
      </w:r>
      <w:r>
        <w:rPr>
          <w:rFonts w:ascii="Times New Roman" w:hAnsi="Times New Roman" w:cs="Times New Roman"/>
          <w:sz w:val="24"/>
          <w:szCs w:val="24"/>
          <w:vertAlign w:val="subscript"/>
        </w:rPr>
        <w:t>0</w:t>
      </w:r>
      <w:r>
        <w:rPr>
          <w:rFonts w:ascii="Times New Roman" w:hAnsi="Times New Roman" w:cs="Times New Roman"/>
          <w:sz w:val="24"/>
          <w:szCs w:val="24"/>
        </w:rPr>
        <w:t>RuT. An additional band at 1936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was detected as a minor product (13%) that matches the reported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CO</w:t>
      </w:r>
      <w:proofErr w:type="spellEnd"/>
      <w:r>
        <w:rPr>
          <w:rFonts w:ascii="Times New Roman" w:hAnsi="Times New Roman" w:cs="Times New Roman"/>
          <w:sz w:val="24"/>
          <w:szCs w:val="24"/>
        </w:rPr>
        <w:t xml:space="preserve"> of (T(</w:t>
      </w:r>
      <w:r>
        <w:rPr>
          <w:rFonts w:ascii="Times New Roman" w:hAnsi="Times New Roman" w:cs="Times New Roman"/>
          <w:i/>
          <w:iCs/>
          <w:sz w:val="24"/>
          <w:szCs w:val="24"/>
        </w:rPr>
        <w:t>p</w:t>
      </w:r>
      <w:r>
        <w:rPr>
          <w:rFonts w:ascii="Times New Roman" w:hAnsi="Times New Roman" w:cs="Times New Roman"/>
          <w:sz w:val="24"/>
          <w:szCs w:val="24"/>
        </w:rPr>
        <w:t>-OMe)PP)Ru(CO),</w:t>
      </w:r>
      <w:r>
        <w:rPr>
          <w:rFonts w:ascii="Times New Roman" w:hAnsi="Times New Roman" w:cs="Times New Roman"/>
          <w:sz w:val="24"/>
          <w:szCs w:val="24"/>
          <w:vertAlign w:val="superscript"/>
        </w:rPr>
        <w:t>27</w:t>
      </w:r>
      <w:r>
        <w:rPr>
          <w:rFonts w:ascii="Times New Roman" w:hAnsi="Times New Roman" w:cs="Times New Roman"/>
          <w:sz w:val="24"/>
          <w:szCs w:val="24"/>
        </w:rPr>
        <w:t xml:space="preserve"> which shows significant increase in intensity as the solvent system is changed based on increasing boiling point. The yield of this byproduct present in the reaction mixture increases to 22% in chlorobenzene (Figure 4.7b) and 58% in </w:t>
      </w:r>
      <w:proofErr w:type="spellStart"/>
      <w:r>
        <w:rPr>
          <w:rFonts w:ascii="Times New Roman" w:hAnsi="Times New Roman" w:cs="Times New Roman"/>
          <w:sz w:val="24"/>
          <w:szCs w:val="24"/>
        </w:rPr>
        <w:t>decahydronapthalene</w:t>
      </w:r>
      <w:proofErr w:type="spellEnd"/>
      <w:r>
        <w:rPr>
          <w:rFonts w:ascii="Times New Roman" w:hAnsi="Times New Roman" w:cs="Times New Roman"/>
          <w:sz w:val="24"/>
          <w:szCs w:val="24"/>
        </w:rPr>
        <w:t xml:space="preserve"> (Figure 4.7c), suggesting a split of the dicarboxylic acid to generate the ruthenium carbonyl porphyrin complex. This is the first instance for the cleavage of a dicarboxylic acid leading to the formation of a transition metal carbonyl complex to my knowledge. Two new bands at 1840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1848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are also present in Figures 4.7b and 4.7c, respectively, that are tentatively assigned to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of an as-yet unidentified byproduct of these reactions.     </w:t>
      </w:r>
    </w:p>
    <w:p w14:paraId="57DD8458" w14:textId="77777777" w:rsidR="00184C52" w:rsidRDefault="00184C52" w:rsidP="00184C52">
      <w:pPr>
        <w:keepNext/>
        <w:spacing w:line="480" w:lineRule="auto"/>
        <w:jc w:val="center"/>
      </w:pPr>
      <w:r>
        <w:rPr>
          <w:noProof/>
        </w:rPr>
        <w:lastRenderedPageBreak/>
        <w:drawing>
          <wp:inline distT="0" distB="0" distL="0" distR="0" wp14:anchorId="709D4353" wp14:editId="5C2CAFE7">
            <wp:extent cx="3450902" cy="4314825"/>
            <wp:effectExtent l="0" t="0" r="0" b="0"/>
            <wp:docPr id="2067" name="Picture 20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 name="Picture 2067" descr="Diagram&#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84213" cy="4356475"/>
                    </a:xfrm>
                    <a:prstGeom prst="rect">
                      <a:avLst/>
                    </a:prstGeom>
                    <a:noFill/>
                  </pic:spPr>
                </pic:pic>
              </a:graphicData>
            </a:graphic>
          </wp:inline>
        </w:drawing>
      </w:r>
    </w:p>
    <w:p w14:paraId="682B03BA" w14:textId="77777777" w:rsidR="00184C52" w:rsidRPr="00496FE7" w:rsidRDefault="00184C52" w:rsidP="00184C52">
      <w:pPr>
        <w:pStyle w:val="Caption"/>
        <w:rPr>
          <w:rFonts w:ascii="Times New Roman" w:hAnsi="Times New Roman" w:cs="Times New Roman"/>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7</w:t>
      </w:r>
      <w:r>
        <w:rPr>
          <w:rFonts w:ascii="Times New Roman" w:hAnsi="Times New Roman" w:cs="Times New Roman"/>
          <w:i w:val="0"/>
          <w:iCs w:val="0"/>
          <w:color w:val="auto"/>
          <w:sz w:val="24"/>
          <w:szCs w:val="24"/>
        </w:rPr>
        <w:t xml:space="preserve"> IR spectra of the isolated products (as KBr pellets) from the reactions of (T(</w:t>
      </w:r>
      <w:r>
        <w:rPr>
          <w:rFonts w:ascii="Times New Roman" w:hAnsi="Times New Roman" w:cs="Times New Roman"/>
          <w:color w:val="auto"/>
          <w:sz w:val="24"/>
          <w:szCs w:val="24"/>
        </w:rPr>
        <w:t>p</w:t>
      </w:r>
      <w:r>
        <w:rPr>
          <w:rFonts w:ascii="Times New Roman" w:hAnsi="Times New Roman" w:cs="Times New Roman"/>
          <w:i w:val="0"/>
          <w:iCs w:val="0"/>
          <w:color w:val="auto"/>
          <w:sz w:val="24"/>
          <w:szCs w:val="24"/>
        </w:rPr>
        <w:t xml:space="preserve">-OMe)PP)Ru(NO)(OH) with oxalic acid using (a) toluene (110 °C ), (b) chlorobenzene (132 °C) and (c) </w:t>
      </w:r>
      <w:proofErr w:type="spellStart"/>
      <w:r>
        <w:rPr>
          <w:rFonts w:ascii="Times New Roman" w:hAnsi="Times New Roman" w:cs="Times New Roman"/>
          <w:i w:val="0"/>
          <w:iCs w:val="0"/>
          <w:color w:val="auto"/>
          <w:sz w:val="24"/>
          <w:szCs w:val="24"/>
        </w:rPr>
        <w:t>decahydronapthalene</w:t>
      </w:r>
      <w:proofErr w:type="spellEnd"/>
      <w:r>
        <w:rPr>
          <w:rFonts w:ascii="Times New Roman" w:hAnsi="Times New Roman" w:cs="Times New Roman"/>
          <w:i w:val="0"/>
          <w:iCs w:val="0"/>
          <w:color w:val="auto"/>
          <w:sz w:val="24"/>
          <w:szCs w:val="24"/>
        </w:rPr>
        <w:t xml:space="preserve"> (190 °C).</w:t>
      </w:r>
      <w:r>
        <w:rPr>
          <w:rFonts w:ascii="Times New Roman" w:hAnsi="Times New Roman" w:cs="Times New Roman"/>
          <w:i w:val="0"/>
          <w:iCs w:val="0"/>
          <w:color w:val="auto"/>
          <w:sz w:val="24"/>
          <w:szCs w:val="24"/>
        </w:rPr>
        <w:br/>
      </w:r>
      <w:r>
        <w:rPr>
          <w:rFonts w:ascii="Times New Roman" w:hAnsi="Times New Roman" w:cs="Times New Roman"/>
          <w:sz w:val="24"/>
          <w:szCs w:val="24"/>
        </w:rPr>
        <w:br/>
      </w:r>
    </w:p>
    <w:p w14:paraId="553AD5A7" w14:textId="77777777" w:rsidR="00184C52" w:rsidRPr="00FA6E9B" w:rsidRDefault="00184C52" w:rsidP="00184C5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similar synthetic approach used for the symmetric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complex was employed to generate the unsymmetric mixed porphyrin TRuC</w:t>
      </w:r>
      <w:r>
        <w:rPr>
          <w:rFonts w:ascii="Times New Roman" w:hAnsi="Times New Roman" w:cs="Times New Roman"/>
          <w:sz w:val="24"/>
          <w:szCs w:val="24"/>
          <w:vertAlign w:val="subscript"/>
        </w:rPr>
        <w:t>2</w:t>
      </w:r>
      <w:r>
        <w:rPr>
          <w:rFonts w:ascii="Times New Roman" w:hAnsi="Times New Roman" w:cs="Times New Roman"/>
          <w:sz w:val="24"/>
          <w:szCs w:val="24"/>
        </w:rPr>
        <w:t>RuE (i.e., T(</w:t>
      </w:r>
      <w:r>
        <w:rPr>
          <w:rFonts w:ascii="Times New Roman" w:hAnsi="Times New Roman" w:cs="Times New Roman"/>
          <w:i/>
          <w:iCs/>
          <w:sz w:val="24"/>
          <w:szCs w:val="24"/>
        </w:rPr>
        <w:t>p</w:t>
      </w:r>
      <w:r>
        <w:rPr>
          <w:rFonts w:ascii="Times New Roman" w:hAnsi="Times New Roman" w:cs="Times New Roman"/>
          <w:sz w:val="24"/>
          <w:szCs w:val="24"/>
        </w:rPr>
        <w:t xml:space="preserve">-OMe)PP and OEP) complex. Although a purified product could not be obtained, the </w:t>
      </w:r>
      <w:r>
        <w:rPr>
          <w:rFonts w:ascii="Times New Roman" w:hAnsi="Times New Roman" w:cs="Times New Roman"/>
          <w:sz w:val="24"/>
          <w:szCs w:val="24"/>
          <w:vertAlign w:val="superscript"/>
        </w:rPr>
        <w:t>1</w:t>
      </w:r>
      <w:r>
        <w:rPr>
          <w:rFonts w:ascii="Times New Roman" w:hAnsi="Times New Roman" w:cs="Times New Roman"/>
          <w:sz w:val="24"/>
          <w:szCs w:val="24"/>
        </w:rPr>
        <w:t xml:space="preserve">H NMR spectra of the reaction progress (Figure 4.8) displays a complex </w:t>
      </w:r>
      <w:proofErr w:type="spellStart"/>
      <w:r>
        <w:rPr>
          <w:rFonts w:ascii="Times New Roman" w:hAnsi="Times New Roman" w:cs="Times New Roman"/>
          <w:sz w:val="24"/>
          <w:szCs w:val="24"/>
        </w:rPr>
        <w:t>multiplet</w:t>
      </w:r>
      <w:proofErr w:type="spellEnd"/>
      <w:r>
        <w:rPr>
          <w:rFonts w:ascii="Times New Roman" w:hAnsi="Times New Roman" w:cs="Times New Roman"/>
          <w:sz w:val="24"/>
          <w:szCs w:val="24"/>
        </w:rPr>
        <w:t xml:space="preserve"> centered at δ -3.87 ppm, assigned to the bridging -CH</w:t>
      </w:r>
      <w:r>
        <w:rPr>
          <w:rFonts w:ascii="Times New Roman" w:hAnsi="Times New Roman" w:cs="Times New Roman"/>
          <w:sz w:val="24"/>
          <w:szCs w:val="24"/>
          <w:vertAlign w:val="subscript"/>
        </w:rPr>
        <w:t>2</w:t>
      </w:r>
      <w:r>
        <w:rPr>
          <w:rFonts w:ascii="Times New Roman" w:hAnsi="Times New Roman" w:cs="Times New Roman"/>
          <w:sz w:val="24"/>
          <w:szCs w:val="24"/>
        </w:rPr>
        <w:t>- signals. These protons exhibit an AAʹBBʹ splitting pattern with measured coupling constants of</w:t>
      </w:r>
      <w:r>
        <w:rPr>
          <w:rFonts w:ascii="Times New Roman" w:hAnsi="Times New Roman" w:cs="Times New Roman"/>
          <w:i/>
          <w:iCs/>
          <w:sz w:val="24"/>
          <w:szCs w:val="24"/>
        </w:rPr>
        <w:t xml:space="preserve"> J</w:t>
      </w:r>
      <w:r>
        <w:rPr>
          <w:rFonts w:ascii="Times New Roman" w:hAnsi="Times New Roman" w:cs="Times New Roman"/>
          <w:i/>
          <w:iCs/>
          <w:sz w:val="24"/>
          <w:szCs w:val="24"/>
          <w:vertAlign w:val="subscript"/>
        </w:rPr>
        <w:t>AAʹ</w:t>
      </w:r>
      <w:r>
        <w:rPr>
          <w:rFonts w:ascii="Times New Roman" w:hAnsi="Times New Roman" w:cs="Times New Roman"/>
          <w:i/>
          <w:iCs/>
          <w:sz w:val="24"/>
          <w:szCs w:val="24"/>
        </w:rPr>
        <w:t xml:space="preserve"> = J</w:t>
      </w:r>
      <w:r>
        <w:rPr>
          <w:rFonts w:ascii="Times New Roman" w:hAnsi="Times New Roman" w:cs="Times New Roman"/>
          <w:i/>
          <w:iCs/>
          <w:sz w:val="24"/>
          <w:szCs w:val="24"/>
          <w:vertAlign w:val="subscript"/>
        </w:rPr>
        <w:t>BBʹ</w:t>
      </w:r>
      <w:r>
        <w:rPr>
          <w:rFonts w:ascii="Times New Roman" w:hAnsi="Times New Roman" w:cs="Times New Roman"/>
          <w:i/>
          <w:iCs/>
          <w:sz w:val="24"/>
          <w:szCs w:val="24"/>
        </w:rPr>
        <w:t xml:space="preserve"> = </w:t>
      </w:r>
      <w:r>
        <w:rPr>
          <w:rFonts w:ascii="Times New Roman" w:hAnsi="Times New Roman" w:cs="Times New Roman"/>
          <w:sz w:val="24"/>
          <w:szCs w:val="24"/>
        </w:rPr>
        <w:t xml:space="preserve">-13.2 Hz, </w:t>
      </w:r>
      <w:r>
        <w:rPr>
          <w:rFonts w:ascii="Times New Roman" w:hAnsi="Times New Roman" w:cs="Times New Roman"/>
          <w:i/>
          <w:iCs/>
          <w:sz w:val="24"/>
          <w:szCs w:val="24"/>
        </w:rPr>
        <w:t>J</w:t>
      </w:r>
      <w:r>
        <w:rPr>
          <w:rFonts w:ascii="Times New Roman" w:hAnsi="Times New Roman" w:cs="Times New Roman"/>
          <w:i/>
          <w:iCs/>
          <w:sz w:val="24"/>
          <w:szCs w:val="24"/>
          <w:vertAlign w:val="subscript"/>
        </w:rPr>
        <w:t>ABʹ</w:t>
      </w:r>
      <w:r>
        <w:rPr>
          <w:rFonts w:ascii="Times New Roman" w:hAnsi="Times New Roman" w:cs="Times New Roman"/>
          <w:i/>
          <w:iCs/>
          <w:sz w:val="24"/>
          <w:szCs w:val="24"/>
        </w:rPr>
        <w:t xml:space="preserve"> = J</w:t>
      </w:r>
      <w:r>
        <w:rPr>
          <w:rFonts w:ascii="Times New Roman" w:hAnsi="Times New Roman" w:cs="Times New Roman"/>
          <w:i/>
          <w:iCs/>
          <w:sz w:val="24"/>
          <w:szCs w:val="24"/>
          <w:vertAlign w:val="subscript"/>
        </w:rPr>
        <w:t>AʹB</w:t>
      </w:r>
      <w:r>
        <w:rPr>
          <w:rFonts w:ascii="Times New Roman" w:hAnsi="Times New Roman" w:cs="Times New Roman"/>
          <w:i/>
          <w:iCs/>
          <w:sz w:val="24"/>
          <w:szCs w:val="24"/>
        </w:rPr>
        <w:t xml:space="preserve"> = </w:t>
      </w:r>
      <w:r>
        <w:rPr>
          <w:rFonts w:ascii="Times New Roman" w:hAnsi="Times New Roman" w:cs="Times New Roman"/>
          <w:sz w:val="24"/>
          <w:szCs w:val="24"/>
        </w:rPr>
        <w:t xml:space="preserve">11.4 Hz, </w:t>
      </w:r>
      <w:r>
        <w:rPr>
          <w:rFonts w:ascii="Times New Roman" w:hAnsi="Times New Roman" w:cs="Times New Roman"/>
          <w:i/>
          <w:iCs/>
          <w:sz w:val="24"/>
          <w:szCs w:val="24"/>
        </w:rPr>
        <w:t>J</w:t>
      </w:r>
      <w:r>
        <w:rPr>
          <w:rFonts w:ascii="Times New Roman" w:hAnsi="Times New Roman" w:cs="Times New Roman"/>
          <w:i/>
          <w:iCs/>
          <w:sz w:val="24"/>
          <w:szCs w:val="24"/>
          <w:vertAlign w:val="subscript"/>
        </w:rPr>
        <w:t>AB</w:t>
      </w:r>
      <w:r>
        <w:rPr>
          <w:rFonts w:ascii="Times New Roman" w:hAnsi="Times New Roman" w:cs="Times New Roman"/>
          <w:i/>
          <w:iCs/>
          <w:sz w:val="24"/>
          <w:szCs w:val="24"/>
        </w:rPr>
        <w:t xml:space="preserve"> = </w:t>
      </w:r>
      <w:r>
        <w:rPr>
          <w:rFonts w:ascii="Times New Roman" w:hAnsi="Times New Roman" w:cs="Times New Roman"/>
          <w:sz w:val="24"/>
          <w:szCs w:val="24"/>
        </w:rPr>
        <w:t>5.3 Hz, and</w:t>
      </w:r>
      <w:r>
        <w:rPr>
          <w:rFonts w:ascii="Times New Roman" w:hAnsi="Times New Roman" w:cs="Times New Roman"/>
          <w:i/>
          <w:iCs/>
          <w:sz w:val="24"/>
          <w:szCs w:val="24"/>
        </w:rPr>
        <w:t xml:space="preserve"> J</w:t>
      </w:r>
      <w:r>
        <w:rPr>
          <w:rFonts w:ascii="Times New Roman" w:hAnsi="Times New Roman" w:cs="Times New Roman"/>
          <w:i/>
          <w:iCs/>
          <w:sz w:val="24"/>
          <w:szCs w:val="24"/>
          <w:vertAlign w:val="subscript"/>
        </w:rPr>
        <w:t>AʹBʹ</w:t>
      </w:r>
      <w:r>
        <w:rPr>
          <w:rFonts w:ascii="Times New Roman" w:hAnsi="Times New Roman" w:cs="Times New Roman"/>
          <w:i/>
          <w:iCs/>
          <w:sz w:val="24"/>
          <w:szCs w:val="24"/>
        </w:rPr>
        <w:t xml:space="preserve"> = </w:t>
      </w:r>
      <w:r>
        <w:rPr>
          <w:rFonts w:ascii="Times New Roman" w:hAnsi="Times New Roman" w:cs="Times New Roman"/>
          <w:sz w:val="24"/>
          <w:szCs w:val="24"/>
        </w:rPr>
        <w:t xml:space="preserve">2.3 Hz with a </w:t>
      </w:r>
      <w:proofErr w:type="spellStart"/>
      <w:r w:rsidRPr="00FA6E9B">
        <w:rPr>
          <w:rFonts w:ascii="Times New Roman" w:hAnsi="Times New Roman" w:cs="Times New Roman"/>
          <w:sz w:val="24"/>
          <w:szCs w:val="24"/>
        </w:rPr>
        <w:t>Δ</w:t>
      </w:r>
      <w:r>
        <w:rPr>
          <w:rFonts w:ascii="Times New Roman" w:hAnsi="Times New Roman" w:cs="Times New Roman"/>
          <w:i/>
          <w:iCs/>
          <w:sz w:val="24"/>
          <w:szCs w:val="24"/>
        </w:rPr>
        <w:t>ν</w:t>
      </w:r>
      <w:r w:rsidRPr="00FA6E9B">
        <w:rPr>
          <w:rFonts w:ascii="Times New Roman" w:hAnsi="Times New Roman" w:cs="Times New Roman"/>
          <w:i/>
          <w:iCs/>
          <w:sz w:val="24"/>
          <w:szCs w:val="24"/>
          <w:vertAlign w:val="subscript"/>
        </w:rPr>
        <w:t>AB</w:t>
      </w:r>
      <w:proofErr w:type="spellEnd"/>
      <w:r>
        <w:rPr>
          <w:rFonts w:ascii="Times New Roman" w:hAnsi="Times New Roman" w:cs="Times New Roman"/>
          <w:sz w:val="24"/>
          <w:szCs w:val="24"/>
        </w:rPr>
        <w:t xml:space="preserve"> = 52 Hz, as demonstrated by the simulated spectrum. The presence of two distinctive porphyrin species leading to such a splitting pattern has been observed previously for the bridged </w:t>
      </w:r>
      <w:proofErr w:type="spellStart"/>
      <w:r>
        <w:rPr>
          <w:rFonts w:ascii="Times New Roman" w:hAnsi="Times New Roman" w:cs="Times New Roman"/>
          <w:sz w:val="24"/>
          <w:szCs w:val="24"/>
        </w:rPr>
        <w:t>dithiolate</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complexes, including similar measured coupling constant values.</w:t>
      </w:r>
      <w:r>
        <w:rPr>
          <w:rFonts w:ascii="Times New Roman" w:hAnsi="Times New Roman" w:cs="Times New Roman"/>
          <w:sz w:val="24"/>
          <w:szCs w:val="24"/>
          <w:vertAlign w:val="superscript"/>
        </w:rPr>
        <w:t>6</w:t>
      </w:r>
      <w:r>
        <w:rPr>
          <w:rFonts w:ascii="Times New Roman" w:hAnsi="Times New Roman" w:cs="Times New Roman"/>
          <w:sz w:val="24"/>
          <w:szCs w:val="24"/>
        </w:rPr>
        <w:t xml:space="preserve">  Efforts to purify the mixture and isolate the target compound resulted in decomposition.</w:t>
      </w:r>
    </w:p>
    <w:p w14:paraId="4D2354C3" w14:textId="77777777" w:rsidR="00184C52" w:rsidRDefault="00184C52" w:rsidP="00184C52">
      <w:pPr>
        <w:keepNext/>
        <w:spacing w:after="0" w:line="480" w:lineRule="auto"/>
        <w:jc w:val="center"/>
      </w:pPr>
      <w:r>
        <w:rPr>
          <w:rFonts w:ascii="Times New Roman" w:eastAsia="Times New Roman" w:hAnsi="Times New Roman" w:cs="Times New Roman"/>
          <w:noProof/>
          <w:sz w:val="24"/>
          <w:szCs w:val="24"/>
        </w:rPr>
        <mc:AlternateContent>
          <mc:Choice Requires="wpi">
            <w:drawing>
              <wp:anchor distT="0" distB="0" distL="114300" distR="114300" simplePos="0" relativeHeight="251685888" behindDoc="0" locked="0" layoutInCell="1" allowOverlap="1" wp14:anchorId="3965085C" wp14:editId="73FE8A49">
                <wp:simplePos x="0" y="0"/>
                <wp:positionH relativeFrom="column">
                  <wp:posOffset>3321570</wp:posOffset>
                </wp:positionH>
                <wp:positionV relativeFrom="paragraph">
                  <wp:posOffset>112975</wp:posOffset>
                </wp:positionV>
                <wp:extent cx="31320" cy="65160"/>
                <wp:effectExtent l="114300" t="114300" r="83185" b="125730"/>
                <wp:wrapNone/>
                <wp:docPr id="17" name="Ink 17"/>
                <wp:cNvGraphicFramePr>
                  <a:graphicFrameLocks xmlns:a="http://schemas.openxmlformats.org/drawingml/2006/main"/>
                </wp:cNvGraphicFramePr>
                <a:graphic xmlns:a="http://schemas.openxmlformats.org/drawingml/2006/main">
                  <a:graphicData uri="http://schemas.microsoft.com/office/word/2010/wordprocessingInk">
                    <w14:contentPart bwMode="auto" r:id="rId83">
                      <w14:nvContentPartPr>
                        <w14:cNvContentPartPr>
                          <a14:cpLocks xmlns:a14="http://schemas.microsoft.com/office/drawing/2010/main" noRot="1"/>
                        </w14:cNvContentPartPr>
                      </w14:nvContentPartPr>
                      <w14:xfrm>
                        <a:off x="0" y="0"/>
                        <a:ext cx="31320" cy="65160"/>
                      </w14:xfrm>
                    </w14:contentPart>
                  </a:graphicData>
                </a:graphic>
              </wp:anchor>
            </w:drawing>
          </mc:Choice>
          <mc:Fallback>
            <w:pict>
              <v:shapetype w14:anchorId="51C713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 o:spid="_x0000_s1026" type="#_x0000_t75" style="position:absolute;margin-left:256.6pt;margin-top:3.95pt;width:12.35pt;height:15.0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2S/aXAQAAfgMAAA4AAABkcnMvZTJvRG9jLnhtbJxTy07DMBC8I/EP&#10;lu80cVsqFDXlQIWExEsIPsA4dmMRe6O1S8rfs0kaWloQEpfIuyOPZ3Y288uNq9i7xmDB51yMUs60&#10;V1BYv8r5y/P12QVnIUpfyAq8zvmHDvxycXoyb+pMj6GEqtDIiMSHrKlzXsZYZ0kSVKmdDCOotSfQ&#10;ADoZqcRVUqBsiN1VyThNZ0kDWNQISodA3WUP8kXHb4xW8cGYoCOrcj6bpCnpi18npNP4YnrO2WvX&#10;m6Q8WcxltkJZl1ZtZcl/qHLSehLxRbWUUbI12iMqZxVCABNHClwCxlilO0/kTqQH7m78W+tMTNUa&#10;MwU+ah8fJcZhfh3wnydcRSNo7qCghOQ6At8y0oD+DqQXvQS1dqSnTwV1JSOtRChtHTjDzBY5x5tC&#10;7PT796udg0fc+bo/BKSYZqq+BfUWhkjE9EjZj5PcLks/zC4U5uEJaAVEG3UyzPLozQH5TeXGoGvz&#10;JfNsk3Naq4/2262P3kSmqDkRkzEBipDZuZh16MDb3x+qvSxJ1Let2a9bwXu/zeITAAD//wMAUEsD&#10;BBQABgAIAAAAIQAjMi6n9gEAAN4EAAAQAAAAZHJzL2luay9pbmsxLnhtbLRTyW7bMBC9F8g/EMzB&#10;F1OiNtMWIucUAwVaoEhSoD0qEmMRkUiDorz8fYeSTCuIcylaCeAyy+PMm5m7+2NToz3XrVAyw4FH&#10;MeKyUKWQ2wz/fN6QJUatyWWZ10ryDJ94i+/XN1/uhHxr6hRWBAiytaemznBlzC71/cPh4B0iT+mt&#10;H1Ia+V/l2/dveD16lfxVSGHgyfYsKpQ0/GgsWCrKDBfmSJ09YD+pThfcqa1EFxcLo/OCb5RucuMQ&#10;q1xKXiOZNxD3L4zMaQcHAe9sucaoEZAwCb0gZvHyYQWC/Jjhyb2DEFuIpMH+dczf/wFz8xHThhWF&#10;bMEwGkMq+d7G5Pecp5/n/kOrHddG8AvNAymj4oSK4d7zMxCleavqztYGo31ed0BZQCm0xfh24F8h&#10;5CMecPNP8YCXT/Gmwb2nZkxvysNImmupc2mNaDg0erNzPWZaALbiJ6P7cQhpGBIaEcqeaZDGLA0D&#10;j9HVpBRjF58xX3TXVg7vRV/6tdc41obMDqI0lSOdelHiSJ9Sfs214mJbmb/zLVStYBzGWt9u+m+S&#10;U/+ea7Yro9v3HxpTf+SvGb7tpxf1noOgz325QMEyQGGcsGQ+ozOymtE5ppgwTOeULJBdI7eSGMVw&#10;IQwxuyUosSoE/5yEyNqBMWzv5sAFCgVe/wEAAP//AwBQSwMEFAAGAAgAAAAhABkJsKXhAAAACAEA&#10;AA8AAABkcnMvZG93bnJldi54bWxMj81OwzAQhO9IvIO1SNyo04a2IcSpEBIXfgRpK1Xc3HhJIux1&#10;sJ02fXvcE9xmNaOZb4vVaDQ7oPOdJQHTSQIMqbaqo0bAdvN0kwHzQZKS2hIKOKGHVXl5Uchc2SNV&#10;eFiHhsUS8rkU0IbQ55z7ukUj/cT2SNH7ss7IEE/XcOXkMZYbzWdJsuBGdhQXWtnjY4v193owAn7C&#10;y2e2fa0+dPX2vtt1t4vT4J6FuL4aH+6BBRzDXxjO+BEdysi0twMpz7SA+TSdxaiA5R2w6M/Ts9gL&#10;SLMEeFnw/w+Uv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aNkv2lwEAAH4DAAAOAAAAAAAAAAAAAAAAADwCAABkcnMvZTJvRG9jLnhtbFBLAQItABQABgAI&#10;AAAAIQAjMi6n9gEAAN4EAAAQAAAAAAAAAAAAAAAAAP8DAABkcnMvaW5rL2luazEueG1sUEsBAi0A&#10;FAAGAAgAAAAhABkJsKXhAAAACAEAAA8AAAAAAAAAAAAAAAAAIwYAAGRycy9kb3ducmV2LnhtbFBL&#10;AQItABQABgAIAAAAIQB5GLydvwAAACEBAAAZAAAAAAAAAAAAAAAAADEHAABkcnMvX3JlbHMvZTJv&#10;RG9jLnhtbC5yZWxzUEsFBgAAAAAGAAYAeAEAACcIAAAAAA==&#10;">
                <v:imagedata r:id="rId84" o:title=""/>
                <o:lock v:ext="edit" rotation="t" aspectratio="f"/>
              </v:shape>
            </w:pict>
          </mc:Fallback>
        </mc:AlternateContent>
      </w:r>
      <w:r>
        <w:rPr>
          <w:rFonts w:ascii="Times New Roman" w:eastAsia="Times New Roman" w:hAnsi="Times New Roman" w:cs="Times New Roman"/>
          <w:noProof/>
          <w:sz w:val="24"/>
          <w:szCs w:val="24"/>
        </w:rPr>
        <mc:AlternateContent>
          <mc:Choice Requires="wpi">
            <w:drawing>
              <wp:anchor distT="0" distB="0" distL="114300" distR="114300" simplePos="0" relativeHeight="251684864" behindDoc="0" locked="0" layoutInCell="1" allowOverlap="1" wp14:anchorId="070BFCB2" wp14:editId="71E9FAF9">
                <wp:simplePos x="0" y="0"/>
                <wp:positionH relativeFrom="column">
                  <wp:posOffset>1083310</wp:posOffset>
                </wp:positionH>
                <wp:positionV relativeFrom="paragraph">
                  <wp:posOffset>139700</wp:posOffset>
                </wp:positionV>
                <wp:extent cx="97200" cy="48540"/>
                <wp:effectExtent l="114300" t="133350" r="55245" b="123190"/>
                <wp:wrapNone/>
                <wp:docPr id="18" name="Ink 18"/>
                <wp:cNvGraphicFramePr>
                  <a:graphicFrameLocks xmlns:a="http://schemas.openxmlformats.org/drawingml/2006/main"/>
                </wp:cNvGraphicFramePr>
                <a:graphic xmlns:a="http://schemas.openxmlformats.org/drawingml/2006/main">
                  <a:graphicData uri="http://schemas.microsoft.com/office/word/2010/wordprocessingInk">
                    <w14:contentPart bwMode="auto" r:id="rId85">
                      <w14:nvContentPartPr>
                        <w14:cNvContentPartPr>
                          <a14:cpLocks xmlns:a14="http://schemas.microsoft.com/office/drawing/2010/main" noRot="1"/>
                        </w14:cNvContentPartPr>
                      </w14:nvContentPartPr>
                      <w14:xfrm>
                        <a:off x="0" y="0"/>
                        <a:ext cx="97200" cy="48540"/>
                      </w14:xfrm>
                    </w14:contentPart>
                  </a:graphicData>
                </a:graphic>
              </wp:anchor>
            </w:drawing>
          </mc:Choice>
          <mc:Fallback>
            <w:pict>
              <v:shape w14:anchorId="76E07534" id="Ink 18" o:spid="_x0000_s1026" type="#_x0000_t75" style="position:absolute;margin-left:80.35pt;margin-top:6.05pt;width:17.55pt;height:13.7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ZDJGgAQAAfgMAAA4AAABkcnMvZTJvRG9jLnhtbJxT207jMBR8X4l/&#10;sPxOcyF026hpH7ZCQoJdhNgP8Dp2YzX2iY5dUv6ek6ShhS5C4iWyPfJ4zsxksdrbmj0r9AZcwZNJ&#10;zJlyEkrjNgX/+3RzOePMB+FKUYNTBX9Rnq+WFz8WbZOrFCqoS4WMSJzP26bgVQhNHkVeVsoKP4FG&#10;OQI1oBWBtriJShQtsds6SuN4GrWAZYMglfd0uh5Avuz5tVYy/NHaq8Dqgk+v4pj0BVql8zTlDLvV&#10;dHbN2b9uNcuueLRciHyDoqmMPMgS31BlhXEk4o1qLYJgOzRnVNZIBA86TCTYCLQ2UvUz0XRJ/GG6&#10;W7ftJksyucNcggvKhQeBYfSvB77zhK3JgvYeSkpI7ALwAyMZ9HUgg+g1yJ0lPUMqqGoRqBK+Mo0n&#10;o3NTFhxvy+So3z3/Ok7wgMe5fn8ERJLlsrkDufVjJEl2puy/Th7KMpjZh8IcPAJVIOmijkYvz94c&#10;kc9U7jXaLl8anu0LTrV66b59fdQ+MEmH85/UUM4kIdnsOuvRkXe4P+5OsiRR71pzuu8En/w2y1cA&#10;AAD//wMAUEsDBBQABgAIAAAAIQACdsnMCAIAAC0FAAAQAAAAZHJzL2luay9pbmsxLnhtbLRTXW+b&#10;MBR9n7T/YLkPeeHD5qNkqKRPizRp06q1lbpHCk6wCnZkm5D8+10MIXRNpWnaeAD7mnvuuece39we&#10;mhrtmdJcigxTj2DERCFLLrYZfnxYu0uMtMlFmddSsAwfmca3q48fbrh4aeoU3ggQhO5XTZ3hyphd&#10;6vtd13ld6Em19QNCQv+LePn2Fa/GrJJtuOAGSupTqJDCsIPpwVJeZrgwBzL9D9j3slUFm477iCrO&#10;fxiVF2wtVZObCbHKhWA1EnkDvJ8wMscdLDjU2TKFUcOhYTfwaJREy8+fIJAfMjzbt0BRA5MG+5cx&#10;f/4HzPVbzJ5WGCTXCUYjpZLte06+1Tx9v/c7JXdMGc7OMg+ijAdHVAx7q88glGJa1m0/G4z2ed2C&#10;ZJQQsMVYm/oXBHmLB9r8UzzQ5V28ObnX0oztzXUYRZssdRqt4Q0Doze7yWNGA3AfvjfKXoeABIFL&#10;QpckD4SmUZIG1EsomY1idPEJ81m1uprwntXZr/ZkUm3orOOlqSbRiRfGk+hzyS+lVoxvK/N3uYWs&#10;JVyHcdZXa/vMerL1JrNduLrWf2hs/QfbZPjK3l5kM4eA7T0MEEFBFCfxK+ue1PpTHDuT75uNZga8&#10;iVcxouR6wHUWbrQgC+LgBMeYODRAFBFnCXVhE7lAwInthti1G7r9uRsNn54f+Y3b2S+rXwAAAP//&#10;AwBQSwMEFAAGAAgAAAAhABiR40jbAAAACQEAAA8AAABkcnMvZG93bnJldi54bWxMj8tuwjAQRfeV&#10;+g/WVGJXbKigTRoHVUhlD7RS2TnxEEeNx1FsIPx9h1XZzdUc3UexGn0nzjjENpCG2VSBQKqDbanR&#10;8LX/fH4DEZMha7pAqOGKEVbl40NhchsutMXzLjWCTSjmRoNLqc+ljLVDb+I09Ej8O4bBm8RyaKQd&#10;zIXNfSfnSi2lNy1xgjM9rh3Wv7uT1+DDYaO+D5tM9lusqqMLKNc/Wk+exo93EAnH9A/DrT5Xh5I7&#10;VeFENoqO9VK9MsrHfAbiBmQL3lJpeMkWIMtC3i8o/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AmQyRoAEAAH4DAAAOAAAAAAAAAAAAAAAAADwCAABkcnMv&#10;ZTJvRG9jLnhtbFBLAQItABQABgAIAAAAIQACdsnMCAIAAC0FAAAQAAAAAAAAAAAAAAAAAAgEAABk&#10;cnMvaW5rL2luazEueG1sUEsBAi0AFAAGAAgAAAAhABiR40jbAAAACQEAAA8AAAAAAAAAAAAAAAAA&#10;PgYAAGRycy9kb3ducmV2LnhtbFBLAQItABQABgAIAAAAIQB5GLydvwAAACEBAAAZAAAAAAAAAAAA&#10;AAAAAEYHAABkcnMvX3JlbHMvZTJvRG9jLnhtbC5yZWxzUEsFBgAAAAAGAAYAeAEAADwIAAAAAA==&#10;">
                <v:imagedata r:id="rId86" o:title=""/>
                <o:lock v:ext="edit" rotation="t" aspectratio="f"/>
              </v:shape>
            </w:pict>
          </mc:Fallback>
        </mc:AlternateContent>
      </w:r>
      <w:r>
        <w:rPr>
          <w:rFonts w:ascii="Times New Roman" w:eastAsia="Times New Roman" w:hAnsi="Times New Roman" w:cs="Times New Roman"/>
          <w:noProof/>
          <w:sz w:val="24"/>
          <w:szCs w:val="24"/>
        </w:rPr>
        <w:drawing>
          <wp:inline distT="0" distB="0" distL="0" distR="0" wp14:anchorId="384E1925" wp14:editId="27276F7E">
            <wp:extent cx="3958893" cy="3895725"/>
            <wp:effectExtent l="0" t="0" r="3810" b="0"/>
            <wp:docPr id="2068" name="Picture 206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logo&#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976129" cy="3912686"/>
                    </a:xfrm>
                    <a:prstGeom prst="rect">
                      <a:avLst/>
                    </a:prstGeom>
                    <a:noFill/>
                  </pic:spPr>
                </pic:pic>
              </a:graphicData>
            </a:graphic>
          </wp:inline>
        </w:drawing>
      </w:r>
    </w:p>
    <w:p w14:paraId="5F77A8A9" w14:textId="0F5856EF" w:rsidR="00184C52" w:rsidRDefault="00184C52" w:rsidP="00184C52">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8</w:t>
      </w:r>
      <w:r>
        <w:rPr>
          <w:rFonts w:ascii="Times New Roman" w:hAnsi="Times New Roman" w:cs="Times New Roman"/>
          <w:i w:val="0"/>
          <w:iCs w:val="0"/>
          <w:color w:val="auto"/>
          <w:sz w:val="24"/>
          <w:szCs w:val="24"/>
        </w:rPr>
        <w:t xml:space="preserve"> Truncated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 spectrum of the mixture containing the (</w:t>
      </w:r>
      <w:r w:rsidR="00160396">
        <w:rPr>
          <w:rFonts w:ascii="Times New Roman" w:hAnsi="Times New Roman" w:cs="Times New Roman"/>
          <w:i w:val="0"/>
          <w:iCs w:val="0"/>
          <w:color w:val="auto"/>
          <w:sz w:val="24"/>
          <w:szCs w:val="24"/>
        </w:rPr>
        <w:t>left</w:t>
      </w:r>
      <w:r>
        <w:rPr>
          <w:rFonts w:ascii="Times New Roman" w:hAnsi="Times New Roman" w:cs="Times New Roman"/>
          <w:i w:val="0"/>
          <w:iCs w:val="0"/>
          <w:color w:val="auto"/>
          <w:sz w:val="24"/>
          <w:szCs w:val="24"/>
        </w:rPr>
        <w:t>)</w:t>
      </w:r>
      <w:r w:rsidR="00160396">
        <w:rPr>
          <w:rFonts w:ascii="Times New Roman" w:hAnsi="Times New Roman" w:cs="Times New Roman"/>
          <w:i w:val="0"/>
          <w:iCs w:val="0"/>
          <w:color w:val="auto"/>
          <w:sz w:val="24"/>
          <w:szCs w:val="24"/>
        </w:rPr>
        <w:t xml:space="preserve"> compound</w:t>
      </w:r>
      <w:r>
        <w:rPr>
          <w:rFonts w:ascii="Times New Roman" w:hAnsi="Times New Roman" w:cs="Times New Roman"/>
          <w:i w:val="0"/>
          <w:iCs w:val="0"/>
          <w:color w:val="auto"/>
          <w:sz w:val="24"/>
          <w:szCs w:val="24"/>
        </w:rPr>
        <w:t xml:space="preserve">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RuE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and (right) simulated spectrum using chemical shift and coupling constant values for the proton signals of the carboxylate ligand obtained experimentally.</w:t>
      </w:r>
    </w:p>
    <w:p w14:paraId="0C8E43D9" w14:textId="77777777" w:rsidR="00184C52" w:rsidRDefault="00184C52" w:rsidP="00184C52">
      <w:pPr>
        <w:pStyle w:val="Caption"/>
        <w:spacing w:line="480" w:lineRule="auto"/>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tab/>
        <w:t xml:space="preserve">The synthesis of a different type of unsymmetric metalloporphyrin complex was attempted involving a heterobimetallic system. Specifically, the target </w:t>
      </w:r>
      <w:r w:rsidRPr="00F128D8">
        <w:rPr>
          <w:rFonts w:ascii="Times New Roman" w:hAnsi="Times New Roman" w:cs="Times New Roman"/>
          <w:i w:val="0"/>
          <w:iCs w:val="0"/>
          <w:color w:val="auto"/>
          <w:sz w:val="24"/>
          <w:szCs w:val="24"/>
        </w:rPr>
        <w:t>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Os</w:t>
      </w:r>
      <w:r w:rsidRPr="00F128D8">
        <w:rPr>
          <w:rFonts w:ascii="Times New Roman" w:hAnsi="Times New Roman" w:cs="Times New Roman"/>
          <w:i w:val="0"/>
          <w:iCs w:val="0"/>
          <w:color w:val="auto"/>
          <w:sz w:val="24"/>
          <w:szCs w:val="24"/>
        </w:rPr>
        <w:t>T</w:t>
      </w:r>
      <w:r>
        <w:rPr>
          <w:rFonts w:ascii="Times New Roman" w:hAnsi="Times New Roman" w:cs="Times New Roman"/>
          <w:i w:val="0"/>
          <w:iCs w:val="0"/>
          <w:color w:val="auto"/>
          <w:sz w:val="24"/>
          <w:szCs w:val="24"/>
        </w:rPr>
        <w:t xml:space="preserve"> compound that contains a ruthenium nitrosyl bridged by a succinate linker to an osmium nitrosyl possessing the same T(</w:t>
      </w:r>
      <w:r>
        <w:rPr>
          <w:rFonts w:ascii="Times New Roman" w:hAnsi="Times New Roman" w:cs="Times New Roman"/>
          <w:color w:val="auto"/>
          <w:sz w:val="24"/>
          <w:szCs w:val="24"/>
        </w:rPr>
        <w:t>p</w:t>
      </w:r>
      <w:r>
        <w:rPr>
          <w:rFonts w:ascii="Times New Roman" w:hAnsi="Times New Roman" w:cs="Times New Roman"/>
          <w:i w:val="0"/>
          <w:iCs w:val="0"/>
          <w:color w:val="auto"/>
          <w:sz w:val="24"/>
          <w:szCs w:val="24"/>
        </w:rPr>
        <w:t xml:space="preserve">-OMe)PP macrocycle. This reaction was monitored by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H NMR spectroscopy and the results, illustrated in Figure 4.9, display two signals at δ 8.69 ppm and 8.71 ppm, in the pyrrole-H region of the other </w:t>
      </w:r>
      <w:proofErr w:type="spellStart"/>
      <w:r>
        <w:rPr>
          <w:rFonts w:ascii="Times New Roman" w:hAnsi="Times New Roman" w:cs="Times New Roman"/>
          <w:i w:val="0"/>
          <w:iCs w:val="0"/>
          <w:color w:val="auto"/>
          <w:sz w:val="24"/>
          <w:szCs w:val="24"/>
        </w:rPr>
        <w:t>dimetallic</w:t>
      </w:r>
      <w:proofErr w:type="spellEnd"/>
      <w:r>
        <w:rPr>
          <w:rFonts w:ascii="Times New Roman" w:hAnsi="Times New Roman" w:cs="Times New Roman"/>
          <w:i w:val="0"/>
          <w:iCs w:val="0"/>
          <w:color w:val="auto"/>
          <w:sz w:val="24"/>
          <w:szCs w:val="24"/>
        </w:rPr>
        <w:t xml:space="preserve"> compounds discussed in this work, with identical integration values and have corresponding -OMe (from T(</w:t>
      </w:r>
      <w:r>
        <w:rPr>
          <w:rFonts w:ascii="Times New Roman" w:hAnsi="Times New Roman" w:cs="Times New Roman"/>
          <w:color w:val="auto"/>
          <w:sz w:val="24"/>
          <w:szCs w:val="24"/>
        </w:rPr>
        <w:t>p</w:t>
      </w:r>
      <w:r>
        <w:rPr>
          <w:rFonts w:ascii="Times New Roman" w:hAnsi="Times New Roman" w:cs="Times New Roman"/>
          <w:i w:val="0"/>
          <w:iCs w:val="0"/>
          <w:color w:val="auto"/>
          <w:sz w:val="24"/>
          <w:szCs w:val="24"/>
        </w:rPr>
        <w:t xml:space="preserve">-OMe)PP macrocycle) peaks at δ 4.03 ppm and </w:t>
      </w:r>
      <w:r>
        <w:rPr>
          <w:rFonts w:ascii="Times New Roman" w:hAnsi="Times New Roman" w:cs="Times New Roman"/>
          <w:i w:val="0"/>
          <w:iCs w:val="0"/>
          <w:color w:val="auto"/>
          <w:sz w:val="24"/>
          <w:szCs w:val="24"/>
        </w:rPr>
        <w:lastRenderedPageBreak/>
        <w:t xml:space="preserve">4.05 ppm. A broad singlet is observed at δ -3.89 ppm with an integration value matching the expected bridging dicarboxylate ligand. Similar to the mixed porphyrin species, initial attempts at purification of the reaction mixture led to the decomposition of the desired heterobimetallic complex. </w:t>
      </w:r>
    </w:p>
    <w:p w14:paraId="48CD9740" w14:textId="77777777" w:rsidR="00184C52" w:rsidRDefault="00184C52" w:rsidP="00184C52">
      <w:pPr>
        <w:keepNext/>
        <w:spacing w:line="480" w:lineRule="auto"/>
        <w:jc w:val="center"/>
      </w:pPr>
      <w:r>
        <w:rPr>
          <w:noProof/>
        </w:rPr>
        <w:drawing>
          <wp:inline distT="0" distB="0" distL="0" distR="0" wp14:anchorId="2EED0074" wp14:editId="55372726">
            <wp:extent cx="5909731" cy="3943350"/>
            <wp:effectExtent l="0" t="0" r="0" b="0"/>
            <wp:docPr id="2069" name="Picture 20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Diagram&#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936665" cy="3961322"/>
                    </a:xfrm>
                    <a:prstGeom prst="rect">
                      <a:avLst/>
                    </a:prstGeom>
                    <a:noFill/>
                  </pic:spPr>
                </pic:pic>
              </a:graphicData>
            </a:graphic>
          </wp:inline>
        </w:drawing>
      </w:r>
    </w:p>
    <w:p w14:paraId="12304DAA" w14:textId="77777777" w:rsidR="00184C52" w:rsidRDefault="00184C52" w:rsidP="00184C52">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9</w:t>
      </w:r>
      <w:r>
        <w:rPr>
          <w:rFonts w:ascii="Times New Roman" w:hAnsi="Times New Roman" w:cs="Times New Roman"/>
          <w:i w:val="0"/>
          <w:iCs w:val="0"/>
          <w:color w:val="auto"/>
          <w:sz w:val="24"/>
          <w:szCs w:val="24"/>
        </w:rPr>
        <w:t xml:space="preserve"> Truncated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 spectra for the reaction of TOsC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OH with (T(</w:t>
      </w:r>
      <w:r>
        <w:rPr>
          <w:rFonts w:ascii="Times New Roman" w:hAnsi="Times New Roman" w:cs="Times New Roman"/>
          <w:color w:val="auto"/>
          <w:sz w:val="24"/>
          <w:szCs w:val="24"/>
        </w:rPr>
        <w:t>p</w:t>
      </w:r>
      <w:r>
        <w:rPr>
          <w:rFonts w:ascii="Times New Roman" w:hAnsi="Times New Roman" w:cs="Times New Roman"/>
          <w:i w:val="0"/>
          <w:iCs w:val="0"/>
          <w:color w:val="auto"/>
          <w:sz w:val="24"/>
          <w:szCs w:val="24"/>
        </w:rPr>
        <w:t>-OMe)PP)Ru(NO)(OH) in CDCl</w:t>
      </w:r>
      <w:r>
        <w:rPr>
          <w:rFonts w:ascii="Times New Roman" w:hAnsi="Times New Roman" w:cs="Times New Roman"/>
          <w:i w:val="0"/>
          <w:iCs w:val="0"/>
          <w:color w:val="auto"/>
          <w:sz w:val="24"/>
          <w:szCs w:val="24"/>
          <w:vertAlign w:val="subscript"/>
        </w:rPr>
        <w:t>3.</w:t>
      </w:r>
    </w:p>
    <w:p w14:paraId="62203D4F" w14:textId="77777777" w:rsidR="00184C52" w:rsidRDefault="00184C52" w:rsidP="00184C52">
      <w:pPr>
        <w:pStyle w:val="Caption"/>
      </w:pPr>
    </w:p>
    <w:p w14:paraId="09DCF5A4" w14:textId="77777777" w:rsidR="00184C52" w:rsidRPr="00C339FE" w:rsidRDefault="00184C52" w:rsidP="00184C52">
      <w:pPr>
        <w:spacing w:line="480" w:lineRule="auto"/>
        <w:rPr>
          <w:rFonts w:ascii="Times New Roman" w:hAnsi="Times New Roman" w:cs="Times New Roman"/>
          <w:sz w:val="24"/>
          <w:szCs w:val="24"/>
          <w:vertAlign w:val="superscript"/>
        </w:rPr>
      </w:pPr>
      <w:r>
        <w:tab/>
      </w:r>
      <w:r>
        <w:rPr>
          <w:rFonts w:ascii="Times New Roman" w:hAnsi="Times New Roman" w:cs="Times New Roman"/>
          <w:sz w:val="24"/>
          <w:szCs w:val="24"/>
        </w:rPr>
        <w:t>The molecular structures of compounds PRuC</w:t>
      </w:r>
      <w:r>
        <w:rPr>
          <w:rFonts w:ascii="Times New Roman" w:hAnsi="Times New Roman" w:cs="Times New Roman"/>
          <w:sz w:val="24"/>
          <w:szCs w:val="24"/>
          <w:vertAlign w:val="subscript"/>
        </w:rPr>
        <w:t>2</w:t>
      </w:r>
      <w:r>
        <w:rPr>
          <w:rFonts w:ascii="Times New Roman" w:hAnsi="Times New Roman" w:cs="Times New Roman"/>
          <w:sz w:val="24"/>
          <w:szCs w:val="24"/>
        </w:rPr>
        <w:t>OH</w:t>
      </w:r>
      <w:r>
        <w:rPr>
          <w:rFonts w:ascii="Times New Roman" w:hAnsi="Times New Roman" w:cs="Times New Roman"/>
          <w:b/>
          <w:bCs/>
          <w:sz w:val="24"/>
          <w:szCs w:val="24"/>
        </w:rPr>
        <w:t xml:space="preserve"> </w:t>
      </w:r>
      <w:r>
        <w:rPr>
          <w:rFonts w:ascii="Times New Roman" w:hAnsi="Times New Roman" w:cs="Times New Roman"/>
          <w:sz w:val="24"/>
          <w:szCs w:val="24"/>
        </w:rPr>
        <w:t>and TRuC</w:t>
      </w:r>
      <w:r>
        <w:rPr>
          <w:rFonts w:ascii="Times New Roman" w:hAnsi="Times New Roman" w:cs="Times New Roman"/>
          <w:sz w:val="24"/>
          <w:szCs w:val="24"/>
          <w:vertAlign w:val="subscript"/>
        </w:rPr>
        <w:t>2</w:t>
      </w:r>
      <w:r>
        <w:rPr>
          <w:rFonts w:ascii="Times New Roman" w:hAnsi="Times New Roman" w:cs="Times New Roman"/>
          <w:sz w:val="24"/>
          <w:szCs w:val="24"/>
        </w:rPr>
        <w:t>OMe</w:t>
      </w:r>
      <w:r>
        <w:t xml:space="preserve"> </w:t>
      </w:r>
      <w:r>
        <w:rPr>
          <w:rFonts w:ascii="Times New Roman" w:hAnsi="Times New Roman" w:cs="Times New Roman"/>
          <w:sz w:val="24"/>
          <w:szCs w:val="24"/>
        </w:rPr>
        <w:t>are shown in Figure 4.10, which display conventional {RuNO}</w:t>
      </w:r>
      <w:r>
        <w:rPr>
          <w:rFonts w:ascii="Times New Roman" w:hAnsi="Times New Roman" w:cs="Times New Roman"/>
          <w:sz w:val="24"/>
          <w:szCs w:val="24"/>
          <w:vertAlign w:val="superscript"/>
        </w:rPr>
        <w:t>6</w:t>
      </w:r>
      <w:r>
        <w:rPr>
          <w:rFonts w:ascii="Times New Roman" w:hAnsi="Times New Roman" w:cs="Times New Roman"/>
          <w:sz w:val="24"/>
          <w:szCs w:val="24"/>
        </w:rPr>
        <w:t xml:space="preserve"> geometries. Specifically, near linear</w:t>
      </w:r>
      <w:r w:rsidRPr="00701FAA">
        <w:rPr>
          <w:rFonts w:ascii="Times New Roman" w:hAnsi="Times New Roman" w:cs="Times New Roman"/>
          <w:sz w:val="24"/>
          <w:szCs w:val="24"/>
        </w:rPr>
        <w:t xml:space="preserve"> </w:t>
      </w:r>
      <w:r w:rsidRPr="00701FAA">
        <w:rPr>
          <w:rFonts w:ascii="Symbol" w:hAnsi="Symbol" w:cs="Times New Roman"/>
          <w:sz w:val="24"/>
          <w:szCs w:val="24"/>
        </w:rPr>
        <w:t></w:t>
      </w:r>
      <w:r w:rsidRPr="00701FAA">
        <w:rPr>
          <w:rFonts w:ascii="Times New Roman" w:hAnsi="Times New Roman" w:cs="Times New Roman"/>
          <w:sz w:val="24"/>
          <w:szCs w:val="24"/>
        </w:rPr>
        <w:t xml:space="preserve">RuNO bond angles of </w:t>
      </w:r>
      <w:r>
        <w:rPr>
          <w:rFonts w:ascii="Times New Roman" w:hAnsi="Times New Roman" w:cs="Times New Roman"/>
          <w:sz w:val="24"/>
          <w:szCs w:val="24"/>
        </w:rPr>
        <w:t xml:space="preserve">173.89(10)° and 179.2(5)°, </w:t>
      </w:r>
      <w:r w:rsidRPr="00701FAA">
        <w:rPr>
          <w:rFonts w:ascii="Times New Roman" w:hAnsi="Times New Roman" w:cs="Times New Roman"/>
          <w:sz w:val="24"/>
          <w:szCs w:val="24"/>
        </w:rPr>
        <w:t xml:space="preserve">and Ru-N(O) bond lengths of </w:t>
      </w:r>
      <w:r>
        <w:rPr>
          <w:rFonts w:ascii="Times New Roman" w:hAnsi="Times New Roman" w:cs="Times New Roman"/>
          <w:sz w:val="24"/>
          <w:szCs w:val="24"/>
        </w:rPr>
        <w:t>1.7401(19) and 1.716(5)</w:t>
      </w:r>
      <w:r w:rsidRPr="00701FAA">
        <w:rPr>
          <w:rFonts w:ascii="Times New Roman" w:hAnsi="Times New Roman" w:cs="Times New Roman"/>
          <w:sz w:val="24"/>
          <w:szCs w:val="24"/>
        </w:rPr>
        <w:t xml:space="preserve"> Å,</w:t>
      </w:r>
      <w:r>
        <w:rPr>
          <w:rFonts w:ascii="Times New Roman" w:hAnsi="Times New Roman" w:cs="Times New Roman"/>
          <w:sz w:val="24"/>
          <w:szCs w:val="24"/>
        </w:rPr>
        <w:t xml:space="preserve"> respectively, were obtained. These complexes also exhibit axial Ru-O bond lengths of</w:t>
      </w:r>
      <w:r w:rsidRPr="00701FAA">
        <w:rPr>
          <w:rFonts w:ascii="Times New Roman" w:hAnsi="Times New Roman" w:cs="Times New Roman"/>
          <w:sz w:val="24"/>
          <w:szCs w:val="24"/>
        </w:rPr>
        <w:t xml:space="preserve"> </w:t>
      </w:r>
      <w:r>
        <w:rPr>
          <w:rFonts w:ascii="Times New Roman" w:hAnsi="Times New Roman" w:cs="Times New Roman"/>
          <w:sz w:val="24"/>
          <w:szCs w:val="24"/>
        </w:rPr>
        <w:t xml:space="preserve">2.0131(15) Å for the acid derivative and 2.002(4) Å for the ester, matching closely with </w:t>
      </w:r>
      <w:r>
        <w:rPr>
          <w:rFonts w:ascii="Times New Roman" w:hAnsi="Times New Roman" w:cs="Times New Roman"/>
          <w:sz w:val="24"/>
          <w:szCs w:val="24"/>
        </w:rPr>
        <w:lastRenderedPageBreak/>
        <w:t>previously reported carboxylate crystal structures.</w:t>
      </w:r>
      <w:r>
        <w:rPr>
          <w:rFonts w:ascii="Times New Roman" w:hAnsi="Times New Roman" w:cs="Times New Roman"/>
          <w:sz w:val="24"/>
          <w:szCs w:val="24"/>
          <w:vertAlign w:val="superscript"/>
        </w:rPr>
        <w:t>1,2</w:t>
      </w:r>
      <w:r w:rsidRPr="00701FAA">
        <w:rPr>
          <w:rFonts w:ascii="Times New Roman" w:hAnsi="Times New Roman" w:cs="Times New Roman"/>
          <w:sz w:val="24"/>
          <w:szCs w:val="24"/>
        </w:rPr>
        <w:t xml:space="preserve"> </w:t>
      </w:r>
      <w:r>
        <w:rPr>
          <w:rFonts w:ascii="Times New Roman" w:hAnsi="Times New Roman" w:cs="Times New Roman"/>
          <w:sz w:val="24"/>
          <w:szCs w:val="24"/>
        </w:rPr>
        <w:t>The Ru-O bond lengths of these complexes are in good agreement with other non-heme group 8 metal bridged dicarboxylates as well.</w:t>
      </w:r>
      <w:r>
        <w:rPr>
          <w:rFonts w:ascii="Times New Roman" w:hAnsi="Times New Roman" w:cs="Times New Roman"/>
          <w:sz w:val="24"/>
          <w:szCs w:val="24"/>
          <w:vertAlign w:val="superscript"/>
        </w:rPr>
        <w:t>14,18,22</w:t>
      </w:r>
    </w:p>
    <w:p w14:paraId="7CC8444E" w14:textId="77777777" w:rsidR="00184C52" w:rsidRDefault="00184C52" w:rsidP="00184C52">
      <w:pPr>
        <w:keepNext/>
        <w:tabs>
          <w:tab w:val="right" w:leader="dot" w:pos="9360"/>
        </w:tabs>
        <w:spacing w:line="480" w:lineRule="auto"/>
        <w:jc w:val="center"/>
      </w:pPr>
      <w:r>
        <w:rPr>
          <w:noProof/>
        </w:rPr>
        <w:drawing>
          <wp:inline distT="0" distB="0" distL="0" distR="0" wp14:anchorId="3FE5C1CF" wp14:editId="64BBAF71">
            <wp:extent cx="5203526" cy="6000750"/>
            <wp:effectExtent l="0" t="0" r="0" b="0"/>
            <wp:docPr id="2070" name="Picture 207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 name="Picture 2070" descr="Diagram&#10;&#10;Description automatically generated with medium confidenc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38218" cy="6040757"/>
                    </a:xfrm>
                    <a:prstGeom prst="rect">
                      <a:avLst/>
                    </a:prstGeom>
                    <a:noFill/>
                  </pic:spPr>
                </pic:pic>
              </a:graphicData>
            </a:graphic>
          </wp:inline>
        </w:drawing>
      </w:r>
    </w:p>
    <w:p w14:paraId="2AF8C756" w14:textId="39F9E4F9" w:rsidR="00184C52" w:rsidRPr="00C36621" w:rsidRDefault="00184C52" w:rsidP="00C36621">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10</w:t>
      </w:r>
      <w:r>
        <w:rPr>
          <w:rFonts w:ascii="Times New Roman" w:hAnsi="Times New Roman" w:cs="Times New Roman"/>
          <w:i w:val="0"/>
          <w:iCs w:val="0"/>
          <w:color w:val="auto"/>
          <w:sz w:val="24"/>
          <w:szCs w:val="24"/>
        </w:rPr>
        <w:t xml:space="preserve"> </w:t>
      </w:r>
      <w:r w:rsidR="00471DA9">
        <w:rPr>
          <w:rFonts w:ascii="Times New Roman" w:hAnsi="Times New Roman" w:cs="Times New Roman"/>
          <w:i w:val="0"/>
          <w:iCs w:val="0"/>
          <w:color w:val="auto"/>
          <w:sz w:val="24"/>
          <w:szCs w:val="24"/>
        </w:rPr>
        <w:t>Molrcular</w:t>
      </w:r>
      <w:r>
        <w:rPr>
          <w:rFonts w:ascii="Times New Roman" w:hAnsi="Times New Roman" w:cs="Times New Roman"/>
          <w:i w:val="0"/>
          <w:iCs w:val="0"/>
          <w:color w:val="auto"/>
          <w:sz w:val="24"/>
          <w:szCs w:val="24"/>
        </w:rPr>
        <w:t xml:space="preserve"> structures of (a) PRuC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OH</w:t>
      </w:r>
      <w:r w:rsidR="00C36621">
        <w:rPr>
          <w:rFonts w:ascii="Times New Roman" w:hAnsi="Times New Roman" w:cs="Times New Roman"/>
          <w:i w:val="0"/>
          <w:iCs w:val="0"/>
          <w:color w:val="auto"/>
          <w:sz w:val="24"/>
          <w:szCs w:val="24"/>
        </w:rPr>
        <w:t xml:space="preserve"> (</w:t>
      </w:r>
      <w:proofErr w:type="spellStart"/>
      <w:r w:rsidR="00C36621">
        <w:rPr>
          <w:rFonts w:ascii="Times New Roman" w:hAnsi="Times New Roman" w:cs="Times New Roman"/>
          <w:i w:val="0"/>
          <w:iCs w:val="0"/>
          <w:color w:val="auto"/>
          <w:sz w:val="24"/>
          <w:szCs w:val="24"/>
        </w:rPr>
        <w:t>i.d.</w:t>
      </w:r>
      <w:proofErr w:type="spellEnd"/>
      <w:r w:rsidR="00C36621">
        <w:rPr>
          <w:rFonts w:ascii="Times New Roman" w:hAnsi="Times New Roman" w:cs="Times New Roman"/>
          <w:i w:val="0"/>
          <w:iCs w:val="0"/>
          <w:color w:val="auto"/>
          <w:sz w:val="24"/>
          <w:szCs w:val="24"/>
        </w:rPr>
        <w:t xml:space="preserve"> 21031)</w:t>
      </w:r>
      <w:r>
        <w:rPr>
          <w:rFonts w:ascii="Times New Roman" w:hAnsi="Times New Roman" w:cs="Times New Roman"/>
          <w:i w:val="0"/>
          <w:iCs w:val="0"/>
          <w:color w:val="auto"/>
          <w:sz w:val="24"/>
          <w:szCs w:val="24"/>
        </w:rPr>
        <w:t xml:space="preserve"> and (b)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OMe. Hydrogen atoms are omitted for clarity and only the major disordered components are shown.</w:t>
      </w:r>
      <w:r w:rsidR="00EA13F9">
        <w:rPr>
          <w:rFonts w:ascii="Times New Roman" w:hAnsi="Times New Roman" w:cs="Times New Roman"/>
          <w:i w:val="0"/>
          <w:iCs w:val="0"/>
          <w:color w:val="auto"/>
          <w:sz w:val="24"/>
          <w:szCs w:val="24"/>
        </w:rPr>
        <w:t xml:space="preserve"> The X-ray diffraction data for TRuC</w:t>
      </w:r>
      <w:r w:rsidR="00EA13F9">
        <w:rPr>
          <w:rFonts w:ascii="Times New Roman" w:hAnsi="Times New Roman" w:cs="Times New Roman"/>
          <w:i w:val="0"/>
          <w:iCs w:val="0"/>
          <w:color w:val="auto"/>
          <w:sz w:val="24"/>
          <w:szCs w:val="24"/>
          <w:vertAlign w:val="subscript"/>
        </w:rPr>
        <w:t>2</w:t>
      </w:r>
      <w:r w:rsidR="00EA13F9">
        <w:rPr>
          <w:rFonts w:ascii="Times New Roman" w:hAnsi="Times New Roman" w:cs="Times New Roman"/>
          <w:i w:val="0"/>
          <w:iCs w:val="0"/>
          <w:color w:val="auto"/>
          <w:sz w:val="24"/>
          <w:szCs w:val="24"/>
        </w:rPr>
        <w:t>OMe was collected and the structure solved by Dr. Joseph</w:t>
      </w:r>
      <w:r w:rsidR="002A214D">
        <w:rPr>
          <w:rFonts w:ascii="Times New Roman" w:hAnsi="Times New Roman" w:cs="Times New Roman"/>
          <w:i w:val="0"/>
          <w:iCs w:val="0"/>
          <w:color w:val="auto"/>
          <w:sz w:val="24"/>
          <w:szCs w:val="24"/>
        </w:rPr>
        <w:t xml:space="preserve"> H.</w:t>
      </w:r>
      <w:r w:rsidR="00EA13F9">
        <w:rPr>
          <w:rFonts w:ascii="Times New Roman" w:hAnsi="Times New Roman" w:cs="Times New Roman"/>
          <w:i w:val="0"/>
          <w:iCs w:val="0"/>
          <w:color w:val="auto"/>
          <w:sz w:val="24"/>
          <w:szCs w:val="24"/>
        </w:rPr>
        <w:t xml:space="preserve"> </w:t>
      </w:r>
      <w:proofErr w:type="spellStart"/>
      <w:r w:rsidR="00EA13F9">
        <w:rPr>
          <w:rFonts w:ascii="Times New Roman" w:hAnsi="Times New Roman" w:cs="Times New Roman"/>
          <w:i w:val="0"/>
          <w:iCs w:val="0"/>
          <w:color w:val="auto"/>
          <w:sz w:val="24"/>
          <w:szCs w:val="24"/>
        </w:rPr>
        <w:t>Reibenspies</w:t>
      </w:r>
      <w:proofErr w:type="spellEnd"/>
      <w:r w:rsidR="00EA13F9">
        <w:rPr>
          <w:rFonts w:ascii="Times New Roman" w:hAnsi="Times New Roman" w:cs="Times New Roman"/>
          <w:i w:val="0"/>
          <w:iCs w:val="0"/>
          <w:color w:val="auto"/>
          <w:sz w:val="24"/>
          <w:szCs w:val="24"/>
        </w:rPr>
        <w:t xml:space="preserve"> at Texas A&amp;M University.</w:t>
      </w:r>
      <w:r>
        <w:rPr>
          <w:rFonts w:ascii="Times New Roman" w:hAnsi="Times New Roman" w:cs="Times New Roman"/>
          <w:i w:val="0"/>
          <w:iCs w:val="0"/>
          <w:color w:val="auto"/>
          <w:sz w:val="24"/>
          <w:szCs w:val="24"/>
        </w:rPr>
        <w:br/>
      </w:r>
    </w:p>
    <w:p w14:paraId="2503E9BD" w14:textId="77777777" w:rsidR="00184C52" w:rsidRDefault="00184C52" w:rsidP="00184C52">
      <w:pPr>
        <w:spacing w:line="480" w:lineRule="auto"/>
        <w:jc w:val="center"/>
        <w:rPr>
          <w:rFonts w:ascii="Times New Roman" w:hAnsi="Times New Roman" w:cs="Times New Roman"/>
          <w:b/>
          <w:bCs/>
          <w:sz w:val="24"/>
          <w:szCs w:val="24"/>
          <w:vertAlign w:val="subscript"/>
        </w:rPr>
      </w:pPr>
      <w:r>
        <w:rPr>
          <w:rFonts w:ascii="Times New Roman" w:hAnsi="Times New Roman" w:cs="Times New Roman"/>
          <w:b/>
          <w:bCs/>
          <w:sz w:val="24"/>
          <w:szCs w:val="24"/>
        </w:rPr>
        <w:lastRenderedPageBreak/>
        <w:t>4.3.2. Cyclic voltammetry in CH</w:t>
      </w:r>
      <w:r>
        <w:rPr>
          <w:rFonts w:ascii="Times New Roman" w:hAnsi="Times New Roman" w:cs="Times New Roman"/>
          <w:b/>
          <w:bCs/>
          <w:sz w:val="24"/>
          <w:szCs w:val="24"/>
          <w:vertAlign w:val="subscript"/>
        </w:rPr>
        <w:t>2</w:t>
      </w:r>
      <w:r>
        <w:rPr>
          <w:rFonts w:ascii="Times New Roman" w:hAnsi="Times New Roman" w:cs="Times New Roman"/>
          <w:b/>
          <w:bCs/>
          <w:sz w:val="24"/>
          <w:szCs w:val="24"/>
        </w:rPr>
        <w:t>Cl</w:t>
      </w:r>
      <w:r>
        <w:rPr>
          <w:rFonts w:ascii="Times New Roman" w:hAnsi="Times New Roman" w:cs="Times New Roman"/>
          <w:b/>
          <w:bCs/>
          <w:sz w:val="24"/>
          <w:szCs w:val="24"/>
          <w:vertAlign w:val="subscript"/>
        </w:rPr>
        <w:t>2</w:t>
      </w:r>
    </w:p>
    <w:p w14:paraId="222AB3AE" w14:textId="77777777" w:rsidR="00184C52" w:rsidRPr="00380054" w:rsidRDefault="00184C52" w:rsidP="00184C52">
      <w:pPr>
        <w:pStyle w:val="Default"/>
        <w:spacing w:line="480" w:lineRule="auto"/>
        <w:rPr>
          <w:sz w:val="23"/>
          <w:szCs w:val="23"/>
        </w:rPr>
      </w:pPr>
      <w:r>
        <w:tab/>
        <w:t xml:space="preserve">Cyclic voltammetry (CV) was employed to probe the </w:t>
      </w:r>
      <w:r w:rsidRPr="004506D7">
        <w:rPr>
          <w:sz w:val="23"/>
          <w:szCs w:val="23"/>
        </w:rPr>
        <w:t>redox behavior of the</w:t>
      </w:r>
      <w:r>
        <w:rPr>
          <w:sz w:val="23"/>
          <w:szCs w:val="23"/>
        </w:rPr>
        <w:t xml:space="preserve"> various symmetric dicarboxylate bridged complexes of ruthenium nitrosyl porphyrins and their corresponding monometallic carboxylate ester derivatives. Table 4.4 displays the measured </w:t>
      </w:r>
      <w:r w:rsidRPr="004506D7">
        <w:rPr>
          <w:sz w:val="23"/>
          <w:szCs w:val="23"/>
        </w:rPr>
        <w:t>peak anodic</w:t>
      </w:r>
      <w:r>
        <w:rPr>
          <w:sz w:val="23"/>
          <w:szCs w:val="23"/>
        </w:rPr>
        <w:t xml:space="preserve"> </w:t>
      </w:r>
      <w:r w:rsidRPr="004506D7">
        <w:rPr>
          <w:sz w:val="23"/>
          <w:szCs w:val="23"/>
        </w:rPr>
        <w:t>(</w:t>
      </w:r>
      <w:proofErr w:type="spellStart"/>
      <w:r w:rsidRPr="004506D7">
        <w:rPr>
          <w:sz w:val="23"/>
          <w:szCs w:val="23"/>
        </w:rPr>
        <w:t>E</w:t>
      </w:r>
      <w:r w:rsidRPr="004506D7">
        <w:rPr>
          <w:sz w:val="16"/>
          <w:szCs w:val="16"/>
        </w:rPr>
        <w:t>pa</w:t>
      </w:r>
      <w:proofErr w:type="spellEnd"/>
      <w:r w:rsidRPr="004506D7">
        <w:rPr>
          <w:sz w:val="23"/>
          <w:szCs w:val="23"/>
        </w:rPr>
        <w:t>)</w:t>
      </w:r>
      <w:r>
        <w:rPr>
          <w:sz w:val="23"/>
          <w:szCs w:val="23"/>
        </w:rPr>
        <w:t xml:space="preserve"> and cathodic (</w:t>
      </w:r>
      <w:proofErr w:type="spellStart"/>
      <w:r>
        <w:rPr>
          <w:sz w:val="23"/>
          <w:szCs w:val="23"/>
        </w:rPr>
        <w:t>E</w:t>
      </w:r>
      <w:r>
        <w:rPr>
          <w:sz w:val="23"/>
          <w:szCs w:val="23"/>
          <w:vertAlign w:val="subscript"/>
        </w:rPr>
        <w:t>pc</w:t>
      </w:r>
      <w:proofErr w:type="spellEnd"/>
      <w:r>
        <w:rPr>
          <w:sz w:val="23"/>
          <w:szCs w:val="23"/>
        </w:rPr>
        <w:t xml:space="preserve">) </w:t>
      </w:r>
      <w:r w:rsidRPr="004506D7">
        <w:rPr>
          <w:sz w:val="23"/>
          <w:szCs w:val="23"/>
        </w:rPr>
        <w:t>potential</w:t>
      </w:r>
      <w:r>
        <w:rPr>
          <w:sz w:val="23"/>
          <w:szCs w:val="23"/>
        </w:rPr>
        <w:t xml:space="preserve">s of </w:t>
      </w:r>
      <w:r w:rsidRPr="004506D7">
        <w:rPr>
          <w:sz w:val="23"/>
          <w:szCs w:val="23"/>
        </w:rPr>
        <w:t>the</w:t>
      </w:r>
      <w:r>
        <w:rPr>
          <w:sz w:val="23"/>
          <w:szCs w:val="23"/>
        </w:rPr>
        <w:t xml:space="preserve"> redox features observed</w:t>
      </w:r>
      <w:r w:rsidRPr="004506D7">
        <w:rPr>
          <w:sz w:val="23"/>
          <w:szCs w:val="23"/>
        </w:rPr>
        <w:t xml:space="preserve"> for the</w:t>
      </w:r>
      <w:r>
        <w:rPr>
          <w:sz w:val="23"/>
          <w:szCs w:val="23"/>
        </w:rPr>
        <w:t>se c</w:t>
      </w:r>
      <w:r w:rsidRPr="004506D7">
        <w:rPr>
          <w:sz w:val="23"/>
          <w:szCs w:val="23"/>
        </w:rPr>
        <w:t>ompounds</w:t>
      </w:r>
      <w:r>
        <w:rPr>
          <w:sz w:val="23"/>
          <w:szCs w:val="23"/>
        </w:rPr>
        <w:t xml:space="preserve"> at 200 mV/s</w:t>
      </w:r>
      <w:r w:rsidRPr="004506D7">
        <w:rPr>
          <w:sz w:val="23"/>
          <w:szCs w:val="23"/>
        </w:rPr>
        <w:t>.</w:t>
      </w:r>
      <w:r>
        <w:rPr>
          <w:sz w:val="23"/>
          <w:szCs w:val="23"/>
        </w:rPr>
        <w:t xml:space="preserve"> From the electrochemical data collected,</w:t>
      </w:r>
      <w:r w:rsidRPr="004506D7">
        <w:rPr>
          <w:sz w:val="23"/>
          <w:szCs w:val="23"/>
        </w:rPr>
        <w:t xml:space="preserve"> porphyrin</w:t>
      </w:r>
      <w:r>
        <w:rPr>
          <w:sz w:val="23"/>
          <w:szCs w:val="23"/>
        </w:rPr>
        <w:t xml:space="preserve"> identity</w:t>
      </w:r>
      <w:r w:rsidRPr="004506D7">
        <w:rPr>
          <w:sz w:val="23"/>
          <w:szCs w:val="23"/>
        </w:rPr>
        <w:t xml:space="preserve"> </w:t>
      </w:r>
      <w:r>
        <w:rPr>
          <w:sz w:val="23"/>
          <w:szCs w:val="23"/>
        </w:rPr>
        <w:t>and carboxylate chain length appear to have a clear influence on the redox behavior of the systems studied. For example, the first and second</w:t>
      </w:r>
      <w:r w:rsidRPr="004506D7">
        <w:rPr>
          <w:sz w:val="23"/>
          <w:szCs w:val="23"/>
        </w:rPr>
        <w:t xml:space="preserve"> oxidations</w:t>
      </w:r>
      <w:r>
        <w:rPr>
          <w:sz w:val="23"/>
          <w:szCs w:val="23"/>
        </w:rPr>
        <w:t xml:space="preserve"> in the monometallic species take place at more positive potentials (i.e., more difficult to oxidize) in the TPP derivatives tha</w:t>
      </w:r>
      <w:r w:rsidRPr="004506D7">
        <w:rPr>
          <w:sz w:val="23"/>
          <w:szCs w:val="23"/>
        </w:rPr>
        <w:t>n</w:t>
      </w:r>
      <w:r>
        <w:rPr>
          <w:sz w:val="23"/>
          <w:szCs w:val="23"/>
        </w:rPr>
        <w:t xml:space="preserve"> those of the more electron donating</w:t>
      </w:r>
      <w:r w:rsidRPr="004506D7">
        <w:rPr>
          <w:sz w:val="23"/>
          <w:szCs w:val="23"/>
        </w:rPr>
        <w:t xml:space="preserve"> T(</w:t>
      </w:r>
      <w:r w:rsidRPr="004506D7">
        <w:rPr>
          <w:i/>
          <w:iCs/>
          <w:sz w:val="23"/>
          <w:szCs w:val="23"/>
        </w:rPr>
        <w:t>p</w:t>
      </w:r>
      <w:r w:rsidRPr="004506D7">
        <w:rPr>
          <w:sz w:val="23"/>
          <w:szCs w:val="23"/>
        </w:rPr>
        <w:t>-OMe)PP derivatives</w:t>
      </w:r>
      <w:r>
        <w:rPr>
          <w:sz w:val="23"/>
          <w:szCs w:val="23"/>
        </w:rPr>
        <w:t xml:space="preserve">. As seen in the voltammograms of the monometallic ester and </w:t>
      </w:r>
      <w:proofErr w:type="spellStart"/>
      <w:r>
        <w:rPr>
          <w:sz w:val="23"/>
          <w:szCs w:val="23"/>
        </w:rPr>
        <w:t>dimetallic</w:t>
      </w:r>
      <w:proofErr w:type="spellEnd"/>
      <w:r>
        <w:rPr>
          <w:sz w:val="23"/>
          <w:szCs w:val="23"/>
        </w:rPr>
        <w:t xml:space="preserve"> T(</w:t>
      </w:r>
      <w:r>
        <w:rPr>
          <w:i/>
          <w:iCs/>
          <w:sz w:val="23"/>
          <w:szCs w:val="23"/>
        </w:rPr>
        <w:t>p</w:t>
      </w:r>
      <w:r>
        <w:rPr>
          <w:sz w:val="23"/>
          <w:szCs w:val="23"/>
        </w:rPr>
        <w:t xml:space="preserve">-OMe)PP complexes below in Figures 4.11-4.13 and Table 4.4, a slight shift in the </w:t>
      </w:r>
      <w:proofErr w:type="spellStart"/>
      <w:r>
        <w:rPr>
          <w:sz w:val="23"/>
          <w:szCs w:val="23"/>
        </w:rPr>
        <w:t>E</w:t>
      </w:r>
      <w:r>
        <w:rPr>
          <w:sz w:val="23"/>
          <w:szCs w:val="23"/>
          <w:vertAlign w:val="subscript"/>
        </w:rPr>
        <w:t>pa</w:t>
      </w:r>
      <w:proofErr w:type="spellEnd"/>
      <w:r>
        <w:rPr>
          <w:sz w:val="23"/>
          <w:szCs w:val="23"/>
        </w:rPr>
        <w:t xml:space="preserve"> for the first oxidations to more positive values </w:t>
      </w:r>
      <w:proofErr w:type="gramStart"/>
      <w:r>
        <w:rPr>
          <w:sz w:val="23"/>
          <w:szCs w:val="23"/>
        </w:rPr>
        <w:t>is</w:t>
      </w:r>
      <w:proofErr w:type="gramEnd"/>
      <w:r>
        <w:rPr>
          <w:sz w:val="23"/>
          <w:szCs w:val="23"/>
        </w:rPr>
        <w:t xml:space="preserve"> observed with a decrease in alkyl chain length of the carboxylate ligand. This trend was first noted in the discussion of the IR spectra where a higher number of methylene groups led to an increase in electron density at the Ru-NO fragment. The monometallic TPP derivatives appear to follow this trend as well; however, the minimal differences in E</w:t>
      </w:r>
      <w:r>
        <w:rPr>
          <w:sz w:val="23"/>
          <w:szCs w:val="23"/>
          <w:vertAlign w:val="superscript"/>
        </w:rPr>
        <w:t>°ʹ</w:t>
      </w:r>
      <w:r>
        <w:rPr>
          <w:sz w:val="23"/>
          <w:szCs w:val="23"/>
        </w:rPr>
        <w:t xml:space="preserve"> for the first oxidations and </w:t>
      </w:r>
      <w:proofErr w:type="spellStart"/>
      <w:r>
        <w:rPr>
          <w:sz w:val="23"/>
          <w:szCs w:val="23"/>
        </w:rPr>
        <w:t>E</w:t>
      </w:r>
      <w:r>
        <w:rPr>
          <w:sz w:val="23"/>
          <w:szCs w:val="23"/>
          <w:vertAlign w:val="subscript"/>
        </w:rPr>
        <w:t>pc</w:t>
      </w:r>
      <w:proofErr w:type="spellEnd"/>
      <w:r>
        <w:rPr>
          <w:sz w:val="23"/>
          <w:szCs w:val="23"/>
        </w:rPr>
        <w:t xml:space="preserve"> for the first reduction (~10 mV) are not quantitatively reliable enough to confidently state that a clear trend is present.</w:t>
      </w:r>
      <w:r w:rsidRPr="00EB3763">
        <w:rPr>
          <w:sz w:val="23"/>
          <w:szCs w:val="23"/>
        </w:rPr>
        <w:t xml:space="preserve"> In general, the redox behavior pattern does not differ between the porphyrin derivatives</w:t>
      </w:r>
      <w:r>
        <w:rPr>
          <w:sz w:val="23"/>
          <w:szCs w:val="23"/>
        </w:rPr>
        <w:t>,</w:t>
      </w:r>
      <w:r w:rsidRPr="00EB3763">
        <w:rPr>
          <w:sz w:val="23"/>
          <w:szCs w:val="23"/>
        </w:rPr>
        <w:t xml:space="preserve"> and the discussion herein will focus on the T(</w:t>
      </w:r>
      <w:r w:rsidRPr="00EB3763">
        <w:rPr>
          <w:i/>
          <w:iCs/>
          <w:sz w:val="23"/>
          <w:szCs w:val="23"/>
        </w:rPr>
        <w:t>p</w:t>
      </w:r>
      <w:r w:rsidRPr="00EB3763">
        <w:rPr>
          <w:sz w:val="23"/>
          <w:szCs w:val="23"/>
        </w:rPr>
        <w:t>-OMe)PP analogues. While the ester compounds display</w:t>
      </w:r>
      <w:r>
        <w:rPr>
          <w:sz w:val="23"/>
          <w:szCs w:val="23"/>
        </w:rPr>
        <w:t xml:space="preserve"> a single</w:t>
      </w:r>
      <w:r w:rsidRPr="00EB3763">
        <w:rPr>
          <w:sz w:val="23"/>
          <w:szCs w:val="23"/>
        </w:rPr>
        <w:t xml:space="preserve"> fully reversible (</w:t>
      </w:r>
      <w:proofErr w:type="spellStart"/>
      <w:r w:rsidRPr="00EB3763">
        <w:rPr>
          <w:i/>
          <w:iCs/>
          <w:sz w:val="23"/>
          <w:szCs w:val="23"/>
        </w:rPr>
        <w:t>i</w:t>
      </w:r>
      <w:r w:rsidRPr="00EB3763">
        <w:rPr>
          <w:i/>
          <w:iCs/>
          <w:sz w:val="23"/>
          <w:szCs w:val="23"/>
          <w:vertAlign w:val="subscript"/>
        </w:rPr>
        <w:t>pc</w:t>
      </w:r>
      <w:proofErr w:type="spellEnd"/>
      <w:r w:rsidRPr="00EB3763">
        <w:rPr>
          <w:sz w:val="23"/>
          <w:szCs w:val="23"/>
        </w:rPr>
        <w:t>/</w:t>
      </w:r>
      <w:proofErr w:type="spellStart"/>
      <w:r w:rsidRPr="00EB3763">
        <w:rPr>
          <w:i/>
          <w:iCs/>
          <w:sz w:val="23"/>
          <w:szCs w:val="23"/>
        </w:rPr>
        <w:t>i</w:t>
      </w:r>
      <w:r w:rsidRPr="00EB3763">
        <w:rPr>
          <w:i/>
          <w:iCs/>
          <w:sz w:val="23"/>
          <w:szCs w:val="23"/>
          <w:vertAlign w:val="subscript"/>
        </w:rPr>
        <w:t>pa</w:t>
      </w:r>
      <w:proofErr w:type="spellEnd"/>
      <w:r w:rsidRPr="00EB3763">
        <w:rPr>
          <w:i/>
          <w:iCs/>
          <w:sz w:val="23"/>
          <w:szCs w:val="23"/>
        </w:rPr>
        <w:t xml:space="preserve"> = </w:t>
      </w:r>
      <w:r w:rsidRPr="00EB3763">
        <w:rPr>
          <w:sz w:val="23"/>
          <w:szCs w:val="23"/>
        </w:rPr>
        <w:t xml:space="preserve">1.0) </w:t>
      </w:r>
      <w:r>
        <w:rPr>
          <w:sz w:val="23"/>
          <w:szCs w:val="23"/>
        </w:rPr>
        <w:t xml:space="preserve">first oxidation </w:t>
      </w:r>
      <w:r w:rsidRPr="00EB3763">
        <w:rPr>
          <w:sz w:val="23"/>
          <w:szCs w:val="23"/>
        </w:rPr>
        <w:t xml:space="preserve">at 200 mV/s, the </w:t>
      </w:r>
      <w:proofErr w:type="spellStart"/>
      <w:r w:rsidRPr="00EB3763">
        <w:rPr>
          <w:sz w:val="23"/>
          <w:szCs w:val="23"/>
        </w:rPr>
        <w:t>dimetallic</w:t>
      </w:r>
      <w:proofErr w:type="spellEnd"/>
      <w:r w:rsidRPr="00EB3763">
        <w:rPr>
          <w:sz w:val="23"/>
          <w:szCs w:val="23"/>
        </w:rPr>
        <w:t xml:space="preserve"> compounds seem to undergo a more complex oxidation mechanism. No distinguishable trend corresponding to the change in carboxylate chain length was detected for the second oxidations of the monometallic ester or </w:t>
      </w:r>
      <w:proofErr w:type="spellStart"/>
      <w:r w:rsidRPr="00EB3763">
        <w:rPr>
          <w:sz w:val="23"/>
          <w:szCs w:val="23"/>
        </w:rPr>
        <w:t>dimetallic</w:t>
      </w:r>
      <w:proofErr w:type="spellEnd"/>
      <w:r w:rsidRPr="00EB3763">
        <w:rPr>
          <w:sz w:val="23"/>
          <w:szCs w:val="23"/>
        </w:rPr>
        <w:t xml:space="preserve"> complexes, yet the features occur at </w:t>
      </w:r>
      <w:proofErr w:type="spellStart"/>
      <w:r>
        <w:rPr>
          <w:sz w:val="23"/>
          <w:szCs w:val="23"/>
        </w:rPr>
        <w:t>E</w:t>
      </w:r>
      <w:r>
        <w:rPr>
          <w:sz w:val="23"/>
          <w:szCs w:val="23"/>
          <w:vertAlign w:val="subscript"/>
        </w:rPr>
        <w:t>pa</w:t>
      </w:r>
      <w:proofErr w:type="spellEnd"/>
      <w:r w:rsidRPr="00EB3763">
        <w:rPr>
          <w:sz w:val="23"/>
          <w:szCs w:val="23"/>
        </w:rPr>
        <w:t xml:space="preserve"> in a similar region to others containing the same porphyrin macrocycle (i.e., TPP = +1.24-1.25 </w:t>
      </w:r>
      <w:proofErr w:type="gramStart"/>
      <w:r w:rsidRPr="00EB3763">
        <w:rPr>
          <w:sz w:val="23"/>
          <w:szCs w:val="23"/>
        </w:rPr>
        <w:t>V;</w:t>
      </w:r>
      <w:proofErr w:type="gramEnd"/>
      <w:r w:rsidRPr="00EB3763">
        <w:rPr>
          <w:sz w:val="23"/>
          <w:szCs w:val="23"/>
        </w:rPr>
        <w:t xml:space="preserve"> T(</w:t>
      </w:r>
      <w:r w:rsidRPr="00EB3763">
        <w:rPr>
          <w:i/>
          <w:iCs/>
          <w:sz w:val="23"/>
          <w:szCs w:val="23"/>
        </w:rPr>
        <w:t>p</w:t>
      </w:r>
      <w:r w:rsidRPr="00EB3763">
        <w:rPr>
          <w:sz w:val="23"/>
          <w:szCs w:val="23"/>
        </w:rPr>
        <w:t>-OMe)PP = +1.07-1.09 V).</w:t>
      </w:r>
      <w:r>
        <w:rPr>
          <w:sz w:val="23"/>
          <w:szCs w:val="23"/>
        </w:rPr>
        <w:t xml:space="preserve"> </w:t>
      </w:r>
    </w:p>
    <w:p w14:paraId="5B3BE0A4" w14:textId="77777777" w:rsidR="00184C52" w:rsidRPr="004A2BC1" w:rsidRDefault="00184C52" w:rsidP="00184C52">
      <w:pPr>
        <w:keepNext/>
        <w:spacing w:after="200" w:line="240" w:lineRule="auto"/>
        <w:rPr>
          <w:rFonts w:ascii="Times New Roman" w:hAnsi="Times New Roman" w:cs="Times New Roman"/>
          <w:i/>
          <w:iCs/>
          <w:color w:val="44546A" w:themeColor="text2"/>
          <w:sz w:val="24"/>
          <w:szCs w:val="24"/>
        </w:rPr>
      </w:pPr>
      <w:r w:rsidRPr="004A2BC1">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4</w:t>
      </w:r>
      <w:r w:rsidRPr="004A2BC1">
        <w:rPr>
          <w:rFonts w:ascii="Times New Roman" w:hAnsi="Times New Roman" w:cs="Times New Roman"/>
          <w:b/>
          <w:bCs/>
          <w:sz w:val="24"/>
          <w:szCs w:val="24"/>
        </w:rPr>
        <w:t>.4</w:t>
      </w:r>
      <w:r w:rsidRPr="004A2BC1">
        <w:rPr>
          <w:rFonts w:ascii="Times New Roman" w:hAnsi="Times New Roman" w:cs="Times New Roman"/>
          <w:b/>
          <w:bCs/>
          <w:i/>
          <w:iCs/>
          <w:sz w:val="24"/>
          <w:szCs w:val="24"/>
        </w:rPr>
        <w:t xml:space="preserve"> </w:t>
      </w:r>
      <w:r>
        <w:rPr>
          <w:rFonts w:ascii="Times New Roman" w:hAnsi="Times New Roman" w:cs="Times New Roman"/>
          <w:sz w:val="24"/>
          <w:szCs w:val="24"/>
        </w:rPr>
        <w:t xml:space="preserve">Formal and peak potentials </w:t>
      </w:r>
      <w:r w:rsidRPr="004A2BC1">
        <w:rPr>
          <w:rFonts w:ascii="Times New Roman" w:hAnsi="Times New Roman" w:cs="Times New Roman"/>
          <w:sz w:val="24"/>
          <w:szCs w:val="24"/>
        </w:rPr>
        <w:t>for the</w:t>
      </w:r>
      <w:r>
        <w:rPr>
          <w:rFonts w:ascii="Times New Roman" w:hAnsi="Times New Roman" w:cs="Times New Roman"/>
          <w:sz w:val="24"/>
          <w:szCs w:val="24"/>
        </w:rPr>
        <w:t xml:space="preserve"> </w:t>
      </w:r>
      <w:r w:rsidRPr="004A2BC1">
        <w:rPr>
          <w:rFonts w:ascii="Times New Roman" w:hAnsi="Times New Roman" w:cs="Times New Roman"/>
          <w:sz w:val="24"/>
          <w:szCs w:val="24"/>
        </w:rPr>
        <w:t>oxidations</w:t>
      </w:r>
      <w:r>
        <w:rPr>
          <w:rFonts w:ascii="Times New Roman" w:hAnsi="Times New Roman" w:cs="Times New Roman"/>
          <w:sz w:val="24"/>
          <w:szCs w:val="24"/>
        </w:rPr>
        <w:t xml:space="preserve"> and reductions of the various symmetric dicarboxylate bridged ruthenium nitrosyl porphyrin compounds and the monoester </w:t>
      </w:r>
      <w:proofErr w:type="spellStart"/>
      <w:r>
        <w:rPr>
          <w:rFonts w:ascii="Times New Roman" w:hAnsi="Times New Roman" w:cs="Times New Roman"/>
          <w:sz w:val="24"/>
          <w:szCs w:val="24"/>
        </w:rPr>
        <w:t>derivatives.</w:t>
      </w:r>
      <w:r w:rsidRPr="004A2BC1">
        <w:rPr>
          <w:rFonts w:ascii="Times New Roman" w:hAnsi="Times New Roman" w:cs="Times New Roman"/>
          <w:i/>
          <w:iCs/>
          <w:sz w:val="24"/>
          <w:szCs w:val="24"/>
          <w:vertAlign w:val="superscript"/>
        </w:rPr>
        <w:t>a</w:t>
      </w:r>
      <w:proofErr w:type="spellEnd"/>
    </w:p>
    <w:tbl>
      <w:tblPr>
        <w:tblStyle w:val="TableGrid1"/>
        <w:tblpPr w:leftFromText="180" w:rightFromText="180" w:vertAnchor="text" w:tblpX="720" w:tblpY="1"/>
        <w:tblOverlap w:val="never"/>
        <w:tblW w:w="7920" w:type="dxa"/>
        <w:tblLook w:val="04A0" w:firstRow="1" w:lastRow="0" w:firstColumn="1" w:lastColumn="0" w:noHBand="0" w:noVBand="1"/>
      </w:tblPr>
      <w:tblGrid>
        <w:gridCol w:w="2700"/>
        <w:gridCol w:w="1800"/>
        <w:gridCol w:w="1620"/>
        <w:gridCol w:w="1800"/>
      </w:tblGrid>
      <w:tr w:rsidR="00184C52" w:rsidRPr="004A2BC1" w14:paraId="22CEAA23" w14:textId="77777777" w:rsidTr="00096540">
        <w:trPr>
          <w:trHeight w:val="243"/>
        </w:trPr>
        <w:tc>
          <w:tcPr>
            <w:tcW w:w="2700" w:type="dxa"/>
            <w:tcBorders>
              <w:top w:val="single" w:sz="12" w:space="0" w:color="auto"/>
              <w:left w:val="nil"/>
              <w:bottom w:val="single" w:sz="4" w:space="0" w:color="auto"/>
              <w:right w:val="nil"/>
            </w:tcBorders>
            <w:vAlign w:val="center"/>
          </w:tcPr>
          <w:p w14:paraId="2325E9E4" w14:textId="77777777" w:rsidR="00184C52" w:rsidRPr="004A2BC1" w:rsidRDefault="00184C52" w:rsidP="00096540">
            <w:pPr>
              <w:jc w:val="center"/>
              <w:rPr>
                <w:rFonts w:ascii="Times New Roman" w:eastAsia="Times New Roman" w:hAnsi="Times New Roman" w:cs="Times New Roman"/>
                <w:sz w:val="24"/>
                <w:szCs w:val="24"/>
                <w:u w:val="single"/>
              </w:rPr>
            </w:pPr>
          </w:p>
        </w:tc>
        <w:tc>
          <w:tcPr>
            <w:tcW w:w="1800" w:type="dxa"/>
            <w:tcBorders>
              <w:top w:val="single" w:sz="12" w:space="0" w:color="auto"/>
              <w:left w:val="nil"/>
              <w:bottom w:val="single" w:sz="4" w:space="0" w:color="auto"/>
              <w:right w:val="nil"/>
            </w:tcBorders>
            <w:vAlign w:val="center"/>
          </w:tcPr>
          <w:p w14:paraId="008AA267" w14:textId="77777777" w:rsidR="00184C52" w:rsidRPr="002D6B93" w:rsidRDefault="00184C52" w:rsidP="00096540">
            <w:pPr>
              <w:jc w:val="center"/>
              <w:rPr>
                <w:rFonts w:ascii="Times New Roman" w:eastAsia="Times New Roman" w:hAnsi="Times New Roman" w:cs="Times New Roman"/>
                <w:b/>
                <w:bCs/>
                <w:sz w:val="24"/>
                <w:szCs w:val="24"/>
                <w:u w:val="single"/>
              </w:rPr>
            </w:pPr>
            <w:r w:rsidRPr="002D6B93">
              <w:rPr>
                <w:rFonts w:ascii="Times New Roman" w:eastAsia="Times New Roman" w:hAnsi="Times New Roman" w:cs="Times New Roman"/>
                <w:b/>
                <w:bCs/>
                <w:sz w:val="24"/>
                <w:szCs w:val="24"/>
                <w:u w:val="single"/>
              </w:rPr>
              <w:t>1</w:t>
            </w:r>
            <w:r w:rsidRPr="002D6B93">
              <w:rPr>
                <w:rFonts w:ascii="Times New Roman" w:eastAsia="Times New Roman" w:hAnsi="Times New Roman" w:cs="Times New Roman"/>
                <w:b/>
                <w:bCs/>
                <w:sz w:val="24"/>
                <w:szCs w:val="24"/>
                <w:u w:val="single"/>
                <w:vertAlign w:val="superscript"/>
              </w:rPr>
              <w:t>st</w:t>
            </w:r>
            <w:r w:rsidRPr="002D6B93">
              <w:rPr>
                <w:rFonts w:ascii="Times New Roman" w:eastAsia="Times New Roman" w:hAnsi="Times New Roman" w:cs="Times New Roman"/>
                <w:b/>
                <w:bCs/>
                <w:sz w:val="24"/>
                <w:szCs w:val="24"/>
                <w:u w:val="single"/>
              </w:rPr>
              <w:t xml:space="preserve"> Ox. </w:t>
            </w:r>
          </w:p>
          <w:p w14:paraId="61850356" w14:textId="77777777" w:rsidR="00184C52" w:rsidRPr="004A2BC1" w:rsidRDefault="00184C52" w:rsidP="0009654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w:t>
            </w:r>
            <w:r>
              <w:rPr>
                <w:rFonts w:ascii="Times New Roman" w:eastAsia="Times New Roman" w:hAnsi="Times New Roman" w:cs="Times New Roman"/>
                <w:b/>
                <w:bCs/>
                <w:sz w:val="24"/>
                <w:szCs w:val="24"/>
                <w:vertAlign w:val="superscript"/>
              </w:rPr>
              <w:t>°ʹ</w:t>
            </w:r>
            <w:r>
              <w:rPr>
                <w:rFonts w:ascii="Times New Roman" w:eastAsia="Times New Roman" w:hAnsi="Times New Roman" w:cs="Times New Roman"/>
                <w:b/>
                <w:bCs/>
                <w:sz w:val="24"/>
                <w:szCs w:val="24"/>
              </w:rPr>
              <w:t xml:space="preserve"> (V)</w:t>
            </w:r>
          </w:p>
        </w:tc>
        <w:tc>
          <w:tcPr>
            <w:tcW w:w="1620" w:type="dxa"/>
            <w:tcBorders>
              <w:top w:val="single" w:sz="12" w:space="0" w:color="auto"/>
              <w:left w:val="nil"/>
              <w:bottom w:val="single" w:sz="4" w:space="0" w:color="auto"/>
              <w:right w:val="nil"/>
            </w:tcBorders>
            <w:vAlign w:val="center"/>
          </w:tcPr>
          <w:p w14:paraId="46DDE3BE" w14:textId="77777777" w:rsidR="00184C52" w:rsidRPr="002D6B93" w:rsidRDefault="00184C52" w:rsidP="00096540">
            <w:pPr>
              <w:jc w:val="center"/>
              <w:rPr>
                <w:rFonts w:ascii="Times New Roman" w:eastAsia="Times New Roman" w:hAnsi="Times New Roman" w:cs="Times New Roman"/>
                <w:b/>
                <w:bCs/>
                <w:sz w:val="24"/>
                <w:szCs w:val="24"/>
                <w:u w:val="single"/>
              </w:rPr>
            </w:pPr>
            <w:r w:rsidRPr="002D6B93">
              <w:rPr>
                <w:rFonts w:ascii="Times New Roman" w:eastAsia="Times New Roman" w:hAnsi="Times New Roman" w:cs="Times New Roman"/>
                <w:b/>
                <w:bCs/>
                <w:sz w:val="24"/>
                <w:szCs w:val="24"/>
                <w:u w:val="single"/>
              </w:rPr>
              <w:t>2</w:t>
            </w:r>
            <w:r w:rsidRPr="002D6B93">
              <w:rPr>
                <w:rFonts w:ascii="Times New Roman" w:eastAsia="Times New Roman" w:hAnsi="Times New Roman" w:cs="Times New Roman"/>
                <w:b/>
                <w:bCs/>
                <w:sz w:val="24"/>
                <w:szCs w:val="24"/>
                <w:u w:val="single"/>
                <w:vertAlign w:val="superscript"/>
              </w:rPr>
              <w:t>nd</w:t>
            </w:r>
            <w:r w:rsidRPr="002D6B93">
              <w:rPr>
                <w:rFonts w:ascii="Times New Roman" w:eastAsia="Times New Roman" w:hAnsi="Times New Roman" w:cs="Times New Roman"/>
                <w:b/>
                <w:bCs/>
                <w:sz w:val="24"/>
                <w:szCs w:val="24"/>
                <w:u w:val="single"/>
              </w:rPr>
              <w:t xml:space="preserve"> Ox. </w:t>
            </w:r>
          </w:p>
          <w:p w14:paraId="4976CBBC" w14:textId="77777777" w:rsidR="00184C52" w:rsidRPr="004A2BC1" w:rsidRDefault="00184C52" w:rsidP="00096540">
            <w:pPr>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E</w:t>
            </w:r>
            <w:r>
              <w:rPr>
                <w:rFonts w:ascii="Times New Roman" w:eastAsia="Times New Roman" w:hAnsi="Times New Roman" w:cs="Times New Roman"/>
                <w:b/>
                <w:bCs/>
                <w:sz w:val="24"/>
                <w:szCs w:val="24"/>
                <w:vertAlign w:val="subscript"/>
              </w:rPr>
              <w:t>pa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E</w:t>
            </w:r>
            <w:r>
              <w:rPr>
                <w:rFonts w:ascii="Times New Roman" w:eastAsia="Times New Roman" w:hAnsi="Times New Roman" w:cs="Times New Roman"/>
                <w:b/>
                <w:bCs/>
                <w:sz w:val="24"/>
                <w:szCs w:val="24"/>
                <w:vertAlign w:val="subscript"/>
              </w:rPr>
              <w:t>pc</w:t>
            </w:r>
            <w:proofErr w:type="spellEnd"/>
            <w:r>
              <w:rPr>
                <w:rFonts w:ascii="Times New Roman" w:eastAsia="Times New Roman" w:hAnsi="Times New Roman" w:cs="Times New Roman"/>
                <w:b/>
                <w:bCs/>
                <w:sz w:val="24"/>
                <w:szCs w:val="24"/>
              </w:rPr>
              <w:t xml:space="preserve"> </w:t>
            </w:r>
            <w:r w:rsidRPr="004A2BC1">
              <w:rPr>
                <w:rFonts w:ascii="Times New Roman" w:eastAsia="Times New Roman" w:hAnsi="Times New Roman" w:cs="Times New Roman"/>
                <w:b/>
                <w:bCs/>
                <w:sz w:val="24"/>
                <w:szCs w:val="24"/>
              </w:rPr>
              <w:t>(V)</w:t>
            </w:r>
          </w:p>
        </w:tc>
        <w:tc>
          <w:tcPr>
            <w:tcW w:w="1800" w:type="dxa"/>
            <w:tcBorders>
              <w:top w:val="single" w:sz="12" w:space="0" w:color="auto"/>
              <w:left w:val="nil"/>
              <w:bottom w:val="single" w:sz="4" w:space="0" w:color="auto"/>
              <w:right w:val="nil"/>
            </w:tcBorders>
            <w:vAlign w:val="center"/>
          </w:tcPr>
          <w:p w14:paraId="6D72D1B9" w14:textId="77777777" w:rsidR="00184C52" w:rsidRPr="002D6B93" w:rsidRDefault="00184C52" w:rsidP="00096540">
            <w:pPr>
              <w:jc w:val="center"/>
              <w:rPr>
                <w:rFonts w:ascii="Times New Roman" w:eastAsia="Times New Roman" w:hAnsi="Times New Roman" w:cs="Times New Roman"/>
                <w:b/>
                <w:bCs/>
                <w:sz w:val="24"/>
                <w:szCs w:val="24"/>
                <w:u w:val="single"/>
              </w:rPr>
            </w:pPr>
            <w:r w:rsidRPr="002D6B93">
              <w:rPr>
                <w:rFonts w:ascii="Times New Roman" w:eastAsia="Times New Roman" w:hAnsi="Times New Roman" w:cs="Times New Roman"/>
                <w:b/>
                <w:bCs/>
                <w:sz w:val="24"/>
                <w:szCs w:val="24"/>
                <w:u w:val="single"/>
              </w:rPr>
              <w:t>1</w:t>
            </w:r>
            <w:r w:rsidRPr="002D6B93">
              <w:rPr>
                <w:rFonts w:ascii="Times New Roman" w:eastAsia="Times New Roman" w:hAnsi="Times New Roman" w:cs="Times New Roman"/>
                <w:b/>
                <w:bCs/>
                <w:sz w:val="24"/>
                <w:szCs w:val="24"/>
                <w:u w:val="single"/>
                <w:vertAlign w:val="superscript"/>
              </w:rPr>
              <w:t xml:space="preserve">st </w:t>
            </w:r>
            <w:r w:rsidRPr="002D6B93">
              <w:rPr>
                <w:rFonts w:ascii="Times New Roman" w:eastAsia="Times New Roman" w:hAnsi="Times New Roman" w:cs="Times New Roman"/>
                <w:b/>
                <w:bCs/>
                <w:sz w:val="24"/>
                <w:szCs w:val="24"/>
                <w:u w:val="single"/>
              </w:rPr>
              <w:t xml:space="preserve">Red. </w:t>
            </w:r>
          </w:p>
          <w:p w14:paraId="68E48BA8" w14:textId="77777777" w:rsidR="00184C52" w:rsidRPr="004A2BC1" w:rsidRDefault="00184C52" w:rsidP="00096540">
            <w:pPr>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E</w:t>
            </w:r>
            <w:r>
              <w:rPr>
                <w:rFonts w:ascii="Times New Roman" w:eastAsia="Times New Roman" w:hAnsi="Times New Roman" w:cs="Times New Roman"/>
                <w:b/>
                <w:bCs/>
                <w:sz w:val="24"/>
                <w:szCs w:val="24"/>
                <w:vertAlign w:val="subscript"/>
              </w:rPr>
              <w:t>pc</w:t>
            </w:r>
            <w:proofErr w:type="spellEnd"/>
            <w:r>
              <w:rPr>
                <w:rFonts w:ascii="Times New Roman" w:eastAsia="Times New Roman" w:hAnsi="Times New Roman" w:cs="Times New Roman"/>
                <w:b/>
                <w:bCs/>
                <w:sz w:val="24"/>
                <w:szCs w:val="24"/>
              </w:rPr>
              <w:t xml:space="preserve"> </w:t>
            </w:r>
            <w:r w:rsidRPr="004A2BC1">
              <w:rPr>
                <w:rFonts w:ascii="Times New Roman" w:eastAsia="Times New Roman" w:hAnsi="Times New Roman" w:cs="Times New Roman"/>
                <w:b/>
                <w:bCs/>
                <w:sz w:val="24"/>
                <w:szCs w:val="24"/>
              </w:rPr>
              <w:t>(V)</w:t>
            </w:r>
          </w:p>
        </w:tc>
      </w:tr>
      <w:tr w:rsidR="00184C52" w:rsidRPr="004A2BC1" w14:paraId="2D0C9110" w14:textId="77777777" w:rsidTr="00096540">
        <w:tc>
          <w:tcPr>
            <w:tcW w:w="2700" w:type="dxa"/>
            <w:tcBorders>
              <w:top w:val="nil"/>
              <w:left w:val="nil"/>
              <w:bottom w:val="nil"/>
              <w:right w:val="nil"/>
            </w:tcBorders>
          </w:tcPr>
          <w:p w14:paraId="6D61CF16" w14:textId="77777777" w:rsidR="00184C52" w:rsidRPr="004A2BC1" w:rsidRDefault="00184C52" w:rsidP="00096540">
            <w:pPr>
              <w:rPr>
                <w:rFonts w:ascii="Times New Roman" w:eastAsia="Times New Roman" w:hAnsi="Times New Roman" w:cs="Times New Roman"/>
                <w:sz w:val="24"/>
                <w:szCs w:val="24"/>
              </w:rPr>
            </w:pPr>
            <w:r w:rsidRPr="00687D0B">
              <w:rPr>
                <w:rFonts w:ascii="Times New Roman" w:eastAsia="Times New Roman" w:hAnsi="Times New Roman" w:cs="Times New Roman"/>
                <w:sz w:val="24"/>
                <w:szCs w:val="24"/>
              </w:rPr>
              <w:t>PRuC</w:t>
            </w:r>
            <w:r w:rsidRPr="00687D0B">
              <w:rPr>
                <w:rFonts w:ascii="Times New Roman" w:eastAsia="Times New Roman" w:hAnsi="Times New Roman" w:cs="Times New Roman"/>
                <w:sz w:val="24"/>
                <w:szCs w:val="24"/>
                <w:vertAlign w:val="subscript"/>
              </w:rPr>
              <w:t>2</w:t>
            </w:r>
            <w:r w:rsidRPr="00687D0B">
              <w:rPr>
                <w:rFonts w:ascii="Times New Roman" w:eastAsia="Times New Roman" w:hAnsi="Times New Roman" w:cs="Times New Roman"/>
                <w:sz w:val="24"/>
                <w:szCs w:val="24"/>
              </w:rPr>
              <w:t>OMe</w:t>
            </w:r>
          </w:p>
        </w:tc>
        <w:tc>
          <w:tcPr>
            <w:tcW w:w="1800" w:type="dxa"/>
            <w:tcBorders>
              <w:top w:val="nil"/>
              <w:left w:val="nil"/>
              <w:bottom w:val="nil"/>
              <w:right w:val="nil"/>
            </w:tcBorders>
          </w:tcPr>
          <w:p w14:paraId="5C527F0B"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+0.67</w:t>
            </w:r>
          </w:p>
        </w:tc>
        <w:tc>
          <w:tcPr>
            <w:tcW w:w="1620" w:type="dxa"/>
            <w:tcBorders>
              <w:top w:val="nil"/>
              <w:left w:val="nil"/>
              <w:bottom w:val="nil"/>
              <w:right w:val="nil"/>
            </w:tcBorders>
          </w:tcPr>
          <w:p w14:paraId="63E0B32B"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 +1.21</w:t>
            </w:r>
          </w:p>
        </w:tc>
        <w:tc>
          <w:tcPr>
            <w:tcW w:w="1800" w:type="dxa"/>
            <w:tcBorders>
              <w:top w:val="nil"/>
              <w:left w:val="nil"/>
              <w:bottom w:val="nil"/>
              <w:right w:val="nil"/>
            </w:tcBorders>
          </w:tcPr>
          <w:p w14:paraId="3E466139"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r>
      <w:tr w:rsidR="00184C52" w:rsidRPr="004A2BC1" w14:paraId="79F6D445" w14:textId="77777777" w:rsidTr="00096540">
        <w:tc>
          <w:tcPr>
            <w:tcW w:w="2700" w:type="dxa"/>
            <w:tcBorders>
              <w:top w:val="nil"/>
              <w:left w:val="nil"/>
              <w:bottom w:val="nil"/>
              <w:right w:val="nil"/>
            </w:tcBorders>
          </w:tcPr>
          <w:p w14:paraId="5625E5FB" w14:textId="77777777" w:rsidR="00184C52" w:rsidRPr="00F164EC" w:rsidRDefault="00184C52" w:rsidP="00096540">
            <w:pPr>
              <w:rPr>
                <w:rFonts w:ascii="Times New Roman" w:hAnsi="Times New Roman" w:cs="Times New Roman"/>
                <w:sz w:val="24"/>
                <w:szCs w:val="24"/>
              </w:rPr>
            </w:pPr>
            <w:r w:rsidRPr="00687D0B">
              <w:rPr>
                <w:rFonts w:ascii="Times New Roman" w:eastAsia="Times New Roman" w:hAnsi="Times New Roman" w:cs="Times New Roman"/>
                <w:sz w:val="24"/>
                <w:szCs w:val="24"/>
              </w:rPr>
              <w:t>PRuC</w:t>
            </w:r>
            <w:r w:rsidRPr="00687D0B">
              <w:rPr>
                <w:rFonts w:ascii="Times New Roman" w:eastAsia="Times New Roman" w:hAnsi="Times New Roman" w:cs="Times New Roman"/>
                <w:sz w:val="24"/>
                <w:szCs w:val="24"/>
                <w:vertAlign w:val="subscript"/>
              </w:rPr>
              <w:t>4</w:t>
            </w:r>
            <w:r w:rsidRPr="00687D0B">
              <w:rPr>
                <w:rFonts w:ascii="Times New Roman" w:eastAsia="Times New Roman" w:hAnsi="Times New Roman" w:cs="Times New Roman"/>
                <w:sz w:val="24"/>
                <w:szCs w:val="24"/>
              </w:rPr>
              <w:t>OMe</w:t>
            </w:r>
          </w:p>
        </w:tc>
        <w:tc>
          <w:tcPr>
            <w:tcW w:w="1800" w:type="dxa"/>
            <w:tcBorders>
              <w:top w:val="nil"/>
              <w:left w:val="nil"/>
              <w:bottom w:val="nil"/>
              <w:right w:val="nil"/>
            </w:tcBorders>
          </w:tcPr>
          <w:p w14:paraId="06F4BFDB"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w:t>
            </w:r>
          </w:p>
        </w:tc>
        <w:tc>
          <w:tcPr>
            <w:tcW w:w="1620" w:type="dxa"/>
            <w:tcBorders>
              <w:top w:val="nil"/>
              <w:left w:val="nil"/>
              <w:bottom w:val="nil"/>
              <w:right w:val="nil"/>
            </w:tcBorders>
          </w:tcPr>
          <w:p w14:paraId="7670D6B9"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 +1.20</w:t>
            </w:r>
          </w:p>
        </w:tc>
        <w:tc>
          <w:tcPr>
            <w:tcW w:w="1800" w:type="dxa"/>
            <w:tcBorders>
              <w:top w:val="nil"/>
              <w:left w:val="nil"/>
              <w:bottom w:val="nil"/>
              <w:right w:val="nil"/>
            </w:tcBorders>
          </w:tcPr>
          <w:p w14:paraId="61EA70D0"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r>
      <w:tr w:rsidR="00184C52" w:rsidRPr="004A2BC1" w14:paraId="7227D737" w14:textId="77777777" w:rsidTr="00096540">
        <w:tc>
          <w:tcPr>
            <w:tcW w:w="2700" w:type="dxa"/>
            <w:tcBorders>
              <w:top w:val="nil"/>
              <w:left w:val="nil"/>
              <w:bottom w:val="nil"/>
              <w:right w:val="nil"/>
            </w:tcBorders>
          </w:tcPr>
          <w:p w14:paraId="0D3A4CD0" w14:textId="77777777" w:rsidR="00184C52" w:rsidRPr="00F164EC" w:rsidRDefault="00184C52" w:rsidP="00096540">
            <w:pPr>
              <w:rPr>
                <w:rFonts w:ascii="Times New Roman" w:hAnsi="Times New Roman" w:cs="Times New Roman"/>
                <w:sz w:val="24"/>
                <w:szCs w:val="24"/>
              </w:rPr>
            </w:pPr>
            <w:r w:rsidRPr="00687D0B">
              <w:rPr>
                <w:rFonts w:ascii="Times New Roman" w:eastAsia="Times New Roman" w:hAnsi="Times New Roman" w:cs="Times New Roman"/>
                <w:sz w:val="24"/>
                <w:szCs w:val="24"/>
              </w:rPr>
              <w:t>PRuC</w:t>
            </w:r>
            <w:r w:rsidRPr="00687D0B">
              <w:rPr>
                <w:rFonts w:ascii="Times New Roman" w:eastAsia="Times New Roman" w:hAnsi="Times New Roman" w:cs="Times New Roman"/>
                <w:sz w:val="24"/>
                <w:szCs w:val="24"/>
                <w:vertAlign w:val="subscript"/>
              </w:rPr>
              <w:t>6</w:t>
            </w:r>
            <w:r w:rsidRPr="00687D0B">
              <w:rPr>
                <w:rFonts w:ascii="Times New Roman" w:eastAsia="Times New Roman" w:hAnsi="Times New Roman" w:cs="Times New Roman"/>
                <w:sz w:val="24"/>
                <w:szCs w:val="24"/>
              </w:rPr>
              <w:t>OMe</w:t>
            </w:r>
          </w:p>
        </w:tc>
        <w:tc>
          <w:tcPr>
            <w:tcW w:w="1800" w:type="dxa"/>
            <w:tcBorders>
              <w:top w:val="nil"/>
              <w:left w:val="nil"/>
              <w:bottom w:val="nil"/>
              <w:right w:val="nil"/>
            </w:tcBorders>
          </w:tcPr>
          <w:p w14:paraId="10A170DA"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c>
          <w:tcPr>
            <w:tcW w:w="1620" w:type="dxa"/>
            <w:tcBorders>
              <w:top w:val="nil"/>
              <w:left w:val="nil"/>
              <w:bottom w:val="nil"/>
              <w:right w:val="nil"/>
            </w:tcBorders>
          </w:tcPr>
          <w:p w14:paraId="1C7311E5"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 +1.20</w:t>
            </w:r>
          </w:p>
        </w:tc>
        <w:tc>
          <w:tcPr>
            <w:tcW w:w="1800" w:type="dxa"/>
            <w:tcBorders>
              <w:top w:val="nil"/>
              <w:left w:val="nil"/>
              <w:bottom w:val="nil"/>
              <w:right w:val="nil"/>
            </w:tcBorders>
          </w:tcPr>
          <w:p w14:paraId="05824899"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r>
      <w:tr w:rsidR="00184C52" w:rsidRPr="004A2BC1" w14:paraId="201C3B4E" w14:textId="77777777" w:rsidTr="00096540">
        <w:tc>
          <w:tcPr>
            <w:tcW w:w="2700" w:type="dxa"/>
            <w:tcBorders>
              <w:top w:val="nil"/>
              <w:left w:val="nil"/>
              <w:bottom w:val="nil"/>
              <w:right w:val="nil"/>
            </w:tcBorders>
          </w:tcPr>
          <w:p w14:paraId="7D785DAD" w14:textId="77777777" w:rsidR="00184C52" w:rsidRPr="00F164EC" w:rsidRDefault="00184C52" w:rsidP="00096540">
            <w:pPr>
              <w:rPr>
                <w:rFonts w:ascii="Times New Roman" w:hAnsi="Times New Roman" w:cs="Times New Roman"/>
                <w:sz w:val="24"/>
                <w:szCs w:val="24"/>
              </w:rPr>
            </w:pPr>
            <w:r w:rsidRPr="00687D0B">
              <w:rPr>
                <w:rFonts w:ascii="Times New Roman" w:eastAsia="Times New Roman" w:hAnsi="Times New Roman" w:cs="Times New Roman"/>
                <w:sz w:val="24"/>
                <w:szCs w:val="24"/>
              </w:rPr>
              <w:t>TRuC</w:t>
            </w:r>
            <w:r w:rsidRPr="00687D0B">
              <w:rPr>
                <w:rFonts w:ascii="Times New Roman" w:eastAsia="Times New Roman" w:hAnsi="Times New Roman" w:cs="Times New Roman"/>
                <w:sz w:val="24"/>
                <w:szCs w:val="24"/>
                <w:vertAlign w:val="subscript"/>
              </w:rPr>
              <w:t>2</w:t>
            </w:r>
            <w:r w:rsidRPr="00687D0B">
              <w:rPr>
                <w:rFonts w:ascii="Times New Roman" w:eastAsia="Times New Roman" w:hAnsi="Times New Roman" w:cs="Times New Roman"/>
                <w:sz w:val="24"/>
                <w:szCs w:val="24"/>
              </w:rPr>
              <w:t>OMe</w:t>
            </w:r>
          </w:p>
        </w:tc>
        <w:tc>
          <w:tcPr>
            <w:tcW w:w="1800" w:type="dxa"/>
            <w:tcBorders>
              <w:top w:val="nil"/>
              <w:left w:val="nil"/>
              <w:bottom w:val="nil"/>
              <w:right w:val="nil"/>
            </w:tcBorders>
          </w:tcPr>
          <w:p w14:paraId="0DAEAA11"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+0.57</w:t>
            </w:r>
          </w:p>
        </w:tc>
        <w:tc>
          <w:tcPr>
            <w:tcW w:w="1620" w:type="dxa"/>
            <w:tcBorders>
              <w:top w:val="nil"/>
              <w:left w:val="nil"/>
              <w:bottom w:val="nil"/>
              <w:right w:val="nil"/>
            </w:tcBorders>
          </w:tcPr>
          <w:p w14:paraId="00BEF72A"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 +0.97</w:t>
            </w:r>
          </w:p>
        </w:tc>
        <w:tc>
          <w:tcPr>
            <w:tcW w:w="1800" w:type="dxa"/>
            <w:tcBorders>
              <w:top w:val="nil"/>
              <w:left w:val="nil"/>
              <w:bottom w:val="nil"/>
              <w:right w:val="nil"/>
            </w:tcBorders>
          </w:tcPr>
          <w:p w14:paraId="391CC772"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r>
      <w:tr w:rsidR="00184C52" w:rsidRPr="004A2BC1" w14:paraId="572BFF53" w14:textId="77777777" w:rsidTr="00096540">
        <w:tc>
          <w:tcPr>
            <w:tcW w:w="2700" w:type="dxa"/>
            <w:tcBorders>
              <w:top w:val="nil"/>
              <w:left w:val="nil"/>
              <w:bottom w:val="nil"/>
              <w:right w:val="nil"/>
            </w:tcBorders>
          </w:tcPr>
          <w:p w14:paraId="761BEAF0" w14:textId="77777777" w:rsidR="00184C52" w:rsidRPr="00F164EC" w:rsidRDefault="00184C52" w:rsidP="00096540">
            <w:pPr>
              <w:rPr>
                <w:rFonts w:ascii="Times New Roman" w:hAnsi="Times New Roman" w:cs="Times New Roman"/>
                <w:sz w:val="24"/>
                <w:szCs w:val="24"/>
              </w:rPr>
            </w:pPr>
            <w:r w:rsidRPr="00687D0B">
              <w:rPr>
                <w:rFonts w:ascii="Times New Roman" w:eastAsia="Times New Roman" w:hAnsi="Times New Roman" w:cs="Times New Roman"/>
                <w:sz w:val="24"/>
                <w:szCs w:val="24"/>
              </w:rPr>
              <w:t>TRuC</w:t>
            </w:r>
            <w:r w:rsidRPr="00687D0B">
              <w:rPr>
                <w:rFonts w:ascii="Times New Roman" w:eastAsia="Times New Roman" w:hAnsi="Times New Roman" w:cs="Times New Roman"/>
                <w:sz w:val="24"/>
                <w:szCs w:val="24"/>
                <w:vertAlign w:val="subscript"/>
              </w:rPr>
              <w:t>4</w:t>
            </w:r>
            <w:r w:rsidRPr="00687D0B">
              <w:rPr>
                <w:rFonts w:ascii="Times New Roman" w:eastAsia="Times New Roman" w:hAnsi="Times New Roman" w:cs="Times New Roman"/>
                <w:sz w:val="24"/>
                <w:szCs w:val="24"/>
              </w:rPr>
              <w:t>OMe</w:t>
            </w:r>
          </w:p>
        </w:tc>
        <w:tc>
          <w:tcPr>
            <w:tcW w:w="1800" w:type="dxa"/>
            <w:tcBorders>
              <w:top w:val="nil"/>
              <w:left w:val="nil"/>
              <w:bottom w:val="nil"/>
              <w:right w:val="nil"/>
            </w:tcBorders>
          </w:tcPr>
          <w:p w14:paraId="2810DD98"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c>
          <w:tcPr>
            <w:tcW w:w="1620" w:type="dxa"/>
            <w:tcBorders>
              <w:top w:val="nil"/>
              <w:left w:val="nil"/>
              <w:bottom w:val="nil"/>
              <w:right w:val="nil"/>
            </w:tcBorders>
          </w:tcPr>
          <w:p w14:paraId="2A11D2FB"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 +0.99</w:t>
            </w:r>
          </w:p>
        </w:tc>
        <w:tc>
          <w:tcPr>
            <w:tcW w:w="1800" w:type="dxa"/>
            <w:tcBorders>
              <w:top w:val="nil"/>
              <w:left w:val="nil"/>
              <w:bottom w:val="nil"/>
              <w:right w:val="nil"/>
            </w:tcBorders>
          </w:tcPr>
          <w:p w14:paraId="08D7BAF5"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p>
        </w:tc>
      </w:tr>
      <w:tr w:rsidR="00184C52" w:rsidRPr="004A2BC1" w14:paraId="7446F551" w14:textId="77777777" w:rsidTr="00096540">
        <w:tc>
          <w:tcPr>
            <w:tcW w:w="2700" w:type="dxa"/>
            <w:tcBorders>
              <w:top w:val="nil"/>
              <w:left w:val="nil"/>
              <w:bottom w:val="nil"/>
              <w:right w:val="nil"/>
            </w:tcBorders>
          </w:tcPr>
          <w:p w14:paraId="4DEF0771" w14:textId="77777777" w:rsidR="00184C52" w:rsidRPr="00F164EC" w:rsidRDefault="00184C52" w:rsidP="00096540">
            <w:pPr>
              <w:rPr>
                <w:rFonts w:ascii="Times New Roman" w:hAnsi="Times New Roman" w:cs="Times New Roman"/>
                <w:sz w:val="24"/>
                <w:szCs w:val="24"/>
              </w:rPr>
            </w:pPr>
            <w:r w:rsidRPr="00687D0B">
              <w:rPr>
                <w:rFonts w:ascii="Times New Roman" w:eastAsia="Times New Roman" w:hAnsi="Times New Roman" w:cs="Times New Roman"/>
                <w:sz w:val="24"/>
                <w:szCs w:val="24"/>
              </w:rPr>
              <w:t>TRuC</w:t>
            </w:r>
            <w:r w:rsidRPr="00687D0B">
              <w:rPr>
                <w:rFonts w:ascii="Times New Roman" w:eastAsia="Times New Roman" w:hAnsi="Times New Roman" w:cs="Times New Roman"/>
                <w:sz w:val="24"/>
                <w:szCs w:val="24"/>
                <w:vertAlign w:val="subscript"/>
              </w:rPr>
              <w:t>6</w:t>
            </w:r>
            <w:r w:rsidRPr="00687D0B">
              <w:rPr>
                <w:rFonts w:ascii="Times New Roman" w:eastAsia="Times New Roman" w:hAnsi="Times New Roman" w:cs="Times New Roman"/>
                <w:sz w:val="24"/>
                <w:szCs w:val="24"/>
              </w:rPr>
              <w:t>OMe</w:t>
            </w:r>
          </w:p>
        </w:tc>
        <w:tc>
          <w:tcPr>
            <w:tcW w:w="1800" w:type="dxa"/>
            <w:tcBorders>
              <w:top w:val="nil"/>
              <w:left w:val="nil"/>
              <w:bottom w:val="nil"/>
              <w:right w:val="nil"/>
            </w:tcBorders>
          </w:tcPr>
          <w:p w14:paraId="65FD504B"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w:t>
            </w:r>
          </w:p>
        </w:tc>
        <w:tc>
          <w:tcPr>
            <w:tcW w:w="1620" w:type="dxa"/>
            <w:tcBorders>
              <w:top w:val="nil"/>
              <w:left w:val="nil"/>
              <w:bottom w:val="nil"/>
              <w:right w:val="nil"/>
            </w:tcBorders>
          </w:tcPr>
          <w:p w14:paraId="41FE29B5"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 +0.98</w:t>
            </w:r>
          </w:p>
        </w:tc>
        <w:tc>
          <w:tcPr>
            <w:tcW w:w="1800" w:type="dxa"/>
            <w:tcBorders>
              <w:top w:val="nil"/>
              <w:left w:val="nil"/>
              <w:bottom w:val="nil"/>
              <w:right w:val="nil"/>
            </w:tcBorders>
          </w:tcPr>
          <w:p w14:paraId="4E92E423"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r>
      <w:tr w:rsidR="00184C52" w:rsidRPr="004A2BC1" w14:paraId="094A20BA" w14:textId="77777777" w:rsidTr="00096540">
        <w:tc>
          <w:tcPr>
            <w:tcW w:w="2700" w:type="dxa"/>
            <w:tcBorders>
              <w:top w:val="nil"/>
              <w:left w:val="nil"/>
              <w:bottom w:val="nil"/>
              <w:right w:val="nil"/>
            </w:tcBorders>
          </w:tcPr>
          <w:p w14:paraId="613E2620" w14:textId="77777777" w:rsidR="00184C52" w:rsidRPr="00F164EC" w:rsidRDefault="00184C52" w:rsidP="00096540">
            <w:pPr>
              <w:rPr>
                <w:rFonts w:ascii="Times New Roman" w:hAnsi="Times New Roman" w:cs="Times New Roman"/>
                <w:sz w:val="24"/>
                <w:szCs w:val="24"/>
              </w:rPr>
            </w:pPr>
            <w:r w:rsidRPr="00687D0B">
              <w:rPr>
                <w:rFonts w:ascii="Times New Roman" w:eastAsia="Times New Roman" w:hAnsi="Times New Roman" w:cs="Times New Roman"/>
                <w:sz w:val="24"/>
                <w:szCs w:val="24"/>
              </w:rPr>
              <w:t>TRuC</w:t>
            </w:r>
            <w:r w:rsidRPr="00687D0B">
              <w:rPr>
                <w:rFonts w:ascii="Times New Roman" w:eastAsia="Times New Roman" w:hAnsi="Times New Roman" w:cs="Times New Roman"/>
                <w:sz w:val="24"/>
                <w:szCs w:val="24"/>
                <w:vertAlign w:val="subscript"/>
              </w:rPr>
              <w:t>2</w:t>
            </w:r>
            <w:r w:rsidRPr="00687D0B">
              <w:rPr>
                <w:rFonts w:ascii="Times New Roman" w:eastAsia="Times New Roman" w:hAnsi="Times New Roman" w:cs="Times New Roman"/>
                <w:sz w:val="24"/>
                <w:szCs w:val="24"/>
              </w:rPr>
              <w:t>RuT</w:t>
            </w:r>
          </w:p>
        </w:tc>
        <w:tc>
          <w:tcPr>
            <w:tcW w:w="1800" w:type="dxa"/>
            <w:tcBorders>
              <w:top w:val="nil"/>
              <w:left w:val="nil"/>
              <w:bottom w:val="nil"/>
              <w:right w:val="nil"/>
            </w:tcBorders>
          </w:tcPr>
          <w:p w14:paraId="284983A6"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 +0.65</w:t>
            </w:r>
          </w:p>
        </w:tc>
        <w:tc>
          <w:tcPr>
            <w:tcW w:w="1620" w:type="dxa"/>
            <w:tcBorders>
              <w:top w:val="nil"/>
              <w:left w:val="nil"/>
              <w:bottom w:val="nil"/>
              <w:right w:val="nil"/>
            </w:tcBorders>
          </w:tcPr>
          <w:p w14:paraId="274C51F8"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 +0.99</w:t>
            </w:r>
          </w:p>
        </w:tc>
        <w:tc>
          <w:tcPr>
            <w:tcW w:w="1800" w:type="dxa"/>
            <w:tcBorders>
              <w:top w:val="nil"/>
              <w:left w:val="nil"/>
              <w:bottom w:val="nil"/>
              <w:right w:val="nil"/>
            </w:tcBorders>
          </w:tcPr>
          <w:p w14:paraId="35F168B1"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r>
      <w:tr w:rsidR="00184C52" w:rsidRPr="004A2BC1" w14:paraId="35F68287" w14:textId="77777777" w:rsidTr="00096540">
        <w:tc>
          <w:tcPr>
            <w:tcW w:w="2700" w:type="dxa"/>
            <w:tcBorders>
              <w:top w:val="nil"/>
              <w:left w:val="nil"/>
              <w:bottom w:val="nil"/>
              <w:right w:val="nil"/>
            </w:tcBorders>
          </w:tcPr>
          <w:p w14:paraId="7BD62B8D" w14:textId="77777777" w:rsidR="00184C52" w:rsidRPr="00F164EC" w:rsidRDefault="00184C52" w:rsidP="00096540">
            <w:pPr>
              <w:rPr>
                <w:rFonts w:ascii="Times New Roman" w:hAnsi="Times New Roman" w:cs="Times New Roman"/>
                <w:sz w:val="24"/>
                <w:szCs w:val="24"/>
              </w:rPr>
            </w:pPr>
            <w:r w:rsidRPr="00687D0B">
              <w:rPr>
                <w:rFonts w:ascii="Times New Roman" w:eastAsia="Times New Roman" w:hAnsi="Times New Roman" w:cs="Times New Roman"/>
                <w:sz w:val="24"/>
                <w:szCs w:val="24"/>
              </w:rPr>
              <w:t>TRuC</w:t>
            </w:r>
            <w:r w:rsidRPr="00687D0B">
              <w:rPr>
                <w:rFonts w:ascii="Times New Roman" w:eastAsia="Times New Roman" w:hAnsi="Times New Roman" w:cs="Times New Roman"/>
                <w:sz w:val="24"/>
                <w:szCs w:val="24"/>
                <w:vertAlign w:val="subscript"/>
              </w:rPr>
              <w:t>4</w:t>
            </w:r>
            <w:r w:rsidRPr="00687D0B">
              <w:rPr>
                <w:rFonts w:ascii="Times New Roman" w:eastAsia="Times New Roman" w:hAnsi="Times New Roman" w:cs="Times New Roman"/>
                <w:sz w:val="24"/>
                <w:szCs w:val="24"/>
              </w:rPr>
              <w:t>ORuT</w:t>
            </w:r>
          </w:p>
        </w:tc>
        <w:tc>
          <w:tcPr>
            <w:tcW w:w="1800" w:type="dxa"/>
            <w:tcBorders>
              <w:top w:val="nil"/>
              <w:left w:val="nil"/>
              <w:bottom w:val="nil"/>
              <w:right w:val="nil"/>
            </w:tcBorders>
          </w:tcPr>
          <w:p w14:paraId="6251B1F6"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+0.58</w:t>
            </w:r>
          </w:p>
        </w:tc>
        <w:tc>
          <w:tcPr>
            <w:tcW w:w="1620" w:type="dxa"/>
            <w:tcBorders>
              <w:top w:val="nil"/>
              <w:left w:val="nil"/>
              <w:bottom w:val="nil"/>
              <w:right w:val="nil"/>
            </w:tcBorders>
          </w:tcPr>
          <w:p w14:paraId="73252060"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 +0.98</w:t>
            </w:r>
          </w:p>
        </w:tc>
        <w:tc>
          <w:tcPr>
            <w:tcW w:w="1800" w:type="dxa"/>
            <w:tcBorders>
              <w:top w:val="nil"/>
              <w:left w:val="nil"/>
              <w:bottom w:val="nil"/>
              <w:right w:val="nil"/>
            </w:tcBorders>
          </w:tcPr>
          <w:p w14:paraId="7258064C"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r>
      <w:tr w:rsidR="00184C52" w:rsidRPr="004A2BC1" w14:paraId="26393906" w14:textId="77777777" w:rsidTr="00096540">
        <w:tc>
          <w:tcPr>
            <w:tcW w:w="2700" w:type="dxa"/>
            <w:tcBorders>
              <w:top w:val="nil"/>
              <w:left w:val="nil"/>
              <w:bottom w:val="single" w:sz="4" w:space="0" w:color="auto"/>
              <w:right w:val="nil"/>
            </w:tcBorders>
          </w:tcPr>
          <w:p w14:paraId="4CFA44B1" w14:textId="77777777" w:rsidR="00184C52" w:rsidRPr="00F164EC" w:rsidRDefault="00184C52" w:rsidP="00096540">
            <w:pPr>
              <w:rPr>
                <w:rFonts w:ascii="Times New Roman" w:hAnsi="Times New Roman" w:cs="Times New Roman"/>
                <w:sz w:val="24"/>
                <w:szCs w:val="24"/>
              </w:rPr>
            </w:pPr>
            <w:r w:rsidRPr="00687D0B">
              <w:rPr>
                <w:rFonts w:ascii="Times New Roman" w:eastAsia="Times New Roman" w:hAnsi="Times New Roman" w:cs="Times New Roman"/>
                <w:sz w:val="24"/>
                <w:szCs w:val="24"/>
              </w:rPr>
              <w:t>TRuC</w:t>
            </w:r>
            <w:r w:rsidRPr="00687D0B">
              <w:rPr>
                <w:rFonts w:ascii="Times New Roman" w:eastAsia="Times New Roman" w:hAnsi="Times New Roman" w:cs="Times New Roman"/>
                <w:sz w:val="24"/>
                <w:szCs w:val="24"/>
                <w:vertAlign w:val="subscript"/>
              </w:rPr>
              <w:t>6</w:t>
            </w:r>
            <w:r w:rsidRPr="00687D0B">
              <w:rPr>
                <w:rFonts w:ascii="Times New Roman" w:eastAsia="Times New Roman" w:hAnsi="Times New Roman" w:cs="Times New Roman"/>
                <w:sz w:val="24"/>
                <w:szCs w:val="24"/>
              </w:rPr>
              <w:t>ORuT</w:t>
            </w:r>
          </w:p>
        </w:tc>
        <w:tc>
          <w:tcPr>
            <w:tcW w:w="1800" w:type="dxa"/>
            <w:tcBorders>
              <w:top w:val="nil"/>
              <w:left w:val="nil"/>
              <w:bottom w:val="single" w:sz="4" w:space="0" w:color="auto"/>
              <w:right w:val="nil"/>
            </w:tcBorders>
          </w:tcPr>
          <w:p w14:paraId="382A175D"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+0.57</w:t>
            </w:r>
          </w:p>
        </w:tc>
        <w:tc>
          <w:tcPr>
            <w:tcW w:w="1620" w:type="dxa"/>
            <w:tcBorders>
              <w:top w:val="nil"/>
              <w:left w:val="nil"/>
              <w:bottom w:val="single" w:sz="4" w:space="0" w:color="auto"/>
              <w:right w:val="nil"/>
            </w:tcBorders>
          </w:tcPr>
          <w:p w14:paraId="41CF1530"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 +0.99</w:t>
            </w:r>
          </w:p>
        </w:tc>
        <w:tc>
          <w:tcPr>
            <w:tcW w:w="1800" w:type="dxa"/>
            <w:tcBorders>
              <w:top w:val="nil"/>
              <w:left w:val="nil"/>
              <w:bottom w:val="single" w:sz="4" w:space="0" w:color="auto"/>
              <w:right w:val="nil"/>
            </w:tcBorders>
          </w:tcPr>
          <w:p w14:paraId="406CBA70" w14:textId="77777777" w:rsidR="00184C52" w:rsidRPr="004A2BC1"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r>
    </w:tbl>
    <w:p w14:paraId="7C4D68F4" w14:textId="77777777" w:rsidR="00184C52" w:rsidRDefault="00184C52" w:rsidP="00184C52">
      <w:pPr>
        <w:spacing w:line="240" w:lineRule="auto"/>
        <w:ind w:left="450"/>
        <w:rPr>
          <w:rFonts w:ascii="Times New Roman" w:hAnsi="Times New Roman" w:cs="Times New Roman"/>
          <w:sz w:val="24"/>
          <w:szCs w:val="24"/>
        </w:rPr>
      </w:pPr>
      <w:r>
        <w:rPr>
          <w:rFonts w:ascii="Times New Roman" w:hAnsi="Times New Roman" w:cs="Times New Roman"/>
          <w:i/>
          <w:iCs/>
          <w:sz w:val="24"/>
          <w:szCs w:val="24"/>
          <w:vertAlign w:val="superscript"/>
        </w:rPr>
        <w:br/>
        <w:t xml:space="preserve">               </w:t>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r>
        <w:rPr>
          <w:rFonts w:ascii="Times New Roman" w:hAnsi="Times New Roman" w:cs="Times New Roman"/>
          <w:i/>
          <w:iCs/>
          <w:sz w:val="24"/>
          <w:szCs w:val="24"/>
          <w:vertAlign w:val="superscript"/>
        </w:rPr>
        <w:br/>
      </w:r>
      <w:proofErr w:type="spellStart"/>
      <w:r>
        <w:rPr>
          <w:rFonts w:ascii="Times New Roman" w:hAnsi="Times New Roman" w:cs="Times New Roman"/>
          <w:i/>
          <w:iCs/>
          <w:sz w:val="24"/>
          <w:szCs w:val="24"/>
          <w:vertAlign w:val="superscript"/>
        </w:rPr>
        <w:t>a</w:t>
      </w:r>
      <w:r w:rsidRPr="004A2BC1">
        <w:rPr>
          <w:rFonts w:ascii="Times New Roman" w:hAnsi="Times New Roman" w:cs="Times New Roman"/>
          <w:sz w:val="24"/>
          <w:szCs w:val="24"/>
        </w:rPr>
        <w:t>Experimental</w:t>
      </w:r>
      <w:proofErr w:type="spellEnd"/>
      <w:r w:rsidRPr="004A2BC1">
        <w:rPr>
          <w:rFonts w:ascii="Times New Roman" w:hAnsi="Times New Roman" w:cs="Times New Roman"/>
          <w:sz w:val="24"/>
          <w:szCs w:val="24"/>
        </w:rPr>
        <w:t xml:space="preserve"> conditions: 1.0 mM analyte in CH</w:t>
      </w:r>
      <w:r w:rsidRPr="004A2BC1">
        <w:rPr>
          <w:rFonts w:ascii="Times New Roman" w:hAnsi="Times New Roman" w:cs="Times New Roman"/>
          <w:sz w:val="24"/>
          <w:szCs w:val="24"/>
          <w:vertAlign w:val="subscript"/>
        </w:rPr>
        <w:t>2</w:t>
      </w:r>
      <w:r w:rsidRPr="004A2BC1">
        <w:rPr>
          <w:rFonts w:ascii="Times New Roman" w:hAnsi="Times New Roman" w:cs="Times New Roman"/>
          <w:sz w:val="24"/>
          <w:szCs w:val="24"/>
        </w:rPr>
        <w:t>Cl</w:t>
      </w:r>
      <w:r w:rsidRPr="004A2BC1">
        <w:rPr>
          <w:rFonts w:ascii="Times New Roman" w:hAnsi="Times New Roman" w:cs="Times New Roman"/>
          <w:sz w:val="24"/>
          <w:szCs w:val="24"/>
          <w:vertAlign w:val="subscript"/>
        </w:rPr>
        <w:t>2</w:t>
      </w:r>
      <w:r w:rsidRPr="004A2BC1">
        <w:rPr>
          <w:rFonts w:ascii="Times New Roman" w:hAnsi="Times New Roman" w:cs="Times New Roman"/>
          <w:sz w:val="24"/>
          <w:szCs w:val="24"/>
        </w:rPr>
        <w:t xml:space="preserve"> containing 0.1 M NBu</w:t>
      </w:r>
      <w:r w:rsidRPr="004A2BC1">
        <w:rPr>
          <w:rFonts w:ascii="Times New Roman" w:hAnsi="Times New Roman" w:cs="Times New Roman"/>
          <w:sz w:val="24"/>
          <w:szCs w:val="24"/>
          <w:vertAlign w:val="subscript"/>
        </w:rPr>
        <w:t>4</w:t>
      </w:r>
      <w:r w:rsidRPr="004A2BC1">
        <w:rPr>
          <w:rFonts w:ascii="Times New Roman" w:hAnsi="Times New Roman" w:cs="Times New Roman"/>
          <w:sz w:val="24"/>
          <w:szCs w:val="24"/>
        </w:rPr>
        <w:t>PF</w:t>
      </w:r>
      <w:r w:rsidRPr="004A2BC1">
        <w:rPr>
          <w:rFonts w:ascii="Times New Roman" w:hAnsi="Times New Roman" w:cs="Times New Roman"/>
          <w:sz w:val="24"/>
          <w:szCs w:val="24"/>
          <w:vertAlign w:val="subscript"/>
        </w:rPr>
        <w:t>6</w:t>
      </w:r>
      <w:r w:rsidRPr="004A2BC1">
        <w:rPr>
          <w:rFonts w:ascii="Times New Roman" w:hAnsi="Times New Roman" w:cs="Times New Roman"/>
          <w:sz w:val="24"/>
          <w:szCs w:val="24"/>
        </w:rPr>
        <w:t>.</w:t>
      </w:r>
      <w:r>
        <w:rPr>
          <w:rFonts w:ascii="Times New Roman" w:hAnsi="Times New Roman" w:cs="Times New Roman"/>
          <w:sz w:val="24"/>
          <w:szCs w:val="24"/>
        </w:rPr>
        <w:t xml:space="preserve"> Formal and p</w:t>
      </w:r>
      <w:r w:rsidRPr="004A2BC1">
        <w:rPr>
          <w:rFonts w:ascii="Times New Roman" w:eastAsia="Times New Roman" w:hAnsi="Times New Roman" w:cs="Times New Roman"/>
          <w:sz w:val="24"/>
          <w:szCs w:val="24"/>
        </w:rPr>
        <w:t>eak potentials</w:t>
      </w:r>
      <w:r w:rsidRPr="004A2BC1">
        <w:rPr>
          <w:rFonts w:ascii="Times New Roman" w:eastAsia="Times New Roman" w:hAnsi="Times New Roman" w:cs="Times New Roman"/>
          <w:b/>
          <w:bCs/>
          <w:sz w:val="24"/>
          <w:szCs w:val="24"/>
        </w:rPr>
        <w:t xml:space="preserve"> </w:t>
      </w:r>
      <w:r w:rsidRPr="004A2BC1">
        <w:rPr>
          <w:rFonts w:ascii="Times New Roman" w:hAnsi="Times New Roman" w:cs="Times New Roman"/>
          <w:sz w:val="24"/>
          <w:szCs w:val="24"/>
        </w:rPr>
        <w:t>were measured</w:t>
      </w:r>
      <w:r>
        <w:rPr>
          <w:rFonts w:ascii="Times New Roman" w:hAnsi="Times New Roman" w:cs="Times New Roman"/>
          <w:sz w:val="24"/>
          <w:szCs w:val="24"/>
        </w:rPr>
        <w:t xml:space="preserve"> at 200 mV/s</w:t>
      </w:r>
      <w:r w:rsidRPr="004A2BC1">
        <w:rPr>
          <w:rFonts w:ascii="Times New Roman" w:hAnsi="Times New Roman" w:cs="Times New Roman"/>
          <w:sz w:val="24"/>
          <w:szCs w:val="24"/>
        </w:rPr>
        <w:t xml:space="preserve"> with a Pt working electrode and referenced to Fc</w:t>
      </w:r>
      <w:r w:rsidRPr="004A2BC1">
        <w:rPr>
          <w:rFonts w:ascii="Times New Roman" w:hAnsi="Times New Roman" w:cs="Times New Roman"/>
          <w:sz w:val="24"/>
          <w:szCs w:val="24"/>
          <w:vertAlign w:val="superscript"/>
        </w:rPr>
        <w:t>0/+</w:t>
      </w:r>
      <w:r w:rsidRPr="004A2BC1">
        <w:rPr>
          <w:rFonts w:ascii="Times New Roman" w:hAnsi="Times New Roman" w:cs="Times New Roman"/>
          <w:sz w:val="24"/>
          <w:szCs w:val="24"/>
        </w:rPr>
        <w:t xml:space="preserve"> set </w:t>
      </w:r>
      <w:r>
        <w:rPr>
          <w:rFonts w:ascii="Times New Roman" w:hAnsi="Times New Roman" w:cs="Times New Roman"/>
          <w:sz w:val="24"/>
          <w:szCs w:val="24"/>
        </w:rPr>
        <w:t>at</w:t>
      </w:r>
      <w:r w:rsidRPr="004A2BC1">
        <w:rPr>
          <w:rFonts w:ascii="Times New Roman" w:hAnsi="Times New Roman" w:cs="Times New Roman"/>
          <w:sz w:val="24"/>
          <w:szCs w:val="24"/>
        </w:rPr>
        <w:t xml:space="preserve"> 0.00 V.</w:t>
      </w:r>
    </w:p>
    <w:p w14:paraId="40C0474F" w14:textId="77777777" w:rsidR="00184C52" w:rsidRDefault="00184C52" w:rsidP="00184C52">
      <w:pPr>
        <w:spacing w:line="240" w:lineRule="auto"/>
        <w:rPr>
          <w:rFonts w:ascii="Times New Roman" w:hAnsi="Times New Roman" w:cs="Times New Roman"/>
          <w:sz w:val="24"/>
          <w:szCs w:val="24"/>
        </w:rPr>
      </w:pPr>
    </w:p>
    <w:p w14:paraId="2B7C867B" w14:textId="77777777" w:rsidR="00184C52" w:rsidRPr="00353EE1" w:rsidRDefault="00184C52" w:rsidP="00184C52">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TRuC</w:t>
      </w:r>
      <w:r>
        <w:rPr>
          <w:rFonts w:ascii="Times New Roman" w:hAnsi="Times New Roman" w:cs="Times New Roman"/>
          <w:sz w:val="24"/>
          <w:szCs w:val="24"/>
          <w:u w:val="single"/>
          <w:vertAlign w:val="subscript"/>
        </w:rPr>
        <w:t>2</w:t>
      </w:r>
      <w:r>
        <w:rPr>
          <w:rFonts w:ascii="Times New Roman" w:hAnsi="Times New Roman" w:cs="Times New Roman"/>
          <w:sz w:val="24"/>
          <w:szCs w:val="24"/>
          <w:u w:val="single"/>
        </w:rPr>
        <w:t>OMe and TRuC</w:t>
      </w:r>
      <w:r>
        <w:rPr>
          <w:rFonts w:ascii="Times New Roman" w:hAnsi="Times New Roman" w:cs="Times New Roman"/>
          <w:sz w:val="24"/>
          <w:szCs w:val="24"/>
          <w:u w:val="single"/>
          <w:vertAlign w:val="subscript"/>
        </w:rPr>
        <w:t>2</w:t>
      </w:r>
      <w:r>
        <w:rPr>
          <w:rFonts w:ascii="Times New Roman" w:hAnsi="Times New Roman" w:cs="Times New Roman"/>
          <w:sz w:val="24"/>
          <w:szCs w:val="24"/>
          <w:u w:val="single"/>
        </w:rPr>
        <w:t>RuT</w:t>
      </w:r>
    </w:p>
    <w:p w14:paraId="633FDBEC" w14:textId="77777777" w:rsidR="00184C52" w:rsidRPr="00882534" w:rsidRDefault="00184C52" w:rsidP="00184C52">
      <w:pPr>
        <w:spacing w:line="480" w:lineRule="auto"/>
        <w:ind w:firstLine="720"/>
        <w:rPr>
          <w:rFonts w:ascii="Times New Roman" w:hAnsi="Times New Roman" w:cs="Times New Roman"/>
          <w:sz w:val="24"/>
          <w:szCs w:val="24"/>
          <w:vertAlign w:val="superscript"/>
        </w:rPr>
      </w:pPr>
      <w:r>
        <w:rPr>
          <w:rFonts w:ascii="Times New Roman" w:hAnsi="Times New Roman" w:cs="Times New Roman"/>
          <w:sz w:val="24"/>
          <w:szCs w:val="24"/>
        </w:rPr>
        <w:t>Figure 4.11 shows a c</w:t>
      </w:r>
      <w:r w:rsidRPr="005B6E58">
        <w:rPr>
          <w:rFonts w:ascii="Times New Roman" w:hAnsi="Times New Roman" w:cs="Times New Roman"/>
          <w:sz w:val="24"/>
          <w:szCs w:val="24"/>
        </w:rPr>
        <w:t>ompari</w:t>
      </w:r>
      <w:r>
        <w:rPr>
          <w:rFonts w:ascii="Times New Roman" w:hAnsi="Times New Roman" w:cs="Times New Roman"/>
          <w:sz w:val="24"/>
          <w:szCs w:val="24"/>
        </w:rPr>
        <w:t>son of the</w:t>
      </w:r>
      <w:r w:rsidRPr="005B6E58">
        <w:rPr>
          <w:rFonts w:ascii="Times New Roman" w:hAnsi="Times New Roman" w:cs="Times New Roman"/>
          <w:sz w:val="24"/>
          <w:szCs w:val="24"/>
        </w:rPr>
        <w:t xml:space="preserve"> voltammograms </w:t>
      </w:r>
      <w:r>
        <w:rPr>
          <w:rFonts w:ascii="Times New Roman" w:hAnsi="Times New Roman" w:cs="Times New Roman"/>
          <w:sz w:val="24"/>
          <w:szCs w:val="24"/>
        </w:rPr>
        <w:t>for the</w:t>
      </w:r>
      <w:r w:rsidRPr="005B6E58">
        <w:rPr>
          <w:rFonts w:ascii="Times New Roman" w:hAnsi="Times New Roman" w:cs="Times New Roman"/>
          <w:sz w:val="24"/>
          <w:szCs w:val="24"/>
        </w:rPr>
        <w:t xml:space="preserve"> </w:t>
      </w:r>
      <w:r>
        <w:rPr>
          <w:rFonts w:ascii="Times New Roman" w:hAnsi="Times New Roman" w:cs="Times New Roman"/>
          <w:sz w:val="24"/>
          <w:szCs w:val="24"/>
        </w:rPr>
        <w:t xml:space="preserve">monometallic ester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w:t>
      </w:r>
      <w:r w:rsidRPr="005B6E58">
        <w:rPr>
          <w:rFonts w:ascii="Times New Roman" w:hAnsi="Times New Roman" w:cs="Times New Roman"/>
          <w:sz w:val="24"/>
          <w:szCs w:val="24"/>
        </w:rPr>
        <w:t>compounds possessing the shortest alkyl chains</w:t>
      </w:r>
      <w:r>
        <w:rPr>
          <w:rFonts w:ascii="Times New Roman" w:hAnsi="Times New Roman" w:cs="Times New Roman"/>
          <w:sz w:val="24"/>
          <w:szCs w:val="24"/>
        </w:rPr>
        <w:t>, TRuC</w:t>
      </w:r>
      <w:r>
        <w:rPr>
          <w:rFonts w:ascii="Times New Roman" w:hAnsi="Times New Roman" w:cs="Times New Roman"/>
          <w:sz w:val="24"/>
          <w:szCs w:val="24"/>
          <w:vertAlign w:val="subscript"/>
        </w:rPr>
        <w:t>2</w:t>
      </w:r>
      <w:r>
        <w:rPr>
          <w:rFonts w:ascii="Times New Roman" w:hAnsi="Times New Roman" w:cs="Times New Roman"/>
          <w:sz w:val="24"/>
          <w:szCs w:val="24"/>
        </w:rPr>
        <w:t>OMe (top)</w:t>
      </w:r>
      <w:r w:rsidRPr="005B6E58">
        <w:rPr>
          <w:rFonts w:ascii="Times New Roman" w:hAnsi="Times New Roman" w:cs="Times New Roman"/>
          <w:b/>
          <w:bCs/>
          <w:sz w:val="24"/>
          <w:szCs w:val="24"/>
        </w:rPr>
        <w:t xml:space="preserve"> </w:t>
      </w:r>
      <w:r w:rsidRPr="005B6E58">
        <w:rPr>
          <w:rFonts w:ascii="Times New Roman" w:hAnsi="Times New Roman" w:cs="Times New Roman"/>
          <w:sz w:val="24"/>
          <w:szCs w:val="24"/>
        </w:rPr>
        <w:t>and</w:t>
      </w:r>
      <w:r>
        <w:rPr>
          <w:rFonts w:ascii="Times New Roman" w:hAnsi="Times New Roman" w:cs="Times New Roman"/>
          <w:b/>
          <w:bCs/>
          <w:sz w:val="24"/>
          <w:szCs w:val="24"/>
        </w:rPr>
        <w:t xml:space="preserve"> </w:t>
      </w:r>
      <w:r>
        <w:rPr>
          <w:rFonts w:ascii="Times New Roman" w:hAnsi="Times New Roman" w:cs="Times New Roman"/>
          <w:sz w:val="24"/>
          <w:szCs w:val="24"/>
        </w:rPr>
        <w:t>TRuC</w:t>
      </w:r>
      <w:r>
        <w:rPr>
          <w:rFonts w:ascii="Times New Roman" w:hAnsi="Times New Roman" w:cs="Times New Roman"/>
          <w:sz w:val="24"/>
          <w:szCs w:val="24"/>
          <w:vertAlign w:val="subscript"/>
        </w:rPr>
        <w:t>2</w:t>
      </w:r>
      <w:r>
        <w:rPr>
          <w:rFonts w:ascii="Times New Roman" w:hAnsi="Times New Roman" w:cs="Times New Roman"/>
          <w:sz w:val="24"/>
          <w:szCs w:val="24"/>
        </w:rPr>
        <w:t>RuT (bottom). The full voltammogram of the ester complex (Figure 4.11b) at a scan rate of 200 mV/s (solid line) displays</w:t>
      </w:r>
      <w:r w:rsidRPr="005B6E58">
        <w:rPr>
          <w:rFonts w:ascii="Times New Roman" w:hAnsi="Times New Roman" w:cs="Times New Roman"/>
          <w:sz w:val="24"/>
          <w:szCs w:val="24"/>
        </w:rPr>
        <w:t xml:space="preserve"> a</w:t>
      </w:r>
      <w:r>
        <w:rPr>
          <w:rFonts w:ascii="Times New Roman" w:hAnsi="Times New Roman" w:cs="Times New Roman"/>
          <w:sz w:val="24"/>
          <w:szCs w:val="24"/>
        </w:rPr>
        <w:t>n oxidation</w:t>
      </w:r>
      <w:r w:rsidRPr="005B6E58">
        <w:rPr>
          <w:rFonts w:ascii="Times New Roman" w:hAnsi="Times New Roman" w:cs="Times New Roman"/>
          <w:sz w:val="24"/>
          <w:szCs w:val="24"/>
        </w:rPr>
        <w:t xml:space="preserve"> feature at </w:t>
      </w:r>
      <w:proofErr w:type="spellStart"/>
      <w:r w:rsidRPr="005B6E58">
        <w:rPr>
          <w:rFonts w:ascii="Times New Roman" w:hAnsi="Times New Roman" w:cs="Times New Roman"/>
          <w:sz w:val="24"/>
          <w:szCs w:val="24"/>
        </w:rPr>
        <w:t>E</w:t>
      </w:r>
      <w:r w:rsidRPr="005B6E58">
        <w:rPr>
          <w:rFonts w:ascii="Times New Roman" w:hAnsi="Times New Roman" w:cs="Times New Roman"/>
          <w:sz w:val="24"/>
          <w:szCs w:val="24"/>
          <w:vertAlign w:val="subscript"/>
        </w:rPr>
        <w:t>pa</w:t>
      </w:r>
      <w:proofErr w:type="spellEnd"/>
      <w:r w:rsidRPr="005B6E58">
        <w:rPr>
          <w:rFonts w:ascii="Times New Roman" w:hAnsi="Times New Roman" w:cs="Times New Roman"/>
          <w:sz w:val="24"/>
          <w:szCs w:val="24"/>
        </w:rPr>
        <w:t xml:space="preserve"> = +0.6</w:t>
      </w:r>
      <w:r>
        <w:rPr>
          <w:rFonts w:ascii="Times New Roman" w:hAnsi="Times New Roman" w:cs="Times New Roman"/>
          <w:sz w:val="24"/>
          <w:szCs w:val="24"/>
        </w:rPr>
        <w:t>1</w:t>
      </w:r>
      <w:r w:rsidRPr="005B6E58">
        <w:rPr>
          <w:rFonts w:ascii="Times New Roman" w:hAnsi="Times New Roman" w:cs="Times New Roman"/>
          <w:sz w:val="24"/>
          <w:szCs w:val="24"/>
        </w:rPr>
        <w:t xml:space="preserve"> V </w:t>
      </w:r>
      <w:r>
        <w:rPr>
          <w:rFonts w:ascii="Times New Roman" w:hAnsi="Times New Roman" w:cs="Times New Roman"/>
          <w:sz w:val="24"/>
          <w:szCs w:val="24"/>
        </w:rPr>
        <w:t>(vs Fc</w:t>
      </w:r>
      <w:r>
        <w:rPr>
          <w:rFonts w:ascii="Times New Roman" w:hAnsi="Times New Roman" w:cs="Times New Roman"/>
          <w:sz w:val="24"/>
          <w:szCs w:val="24"/>
          <w:vertAlign w:val="superscript"/>
        </w:rPr>
        <w:t>0/+</w:t>
      </w:r>
      <w:r>
        <w:rPr>
          <w:rFonts w:ascii="Times New Roman" w:hAnsi="Times New Roman" w:cs="Times New Roman"/>
          <w:sz w:val="24"/>
          <w:szCs w:val="24"/>
        </w:rPr>
        <w:t xml:space="preserve">) followed by a second oxidation near the edge of the solvent window at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 +1.07 V with a corresponding return wave at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pc</w:t>
      </w:r>
      <w:proofErr w:type="spellEnd"/>
      <w:r>
        <w:rPr>
          <w:rFonts w:ascii="Times New Roman" w:hAnsi="Times New Roman" w:cs="Times New Roman"/>
          <w:sz w:val="24"/>
          <w:szCs w:val="24"/>
        </w:rPr>
        <w:t xml:space="preserve"> = +0.97 V. Two additional cathodic features are present, the first at +0.54 V that increases in current with a scan rate of 800 mV/s (dashed line) and the second at +0.73 V that decreases relative to the previous feature. Altering the switching potential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sw</w:t>
      </w:r>
      <w:proofErr w:type="spellEnd"/>
      <w:r>
        <w:rPr>
          <w:rFonts w:ascii="Times New Roman" w:hAnsi="Times New Roman" w:cs="Times New Roman"/>
          <w:sz w:val="24"/>
          <w:szCs w:val="24"/>
        </w:rPr>
        <w:t>) to isolate the first oxidation (Figure 4.11a) demonstrates complete reversibility with a formal potential (E</w:t>
      </w:r>
      <w:r>
        <w:rPr>
          <w:rFonts w:ascii="Times New Roman" w:hAnsi="Times New Roman" w:cs="Times New Roman"/>
          <w:sz w:val="24"/>
          <w:szCs w:val="24"/>
          <w:vertAlign w:val="superscript"/>
        </w:rPr>
        <w:t>◦</w:t>
      </w:r>
      <w:r>
        <w:rPr>
          <w:rFonts w:ascii="Times New Roman" w:hAnsi="Times New Roman" w:cs="Times New Roman"/>
          <w:sz w:val="24"/>
          <w:szCs w:val="24"/>
        </w:rPr>
        <w:t>ʹ) of +0.57 V, which matches closely to the first oxidations of the related (T(</w:t>
      </w:r>
      <w:r>
        <w:rPr>
          <w:rFonts w:ascii="Times New Roman" w:hAnsi="Times New Roman" w:cs="Times New Roman"/>
          <w:i/>
          <w:iCs/>
          <w:sz w:val="24"/>
          <w:szCs w:val="24"/>
        </w:rPr>
        <w:t>p</w:t>
      </w:r>
      <w:r>
        <w:rPr>
          <w:rFonts w:ascii="Times New Roman" w:hAnsi="Times New Roman" w:cs="Times New Roman"/>
          <w:sz w:val="24"/>
          <w:szCs w:val="24"/>
        </w:rPr>
        <w:t>-OMe)PP)Ru(NO)(OC(=O)R) complexes with published values in the range of E</w:t>
      </w:r>
      <w:r>
        <w:rPr>
          <w:rFonts w:ascii="Times New Roman" w:hAnsi="Times New Roman" w:cs="Times New Roman"/>
          <w:sz w:val="24"/>
          <w:szCs w:val="24"/>
          <w:vertAlign w:val="superscript"/>
        </w:rPr>
        <w:t>◦</w:t>
      </w:r>
      <w:r>
        <w:rPr>
          <w:rFonts w:ascii="Times New Roman" w:hAnsi="Times New Roman" w:cs="Times New Roman"/>
          <w:sz w:val="24"/>
          <w:szCs w:val="24"/>
        </w:rPr>
        <w:t>ʹ = +0.53-0.62 V that detail a porphyrin-centered first oxidation (Eq. 4.1) to yield the radical π-cation [(T</w:t>
      </w:r>
      <w:r>
        <w:rPr>
          <w:rFonts w:ascii="Times New Roman" w:hAnsi="Times New Roman" w:cs="Times New Roman"/>
          <w:sz w:val="24"/>
          <w:szCs w:val="24"/>
          <w:vertAlign w:val="superscript"/>
        </w:rPr>
        <w:t>•</w:t>
      </w:r>
      <w:r>
        <w:rPr>
          <w:rFonts w:ascii="Times New Roman" w:hAnsi="Times New Roman" w:cs="Times New Roman"/>
          <w:sz w:val="24"/>
          <w:szCs w:val="24"/>
        </w:rPr>
        <w:t>)RuC</w:t>
      </w:r>
      <w:r>
        <w:rPr>
          <w:rFonts w:ascii="Times New Roman" w:hAnsi="Times New Roman" w:cs="Times New Roman"/>
          <w:sz w:val="24"/>
          <w:szCs w:val="24"/>
          <w:vertAlign w:val="subscript"/>
        </w:rPr>
        <w:t>2</w:t>
      </w:r>
      <w:r>
        <w:rPr>
          <w:rFonts w:ascii="Times New Roman" w:hAnsi="Times New Roman" w:cs="Times New Roman"/>
          <w:sz w:val="24"/>
          <w:szCs w:val="24"/>
        </w:rPr>
        <w:t>OMe]</w:t>
      </w:r>
      <w:r>
        <w:rPr>
          <w:rFonts w:ascii="Times New Roman" w:hAnsi="Times New Roman" w:cs="Times New Roman"/>
          <w:sz w:val="24"/>
          <w:szCs w:val="24"/>
          <w:vertAlign w:val="superscript"/>
        </w:rPr>
        <w:t>+</w:t>
      </w:r>
      <w:r>
        <w:rPr>
          <w:rFonts w:ascii="Times New Roman" w:hAnsi="Times New Roman" w:cs="Times New Roman"/>
          <w:sz w:val="24"/>
          <w:szCs w:val="24"/>
        </w:rPr>
        <w:t xml:space="preserve"> complex.</w:t>
      </w:r>
      <w:r>
        <w:rPr>
          <w:rFonts w:ascii="Times New Roman" w:hAnsi="Times New Roman" w:cs="Times New Roman"/>
          <w:sz w:val="24"/>
          <w:szCs w:val="24"/>
          <w:vertAlign w:val="superscript"/>
        </w:rPr>
        <w:t>1,2</w:t>
      </w:r>
      <w:r>
        <w:rPr>
          <w:rFonts w:ascii="Times New Roman" w:hAnsi="Times New Roman" w:cs="Times New Roman"/>
          <w:sz w:val="24"/>
          <w:szCs w:val="24"/>
        </w:rPr>
        <w:t xml:space="preserve"> </w:t>
      </w:r>
    </w:p>
    <w:p w14:paraId="23E4D244" w14:textId="77777777" w:rsidR="00184C52" w:rsidRDefault="00184C52" w:rsidP="00184C52">
      <w:pPr>
        <w:spacing w:line="480" w:lineRule="auto"/>
        <w:jc w:val="center"/>
        <w:rPr>
          <w:rFonts w:ascii="Times New Roman" w:hAnsi="Times New Roman" w:cs="Times New Roman"/>
          <w:sz w:val="24"/>
          <w:szCs w:val="24"/>
        </w:rPr>
      </w:pPr>
      <w:r w:rsidRPr="005C0AB6">
        <w:rPr>
          <w:noProof/>
        </w:rPr>
        <w:lastRenderedPageBreak/>
        <w:drawing>
          <wp:inline distT="0" distB="0" distL="0" distR="0" wp14:anchorId="461F6722" wp14:editId="3DC4632F">
            <wp:extent cx="5048250" cy="296956"/>
            <wp:effectExtent l="0" t="0" r="0"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150715" cy="302983"/>
                    </a:xfrm>
                    <a:prstGeom prst="rect">
                      <a:avLst/>
                    </a:prstGeom>
                    <a:noFill/>
                    <a:ln>
                      <a:noFill/>
                    </a:ln>
                  </pic:spPr>
                </pic:pic>
              </a:graphicData>
            </a:graphic>
          </wp:inline>
        </w:drawing>
      </w:r>
    </w:p>
    <w:p w14:paraId="1C6332E7" w14:textId="77777777" w:rsidR="00184C52" w:rsidRDefault="00184C52" w:rsidP="00184C52">
      <w:pPr>
        <w:spacing w:line="480" w:lineRule="auto"/>
        <w:rPr>
          <w:rFonts w:ascii="Times New Roman" w:hAnsi="Times New Roman" w:cs="Times New Roman"/>
          <w:sz w:val="24"/>
          <w:szCs w:val="24"/>
        </w:rPr>
      </w:pPr>
      <w:r>
        <w:rPr>
          <w:rFonts w:ascii="Times New Roman" w:hAnsi="Times New Roman" w:cs="Times New Roman"/>
          <w:sz w:val="24"/>
          <w:szCs w:val="24"/>
        </w:rPr>
        <w:t xml:space="preserve">Following the second oxidation, an increase in the current response of the aforementioned cathodic wave at +0.54 V associated with the first oxidation (accompanied by the new return wave at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pc</w:t>
      </w:r>
      <w:proofErr w:type="spellEnd"/>
      <w:r>
        <w:rPr>
          <w:rFonts w:ascii="Times New Roman" w:hAnsi="Times New Roman" w:cs="Times New Roman"/>
          <w:sz w:val="24"/>
          <w:szCs w:val="24"/>
        </w:rPr>
        <w:t xml:space="preserve"> = +0.73 V) upon increasing the scan rate from 200 mV/s to 800 mV/s suggests a chemical step has taken place, likely slow loss of the carboxylate ligand (Eq. 4.2a). Increasing the scan rate for the full potential range outpaces loss of the carboxylate ligand allowing more of the initial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OMe complex to be reformed. This broad second oxidation feature could be the result of a complex mechanism consisting of multiple redox events but can only be confirmed through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 xml:space="preserve"> (see later). However, the presence of three distinct cathodic features when scanning the oxidations imply redox events of separate species (Eq. 4.2b and 4.3) including the first oxidation product. </w:t>
      </w:r>
    </w:p>
    <w:p w14:paraId="24A4843D" w14:textId="77777777" w:rsidR="00184C52" w:rsidRDefault="00184C52" w:rsidP="00184C52">
      <w:pPr>
        <w:spacing w:line="480" w:lineRule="auto"/>
        <w:jc w:val="center"/>
        <w:rPr>
          <w:rFonts w:ascii="Times New Roman" w:hAnsi="Times New Roman" w:cs="Times New Roman"/>
          <w:sz w:val="24"/>
          <w:szCs w:val="24"/>
        </w:rPr>
      </w:pPr>
      <w:r w:rsidRPr="005C0AB6">
        <w:rPr>
          <w:noProof/>
        </w:rPr>
        <w:drawing>
          <wp:inline distT="0" distB="0" distL="0" distR="0" wp14:anchorId="321DE821" wp14:editId="405EFC9A">
            <wp:extent cx="5046681" cy="1028700"/>
            <wp:effectExtent l="0" t="0" r="0" b="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050114" cy="1029400"/>
                    </a:xfrm>
                    <a:prstGeom prst="rect">
                      <a:avLst/>
                    </a:prstGeom>
                    <a:noFill/>
                    <a:ln>
                      <a:noFill/>
                    </a:ln>
                  </pic:spPr>
                </pic:pic>
              </a:graphicData>
            </a:graphic>
          </wp:inline>
        </w:drawing>
      </w:r>
    </w:p>
    <w:p w14:paraId="5671D41A" w14:textId="77777777" w:rsidR="00184C52" w:rsidRDefault="00184C52" w:rsidP="00184C52">
      <w:pPr>
        <w:spacing w:line="480" w:lineRule="auto"/>
        <w:rPr>
          <w:rFonts w:ascii="Times New Roman" w:hAnsi="Times New Roman" w:cs="Times New Roman"/>
          <w:sz w:val="24"/>
          <w:szCs w:val="24"/>
        </w:rPr>
      </w:pPr>
      <w:r>
        <w:rPr>
          <w:rFonts w:ascii="Times New Roman" w:hAnsi="Times New Roman" w:cs="Times New Roman"/>
          <w:sz w:val="24"/>
          <w:szCs w:val="24"/>
        </w:rPr>
        <w:t xml:space="preserve">Switching to negative potentials and isolating the single reduction (Figure 4.11c) reveals a somewhat reversible cathodic feature at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pc</w:t>
      </w:r>
      <w:proofErr w:type="spellEnd"/>
      <w:r>
        <w:rPr>
          <w:rFonts w:ascii="Times New Roman" w:hAnsi="Times New Roman" w:cs="Times New Roman"/>
          <w:sz w:val="24"/>
          <w:szCs w:val="24"/>
        </w:rPr>
        <w:t xml:space="preserve"> = -1.53 V, with an anodic return wave at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 -1.16 V, and similarly appears to undergo a more complex mechanism (Eq. 4.4) than the well-behaved electron transfer observed in the first oxidation. </w:t>
      </w:r>
      <w:proofErr w:type="spellStart"/>
      <w:r>
        <w:rPr>
          <w:rFonts w:ascii="Times New Roman" w:hAnsi="Times New Roman" w:cs="Times New Roman"/>
          <w:sz w:val="24"/>
          <w:szCs w:val="24"/>
        </w:rPr>
        <w:t>Spectroelectrochemical</w:t>
      </w:r>
      <w:proofErr w:type="spellEnd"/>
      <w:r>
        <w:rPr>
          <w:rFonts w:ascii="Times New Roman" w:hAnsi="Times New Roman" w:cs="Times New Roman"/>
          <w:sz w:val="24"/>
          <w:szCs w:val="24"/>
        </w:rPr>
        <w:t xml:space="preserve"> experiments are required in order to assign the initial site of reduction. No significant change was observed in the reduction for the scan rate range used (50-1600 mV/s).</w:t>
      </w:r>
    </w:p>
    <w:p w14:paraId="67E2CF45" w14:textId="77777777" w:rsidR="00184C52" w:rsidRDefault="00184C52" w:rsidP="00184C52">
      <w:pPr>
        <w:spacing w:line="480" w:lineRule="auto"/>
        <w:jc w:val="center"/>
        <w:rPr>
          <w:rFonts w:ascii="Times New Roman" w:hAnsi="Times New Roman" w:cs="Times New Roman"/>
          <w:sz w:val="24"/>
          <w:szCs w:val="24"/>
        </w:rPr>
      </w:pPr>
      <w:r w:rsidRPr="005C0AB6">
        <w:rPr>
          <w:noProof/>
        </w:rPr>
        <w:drawing>
          <wp:inline distT="0" distB="0" distL="0" distR="0" wp14:anchorId="170D65C8" wp14:editId="78066838">
            <wp:extent cx="4972050" cy="257175"/>
            <wp:effectExtent l="0" t="0" r="0" b="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972050" cy="257175"/>
                    </a:xfrm>
                    <a:prstGeom prst="rect">
                      <a:avLst/>
                    </a:prstGeom>
                    <a:noFill/>
                    <a:ln>
                      <a:noFill/>
                    </a:ln>
                  </pic:spPr>
                </pic:pic>
              </a:graphicData>
            </a:graphic>
          </wp:inline>
        </w:drawing>
      </w:r>
    </w:p>
    <w:p w14:paraId="03368481" w14:textId="77777777" w:rsidR="00184C52" w:rsidRDefault="00184C52" w:rsidP="00184C52">
      <w:pPr>
        <w:keepNext/>
        <w:spacing w:line="240" w:lineRule="auto"/>
        <w:jc w:val="center"/>
      </w:pPr>
      <w:r>
        <w:rPr>
          <w:noProof/>
        </w:rPr>
        <w:lastRenderedPageBreak/>
        <w:drawing>
          <wp:inline distT="0" distB="0" distL="0" distR="0" wp14:anchorId="28D91FE3" wp14:editId="2CA8FE8A">
            <wp:extent cx="3929136" cy="5381625"/>
            <wp:effectExtent l="0" t="0" r="0" b="0"/>
            <wp:docPr id="2074" name="Picture 20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Picture 2074" descr="Diagram&#10;&#10;Description automatically generated"/>
                    <pic:cNvPicPr>
                      <a:picLocks noChangeAspect="1" noChangeArrowheads="1"/>
                    </pic:cNvPicPr>
                  </pic:nvPicPr>
                  <pic:blipFill rotWithShape="1">
                    <a:blip r:embed="rId93">
                      <a:extLst>
                        <a:ext uri="{28A0092B-C50C-407E-A947-70E740481C1C}">
                          <a14:useLocalDpi xmlns:a14="http://schemas.microsoft.com/office/drawing/2010/main" val="0"/>
                        </a:ext>
                      </a:extLst>
                    </a:blip>
                    <a:srcRect l="3125" t="948" r="2696" b="1240"/>
                    <a:stretch/>
                  </pic:blipFill>
                  <pic:spPr bwMode="auto">
                    <a:xfrm>
                      <a:off x="0" y="0"/>
                      <a:ext cx="3975433" cy="5445036"/>
                    </a:xfrm>
                    <a:prstGeom prst="rect">
                      <a:avLst/>
                    </a:prstGeom>
                    <a:noFill/>
                    <a:ln>
                      <a:noFill/>
                    </a:ln>
                    <a:extLst>
                      <a:ext uri="{53640926-AAD7-44D8-BBD7-CCE9431645EC}">
                        <a14:shadowObscured xmlns:a14="http://schemas.microsoft.com/office/drawing/2010/main"/>
                      </a:ext>
                    </a:extLst>
                  </pic:spPr>
                </pic:pic>
              </a:graphicData>
            </a:graphic>
          </wp:inline>
        </w:drawing>
      </w:r>
    </w:p>
    <w:p w14:paraId="5D85F4B2" w14:textId="77777777" w:rsidR="00184C52" w:rsidRDefault="00184C52" w:rsidP="00184C52">
      <w:pPr>
        <w:spacing w:line="240" w:lineRule="auto"/>
        <w:rPr>
          <w:rFonts w:ascii="Times New Roman" w:hAnsi="Times New Roman" w:cs="Times New Roman"/>
          <w:sz w:val="24"/>
          <w:szCs w:val="24"/>
        </w:rPr>
      </w:pPr>
      <w:r w:rsidRPr="00C1595F">
        <w:rPr>
          <w:rFonts w:ascii="Times New Roman" w:hAnsi="Times New Roman" w:cs="Times New Roman"/>
          <w:b/>
          <w:bCs/>
          <w:sz w:val="24"/>
          <w:szCs w:val="24"/>
        </w:rPr>
        <w:t xml:space="preserve">Figure </w:t>
      </w:r>
      <w:r w:rsidRPr="0022231D">
        <w:rPr>
          <w:rFonts w:ascii="Times New Roman" w:hAnsi="Times New Roman" w:cs="Times New Roman"/>
          <w:b/>
          <w:bCs/>
          <w:sz w:val="24"/>
          <w:szCs w:val="24"/>
        </w:rPr>
        <w:t>4.</w:t>
      </w:r>
      <w:r>
        <w:rPr>
          <w:rFonts w:ascii="Times New Roman" w:hAnsi="Times New Roman" w:cs="Times New Roman"/>
          <w:b/>
          <w:bCs/>
          <w:sz w:val="24"/>
          <w:szCs w:val="24"/>
        </w:rPr>
        <w:t>11</w:t>
      </w:r>
      <w:r>
        <w:rPr>
          <w:rFonts w:ascii="Times New Roman" w:hAnsi="Times New Roman" w:cs="Times New Roman"/>
          <w:sz w:val="24"/>
          <w:szCs w:val="24"/>
        </w:rPr>
        <w:t xml:space="preserve"> </w:t>
      </w:r>
      <w:r w:rsidRPr="000D007E">
        <w:rPr>
          <w:rFonts w:ascii="Times New Roman" w:hAnsi="Times New Roman" w:cs="Times New Roman"/>
          <w:sz w:val="24"/>
          <w:szCs w:val="24"/>
        </w:rPr>
        <w:t>Cyclic voltammograms of 1.0 mM (a</w:t>
      </w:r>
      <w:r>
        <w:rPr>
          <w:rFonts w:ascii="Times New Roman" w:hAnsi="Times New Roman" w:cs="Times New Roman"/>
          <w:sz w:val="24"/>
          <w:szCs w:val="24"/>
        </w:rPr>
        <w:t>-c</w:t>
      </w:r>
      <w:r w:rsidRPr="000D007E">
        <w:rPr>
          <w:rFonts w:ascii="Times New Roman" w:hAnsi="Times New Roman" w:cs="Times New Roman"/>
          <w:sz w:val="24"/>
          <w:szCs w:val="24"/>
        </w:rPr>
        <w:t>)</w:t>
      </w:r>
      <w:r>
        <w:rPr>
          <w:rFonts w:ascii="Times New Roman" w:hAnsi="Times New Roman" w:cs="Times New Roman"/>
          <w:i/>
          <w:iCs/>
          <w:sz w:val="24"/>
          <w:szCs w:val="24"/>
        </w:rPr>
        <w:t xml:space="preserve"> </w:t>
      </w:r>
      <w:r w:rsidRPr="0022231D">
        <w:rPr>
          <w:rFonts w:ascii="Times New Roman" w:hAnsi="Times New Roman" w:cs="Times New Roman"/>
          <w:sz w:val="24"/>
          <w:szCs w:val="24"/>
        </w:rPr>
        <w:t>TRuC</w:t>
      </w:r>
      <w:r w:rsidRPr="0022231D">
        <w:rPr>
          <w:rFonts w:ascii="Times New Roman" w:hAnsi="Times New Roman" w:cs="Times New Roman"/>
          <w:sz w:val="24"/>
          <w:szCs w:val="24"/>
          <w:vertAlign w:val="subscript"/>
        </w:rPr>
        <w:t>2</w:t>
      </w:r>
      <w:r w:rsidRPr="0022231D">
        <w:rPr>
          <w:rFonts w:ascii="Times New Roman" w:hAnsi="Times New Roman" w:cs="Times New Roman"/>
          <w:sz w:val="24"/>
          <w:szCs w:val="24"/>
        </w:rPr>
        <w:t>OMe</w:t>
      </w:r>
      <w:r w:rsidRPr="0022231D">
        <w:rPr>
          <w:rFonts w:ascii="Times New Roman" w:hAnsi="Times New Roman" w:cs="Times New Roman"/>
          <w:b/>
          <w:bCs/>
          <w:sz w:val="24"/>
          <w:szCs w:val="24"/>
        </w:rPr>
        <w:t xml:space="preserve"> </w:t>
      </w:r>
      <w:r w:rsidRPr="0022231D">
        <w:rPr>
          <w:rFonts w:ascii="Times New Roman" w:hAnsi="Times New Roman" w:cs="Times New Roman"/>
          <w:sz w:val="24"/>
          <w:szCs w:val="24"/>
        </w:rPr>
        <w:t>and (</w:t>
      </w:r>
      <w:r>
        <w:rPr>
          <w:rFonts w:ascii="Times New Roman" w:hAnsi="Times New Roman" w:cs="Times New Roman"/>
          <w:sz w:val="24"/>
          <w:szCs w:val="24"/>
        </w:rPr>
        <w:t>d-f</w:t>
      </w:r>
      <w:r w:rsidRPr="0022231D">
        <w:rPr>
          <w:rFonts w:ascii="Times New Roman" w:hAnsi="Times New Roman" w:cs="Times New Roman"/>
          <w:sz w:val="24"/>
          <w:szCs w:val="24"/>
        </w:rPr>
        <w:t>)</w:t>
      </w:r>
      <w:r w:rsidRPr="0022231D">
        <w:rPr>
          <w:rFonts w:ascii="Times New Roman" w:hAnsi="Times New Roman" w:cs="Times New Roman"/>
          <w:b/>
          <w:bCs/>
          <w:sz w:val="24"/>
          <w:szCs w:val="24"/>
        </w:rPr>
        <w:t xml:space="preserve"> </w:t>
      </w:r>
      <w:r w:rsidRPr="0022231D">
        <w:rPr>
          <w:rFonts w:ascii="Times New Roman" w:hAnsi="Times New Roman" w:cs="Times New Roman"/>
          <w:sz w:val="24"/>
          <w:szCs w:val="24"/>
        </w:rPr>
        <w:t>TRuC</w:t>
      </w:r>
      <w:r w:rsidRPr="0022231D">
        <w:rPr>
          <w:rFonts w:ascii="Times New Roman" w:hAnsi="Times New Roman" w:cs="Times New Roman"/>
          <w:sz w:val="24"/>
          <w:szCs w:val="24"/>
          <w:vertAlign w:val="subscript"/>
        </w:rPr>
        <w:t>2</w:t>
      </w:r>
      <w:r w:rsidRPr="0022231D">
        <w:rPr>
          <w:rFonts w:ascii="Times New Roman" w:hAnsi="Times New Roman" w:cs="Times New Roman"/>
          <w:sz w:val="24"/>
          <w:szCs w:val="24"/>
        </w:rPr>
        <w:t>Ru</w:t>
      </w:r>
      <w:r>
        <w:rPr>
          <w:rFonts w:ascii="Times New Roman" w:hAnsi="Times New Roman" w:cs="Times New Roman"/>
          <w:sz w:val="24"/>
          <w:szCs w:val="24"/>
        </w:rPr>
        <w:t>T</w:t>
      </w:r>
      <w:r w:rsidRPr="000D007E">
        <w:rPr>
          <w:rFonts w:ascii="Times New Roman" w:hAnsi="Times New Roman" w:cs="Times New Roman"/>
          <w:i/>
          <w:iCs/>
          <w:sz w:val="24"/>
          <w:szCs w:val="24"/>
        </w:rPr>
        <w:t xml:space="preserve"> </w:t>
      </w:r>
      <w:r w:rsidRPr="000D007E">
        <w:rPr>
          <w:rFonts w:ascii="Times New Roman" w:hAnsi="Times New Roman" w:cs="Times New Roman"/>
          <w:sz w:val="24"/>
          <w:szCs w:val="24"/>
        </w:rPr>
        <w:t>containing 0.1 M NBu</w:t>
      </w:r>
      <w:r>
        <w:rPr>
          <w:rFonts w:ascii="Times New Roman" w:hAnsi="Times New Roman" w:cs="Times New Roman"/>
          <w:sz w:val="24"/>
          <w:szCs w:val="24"/>
          <w:vertAlign w:val="subscript"/>
        </w:rPr>
        <w:t>4</w:t>
      </w:r>
      <w:r w:rsidRPr="000D007E">
        <w:rPr>
          <w:rFonts w:ascii="Times New Roman" w:hAnsi="Times New Roman" w:cs="Times New Roman"/>
          <w:sz w:val="24"/>
          <w:szCs w:val="24"/>
        </w:rPr>
        <w:t>PF</w:t>
      </w:r>
      <w:r>
        <w:rPr>
          <w:rFonts w:ascii="Times New Roman" w:hAnsi="Times New Roman" w:cs="Times New Roman"/>
          <w:sz w:val="24"/>
          <w:szCs w:val="24"/>
          <w:vertAlign w:val="subscript"/>
        </w:rPr>
        <w:t>6</w:t>
      </w:r>
      <w:r w:rsidRPr="000D007E">
        <w:rPr>
          <w:rFonts w:ascii="Times New Roman" w:hAnsi="Times New Roman" w:cs="Times New Roman"/>
          <w:sz w:val="24"/>
          <w:szCs w:val="24"/>
        </w:rPr>
        <w:t xml:space="preserve"> showing</w:t>
      </w:r>
      <w:r>
        <w:rPr>
          <w:rFonts w:ascii="Times New Roman" w:hAnsi="Times New Roman" w:cs="Times New Roman"/>
          <w:sz w:val="24"/>
          <w:szCs w:val="24"/>
        </w:rPr>
        <w:t xml:space="preserve"> the</w:t>
      </w:r>
      <w:r w:rsidRPr="000D007E">
        <w:rPr>
          <w:rFonts w:ascii="Times New Roman" w:hAnsi="Times New Roman" w:cs="Times New Roman"/>
          <w:sz w:val="24"/>
          <w:szCs w:val="24"/>
        </w:rPr>
        <w:t xml:space="preserve"> (</w:t>
      </w:r>
      <w:proofErr w:type="spellStart"/>
      <w:r w:rsidRPr="000D007E">
        <w:rPr>
          <w:rFonts w:ascii="Times New Roman" w:hAnsi="Times New Roman" w:cs="Times New Roman"/>
          <w:sz w:val="24"/>
          <w:szCs w:val="24"/>
        </w:rPr>
        <w:t>a</w:t>
      </w:r>
      <w:r>
        <w:rPr>
          <w:rFonts w:ascii="Times New Roman" w:hAnsi="Times New Roman" w:cs="Times New Roman"/>
          <w:sz w:val="24"/>
          <w:szCs w:val="24"/>
        </w:rPr>
        <w:t>,d</w:t>
      </w:r>
      <w:proofErr w:type="spellEnd"/>
      <w:r w:rsidRPr="000D007E">
        <w:rPr>
          <w:rFonts w:ascii="Times New Roman" w:hAnsi="Times New Roman" w:cs="Times New Roman"/>
          <w:sz w:val="24"/>
          <w:szCs w:val="24"/>
        </w:rPr>
        <w:t>) first oxidation</w:t>
      </w:r>
      <w:r>
        <w:rPr>
          <w:rFonts w:ascii="Times New Roman" w:hAnsi="Times New Roman" w:cs="Times New Roman"/>
          <w:sz w:val="24"/>
          <w:szCs w:val="24"/>
        </w:rPr>
        <w:t>s,</w:t>
      </w:r>
      <w:r w:rsidRPr="000D007E">
        <w:rPr>
          <w:rFonts w:ascii="Times New Roman" w:hAnsi="Times New Roman" w:cs="Times New Roman"/>
          <w:sz w:val="24"/>
          <w:szCs w:val="24"/>
        </w:rPr>
        <w:t xml:space="preserve"> (</w:t>
      </w:r>
      <w:proofErr w:type="spellStart"/>
      <w:r w:rsidRPr="000D007E">
        <w:rPr>
          <w:rFonts w:ascii="Times New Roman" w:hAnsi="Times New Roman" w:cs="Times New Roman"/>
          <w:sz w:val="24"/>
          <w:szCs w:val="24"/>
        </w:rPr>
        <w:t>b</w:t>
      </w:r>
      <w:r>
        <w:rPr>
          <w:rFonts w:ascii="Times New Roman" w:hAnsi="Times New Roman" w:cs="Times New Roman"/>
          <w:sz w:val="24"/>
          <w:szCs w:val="24"/>
        </w:rPr>
        <w:t>,e</w:t>
      </w:r>
      <w:proofErr w:type="spellEnd"/>
      <w:r w:rsidRPr="000D007E">
        <w:rPr>
          <w:rFonts w:ascii="Times New Roman" w:hAnsi="Times New Roman" w:cs="Times New Roman"/>
          <w:sz w:val="24"/>
          <w:szCs w:val="24"/>
        </w:rPr>
        <w:t xml:space="preserve">) </w:t>
      </w:r>
      <w:r>
        <w:rPr>
          <w:rFonts w:ascii="Times New Roman" w:hAnsi="Times New Roman" w:cs="Times New Roman"/>
          <w:sz w:val="24"/>
          <w:szCs w:val="24"/>
        </w:rPr>
        <w:t>full voltammograms at a scan rate of</w:t>
      </w:r>
      <w:r w:rsidRPr="000D007E">
        <w:rPr>
          <w:rFonts w:ascii="Times New Roman" w:hAnsi="Times New Roman" w:cs="Times New Roman"/>
          <w:sz w:val="24"/>
          <w:szCs w:val="24"/>
        </w:rPr>
        <w:t xml:space="preserve"> 200 mV/s</w:t>
      </w:r>
      <w:r>
        <w:rPr>
          <w:rFonts w:ascii="Times New Roman" w:hAnsi="Times New Roman" w:cs="Times New Roman"/>
          <w:sz w:val="24"/>
          <w:szCs w:val="24"/>
        </w:rPr>
        <w:t xml:space="preserve"> (solid line) and 800 mV/s (dashed line) and (</w:t>
      </w:r>
      <w:proofErr w:type="spellStart"/>
      <w:r>
        <w:rPr>
          <w:rFonts w:ascii="Times New Roman" w:hAnsi="Times New Roman" w:cs="Times New Roman"/>
          <w:sz w:val="24"/>
          <w:szCs w:val="24"/>
        </w:rPr>
        <w:t>c,f</w:t>
      </w:r>
      <w:proofErr w:type="spellEnd"/>
      <w:r>
        <w:rPr>
          <w:rFonts w:ascii="Times New Roman" w:hAnsi="Times New Roman" w:cs="Times New Roman"/>
          <w:sz w:val="24"/>
          <w:szCs w:val="24"/>
        </w:rPr>
        <w:t>) first reductions at a scan rate of 50 mV/s (dashed line) and</w:t>
      </w:r>
      <w:r w:rsidRPr="000D007E">
        <w:rPr>
          <w:rFonts w:ascii="Times New Roman" w:hAnsi="Times New Roman" w:cs="Times New Roman"/>
          <w:sz w:val="24"/>
          <w:szCs w:val="24"/>
        </w:rPr>
        <w:t xml:space="preserve"> 200 mV/s</w:t>
      </w:r>
      <w:r>
        <w:rPr>
          <w:rFonts w:ascii="Times New Roman" w:hAnsi="Times New Roman" w:cs="Times New Roman"/>
          <w:sz w:val="24"/>
          <w:szCs w:val="24"/>
        </w:rPr>
        <w:t xml:space="preserve"> (solid line), respectively.</w:t>
      </w:r>
      <w:r>
        <w:rPr>
          <w:rFonts w:ascii="Times New Roman" w:hAnsi="Times New Roman" w:cs="Times New Roman"/>
          <w:sz w:val="24"/>
          <w:szCs w:val="24"/>
        </w:rPr>
        <w:br/>
      </w:r>
      <w:r>
        <w:rPr>
          <w:rFonts w:ascii="Times New Roman" w:hAnsi="Times New Roman" w:cs="Times New Roman"/>
          <w:sz w:val="24"/>
          <w:szCs w:val="24"/>
        </w:rPr>
        <w:br/>
      </w:r>
    </w:p>
    <w:p w14:paraId="77093478" w14:textId="77777777" w:rsidR="00184C52" w:rsidRDefault="00184C52" w:rsidP="00184C5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first oxidation of the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RuT compound (Figure 4.11d) displays a set of sequential </w:t>
      </w:r>
      <w:r w:rsidRPr="005B6E58">
        <w:rPr>
          <w:rFonts w:ascii="Times New Roman" w:hAnsi="Times New Roman" w:cs="Times New Roman"/>
          <w:sz w:val="24"/>
          <w:szCs w:val="24"/>
        </w:rPr>
        <w:t>features at E</w:t>
      </w:r>
      <w:r>
        <w:rPr>
          <w:rFonts w:ascii="Times New Roman" w:hAnsi="Times New Roman" w:cs="Times New Roman"/>
          <w:sz w:val="24"/>
          <w:szCs w:val="24"/>
          <w:vertAlign w:val="superscript"/>
        </w:rPr>
        <w:t>◦</w:t>
      </w:r>
      <w:r>
        <w:rPr>
          <w:rFonts w:ascii="Times New Roman" w:hAnsi="Times New Roman" w:cs="Times New Roman"/>
          <w:sz w:val="24"/>
          <w:szCs w:val="24"/>
        </w:rPr>
        <w:t>ʹ</w:t>
      </w:r>
      <w:r w:rsidRPr="005B6E58">
        <w:rPr>
          <w:rFonts w:ascii="Times New Roman" w:hAnsi="Times New Roman" w:cs="Times New Roman"/>
          <w:sz w:val="24"/>
          <w:szCs w:val="24"/>
        </w:rPr>
        <w:t xml:space="preserve"> = +0.5</w:t>
      </w:r>
      <w:r>
        <w:rPr>
          <w:rFonts w:ascii="Times New Roman" w:hAnsi="Times New Roman" w:cs="Times New Roman"/>
          <w:sz w:val="24"/>
          <w:szCs w:val="24"/>
        </w:rPr>
        <w:t>3 V</w:t>
      </w:r>
      <w:r w:rsidRPr="005B6E58">
        <w:rPr>
          <w:rFonts w:ascii="Times New Roman" w:hAnsi="Times New Roman" w:cs="Times New Roman"/>
          <w:sz w:val="24"/>
          <w:szCs w:val="24"/>
        </w:rPr>
        <w:t xml:space="preserve"> and +0.6</w:t>
      </w:r>
      <w:r>
        <w:rPr>
          <w:rFonts w:ascii="Times New Roman" w:hAnsi="Times New Roman" w:cs="Times New Roman"/>
          <w:sz w:val="24"/>
          <w:szCs w:val="24"/>
        </w:rPr>
        <w:t>5</w:t>
      </w:r>
      <w:r w:rsidRPr="005B6E58">
        <w:rPr>
          <w:rFonts w:ascii="Times New Roman" w:hAnsi="Times New Roman" w:cs="Times New Roman"/>
          <w:sz w:val="24"/>
          <w:szCs w:val="24"/>
        </w:rPr>
        <w:t xml:space="preserve"> V</w:t>
      </w:r>
      <w:r>
        <w:rPr>
          <w:rFonts w:ascii="Times New Roman" w:hAnsi="Times New Roman" w:cs="Times New Roman"/>
          <w:sz w:val="24"/>
          <w:szCs w:val="24"/>
        </w:rPr>
        <w:t xml:space="preserve"> that exhibit electrochemical reversibility. </w:t>
      </w:r>
      <w:r w:rsidRPr="005B6E58">
        <w:rPr>
          <w:rFonts w:ascii="Times New Roman" w:hAnsi="Times New Roman" w:cs="Times New Roman"/>
          <w:sz w:val="24"/>
          <w:szCs w:val="24"/>
        </w:rPr>
        <w:t>This change in redox behavior</w:t>
      </w:r>
      <w:r>
        <w:rPr>
          <w:rFonts w:ascii="Times New Roman" w:hAnsi="Times New Roman" w:cs="Times New Roman"/>
          <w:sz w:val="24"/>
          <w:szCs w:val="24"/>
        </w:rPr>
        <w:t xml:space="preserve"> from the monometallic to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w:t>
      </w:r>
      <w:r w:rsidRPr="005B6E58">
        <w:rPr>
          <w:rFonts w:ascii="Times New Roman" w:hAnsi="Times New Roman" w:cs="Times New Roman"/>
          <w:sz w:val="24"/>
          <w:szCs w:val="24"/>
        </w:rPr>
        <w:t>suggests</w:t>
      </w:r>
      <w:r>
        <w:rPr>
          <w:rFonts w:ascii="Times New Roman" w:hAnsi="Times New Roman" w:cs="Times New Roman"/>
          <w:sz w:val="24"/>
          <w:szCs w:val="24"/>
        </w:rPr>
        <w:t xml:space="preserve"> </w:t>
      </w:r>
      <w:r w:rsidRPr="005B6E58">
        <w:rPr>
          <w:rFonts w:ascii="Times New Roman" w:hAnsi="Times New Roman" w:cs="Times New Roman"/>
          <w:sz w:val="24"/>
          <w:szCs w:val="24"/>
        </w:rPr>
        <w:t>th</w:t>
      </w:r>
      <w:r>
        <w:rPr>
          <w:rFonts w:ascii="Times New Roman" w:hAnsi="Times New Roman" w:cs="Times New Roman"/>
          <w:sz w:val="24"/>
          <w:szCs w:val="24"/>
        </w:rPr>
        <w:t>e</w:t>
      </w:r>
      <w:r w:rsidRPr="005B6E58">
        <w:rPr>
          <w:rFonts w:ascii="Times New Roman" w:hAnsi="Times New Roman" w:cs="Times New Roman"/>
          <w:sz w:val="24"/>
          <w:szCs w:val="24"/>
        </w:rPr>
        <w:t xml:space="preserve"> short</w:t>
      </w:r>
      <w:r>
        <w:rPr>
          <w:rFonts w:ascii="Times New Roman" w:hAnsi="Times New Roman" w:cs="Times New Roman"/>
          <w:sz w:val="24"/>
          <w:szCs w:val="24"/>
        </w:rPr>
        <w:t xml:space="preserve"> carboxylate chain length allows for minor electronic communication between the two redox active sites resulting in two sequential 1</w:t>
      </w:r>
      <w:r w:rsidRPr="005B6E58">
        <w:rPr>
          <w:rFonts w:ascii="Times New Roman" w:hAnsi="Times New Roman" w:cs="Times New Roman"/>
          <w:sz w:val="24"/>
          <w:szCs w:val="24"/>
        </w:rPr>
        <w:t>-electron oxidation</w:t>
      </w:r>
      <w:r>
        <w:rPr>
          <w:rFonts w:ascii="Times New Roman" w:hAnsi="Times New Roman" w:cs="Times New Roman"/>
          <w:sz w:val="24"/>
          <w:szCs w:val="24"/>
        </w:rPr>
        <w:t>s (i.e., an EE-mechanism)</w:t>
      </w:r>
      <w:r w:rsidRPr="005B6E58">
        <w:rPr>
          <w:rFonts w:ascii="Times New Roman" w:hAnsi="Times New Roman" w:cs="Times New Roman"/>
          <w:sz w:val="24"/>
          <w:szCs w:val="24"/>
        </w:rPr>
        <w:t>.</w:t>
      </w:r>
      <w:r>
        <w:rPr>
          <w:rFonts w:ascii="Times New Roman" w:hAnsi="Times New Roman" w:cs="Times New Roman"/>
          <w:sz w:val="24"/>
          <w:szCs w:val="24"/>
        </w:rPr>
        <w:t xml:space="preserve"> Upon comparison of </w:t>
      </w:r>
      <w:r>
        <w:rPr>
          <w:rFonts w:ascii="Times New Roman" w:hAnsi="Times New Roman" w:cs="Times New Roman"/>
          <w:sz w:val="24"/>
          <w:szCs w:val="24"/>
        </w:rPr>
        <w:lastRenderedPageBreak/>
        <w:t xml:space="preserve">the first oxidations between the monometallic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species (at the same concentration) a current response ratio of ~1:1 was observed for the single feature in the ester complex voltammogram (4.11a) to each individual feature in the symmetric complex (4.11d). Measuring peak potential differences (</w:t>
      </w:r>
      <w:proofErr w:type="spellStart"/>
      <w:r>
        <w:rPr>
          <w:rFonts w:ascii="Times New Roman" w:hAnsi="Times New Roman" w:cs="Times New Roman"/>
          <w:sz w:val="24"/>
          <w:szCs w:val="24"/>
        </w:rPr>
        <w:t>ΔE</w:t>
      </w:r>
      <w:r>
        <w:rPr>
          <w:rFonts w:ascii="Times New Roman" w:hAnsi="Times New Roman" w:cs="Times New Roman"/>
          <w:sz w:val="24"/>
          <w:szCs w:val="24"/>
          <w:vertAlign w:val="subscript"/>
        </w:rPr>
        <w:t>p</w:t>
      </w:r>
      <w:proofErr w:type="spellEnd"/>
      <w:r>
        <w:rPr>
          <w:rFonts w:ascii="Times New Roman" w:hAnsi="Times New Roman" w:cs="Times New Roman"/>
          <w:sz w:val="24"/>
          <w:szCs w:val="24"/>
        </w:rPr>
        <w:t xml:space="preserve">) for the first oxidations of the ester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compounds revealed a separation of 70 mV and  63/65 mV (for each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oxidation feature), respectively, with the </w:t>
      </w:r>
      <w:proofErr w:type="spellStart"/>
      <w:r>
        <w:rPr>
          <w:rFonts w:ascii="Times New Roman" w:hAnsi="Times New Roman" w:cs="Times New Roman"/>
          <w:sz w:val="24"/>
          <w:szCs w:val="24"/>
        </w:rPr>
        <w:t>ΔE</w:t>
      </w:r>
      <w:r>
        <w:rPr>
          <w:rFonts w:ascii="Times New Roman" w:hAnsi="Times New Roman" w:cs="Times New Roman"/>
          <w:sz w:val="24"/>
          <w:szCs w:val="24"/>
          <w:vertAlign w:val="subscript"/>
        </w:rPr>
        <w:t>p</w:t>
      </w:r>
      <w:proofErr w:type="spellEnd"/>
      <w:r>
        <w:rPr>
          <w:rFonts w:ascii="Times New Roman" w:hAnsi="Times New Roman" w:cs="Times New Roman"/>
          <w:sz w:val="24"/>
          <w:szCs w:val="24"/>
        </w:rPr>
        <w:t xml:space="preserve"> values measured against the internal standard Fc = 59 mV. A follow-up oxidation for TRuC</w:t>
      </w:r>
      <w:r>
        <w:rPr>
          <w:rFonts w:ascii="Times New Roman" w:hAnsi="Times New Roman" w:cs="Times New Roman"/>
          <w:sz w:val="24"/>
          <w:szCs w:val="24"/>
          <w:vertAlign w:val="subscript"/>
        </w:rPr>
        <w:t>2</w:t>
      </w:r>
      <w:r>
        <w:rPr>
          <w:rFonts w:ascii="Times New Roman" w:hAnsi="Times New Roman" w:cs="Times New Roman"/>
          <w:sz w:val="24"/>
          <w:szCs w:val="24"/>
        </w:rPr>
        <w:t>RuT, akin to that observed in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OMe, takes place at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 +1.08 V with a corresponding cathodic return wave of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pc</w:t>
      </w:r>
      <w:proofErr w:type="spellEnd"/>
      <w:r>
        <w:rPr>
          <w:rFonts w:ascii="Times New Roman" w:hAnsi="Times New Roman" w:cs="Times New Roman"/>
          <w:sz w:val="24"/>
          <w:szCs w:val="24"/>
        </w:rPr>
        <w:t xml:space="preserve"> = +0.99 V (Figure 4.11e). Again, the cathodic feature at +0.73 V was present at a 200 mV/s scan rate (solid line) and begins to diminish when increasing to 800 mV/s (dashed line) along with the appearance of an additional return wave at +0.53 V, comparable to that seen in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OMe. Similar to the ester complex a single feature is observed when switching to negative potentials with a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pc</w:t>
      </w:r>
      <w:proofErr w:type="spellEnd"/>
      <w:r>
        <w:rPr>
          <w:rFonts w:ascii="Times New Roman" w:hAnsi="Times New Roman" w:cs="Times New Roman"/>
          <w:sz w:val="24"/>
          <w:szCs w:val="24"/>
        </w:rPr>
        <w:t xml:space="preserve"> = -1.52 V and corresponding anodic return waves at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 -1.13 V and -1.40 V at 200 mV/s (Figure 4.11f, solid line). This cathodic feature demonstrates a current response similar in magnitude to that observed for the second oxidation with a ratio of ~5:6. At the slowest scan rate (50 mV/s) an additional cathodic feature was present in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compound at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pc</w:t>
      </w:r>
      <w:proofErr w:type="spellEnd"/>
      <w:r>
        <w:rPr>
          <w:rFonts w:ascii="Times New Roman" w:hAnsi="Times New Roman" w:cs="Times New Roman"/>
          <w:sz w:val="24"/>
          <w:szCs w:val="24"/>
        </w:rPr>
        <w:t xml:space="preserve"> = -1.28 V (Figure 4.11f, dashed line), which may suggest two sequential 1-electron reductions; however,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is known to be unstable under cathodic conditions and may contribute to additional chemistry at the electrode surface.</w:t>
      </w:r>
      <w:r>
        <w:rPr>
          <w:rFonts w:ascii="Times New Roman" w:hAnsi="Times New Roman" w:cs="Times New Roman"/>
          <w:sz w:val="24"/>
          <w:szCs w:val="24"/>
          <w:vertAlign w:val="superscript"/>
        </w:rPr>
        <w:t>41</w:t>
      </w:r>
      <w:r>
        <w:rPr>
          <w:rFonts w:ascii="Times New Roman" w:hAnsi="Times New Roman" w:cs="Times New Roman"/>
          <w:sz w:val="24"/>
          <w:szCs w:val="24"/>
        </w:rPr>
        <w:t xml:space="preserve"> A more detailed description of the first oxidation for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compounds in comparison to the monometallic ester derivatives can be seen in Figure 4.14.</w:t>
      </w:r>
    </w:p>
    <w:p w14:paraId="372ECE57" w14:textId="77777777" w:rsidR="00184C52" w:rsidRPr="00A359E6" w:rsidRDefault="00184C52" w:rsidP="00184C52">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TRuC</w:t>
      </w:r>
      <w:r>
        <w:rPr>
          <w:rFonts w:ascii="Times New Roman" w:hAnsi="Times New Roman" w:cs="Times New Roman"/>
          <w:sz w:val="24"/>
          <w:szCs w:val="24"/>
          <w:u w:val="single"/>
          <w:vertAlign w:val="subscript"/>
        </w:rPr>
        <w:t>4</w:t>
      </w:r>
      <w:r>
        <w:rPr>
          <w:rFonts w:ascii="Times New Roman" w:hAnsi="Times New Roman" w:cs="Times New Roman"/>
          <w:sz w:val="24"/>
          <w:szCs w:val="24"/>
          <w:u w:val="single"/>
        </w:rPr>
        <w:t>OMe and TRuC</w:t>
      </w:r>
      <w:r>
        <w:rPr>
          <w:rFonts w:ascii="Times New Roman" w:hAnsi="Times New Roman" w:cs="Times New Roman"/>
          <w:sz w:val="24"/>
          <w:szCs w:val="24"/>
          <w:u w:val="single"/>
          <w:vertAlign w:val="subscript"/>
        </w:rPr>
        <w:t>4</w:t>
      </w:r>
      <w:r>
        <w:rPr>
          <w:rFonts w:ascii="Times New Roman" w:hAnsi="Times New Roman" w:cs="Times New Roman"/>
          <w:sz w:val="24"/>
          <w:szCs w:val="24"/>
          <w:u w:val="single"/>
        </w:rPr>
        <w:t>RuT</w:t>
      </w:r>
    </w:p>
    <w:p w14:paraId="19AEA511" w14:textId="77777777" w:rsidR="00184C52" w:rsidRPr="00720652" w:rsidRDefault="00184C52" w:rsidP="00184C52">
      <w:pPr>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The redox behavior for the compounds containing the intermediate carboxylate chain length (TRuC</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OMe and TRuC</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RuT) is shown in Figure 4.12 with the monometallic ester </w:t>
      </w:r>
      <w:r>
        <w:rPr>
          <w:rFonts w:ascii="Times New Roman" w:hAnsi="Times New Roman" w:cs="Times New Roman"/>
          <w:color w:val="000000"/>
          <w:sz w:val="24"/>
          <w:szCs w:val="24"/>
        </w:rPr>
        <w:lastRenderedPageBreak/>
        <w:t>complex not differing significantly from that of the succinate derivative (Figure 4.11). At a slightly less positive potential than TRuC</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OMe, the first oxidation occurs at E</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ʹ = +0.56 V, as observed in Figure 4.12a. This is in line with the slight increase in electron donation from the longer chain carboxylate for the previously proposed porphyrin-centered oxidation to form [(T</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)RuC</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OMe]</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 The second oxidation (Figure 4.12b) that takes place out near the edge of the solvent window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pa</w:t>
      </w:r>
      <w:proofErr w:type="spellEnd"/>
      <w:r>
        <w:rPr>
          <w:rFonts w:ascii="Times New Roman" w:hAnsi="Times New Roman" w:cs="Times New Roman"/>
          <w:color w:val="000000"/>
          <w:sz w:val="24"/>
          <w:szCs w:val="24"/>
        </w:rPr>
        <w:t xml:space="preserve"> = +1.07 V is followed up by the appearance of two return waves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+0.73 V and +0.99 V at 200 mV/s (solid line). Additionally, a cathodic feature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pa</w:t>
      </w:r>
      <w:proofErr w:type="spellEnd"/>
      <w:r>
        <w:rPr>
          <w:rFonts w:ascii="Times New Roman" w:hAnsi="Times New Roman" w:cs="Times New Roman"/>
          <w:color w:val="000000"/>
          <w:sz w:val="24"/>
          <w:szCs w:val="24"/>
        </w:rPr>
        <w:t xml:space="preserve"> = +0.53 V (return wave associated with the first oxidation) appears once the scan rate is increased to 800 mV/s (dashed line), as was observed in TRuC</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OMe. These results are in good agreement with the generation of the previously mentioned [(</w:t>
      </w:r>
      <w:proofErr w:type="spellStart"/>
      <w:r>
        <w:rPr>
          <w:rFonts w:ascii="Times New Roman" w:hAnsi="Times New Roman" w:cs="Times New Roman"/>
          <w:color w:val="000000"/>
          <w:sz w:val="24"/>
          <w:szCs w:val="24"/>
        </w:rPr>
        <w:t>por</w:t>
      </w:r>
      <w:proofErr w:type="spellEnd"/>
      <w:r>
        <w:rPr>
          <w:rFonts w:ascii="Times New Roman" w:hAnsi="Times New Roman" w:cs="Times New Roman"/>
          <w:color w:val="000000"/>
          <w:sz w:val="24"/>
          <w:szCs w:val="24"/>
        </w:rPr>
        <w:t>)Ru(NO)]</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products as well as the unstable [TRuC</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OMe]</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intermediate. Switching focus to the reductions of this complex in Figure 4.12c, a somewhat reversible cathodic feature arises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-1.59 V with a corresponding anodic return wave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pa</w:t>
      </w:r>
      <w:proofErr w:type="spellEnd"/>
      <w:r>
        <w:rPr>
          <w:rFonts w:ascii="Times New Roman" w:hAnsi="Times New Roman" w:cs="Times New Roman"/>
          <w:color w:val="000000"/>
          <w:sz w:val="24"/>
          <w:szCs w:val="24"/>
        </w:rPr>
        <w:t xml:space="preserve"> = -1.18 V, resulting in a [TRuC</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OMe]</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 reduction product that is generally similar to what was seen for the succinate ester complex.</w:t>
      </w:r>
    </w:p>
    <w:p w14:paraId="5BFF3F43" w14:textId="77777777" w:rsidR="00184C52" w:rsidRPr="007403CE" w:rsidRDefault="00184C52" w:rsidP="00184C52">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Initial examination of the TRuC</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RuT voltammogram (bottom of Figure 4.12) revealed comparable redox features to those of the monometallic ester compound (top of Figure 4.12). The single broad feature for the reversible first oxidation features </w:t>
      </w:r>
      <w:proofErr w:type="gramStart"/>
      <w:r>
        <w:rPr>
          <w:rFonts w:ascii="Times New Roman" w:hAnsi="Times New Roman" w:cs="Times New Roman"/>
          <w:color w:val="000000"/>
          <w:sz w:val="24"/>
          <w:szCs w:val="24"/>
        </w:rPr>
        <w:t>are</w:t>
      </w:r>
      <w:proofErr w:type="gramEnd"/>
      <w:r>
        <w:rPr>
          <w:rFonts w:ascii="Times New Roman" w:hAnsi="Times New Roman" w:cs="Times New Roman"/>
          <w:color w:val="000000"/>
          <w:sz w:val="24"/>
          <w:szCs w:val="24"/>
        </w:rPr>
        <w:t xml:space="preserve"> found at E</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ʹ = +0.58 V with a </w:t>
      </w:r>
      <w:proofErr w:type="spellStart"/>
      <w:r>
        <w:rPr>
          <w:rFonts w:ascii="Times New Roman" w:hAnsi="Times New Roman" w:cs="Times New Roman"/>
          <w:color w:val="000000"/>
          <w:sz w:val="24"/>
          <w:szCs w:val="24"/>
        </w:rPr>
        <w:t>ΔE</w:t>
      </w:r>
      <w:r>
        <w:rPr>
          <w:rFonts w:ascii="Times New Roman" w:hAnsi="Times New Roman" w:cs="Times New Roman"/>
          <w:color w:val="000000"/>
          <w:sz w:val="24"/>
          <w:szCs w:val="24"/>
          <w:vertAlign w:val="subscript"/>
        </w:rPr>
        <w:t>p</w:t>
      </w:r>
      <w:proofErr w:type="spellEnd"/>
      <w:r>
        <w:rPr>
          <w:rFonts w:ascii="Times New Roman" w:hAnsi="Times New Roman" w:cs="Times New Roman"/>
          <w:color w:val="000000"/>
          <w:sz w:val="24"/>
          <w:szCs w:val="24"/>
        </w:rPr>
        <w:t xml:space="preserve"> = 102 mV, which is significantly larger than that of TRuC</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OMe (</w:t>
      </w:r>
      <w:proofErr w:type="spellStart"/>
      <w:r>
        <w:rPr>
          <w:rFonts w:ascii="Times New Roman" w:hAnsi="Times New Roman" w:cs="Times New Roman"/>
          <w:color w:val="000000"/>
          <w:sz w:val="24"/>
          <w:szCs w:val="24"/>
        </w:rPr>
        <w:t>ΔE</w:t>
      </w:r>
      <w:r>
        <w:rPr>
          <w:rFonts w:ascii="Times New Roman" w:hAnsi="Times New Roman" w:cs="Times New Roman"/>
          <w:color w:val="000000"/>
          <w:sz w:val="24"/>
          <w:szCs w:val="24"/>
          <w:vertAlign w:val="subscript"/>
        </w:rPr>
        <w:t>p</w:t>
      </w:r>
      <w:proofErr w:type="spellEnd"/>
      <w:r>
        <w:rPr>
          <w:rFonts w:ascii="Times New Roman" w:hAnsi="Times New Roman" w:cs="Times New Roman"/>
          <w:color w:val="000000"/>
          <w:sz w:val="24"/>
          <w:szCs w:val="24"/>
        </w:rPr>
        <w:t xml:space="preserve"> = 62 mV) measured against Fc = 59 mV. Comparison of the first oxidations from the </w:t>
      </w:r>
      <w:proofErr w:type="spellStart"/>
      <w:r>
        <w:rPr>
          <w:rFonts w:ascii="Times New Roman" w:hAnsi="Times New Roman" w:cs="Times New Roman"/>
          <w:color w:val="000000"/>
          <w:sz w:val="24"/>
          <w:szCs w:val="24"/>
        </w:rPr>
        <w:t>dimetallic</w:t>
      </w:r>
      <w:proofErr w:type="spellEnd"/>
      <w:r>
        <w:rPr>
          <w:rFonts w:ascii="Times New Roman" w:hAnsi="Times New Roman" w:cs="Times New Roman"/>
          <w:color w:val="000000"/>
          <w:sz w:val="24"/>
          <w:szCs w:val="24"/>
        </w:rPr>
        <w:t xml:space="preserve"> species to the monometallic reveals a considerable increase in the current response with a ratio of ~5:3, a more detailed explanation for the redox behavior including proposed products </w:t>
      </w:r>
      <w:proofErr w:type="gramStart"/>
      <w:r>
        <w:rPr>
          <w:rFonts w:ascii="Times New Roman" w:hAnsi="Times New Roman" w:cs="Times New Roman"/>
          <w:color w:val="000000"/>
          <w:sz w:val="24"/>
          <w:szCs w:val="24"/>
        </w:rPr>
        <w:t>are</w:t>
      </w:r>
      <w:proofErr w:type="gramEnd"/>
      <w:r>
        <w:rPr>
          <w:rFonts w:ascii="Times New Roman" w:hAnsi="Times New Roman" w:cs="Times New Roman"/>
          <w:color w:val="000000"/>
          <w:sz w:val="24"/>
          <w:szCs w:val="24"/>
        </w:rPr>
        <w:t xml:space="preserve"> discussed later in Figure 4.14. These results are consistent with two sequential 1-electron oxidations, like that observed in TRuC</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RuT, but demonstrate near indistinguishable E</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ʹ for the individual features </w:t>
      </w:r>
      <w:r>
        <w:rPr>
          <w:rFonts w:ascii="Times New Roman" w:hAnsi="Times New Roman" w:cs="Times New Roman"/>
          <w:color w:val="000000"/>
          <w:sz w:val="24"/>
          <w:szCs w:val="24"/>
        </w:rPr>
        <w:lastRenderedPageBreak/>
        <w:t>and is consistent with sequential electron transfer mechanisms described by Bard and Faulkner.</w:t>
      </w:r>
      <w:r>
        <w:rPr>
          <w:rFonts w:ascii="Times New Roman" w:hAnsi="Times New Roman" w:cs="Times New Roman"/>
          <w:color w:val="000000"/>
          <w:sz w:val="24"/>
          <w:szCs w:val="24"/>
          <w:vertAlign w:val="superscript"/>
        </w:rPr>
        <w:t>38</w:t>
      </w:r>
      <w:r>
        <w:rPr>
          <w:rFonts w:ascii="Times New Roman" w:hAnsi="Times New Roman" w:cs="Times New Roman"/>
          <w:color w:val="000000"/>
          <w:sz w:val="24"/>
          <w:szCs w:val="24"/>
        </w:rPr>
        <w:t xml:space="preserve"> It is expected for reversible processes that a concerted 2-electron oxidation would result in a decrease of </w:t>
      </w:r>
      <w:proofErr w:type="spellStart"/>
      <w:r>
        <w:rPr>
          <w:rFonts w:ascii="Times New Roman" w:hAnsi="Times New Roman" w:cs="Times New Roman"/>
          <w:color w:val="000000"/>
          <w:sz w:val="24"/>
          <w:szCs w:val="24"/>
        </w:rPr>
        <w:t>ΔE</w:t>
      </w:r>
      <w:r>
        <w:rPr>
          <w:rFonts w:ascii="Times New Roman" w:hAnsi="Times New Roman" w:cs="Times New Roman"/>
          <w:color w:val="000000"/>
          <w:sz w:val="24"/>
          <w:szCs w:val="24"/>
          <w:vertAlign w:val="subscript"/>
        </w:rPr>
        <w:t>p</w:t>
      </w:r>
      <w:proofErr w:type="spellEnd"/>
      <w:r>
        <w:rPr>
          <w:rFonts w:ascii="Times New Roman" w:hAnsi="Times New Roman" w:cs="Times New Roman"/>
          <w:color w:val="000000"/>
          <w:sz w:val="24"/>
          <w:szCs w:val="24"/>
        </w:rPr>
        <w:t xml:space="preserve"> to about half the value (~30 mV) of a 1-electron oxidation and a sharp increase in the current response (2:1) by the Nernst and Randles-Sevcik equations, respectively.</w:t>
      </w:r>
      <w:r>
        <w:rPr>
          <w:rFonts w:ascii="Times New Roman" w:hAnsi="Times New Roman" w:cs="Times New Roman"/>
          <w:color w:val="000000"/>
          <w:sz w:val="24"/>
          <w:szCs w:val="24"/>
          <w:vertAlign w:val="superscript"/>
        </w:rPr>
        <w:t>39</w:t>
      </w:r>
      <w:r>
        <w:rPr>
          <w:rFonts w:ascii="Times New Roman" w:hAnsi="Times New Roman" w:cs="Times New Roman"/>
          <w:color w:val="000000"/>
          <w:sz w:val="24"/>
          <w:szCs w:val="24"/>
        </w:rPr>
        <w:t xml:space="preserve"> No detectable difference in the features for the first oxidation behavior upon alteration to the scan rate (50-1600 mV/s) were observed. A second oxidation located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pa</w:t>
      </w:r>
      <w:proofErr w:type="spellEnd"/>
      <w:r>
        <w:rPr>
          <w:rFonts w:ascii="Times New Roman" w:hAnsi="Times New Roman" w:cs="Times New Roman"/>
          <w:color w:val="000000"/>
          <w:sz w:val="24"/>
          <w:szCs w:val="24"/>
        </w:rPr>
        <w:t xml:space="preserve"> =  +1.08 V bears a strong resemblance to the TRuC</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RuT derivative with the familiar return waves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+0.73 V and +0.98 V at a scan rate of 200 mV/s (solid line). However, increasing the scan rate to 800 mV/s (dashed line) displays a minor feature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+0.52 V that corresponds to the return peak of the first oxidation. The reduction was investigated and displayed a large somewhat reversible feature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-1.65 V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pa</w:t>
      </w:r>
      <w:proofErr w:type="spellEnd"/>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 xml:space="preserve">= -1.12 V and -1.47 V), also similar to the </w:t>
      </w:r>
      <w:proofErr w:type="spellStart"/>
      <w:r>
        <w:rPr>
          <w:rFonts w:ascii="Times New Roman" w:hAnsi="Times New Roman" w:cs="Times New Roman"/>
          <w:color w:val="000000"/>
          <w:sz w:val="24"/>
          <w:szCs w:val="24"/>
        </w:rPr>
        <w:t>dimetallic</w:t>
      </w:r>
      <w:proofErr w:type="spellEnd"/>
      <w:r>
        <w:rPr>
          <w:rFonts w:ascii="Times New Roman" w:hAnsi="Times New Roman" w:cs="Times New Roman"/>
          <w:color w:val="000000"/>
          <w:sz w:val="24"/>
          <w:szCs w:val="24"/>
        </w:rPr>
        <w:t xml:space="preserve"> succinate complex but at significantly more negative potentials (</w:t>
      </w:r>
      <w:proofErr w:type="spellStart"/>
      <w:r>
        <w:rPr>
          <w:rFonts w:ascii="Times New Roman" w:hAnsi="Times New Roman" w:cs="Times New Roman"/>
          <w:color w:val="000000"/>
          <w:sz w:val="24"/>
          <w:szCs w:val="24"/>
        </w:rPr>
        <w:t>ΔE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-130 mV). Again, upon changing the scan rate from 200 mV/s (Figure 4.12f, solid line) to 50 mV/s (Figure 4.12f, dashed line) led to an additional cathodic feature being present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-1.40 V. </w:t>
      </w:r>
    </w:p>
    <w:p w14:paraId="6A2ACF1E" w14:textId="77777777" w:rsidR="00184C52" w:rsidRDefault="00184C52" w:rsidP="00184C52">
      <w:pPr>
        <w:autoSpaceDE w:val="0"/>
        <w:autoSpaceDN w:val="0"/>
        <w:adjustRightInd w:val="0"/>
        <w:spacing w:after="0" w:line="240" w:lineRule="auto"/>
        <w:rPr>
          <w:rFonts w:ascii="Times New Roman" w:hAnsi="Times New Roman" w:cs="Times New Roman"/>
          <w:sz w:val="23"/>
          <w:szCs w:val="23"/>
        </w:rPr>
      </w:pPr>
    </w:p>
    <w:p w14:paraId="0758B3AE" w14:textId="77777777" w:rsidR="00184C52" w:rsidRDefault="00184C52" w:rsidP="00184C52">
      <w:pPr>
        <w:autoSpaceDE w:val="0"/>
        <w:autoSpaceDN w:val="0"/>
        <w:adjustRightInd w:val="0"/>
        <w:spacing w:after="0" w:line="240" w:lineRule="auto"/>
        <w:jc w:val="center"/>
        <w:rPr>
          <w:rFonts w:ascii="Times New Roman" w:hAnsi="Times New Roman" w:cs="Times New Roman"/>
          <w:sz w:val="23"/>
          <w:szCs w:val="23"/>
        </w:rPr>
      </w:pPr>
      <w:r>
        <w:rPr>
          <w:rFonts w:ascii="Times New Roman" w:hAnsi="Times New Roman" w:cs="Times New Roman"/>
          <w:noProof/>
          <w:sz w:val="23"/>
          <w:szCs w:val="23"/>
        </w:rPr>
        <w:lastRenderedPageBreak/>
        <w:drawing>
          <wp:inline distT="0" distB="0" distL="0" distR="0" wp14:anchorId="6A39BB03" wp14:editId="43C85BD9">
            <wp:extent cx="4041160" cy="5819775"/>
            <wp:effectExtent l="0" t="0" r="0" b="0"/>
            <wp:docPr id="2075" name="Picture 20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a:picLocks noChangeAspect="1" noChangeArrowheads="1"/>
                    </pic:cNvPicPr>
                  </pic:nvPicPr>
                  <pic:blipFill rotWithShape="1">
                    <a:blip r:embed="rId94">
                      <a:extLst>
                        <a:ext uri="{28A0092B-C50C-407E-A947-70E740481C1C}">
                          <a14:useLocalDpi xmlns:a14="http://schemas.microsoft.com/office/drawing/2010/main" val="0"/>
                        </a:ext>
                      </a:extLst>
                    </a:blip>
                    <a:srcRect l="1592" r="1245"/>
                    <a:stretch/>
                  </pic:blipFill>
                  <pic:spPr bwMode="auto">
                    <a:xfrm>
                      <a:off x="0" y="0"/>
                      <a:ext cx="4111817" cy="5921530"/>
                    </a:xfrm>
                    <a:prstGeom prst="rect">
                      <a:avLst/>
                    </a:prstGeom>
                    <a:noFill/>
                    <a:ln>
                      <a:noFill/>
                    </a:ln>
                    <a:extLst>
                      <a:ext uri="{53640926-AAD7-44D8-BBD7-CCE9431645EC}">
                        <a14:shadowObscured xmlns:a14="http://schemas.microsoft.com/office/drawing/2010/main"/>
                      </a:ext>
                    </a:extLst>
                  </pic:spPr>
                </pic:pic>
              </a:graphicData>
            </a:graphic>
          </wp:inline>
        </w:drawing>
      </w:r>
    </w:p>
    <w:p w14:paraId="70F1BE66" w14:textId="77777777" w:rsidR="00184C52" w:rsidRDefault="00184C52" w:rsidP="00184C52">
      <w:pPr>
        <w:pStyle w:val="Caption"/>
        <w:rPr>
          <w:rFonts w:ascii="Times New Roman" w:hAnsi="Times New Roman" w:cs="Times New Roman"/>
          <w:i w:val="0"/>
          <w:iCs w:val="0"/>
          <w:color w:val="auto"/>
          <w:sz w:val="24"/>
          <w:szCs w:val="24"/>
          <w:u w:val="single"/>
        </w:rPr>
      </w:pPr>
      <w:r w:rsidRPr="00CB3B0A">
        <w:rPr>
          <w:rFonts w:ascii="Times New Roman" w:hAnsi="Times New Roman" w:cs="Times New Roman"/>
          <w:b/>
          <w:bCs/>
          <w:i w:val="0"/>
          <w:iCs w:val="0"/>
          <w:color w:val="auto"/>
          <w:sz w:val="24"/>
          <w:szCs w:val="24"/>
        </w:rPr>
        <w:t>Figure 4.1</w:t>
      </w:r>
      <w:r>
        <w:rPr>
          <w:rFonts w:ascii="Times New Roman" w:hAnsi="Times New Roman" w:cs="Times New Roman"/>
          <w:b/>
          <w:bCs/>
          <w:i w:val="0"/>
          <w:iCs w:val="0"/>
          <w:color w:val="auto"/>
          <w:sz w:val="24"/>
          <w:szCs w:val="24"/>
        </w:rPr>
        <w:t>2</w:t>
      </w:r>
      <w:r w:rsidRPr="00CB3B0A">
        <w:rPr>
          <w:rFonts w:ascii="Times New Roman" w:hAnsi="Times New Roman" w:cs="Times New Roman"/>
          <w:i w:val="0"/>
          <w:iCs w:val="0"/>
          <w:color w:val="auto"/>
          <w:sz w:val="24"/>
          <w:szCs w:val="24"/>
        </w:rPr>
        <w:t xml:space="preserve"> </w:t>
      </w:r>
      <w:r w:rsidRPr="00E90234">
        <w:rPr>
          <w:rFonts w:ascii="Times New Roman" w:hAnsi="Times New Roman" w:cs="Times New Roman"/>
          <w:i w:val="0"/>
          <w:iCs w:val="0"/>
          <w:color w:val="auto"/>
          <w:sz w:val="24"/>
          <w:szCs w:val="24"/>
        </w:rPr>
        <w:t>Cyclic voltammograms of 1.0 mM (a-c) TRuC</w:t>
      </w:r>
      <w:r>
        <w:rPr>
          <w:rFonts w:ascii="Times New Roman" w:hAnsi="Times New Roman" w:cs="Times New Roman"/>
          <w:i w:val="0"/>
          <w:iCs w:val="0"/>
          <w:color w:val="auto"/>
          <w:sz w:val="24"/>
          <w:szCs w:val="24"/>
          <w:vertAlign w:val="subscript"/>
        </w:rPr>
        <w:t>4</w:t>
      </w:r>
      <w:r w:rsidRPr="00E90234">
        <w:rPr>
          <w:rFonts w:ascii="Times New Roman" w:hAnsi="Times New Roman" w:cs="Times New Roman"/>
          <w:i w:val="0"/>
          <w:iCs w:val="0"/>
          <w:color w:val="auto"/>
          <w:sz w:val="24"/>
          <w:szCs w:val="24"/>
        </w:rPr>
        <w:t>OMe</w:t>
      </w:r>
      <w:r w:rsidRPr="00E90234">
        <w:rPr>
          <w:rFonts w:ascii="Times New Roman" w:hAnsi="Times New Roman" w:cs="Times New Roman"/>
          <w:b/>
          <w:bCs/>
          <w:i w:val="0"/>
          <w:iCs w:val="0"/>
          <w:color w:val="auto"/>
          <w:sz w:val="24"/>
          <w:szCs w:val="24"/>
        </w:rPr>
        <w:t xml:space="preserve"> </w:t>
      </w:r>
      <w:r w:rsidRPr="00E90234">
        <w:rPr>
          <w:rFonts w:ascii="Times New Roman" w:hAnsi="Times New Roman" w:cs="Times New Roman"/>
          <w:i w:val="0"/>
          <w:iCs w:val="0"/>
          <w:color w:val="auto"/>
          <w:sz w:val="24"/>
          <w:szCs w:val="24"/>
        </w:rPr>
        <w:t>and</w:t>
      </w:r>
      <w:r>
        <w:rPr>
          <w:rFonts w:ascii="Times New Roman" w:hAnsi="Times New Roman" w:cs="Times New Roman"/>
          <w:i w:val="0"/>
          <w:iCs w:val="0"/>
          <w:color w:val="auto"/>
          <w:sz w:val="24"/>
          <w:szCs w:val="24"/>
        </w:rPr>
        <w:t xml:space="preserve"> 1.1 mM</w:t>
      </w:r>
      <w:r w:rsidRPr="00E90234">
        <w:rPr>
          <w:rFonts w:ascii="Times New Roman" w:hAnsi="Times New Roman" w:cs="Times New Roman"/>
          <w:i w:val="0"/>
          <w:iCs w:val="0"/>
          <w:color w:val="auto"/>
          <w:sz w:val="24"/>
          <w:szCs w:val="24"/>
        </w:rPr>
        <w:t xml:space="preserve"> (d-f)</w:t>
      </w:r>
      <w:r w:rsidRPr="00E90234">
        <w:rPr>
          <w:rFonts w:ascii="Times New Roman" w:hAnsi="Times New Roman" w:cs="Times New Roman"/>
          <w:b/>
          <w:bCs/>
          <w:i w:val="0"/>
          <w:iCs w:val="0"/>
          <w:color w:val="auto"/>
          <w:sz w:val="24"/>
          <w:szCs w:val="24"/>
        </w:rPr>
        <w:t xml:space="preserve"> </w:t>
      </w:r>
      <w:r w:rsidRPr="00E90234">
        <w:rPr>
          <w:rFonts w:ascii="Times New Roman" w:hAnsi="Times New Roman" w:cs="Times New Roman"/>
          <w:i w:val="0"/>
          <w:iCs w:val="0"/>
          <w:color w:val="auto"/>
          <w:sz w:val="24"/>
          <w:szCs w:val="24"/>
        </w:rPr>
        <w:t>TRuC</w:t>
      </w:r>
      <w:r>
        <w:rPr>
          <w:rFonts w:ascii="Times New Roman" w:hAnsi="Times New Roman" w:cs="Times New Roman"/>
          <w:i w:val="0"/>
          <w:iCs w:val="0"/>
          <w:color w:val="auto"/>
          <w:sz w:val="24"/>
          <w:szCs w:val="24"/>
          <w:vertAlign w:val="subscript"/>
        </w:rPr>
        <w:t>4</w:t>
      </w:r>
      <w:r w:rsidRPr="00E90234">
        <w:rPr>
          <w:rFonts w:ascii="Times New Roman" w:hAnsi="Times New Roman" w:cs="Times New Roman"/>
          <w:i w:val="0"/>
          <w:iCs w:val="0"/>
          <w:color w:val="auto"/>
          <w:sz w:val="24"/>
          <w:szCs w:val="24"/>
        </w:rPr>
        <w:t>RuT containing 0.1 M NBu</w:t>
      </w:r>
      <w:r w:rsidRPr="00E90234">
        <w:rPr>
          <w:rFonts w:ascii="Times New Roman" w:hAnsi="Times New Roman" w:cs="Times New Roman"/>
          <w:i w:val="0"/>
          <w:iCs w:val="0"/>
          <w:color w:val="auto"/>
          <w:sz w:val="24"/>
          <w:szCs w:val="24"/>
          <w:vertAlign w:val="subscript"/>
        </w:rPr>
        <w:t>4</w:t>
      </w:r>
      <w:r w:rsidRPr="00E90234">
        <w:rPr>
          <w:rFonts w:ascii="Times New Roman" w:hAnsi="Times New Roman" w:cs="Times New Roman"/>
          <w:i w:val="0"/>
          <w:iCs w:val="0"/>
          <w:color w:val="auto"/>
          <w:sz w:val="24"/>
          <w:szCs w:val="24"/>
        </w:rPr>
        <w:t>PF</w:t>
      </w:r>
      <w:r w:rsidRPr="00E90234">
        <w:rPr>
          <w:rFonts w:ascii="Times New Roman" w:hAnsi="Times New Roman" w:cs="Times New Roman"/>
          <w:i w:val="0"/>
          <w:iCs w:val="0"/>
          <w:color w:val="auto"/>
          <w:sz w:val="24"/>
          <w:szCs w:val="24"/>
          <w:vertAlign w:val="subscript"/>
        </w:rPr>
        <w:t>6</w:t>
      </w:r>
      <w:r w:rsidRPr="00E90234">
        <w:rPr>
          <w:rFonts w:ascii="Times New Roman" w:hAnsi="Times New Roman" w:cs="Times New Roman"/>
          <w:i w:val="0"/>
          <w:iCs w:val="0"/>
          <w:color w:val="auto"/>
          <w:sz w:val="24"/>
          <w:szCs w:val="24"/>
        </w:rPr>
        <w:t xml:space="preserve"> showing the (</w:t>
      </w:r>
      <w:proofErr w:type="spellStart"/>
      <w:r w:rsidRPr="00E90234">
        <w:rPr>
          <w:rFonts w:ascii="Times New Roman" w:hAnsi="Times New Roman" w:cs="Times New Roman"/>
          <w:i w:val="0"/>
          <w:iCs w:val="0"/>
          <w:color w:val="auto"/>
          <w:sz w:val="24"/>
          <w:szCs w:val="24"/>
        </w:rPr>
        <w:t>a,d</w:t>
      </w:r>
      <w:proofErr w:type="spellEnd"/>
      <w:r w:rsidRPr="00E90234">
        <w:rPr>
          <w:rFonts w:ascii="Times New Roman" w:hAnsi="Times New Roman" w:cs="Times New Roman"/>
          <w:i w:val="0"/>
          <w:iCs w:val="0"/>
          <w:color w:val="auto"/>
          <w:sz w:val="24"/>
          <w:szCs w:val="24"/>
        </w:rPr>
        <w:t>) first oxidations, (</w:t>
      </w:r>
      <w:proofErr w:type="spellStart"/>
      <w:r w:rsidRPr="00E90234">
        <w:rPr>
          <w:rFonts w:ascii="Times New Roman" w:hAnsi="Times New Roman" w:cs="Times New Roman"/>
          <w:i w:val="0"/>
          <w:iCs w:val="0"/>
          <w:color w:val="auto"/>
          <w:sz w:val="24"/>
          <w:szCs w:val="24"/>
        </w:rPr>
        <w:t>b,e</w:t>
      </w:r>
      <w:proofErr w:type="spellEnd"/>
      <w:r w:rsidRPr="00E90234">
        <w:rPr>
          <w:rFonts w:ascii="Times New Roman" w:hAnsi="Times New Roman" w:cs="Times New Roman"/>
          <w:i w:val="0"/>
          <w:iCs w:val="0"/>
          <w:color w:val="auto"/>
          <w:sz w:val="24"/>
          <w:szCs w:val="24"/>
        </w:rPr>
        <w:t>) full voltammograms at a scan rate of 200 mV/s (solid line) and 800 mV/s (dashed line) and (</w:t>
      </w:r>
      <w:proofErr w:type="spellStart"/>
      <w:r w:rsidRPr="00E90234">
        <w:rPr>
          <w:rFonts w:ascii="Times New Roman" w:hAnsi="Times New Roman" w:cs="Times New Roman"/>
          <w:i w:val="0"/>
          <w:iCs w:val="0"/>
          <w:color w:val="auto"/>
          <w:sz w:val="24"/>
          <w:szCs w:val="24"/>
        </w:rPr>
        <w:t>c,f</w:t>
      </w:r>
      <w:proofErr w:type="spellEnd"/>
      <w:r w:rsidRPr="00E90234">
        <w:rPr>
          <w:rFonts w:ascii="Times New Roman" w:hAnsi="Times New Roman" w:cs="Times New Roman"/>
          <w:i w:val="0"/>
          <w:iCs w:val="0"/>
          <w:color w:val="auto"/>
          <w:sz w:val="24"/>
          <w:szCs w:val="24"/>
        </w:rPr>
        <w:t>) first reductions at a scan rate of 50 mV/s (dashed line) and 200 mV/s (solid line), respectively.</w:t>
      </w: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u w:val="single"/>
        </w:rPr>
        <w:br/>
      </w:r>
    </w:p>
    <w:p w14:paraId="052244FF" w14:textId="77777777" w:rsidR="00184C52" w:rsidRPr="002851C5" w:rsidRDefault="00184C52" w:rsidP="00184C52">
      <w:pPr>
        <w:pStyle w:val="Caption"/>
        <w:rPr>
          <w:rFonts w:ascii="Times New Roman" w:hAnsi="Times New Roman" w:cs="Times New Roman"/>
          <w:i w:val="0"/>
          <w:iCs w:val="0"/>
          <w:color w:val="auto"/>
          <w:sz w:val="24"/>
          <w:szCs w:val="24"/>
        </w:rPr>
      </w:pPr>
      <w:r w:rsidRPr="002851C5">
        <w:rPr>
          <w:rFonts w:ascii="Times New Roman" w:hAnsi="Times New Roman" w:cs="Times New Roman"/>
          <w:i w:val="0"/>
          <w:iCs w:val="0"/>
          <w:color w:val="auto"/>
          <w:sz w:val="24"/>
          <w:szCs w:val="24"/>
          <w:u w:val="single"/>
        </w:rPr>
        <w:t>TRuC</w:t>
      </w:r>
      <w:r w:rsidRPr="002851C5">
        <w:rPr>
          <w:rFonts w:ascii="Times New Roman" w:hAnsi="Times New Roman" w:cs="Times New Roman"/>
          <w:i w:val="0"/>
          <w:iCs w:val="0"/>
          <w:color w:val="auto"/>
          <w:sz w:val="24"/>
          <w:szCs w:val="24"/>
          <w:u w:val="single"/>
          <w:vertAlign w:val="subscript"/>
        </w:rPr>
        <w:t>6</w:t>
      </w:r>
      <w:r w:rsidRPr="002851C5">
        <w:rPr>
          <w:rFonts w:ascii="Times New Roman" w:hAnsi="Times New Roman" w:cs="Times New Roman"/>
          <w:i w:val="0"/>
          <w:iCs w:val="0"/>
          <w:color w:val="auto"/>
          <w:sz w:val="24"/>
          <w:szCs w:val="24"/>
          <w:u w:val="single"/>
        </w:rPr>
        <w:t>OMe and TRuC</w:t>
      </w:r>
      <w:r w:rsidRPr="002851C5">
        <w:rPr>
          <w:rFonts w:ascii="Times New Roman" w:hAnsi="Times New Roman" w:cs="Times New Roman"/>
          <w:i w:val="0"/>
          <w:iCs w:val="0"/>
          <w:color w:val="auto"/>
          <w:sz w:val="24"/>
          <w:szCs w:val="24"/>
          <w:u w:val="single"/>
          <w:vertAlign w:val="subscript"/>
        </w:rPr>
        <w:t>6</w:t>
      </w:r>
      <w:r w:rsidRPr="002851C5">
        <w:rPr>
          <w:rFonts w:ascii="Times New Roman" w:hAnsi="Times New Roman" w:cs="Times New Roman"/>
          <w:i w:val="0"/>
          <w:iCs w:val="0"/>
          <w:color w:val="auto"/>
          <w:sz w:val="24"/>
          <w:szCs w:val="24"/>
          <w:u w:val="single"/>
        </w:rPr>
        <w:t>RuT</w:t>
      </w:r>
    </w:p>
    <w:p w14:paraId="0EBD9A85" w14:textId="77777777" w:rsidR="00184C52" w:rsidRPr="00720652" w:rsidRDefault="00184C52" w:rsidP="00184C52">
      <w:pPr>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 xml:space="preserve">The </w:t>
      </w:r>
      <w:r w:rsidRPr="005B6E58">
        <w:rPr>
          <w:rFonts w:ascii="Times New Roman" w:hAnsi="Times New Roman" w:cs="Times New Roman"/>
          <w:sz w:val="24"/>
          <w:szCs w:val="24"/>
        </w:rPr>
        <w:t xml:space="preserve">voltammograms </w:t>
      </w:r>
      <w:r>
        <w:rPr>
          <w:rFonts w:ascii="Times New Roman" w:hAnsi="Times New Roman" w:cs="Times New Roman"/>
          <w:sz w:val="24"/>
          <w:szCs w:val="24"/>
        </w:rPr>
        <w:t>for the</w:t>
      </w:r>
      <w:r w:rsidRPr="005B6E58">
        <w:rPr>
          <w:rFonts w:ascii="Times New Roman" w:hAnsi="Times New Roman" w:cs="Times New Roman"/>
          <w:sz w:val="24"/>
          <w:szCs w:val="24"/>
        </w:rPr>
        <w:t xml:space="preserve"> </w:t>
      </w:r>
      <w:r>
        <w:rPr>
          <w:rFonts w:ascii="Times New Roman" w:hAnsi="Times New Roman" w:cs="Times New Roman"/>
          <w:sz w:val="24"/>
          <w:szCs w:val="24"/>
        </w:rPr>
        <w:t xml:space="preserve">monometallic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w:t>
      </w:r>
      <w:r w:rsidRPr="005B6E58">
        <w:rPr>
          <w:rFonts w:ascii="Times New Roman" w:hAnsi="Times New Roman" w:cs="Times New Roman"/>
          <w:sz w:val="24"/>
          <w:szCs w:val="24"/>
        </w:rPr>
        <w:t xml:space="preserve">compounds </w:t>
      </w:r>
      <w:r>
        <w:rPr>
          <w:rFonts w:ascii="Times New Roman" w:hAnsi="Times New Roman" w:cs="Times New Roman"/>
          <w:sz w:val="24"/>
          <w:szCs w:val="24"/>
        </w:rPr>
        <w:t>containing</w:t>
      </w:r>
      <w:r w:rsidRPr="005B6E58">
        <w:rPr>
          <w:rFonts w:ascii="Times New Roman" w:hAnsi="Times New Roman" w:cs="Times New Roman"/>
          <w:sz w:val="24"/>
          <w:szCs w:val="24"/>
        </w:rPr>
        <w:t xml:space="preserve"> the </w:t>
      </w:r>
      <w:r>
        <w:rPr>
          <w:rFonts w:ascii="Times New Roman" w:hAnsi="Times New Roman" w:cs="Times New Roman"/>
          <w:sz w:val="24"/>
          <w:szCs w:val="24"/>
        </w:rPr>
        <w:t>longest carboxylate</w:t>
      </w:r>
      <w:r w:rsidRPr="005B6E58">
        <w:rPr>
          <w:rFonts w:ascii="Times New Roman" w:hAnsi="Times New Roman" w:cs="Times New Roman"/>
          <w:sz w:val="24"/>
          <w:szCs w:val="24"/>
        </w:rPr>
        <w:t xml:space="preserve"> alkyl chains (</w:t>
      </w:r>
      <w:r>
        <w:rPr>
          <w:rFonts w:ascii="Times New Roman" w:hAnsi="Times New Roman" w:cs="Times New Roman"/>
          <w:sz w:val="24"/>
          <w:szCs w:val="24"/>
        </w:rPr>
        <w:t>TRuC</w:t>
      </w:r>
      <w:r>
        <w:rPr>
          <w:rFonts w:ascii="Times New Roman" w:hAnsi="Times New Roman" w:cs="Times New Roman"/>
          <w:sz w:val="24"/>
          <w:szCs w:val="24"/>
          <w:vertAlign w:val="subscript"/>
        </w:rPr>
        <w:t>6</w:t>
      </w:r>
      <w:r>
        <w:rPr>
          <w:rFonts w:ascii="Times New Roman" w:hAnsi="Times New Roman" w:cs="Times New Roman"/>
          <w:sz w:val="24"/>
          <w:szCs w:val="24"/>
        </w:rPr>
        <w:t>OMe</w:t>
      </w:r>
      <w:r w:rsidRPr="005B6E58">
        <w:rPr>
          <w:rFonts w:ascii="Times New Roman" w:hAnsi="Times New Roman" w:cs="Times New Roman"/>
          <w:b/>
          <w:bCs/>
          <w:sz w:val="24"/>
          <w:szCs w:val="24"/>
        </w:rPr>
        <w:t xml:space="preserve"> </w:t>
      </w:r>
      <w:r w:rsidRPr="005B6E58">
        <w:rPr>
          <w:rFonts w:ascii="Times New Roman" w:hAnsi="Times New Roman" w:cs="Times New Roman"/>
          <w:sz w:val="24"/>
          <w:szCs w:val="24"/>
        </w:rPr>
        <w:t>and</w:t>
      </w:r>
      <w:r>
        <w:rPr>
          <w:rFonts w:ascii="Times New Roman" w:hAnsi="Times New Roman" w:cs="Times New Roman"/>
          <w:b/>
          <w:bCs/>
          <w:sz w:val="24"/>
          <w:szCs w:val="24"/>
        </w:rPr>
        <w:t xml:space="preserve"> </w:t>
      </w:r>
      <w:r>
        <w:rPr>
          <w:rFonts w:ascii="Times New Roman" w:hAnsi="Times New Roman" w:cs="Times New Roman"/>
          <w:sz w:val="24"/>
          <w:szCs w:val="24"/>
        </w:rPr>
        <w:t>TRuC</w:t>
      </w:r>
      <w:r>
        <w:rPr>
          <w:rFonts w:ascii="Times New Roman" w:hAnsi="Times New Roman" w:cs="Times New Roman"/>
          <w:sz w:val="24"/>
          <w:szCs w:val="24"/>
          <w:vertAlign w:val="subscript"/>
        </w:rPr>
        <w:t>6</w:t>
      </w:r>
      <w:r>
        <w:rPr>
          <w:rFonts w:ascii="Times New Roman" w:hAnsi="Times New Roman" w:cs="Times New Roman"/>
          <w:sz w:val="24"/>
          <w:szCs w:val="24"/>
        </w:rPr>
        <w:t>RuT</w:t>
      </w:r>
      <w:r w:rsidRPr="005B6E58">
        <w:rPr>
          <w:rFonts w:ascii="Times New Roman" w:hAnsi="Times New Roman" w:cs="Times New Roman"/>
          <w:sz w:val="24"/>
          <w:szCs w:val="24"/>
        </w:rPr>
        <w:t>)</w:t>
      </w:r>
      <w:r>
        <w:rPr>
          <w:rFonts w:ascii="Times New Roman" w:hAnsi="Times New Roman" w:cs="Times New Roman"/>
          <w:sz w:val="24"/>
          <w:szCs w:val="24"/>
        </w:rPr>
        <w:t xml:space="preserve"> are illustrated in Figure 4.13.</w:t>
      </w:r>
      <w:r w:rsidRPr="005B6E58">
        <w:rPr>
          <w:rFonts w:ascii="Times New Roman" w:hAnsi="Times New Roman" w:cs="Times New Roman"/>
          <w:sz w:val="24"/>
          <w:szCs w:val="24"/>
        </w:rPr>
        <w:t xml:space="preserve"> </w:t>
      </w:r>
      <w:r>
        <w:rPr>
          <w:rFonts w:ascii="Times New Roman" w:hAnsi="Times New Roman" w:cs="Times New Roman"/>
          <w:sz w:val="24"/>
          <w:szCs w:val="24"/>
        </w:rPr>
        <w:t xml:space="preserve">Results </w:t>
      </w:r>
      <w:r>
        <w:rPr>
          <w:rFonts w:ascii="Times New Roman" w:hAnsi="Times New Roman" w:cs="Times New Roman"/>
          <w:color w:val="000000"/>
          <w:sz w:val="24"/>
          <w:szCs w:val="24"/>
        </w:rPr>
        <w:t>for TRuC</w:t>
      </w:r>
      <w:r>
        <w:rPr>
          <w:rFonts w:ascii="Times New Roman" w:hAnsi="Times New Roman" w:cs="Times New Roman"/>
          <w:color w:val="000000"/>
          <w:sz w:val="24"/>
          <w:szCs w:val="24"/>
          <w:vertAlign w:val="subscript"/>
        </w:rPr>
        <w:t>6</w:t>
      </w:r>
      <w:r>
        <w:rPr>
          <w:rFonts w:ascii="Times New Roman" w:hAnsi="Times New Roman" w:cs="Times New Roman"/>
          <w:color w:val="000000"/>
          <w:sz w:val="24"/>
          <w:szCs w:val="24"/>
        </w:rPr>
        <w:t>OMe demonstrate similar redox behavior to the TRuC</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OMe and TRuC</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OMe </w:t>
      </w:r>
      <w:r>
        <w:rPr>
          <w:rFonts w:ascii="Times New Roman" w:hAnsi="Times New Roman" w:cs="Times New Roman"/>
          <w:color w:val="000000"/>
          <w:sz w:val="24"/>
          <w:szCs w:val="24"/>
        </w:rPr>
        <w:lastRenderedPageBreak/>
        <w:t>complexes, as observed in Figures 4.13a-c. The first oxidation takes place at the lowest potential of E</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ʹ = +0.53 V (Figure 4.13a) forming [(T</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)RuC</w:t>
      </w:r>
      <w:r>
        <w:rPr>
          <w:rFonts w:ascii="Times New Roman" w:hAnsi="Times New Roman" w:cs="Times New Roman"/>
          <w:color w:val="000000"/>
          <w:sz w:val="24"/>
          <w:szCs w:val="24"/>
          <w:vertAlign w:val="subscript"/>
        </w:rPr>
        <w:t>6</w:t>
      </w:r>
      <w:r>
        <w:rPr>
          <w:rFonts w:ascii="Times New Roman" w:hAnsi="Times New Roman" w:cs="Times New Roman"/>
          <w:color w:val="000000"/>
          <w:sz w:val="24"/>
          <w:szCs w:val="24"/>
        </w:rPr>
        <w:t>OMe]</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 and in good agreement with the longest carboxylate chain being a slightly better donor from the cumulative electron density. The second oxidation occurs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pa</w:t>
      </w:r>
      <w:proofErr w:type="spellEnd"/>
      <w:r>
        <w:rPr>
          <w:rFonts w:ascii="Times New Roman" w:hAnsi="Times New Roman" w:cs="Times New Roman"/>
          <w:color w:val="000000"/>
          <w:sz w:val="24"/>
          <w:szCs w:val="24"/>
        </w:rPr>
        <w:t xml:space="preserve"> = +1.09 V and subsequently leads to the appearance of two familiar cathodic return waves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+0.73 V and +0.98 V in Figure 4.13b at 200 mV/s (solid line) and the additional feature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+0.50 V at a scan rate of 800 mV/s (dashed line). As observed in the shorter carboxylate complexes, the second oxidation is expected to yield [(</w:t>
      </w:r>
      <w:proofErr w:type="spellStart"/>
      <w:r>
        <w:rPr>
          <w:rFonts w:ascii="Times New Roman" w:hAnsi="Times New Roman" w:cs="Times New Roman"/>
          <w:color w:val="000000"/>
          <w:sz w:val="24"/>
          <w:szCs w:val="24"/>
        </w:rPr>
        <w:t>por</w:t>
      </w:r>
      <w:proofErr w:type="spellEnd"/>
      <w:r>
        <w:rPr>
          <w:rFonts w:ascii="Times New Roman" w:hAnsi="Times New Roman" w:cs="Times New Roman"/>
          <w:color w:val="000000"/>
          <w:sz w:val="24"/>
          <w:szCs w:val="24"/>
        </w:rPr>
        <w:t>)Ru(NO)]</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and [TRuC</w:t>
      </w:r>
      <w:r>
        <w:rPr>
          <w:rFonts w:ascii="Times New Roman" w:hAnsi="Times New Roman" w:cs="Times New Roman"/>
          <w:color w:val="000000"/>
          <w:sz w:val="24"/>
          <w:szCs w:val="24"/>
          <w:vertAlign w:val="subscript"/>
        </w:rPr>
        <w:t>6</w:t>
      </w:r>
      <w:r>
        <w:rPr>
          <w:rFonts w:ascii="Times New Roman" w:hAnsi="Times New Roman" w:cs="Times New Roman"/>
          <w:color w:val="000000"/>
          <w:sz w:val="24"/>
          <w:szCs w:val="24"/>
        </w:rPr>
        <w:t>OMe]</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as its products. Scanning across the reductions results in a Faradaic response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-1.55 V generating the [TRuC</w:t>
      </w:r>
      <w:r>
        <w:rPr>
          <w:rFonts w:ascii="Times New Roman" w:hAnsi="Times New Roman" w:cs="Times New Roman"/>
          <w:color w:val="000000"/>
          <w:sz w:val="24"/>
          <w:szCs w:val="24"/>
          <w:vertAlign w:val="subscript"/>
        </w:rPr>
        <w:t>6</w:t>
      </w:r>
      <w:r>
        <w:rPr>
          <w:rFonts w:ascii="Times New Roman" w:hAnsi="Times New Roman" w:cs="Times New Roman"/>
          <w:color w:val="000000"/>
          <w:sz w:val="24"/>
          <w:szCs w:val="24"/>
        </w:rPr>
        <w:t>OMe]</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 complex, as observed in Figure 4.13c. </w:t>
      </w:r>
    </w:p>
    <w:p w14:paraId="1ADD966B" w14:textId="77777777" w:rsidR="00184C52" w:rsidRDefault="00184C52" w:rsidP="00184C52">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Probing the redox behavior of TRuC</w:t>
      </w:r>
      <w:r>
        <w:rPr>
          <w:rFonts w:ascii="Times New Roman" w:hAnsi="Times New Roman" w:cs="Times New Roman"/>
          <w:color w:val="000000"/>
          <w:sz w:val="24"/>
          <w:szCs w:val="24"/>
          <w:vertAlign w:val="subscript"/>
        </w:rPr>
        <w:t>6</w:t>
      </w:r>
      <w:r>
        <w:rPr>
          <w:rFonts w:ascii="Times New Roman" w:hAnsi="Times New Roman" w:cs="Times New Roman"/>
          <w:color w:val="000000"/>
          <w:sz w:val="24"/>
          <w:szCs w:val="24"/>
        </w:rPr>
        <w:t>RuT did not yield substantially different results from the TRuC</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RuT compound discussed previously. The voltammogram displayed broad first oxidation features at E</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ʹ = +0.57 V and a </w:t>
      </w:r>
      <w:proofErr w:type="spellStart"/>
      <w:r>
        <w:rPr>
          <w:rFonts w:ascii="Times New Roman" w:hAnsi="Times New Roman" w:cs="Times New Roman"/>
          <w:color w:val="000000"/>
          <w:sz w:val="24"/>
          <w:szCs w:val="24"/>
        </w:rPr>
        <w:t>ΔE</w:t>
      </w:r>
      <w:r>
        <w:rPr>
          <w:rFonts w:ascii="Times New Roman" w:hAnsi="Times New Roman" w:cs="Times New Roman"/>
          <w:color w:val="000000"/>
          <w:sz w:val="24"/>
          <w:szCs w:val="24"/>
          <w:vertAlign w:val="subscript"/>
        </w:rPr>
        <w:t>p</w:t>
      </w:r>
      <w:proofErr w:type="spellEnd"/>
      <w:r>
        <w:rPr>
          <w:rFonts w:ascii="Times New Roman" w:hAnsi="Times New Roman" w:cs="Times New Roman"/>
          <w:color w:val="000000"/>
          <w:sz w:val="24"/>
          <w:szCs w:val="24"/>
        </w:rPr>
        <w:t xml:space="preserve"> = 95 mV that is markedly larger than the value determined for the ester complex (</w:t>
      </w:r>
      <w:proofErr w:type="spellStart"/>
      <w:r>
        <w:rPr>
          <w:rFonts w:ascii="Times New Roman" w:hAnsi="Times New Roman" w:cs="Times New Roman"/>
          <w:color w:val="000000"/>
          <w:sz w:val="24"/>
          <w:szCs w:val="24"/>
        </w:rPr>
        <w:t>ΔE</w:t>
      </w:r>
      <w:r>
        <w:rPr>
          <w:rFonts w:ascii="Times New Roman" w:hAnsi="Times New Roman" w:cs="Times New Roman"/>
          <w:color w:val="000000"/>
          <w:sz w:val="24"/>
          <w:szCs w:val="24"/>
          <w:vertAlign w:val="subscript"/>
        </w:rPr>
        <w:t>p</w:t>
      </w:r>
      <w:proofErr w:type="spellEnd"/>
      <w:r>
        <w:rPr>
          <w:rFonts w:ascii="Times New Roman" w:hAnsi="Times New Roman" w:cs="Times New Roman"/>
          <w:color w:val="000000"/>
          <w:sz w:val="24"/>
          <w:szCs w:val="24"/>
        </w:rPr>
        <w:t xml:space="preserve"> = 60 mV) from a comparison to Fc = 59 mV. Similar to the TRuC</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RuT compound, the current response for the </w:t>
      </w:r>
      <w:proofErr w:type="spellStart"/>
      <w:r>
        <w:rPr>
          <w:rFonts w:ascii="Times New Roman" w:hAnsi="Times New Roman" w:cs="Times New Roman"/>
          <w:color w:val="000000"/>
          <w:sz w:val="24"/>
          <w:szCs w:val="24"/>
        </w:rPr>
        <w:t>dimetallic</w:t>
      </w:r>
      <w:proofErr w:type="spellEnd"/>
      <w:r>
        <w:rPr>
          <w:rFonts w:ascii="Times New Roman" w:hAnsi="Times New Roman" w:cs="Times New Roman"/>
          <w:color w:val="000000"/>
          <w:sz w:val="24"/>
          <w:szCs w:val="24"/>
        </w:rPr>
        <w:t xml:space="preserve"> complex is significantly larger than the monometallic ester derivative with a ~15:8 ratio. Again, likely the result of a poor communication between redox sites from the increased length of the bridging linker. A second oxidation occurs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pa</w:t>
      </w:r>
      <w:proofErr w:type="spellEnd"/>
      <w:r>
        <w:rPr>
          <w:rFonts w:ascii="Times New Roman" w:hAnsi="Times New Roman" w:cs="Times New Roman"/>
          <w:color w:val="000000"/>
          <w:sz w:val="24"/>
          <w:szCs w:val="24"/>
        </w:rPr>
        <w:t xml:space="preserve"> =  +1.09 V and is comparable to the features seen for the TRuC</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RuT and TRuC</w:t>
      </w:r>
      <w:r>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 xml:space="preserve">RuT derivatives with the corresponding cathodic return waves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+0.73 and +0.99 V at 200 mV/s (solid line) and the reappearance of the feature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+0.52 V after increasing the scan rate to 800 mV/s (dashed line). The cathodic behavior was investigated and displayed a large somewhat reversible feature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-1.61 V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pa</w:t>
      </w:r>
      <w:proofErr w:type="spellEnd"/>
      <w:r>
        <w:rPr>
          <w:rFonts w:ascii="Times New Roman" w:hAnsi="Times New Roman" w:cs="Times New Roman"/>
          <w:color w:val="000000"/>
          <w:sz w:val="24"/>
          <w:szCs w:val="24"/>
        </w:rPr>
        <w:t xml:space="preserve"> = -1.13 V and -1.38 V) that yielded an additional feature at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pc</w:t>
      </w:r>
      <w:proofErr w:type="spellEnd"/>
      <w:r>
        <w:rPr>
          <w:rFonts w:ascii="Times New Roman" w:hAnsi="Times New Roman" w:cs="Times New Roman"/>
          <w:color w:val="000000"/>
          <w:sz w:val="24"/>
          <w:szCs w:val="24"/>
        </w:rPr>
        <w:t xml:space="preserve"> = -1.41 V when decreasing the scan rate to 50 mV/s (Figure 4.13f, </w:t>
      </w:r>
      <w:r>
        <w:rPr>
          <w:rFonts w:ascii="Times New Roman" w:hAnsi="Times New Roman" w:cs="Times New Roman"/>
          <w:color w:val="000000"/>
          <w:sz w:val="24"/>
          <w:szCs w:val="24"/>
        </w:rPr>
        <w:lastRenderedPageBreak/>
        <w:t>dashed line). Specifics of the redox mechanism for the TRuC</w:t>
      </w:r>
      <w:r>
        <w:rPr>
          <w:rFonts w:ascii="Times New Roman" w:hAnsi="Times New Roman" w:cs="Times New Roman"/>
          <w:color w:val="000000"/>
          <w:sz w:val="24"/>
          <w:szCs w:val="24"/>
          <w:vertAlign w:val="subscript"/>
        </w:rPr>
        <w:t>6</w:t>
      </w:r>
      <w:r>
        <w:rPr>
          <w:rFonts w:ascii="Times New Roman" w:hAnsi="Times New Roman" w:cs="Times New Roman"/>
          <w:color w:val="000000"/>
          <w:sz w:val="24"/>
          <w:szCs w:val="24"/>
        </w:rPr>
        <w:t>RuT complex, in comparison to TRuC</w:t>
      </w:r>
      <w:r>
        <w:rPr>
          <w:rFonts w:ascii="Times New Roman" w:hAnsi="Times New Roman" w:cs="Times New Roman"/>
          <w:color w:val="000000"/>
          <w:sz w:val="24"/>
          <w:szCs w:val="24"/>
          <w:vertAlign w:val="subscript"/>
        </w:rPr>
        <w:t>6</w:t>
      </w:r>
      <w:r>
        <w:rPr>
          <w:rFonts w:ascii="Times New Roman" w:hAnsi="Times New Roman" w:cs="Times New Roman"/>
          <w:color w:val="000000"/>
          <w:sz w:val="24"/>
          <w:szCs w:val="24"/>
        </w:rPr>
        <w:t>OMe and the other derivatives, are detailed later in Figure 4.14.</w:t>
      </w:r>
    </w:p>
    <w:p w14:paraId="41E03FE4" w14:textId="77777777" w:rsidR="00184C52" w:rsidRDefault="00184C52" w:rsidP="00184C52">
      <w:pPr>
        <w:keepNext/>
        <w:autoSpaceDE w:val="0"/>
        <w:autoSpaceDN w:val="0"/>
        <w:adjustRightInd w:val="0"/>
        <w:spacing w:after="0" w:line="480" w:lineRule="auto"/>
        <w:jc w:val="center"/>
      </w:pPr>
      <w:r>
        <w:rPr>
          <w:noProof/>
        </w:rPr>
        <w:drawing>
          <wp:inline distT="0" distB="0" distL="0" distR="0" wp14:anchorId="78787409" wp14:editId="4008862A">
            <wp:extent cx="3749183" cy="5705475"/>
            <wp:effectExtent l="0" t="0" r="3810" b="0"/>
            <wp:docPr id="2076" name="Picture 2076"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 map&#10;&#10;Description automatically generated"/>
                    <pic:cNvPicPr>
                      <a:picLocks noChangeAspect="1" noChangeArrowheads="1"/>
                    </pic:cNvPicPr>
                  </pic:nvPicPr>
                  <pic:blipFill rotWithShape="1">
                    <a:blip r:embed="rId95">
                      <a:extLst>
                        <a:ext uri="{28A0092B-C50C-407E-A947-70E740481C1C}">
                          <a14:useLocalDpi xmlns:a14="http://schemas.microsoft.com/office/drawing/2010/main" val="0"/>
                        </a:ext>
                      </a:extLst>
                    </a:blip>
                    <a:srcRect l="1973" t="842" r="2574" b="-1"/>
                    <a:stretch/>
                  </pic:blipFill>
                  <pic:spPr bwMode="auto">
                    <a:xfrm>
                      <a:off x="0" y="0"/>
                      <a:ext cx="3847763" cy="5855493"/>
                    </a:xfrm>
                    <a:prstGeom prst="rect">
                      <a:avLst/>
                    </a:prstGeom>
                    <a:noFill/>
                    <a:ln>
                      <a:noFill/>
                    </a:ln>
                    <a:extLst>
                      <a:ext uri="{53640926-AAD7-44D8-BBD7-CCE9431645EC}">
                        <a14:shadowObscured xmlns:a14="http://schemas.microsoft.com/office/drawing/2010/main"/>
                      </a:ext>
                    </a:extLst>
                  </pic:spPr>
                </pic:pic>
              </a:graphicData>
            </a:graphic>
          </wp:inline>
        </w:drawing>
      </w:r>
    </w:p>
    <w:p w14:paraId="52FFF06F" w14:textId="77777777" w:rsidR="00184C52" w:rsidRDefault="00184C52" w:rsidP="00184C52">
      <w:pPr>
        <w:autoSpaceDE w:val="0"/>
        <w:autoSpaceDN w:val="0"/>
        <w:adjustRightInd w:val="0"/>
        <w:spacing w:after="0" w:line="240" w:lineRule="auto"/>
        <w:rPr>
          <w:rFonts w:ascii="Times New Roman" w:hAnsi="Times New Roman" w:cs="Times New Roman"/>
          <w:sz w:val="24"/>
          <w:szCs w:val="24"/>
        </w:rPr>
      </w:pPr>
      <w:r w:rsidRPr="00C1595F">
        <w:rPr>
          <w:rFonts w:ascii="Times New Roman" w:hAnsi="Times New Roman" w:cs="Times New Roman"/>
          <w:b/>
          <w:bCs/>
          <w:sz w:val="24"/>
          <w:szCs w:val="24"/>
        </w:rPr>
        <w:t>Figure 4.</w:t>
      </w:r>
      <w:r w:rsidRPr="00DB7C94">
        <w:rPr>
          <w:rFonts w:ascii="Times New Roman" w:hAnsi="Times New Roman" w:cs="Times New Roman"/>
          <w:b/>
          <w:bCs/>
          <w:sz w:val="24"/>
          <w:szCs w:val="24"/>
        </w:rPr>
        <w:t>1</w:t>
      </w:r>
      <w:r>
        <w:rPr>
          <w:rFonts w:ascii="Times New Roman" w:hAnsi="Times New Roman" w:cs="Times New Roman"/>
          <w:b/>
          <w:bCs/>
          <w:sz w:val="24"/>
          <w:szCs w:val="24"/>
        </w:rPr>
        <w:t>3</w:t>
      </w:r>
      <w:r>
        <w:rPr>
          <w:rFonts w:ascii="Times New Roman" w:hAnsi="Times New Roman" w:cs="Times New Roman"/>
          <w:sz w:val="24"/>
          <w:szCs w:val="24"/>
        </w:rPr>
        <w:t xml:space="preserve"> </w:t>
      </w:r>
      <w:r w:rsidRPr="00563F82">
        <w:rPr>
          <w:rFonts w:ascii="Times New Roman" w:hAnsi="Times New Roman" w:cs="Times New Roman"/>
          <w:sz w:val="24"/>
          <w:szCs w:val="24"/>
        </w:rPr>
        <w:t xml:space="preserve">Cyclic voltammograms of </w:t>
      </w:r>
      <w:r>
        <w:rPr>
          <w:rFonts w:ascii="Times New Roman" w:hAnsi="Times New Roman" w:cs="Times New Roman"/>
          <w:sz w:val="24"/>
          <w:szCs w:val="24"/>
        </w:rPr>
        <w:t>0.9</w:t>
      </w:r>
      <w:r w:rsidRPr="00563F82">
        <w:rPr>
          <w:rFonts w:ascii="Times New Roman" w:hAnsi="Times New Roman" w:cs="Times New Roman"/>
          <w:sz w:val="24"/>
          <w:szCs w:val="24"/>
        </w:rPr>
        <w:t xml:space="preserve"> mM (a-c) TRuC</w:t>
      </w:r>
      <w:r>
        <w:rPr>
          <w:rFonts w:ascii="Times New Roman" w:hAnsi="Times New Roman" w:cs="Times New Roman"/>
          <w:sz w:val="24"/>
          <w:szCs w:val="24"/>
          <w:vertAlign w:val="subscript"/>
        </w:rPr>
        <w:t>6</w:t>
      </w:r>
      <w:r w:rsidRPr="00563F82">
        <w:rPr>
          <w:rFonts w:ascii="Times New Roman" w:hAnsi="Times New Roman" w:cs="Times New Roman"/>
          <w:sz w:val="24"/>
          <w:szCs w:val="24"/>
        </w:rPr>
        <w:t>OMe</w:t>
      </w:r>
      <w:r w:rsidRPr="00563F82">
        <w:rPr>
          <w:rFonts w:ascii="Times New Roman" w:hAnsi="Times New Roman" w:cs="Times New Roman"/>
          <w:b/>
          <w:bCs/>
          <w:sz w:val="24"/>
          <w:szCs w:val="24"/>
        </w:rPr>
        <w:t xml:space="preserve"> </w:t>
      </w:r>
      <w:r w:rsidRPr="00563F82">
        <w:rPr>
          <w:rFonts w:ascii="Times New Roman" w:hAnsi="Times New Roman" w:cs="Times New Roman"/>
          <w:sz w:val="24"/>
          <w:szCs w:val="24"/>
        </w:rPr>
        <w:t>and</w:t>
      </w:r>
      <w:r>
        <w:rPr>
          <w:rFonts w:ascii="Times New Roman" w:hAnsi="Times New Roman" w:cs="Times New Roman"/>
          <w:sz w:val="24"/>
          <w:szCs w:val="24"/>
        </w:rPr>
        <w:t xml:space="preserve"> 1.1 mM</w:t>
      </w:r>
      <w:r w:rsidRPr="00563F82">
        <w:rPr>
          <w:rFonts w:ascii="Times New Roman" w:hAnsi="Times New Roman" w:cs="Times New Roman"/>
          <w:sz w:val="24"/>
          <w:szCs w:val="24"/>
        </w:rPr>
        <w:t xml:space="preserve"> (d-f)</w:t>
      </w:r>
      <w:r w:rsidRPr="00563F82">
        <w:rPr>
          <w:rFonts w:ascii="Times New Roman" w:hAnsi="Times New Roman" w:cs="Times New Roman"/>
          <w:b/>
          <w:bCs/>
          <w:sz w:val="24"/>
          <w:szCs w:val="24"/>
        </w:rPr>
        <w:t xml:space="preserve"> </w:t>
      </w:r>
      <w:r w:rsidRPr="00563F82">
        <w:rPr>
          <w:rFonts w:ascii="Times New Roman" w:hAnsi="Times New Roman" w:cs="Times New Roman"/>
          <w:sz w:val="24"/>
          <w:szCs w:val="24"/>
        </w:rPr>
        <w:t>TRuC</w:t>
      </w:r>
      <w:r>
        <w:rPr>
          <w:rFonts w:ascii="Times New Roman" w:hAnsi="Times New Roman" w:cs="Times New Roman"/>
          <w:sz w:val="24"/>
          <w:szCs w:val="24"/>
          <w:vertAlign w:val="subscript"/>
        </w:rPr>
        <w:t>6</w:t>
      </w:r>
      <w:r w:rsidRPr="00563F82">
        <w:rPr>
          <w:rFonts w:ascii="Times New Roman" w:hAnsi="Times New Roman" w:cs="Times New Roman"/>
          <w:sz w:val="24"/>
          <w:szCs w:val="24"/>
        </w:rPr>
        <w:t>RuT containing 0.1 M NBu</w:t>
      </w:r>
      <w:r w:rsidRPr="00563F82">
        <w:rPr>
          <w:rFonts w:ascii="Times New Roman" w:hAnsi="Times New Roman" w:cs="Times New Roman"/>
          <w:sz w:val="24"/>
          <w:szCs w:val="24"/>
          <w:vertAlign w:val="subscript"/>
        </w:rPr>
        <w:t>4</w:t>
      </w:r>
      <w:r w:rsidRPr="00563F82">
        <w:rPr>
          <w:rFonts w:ascii="Times New Roman" w:hAnsi="Times New Roman" w:cs="Times New Roman"/>
          <w:sz w:val="24"/>
          <w:szCs w:val="24"/>
        </w:rPr>
        <w:t>PF</w:t>
      </w:r>
      <w:r w:rsidRPr="00563F82">
        <w:rPr>
          <w:rFonts w:ascii="Times New Roman" w:hAnsi="Times New Roman" w:cs="Times New Roman"/>
          <w:sz w:val="24"/>
          <w:szCs w:val="24"/>
          <w:vertAlign w:val="subscript"/>
        </w:rPr>
        <w:t>6</w:t>
      </w:r>
      <w:r w:rsidRPr="00563F82">
        <w:rPr>
          <w:rFonts w:ascii="Times New Roman" w:hAnsi="Times New Roman" w:cs="Times New Roman"/>
          <w:sz w:val="24"/>
          <w:szCs w:val="24"/>
        </w:rPr>
        <w:t xml:space="preserve"> showing the (</w:t>
      </w:r>
      <w:proofErr w:type="spellStart"/>
      <w:r w:rsidRPr="00563F82">
        <w:rPr>
          <w:rFonts w:ascii="Times New Roman" w:hAnsi="Times New Roman" w:cs="Times New Roman"/>
          <w:sz w:val="24"/>
          <w:szCs w:val="24"/>
        </w:rPr>
        <w:t>a,d</w:t>
      </w:r>
      <w:proofErr w:type="spellEnd"/>
      <w:r w:rsidRPr="00563F82">
        <w:rPr>
          <w:rFonts w:ascii="Times New Roman" w:hAnsi="Times New Roman" w:cs="Times New Roman"/>
          <w:sz w:val="24"/>
          <w:szCs w:val="24"/>
        </w:rPr>
        <w:t>) first oxidations, (</w:t>
      </w:r>
      <w:proofErr w:type="spellStart"/>
      <w:r w:rsidRPr="00563F82">
        <w:rPr>
          <w:rFonts w:ascii="Times New Roman" w:hAnsi="Times New Roman" w:cs="Times New Roman"/>
          <w:sz w:val="24"/>
          <w:szCs w:val="24"/>
        </w:rPr>
        <w:t>b,e</w:t>
      </w:r>
      <w:proofErr w:type="spellEnd"/>
      <w:r w:rsidRPr="00563F82">
        <w:rPr>
          <w:rFonts w:ascii="Times New Roman" w:hAnsi="Times New Roman" w:cs="Times New Roman"/>
          <w:sz w:val="24"/>
          <w:szCs w:val="24"/>
        </w:rPr>
        <w:t>) full voltammograms at a scan rate of 200 mV/s (solid line) and 800 mV/s (dashed line) and (</w:t>
      </w:r>
      <w:proofErr w:type="spellStart"/>
      <w:r w:rsidRPr="00563F82">
        <w:rPr>
          <w:rFonts w:ascii="Times New Roman" w:hAnsi="Times New Roman" w:cs="Times New Roman"/>
          <w:sz w:val="24"/>
          <w:szCs w:val="24"/>
        </w:rPr>
        <w:t>c,f</w:t>
      </w:r>
      <w:proofErr w:type="spellEnd"/>
      <w:r w:rsidRPr="00563F82">
        <w:rPr>
          <w:rFonts w:ascii="Times New Roman" w:hAnsi="Times New Roman" w:cs="Times New Roman"/>
          <w:sz w:val="24"/>
          <w:szCs w:val="24"/>
        </w:rPr>
        <w:t>) first reductions at a scan rate of 50 mV/s (dashed line) and 200 mV/s (solid line), respectively.</w:t>
      </w:r>
      <w:r>
        <w:rPr>
          <w:rFonts w:ascii="Times New Roman" w:hAnsi="Times New Roman" w:cs="Times New Roman"/>
          <w:sz w:val="24"/>
          <w:szCs w:val="24"/>
        </w:rPr>
        <w:br/>
      </w:r>
      <w:r>
        <w:rPr>
          <w:rFonts w:ascii="Times New Roman" w:hAnsi="Times New Roman" w:cs="Times New Roman"/>
          <w:sz w:val="24"/>
          <w:szCs w:val="24"/>
        </w:rPr>
        <w:br/>
      </w:r>
    </w:p>
    <w:p w14:paraId="3FB7ADAA" w14:textId="77777777" w:rsidR="00184C52" w:rsidRPr="00CD324E" w:rsidRDefault="00184C52" w:rsidP="00184C52">
      <w:pPr>
        <w:pStyle w:val="Caption"/>
        <w:spacing w:line="480" w:lineRule="auto"/>
        <w:rPr>
          <w:rFonts w:ascii="Times New Roman" w:hAnsi="Times New Roman" w:cs="Times New Roman"/>
          <w:i w:val="0"/>
          <w:iCs w:val="0"/>
          <w:color w:val="auto"/>
          <w:sz w:val="24"/>
          <w:szCs w:val="24"/>
          <w:vertAlign w:val="superscript"/>
        </w:rPr>
      </w:pPr>
      <w:r>
        <w:rPr>
          <w:rFonts w:ascii="Times New Roman" w:hAnsi="Times New Roman" w:cs="Times New Roman"/>
          <w:i w:val="0"/>
          <w:iCs w:val="0"/>
          <w:color w:val="auto"/>
          <w:sz w:val="24"/>
          <w:szCs w:val="24"/>
        </w:rPr>
        <w:tab/>
        <w:t xml:space="preserve">To shed light on the electron transfer mechanisms of the </w:t>
      </w:r>
      <w:proofErr w:type="spellStart"/>
      <w:r>
        <w:rPr>
          <w:rFonts w:ascii="Times New Roman" w:hAnsi="Times New Roman" w:cs="Times New Roman"/>
          <w:i w:val="0"/>
          <w:iCs w:val="0"/>
          <w:color w:val="auto"/>
          <w:sz w:val="24"/>
          <w:szCs w:val="24"/>
        </w:rPr>
        <w:t>dimetallic</w:t>
      </w:r>
      <w:proofErr w:type="spellEnd"/>
      <w:r>
        <w:rPr>
          <w:rFonts w:ascii="Times New Roman" w:hAnsi="Times New Roman" w:cs="Times New Roman"/>
          <w:i w:val="0"/>
          <w:iCs w:val="0"/>
          <w:color w:val="auto"/>
          <w:sz w:val="24"/>
          <w:szCs w:val="24"/>
        </w:rPr>
        <w:t xml:space="preserve"> complexes and their associated monometallic ester derivatives discussed earlier, an overlay of the first oxidations for </w:t>
      </w:r>
      <w:r>
        <w:rPr>
          <w:rFonts w:ascii="Times New Roman" w:hAnsi="Times New Roman" w:cs="Times New Roman"/>
          <w:i w:val="0"/>
          <w:iCs w:val="0"/>
          <w:color w:val="auto"/>
          <w:sz w:val="24"/>
          <w:szCs w:val="24"/>
        </w:rPr>
        <w:lastRenderedPageBreak/>
        <w:t xml:space="preserve">each of the </w:t>
      </w:r>
      <w:proofErr w:type="spellStart"/>
      <w:r>
        <w:rPr>
          <w:rFonts w:ascii="Times New Roman" w:hAnsi="Times New Roman" w:cs="Times New Roman"/>
          <w:i w:val="0"/>
          <w:iCs w:val="0"/>
          <w:color w:val="auto"/>
          <w:sz w:val="24"/>
          <w:szCs w:val="24"/>
        </w:rPr>
        <w:t>TRuC</w:t>
      </w:r>
      <w:r>
        <w:rPr>
          <w:rFonts w:ascii="Times New Roman" w:hAnsi="Times New Roman" w:cs="Times New Roman"/>
          <w:i w:val="0"/>
          <w:iCs w:val="0"/>
          <w:color w:val="auto"/>
          <w:sz w:val="24"/>
          <w:szCs w:val="24"/>
          <w:vertAlign w:val="subscript"/>
        </w:rPr>
        <w:t>n</w:t>
      </w:r>
      <w:r>
        <w:rPr>
          <w:rFonts w:ascii="Times New Roman" w:hAnsi="Times New Roman" w:cs="Times New Roman"/>
          <w:i w:val="0"/>
          <w:iCs w:val="0"/>
          <w:color w:val="auto"/>
          <w:sz w:val="24"/>
          <w:szCs w:val="24"/>
        </w:rPr>
        <w:t>OMe</w:t>
      </w:r>
      <w:proofErr w:type="spellEnd"/>
      <w:r>
        <w:rPr>
          <w:rFonts w:ascii="Times New Roman" w:hAnsi="Times New Roman" w:cs="Times New Roman"/>
          <w:i w:val="0"/>
          <w:iCs w:val="0"/>
          <w:color w:val="auto"/>
          <w:sz w:val="24"/>
          <w:szCs w:val="24"/>
        </w:rPr>
        <w:t xml:space="preserve"> and </w:t>
      </w:r>
      <w:proofErr w:type="spellStart"/>
      <w:r>
        <w:rPr>
          <w:rFonts w:ascii="Times New Roman" w:hAnsi="Times New Roman" w:cs="Times New Roman"/>
          <w:i w:val="0"/>
          <w:iCs w:val="0"/>
          <w:color w:val="auto"/>
          <w:sz w:val="24"/>
          <w:szCs w:val="24"/>
        </w:rPr>
        <w:t>TRuC</w:t>
      </w:r>
      <w:r>
        <w:rPr>
          <w:rFonts w:ascii="Times New Roman" w:hAnsi="Times New Roman" w:cs="Times New Roman"/>
          <w:i w:val="0"/>
          <w:iCs w:val="0"/>
          <w:color w:val="auto"/>
          <w:sz w:val="24"/>
          <w:szCs w:val="24"/>
          <w:vertAlign w:val="subscript"/>
        </w:rPr>
        <w:t>n</w:t>
      </w:r>
      <w:r>
        <w:rPr>
          <w:rFonts w:ascii="Times New Roman" w:hAnsi="Times New Roman" w:cs="Times New Roman"/>
          <w:i w:val="0"/>
          <w:iCs w:val="0"/>
          <w:color w:val="auto"/>
          <w:sz w:val="24"/>
          <w:szCs w:val="24"/>
        </w:rPr>
        <w:t>RuT</w:t>
      </w:r>
      <w:proofErr w:type="spellEnd"/>
      <w:r>
        <w:rPr>
          <w:rFonts w:ascii="Times New Roman" w:hAnsi="Times New Roman" w:cs="Times New Roman"/>
          <w:i w:val="0"/>
          <w:iCs w:val="0"/>
          <w:color w:val="auto"/>
          <w:sz w:val="24"/>
          <w:szCs w:val="24"/>
        </w:rPr>
        <w:t xml:space="preserve"> (n = 2, 4, 6) pairs are displayed in Figure 4.14. By comparison, the first oxidation of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OMe (Figure 4.14a, dashed line) exhibits a reversible 1-electron oxidation to form [(T</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OMe]</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 xml:space="preserve"> while the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RuT compound (Figure 4.14a, solid line) contains two features similar in appearance ~120 mV apart, and is in line with two sequential 1-electron oxidations that leads to a mixed valence state [(T</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RuT]</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 xml:space="preserve"> ↔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Ru(T</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 xml:space="preserve"> being generated on its way to the final [(T</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Ru(T</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vertAlign w:val="superscript"/>
        </w:rPr>
        <w:t>2+</w:t>
      </w:r>
      <w:r>
        <w:rPr>
          <w:rFonts w:ascii="Times New Roman" w:hAnsi="Times New Roman" w:cs="Times New Roman"/>
          <w:i w:val="0"/>
          <w:iCs w:val="0"/>
          <w:color w:val="auto"/>
          <w:sz w:val="24"/>
          <w:szCs w:val="24"/>
        </w:rPr>
        <w:t xml:space="preserve"> product. This proposed mixed valency has been observed in other bridged species, such as various forms of bi- and poly-ferrocenes, where the mono-cation is stabilized by low energy transitions (e.g., metal-metal interactions or conjugated systems) and shifts the redox potential of the subsequent oxidation to slightly more positive potentials.</w:t>
      </w:r>
      <w:r>
        <w:rPr>
          <w:rFonts w:ascii="Times New Roman" w:hAnsi="Times New Roman" w:cs="Times New Roman"/>
          <w:i w:val="0"/>
          <w:iCs w:val="0"/>
          <w:color w:val="auto"/>
          <w:sz w:val="24"/>
          <w:szCs w:val="24"/>
          <w:vertAlign w:val="superscript"/>
        </w:rPr>
        <w:t>8-13</w:t>
      </w:r>
      <w:r>
        <w:rPr>
          <w:rFonts w:ascii="Times New Roman" w:hAnsi="Times New Roman" w:cs="Times New Roman"/>
          <w:i w:val="0"/>
          <w:iCs w:val="0"/>
          <w:color w:val="auto"/>
          <w:sz w:val="24"/>
          <w:szCs w:val="24"/>
        </w:rPr>
        <w:t xml:space="preserve"> The presence of two distinct features and a mixed valence state supports the notion of electronic communication between the metalloporphyrin components, given the proximity of the macrocycles and the expected flexibility of the alkyl chain present in the bridging carboxylate. Similar to the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OMe compound, the TRuC</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OMe (Figure 4.14b, dashed line) and TRuC</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 xml:space="preserve">OMe (Figure 4.14c, dashed line) derivatives bearing longer branched axial carboxylates show simpler first oxidations. When the alky chain length is extended in the </w:t>
      </w:r>
      <w:proofErr w:type="spellStart"/>
      <w:r>
        <w:rPr>
          <w:rFonts w:ascii="Times New Roman" w:hAnsi="Times New Roman" w:cs="Times New Roman"/>
          <w:i w:val="0"/>
          <w:iCs w:val="0"/>
          <w:color w:val="auto"/>
          <w:sz w:val="24"/>
          <w:szCs w:val="24"/>
        </w:rPr>
        <w:t>dimetallic</w:t>
      </w:r>
      <w:proofErr w:type="spellEnd"/>
      <w:r>
        <w:rPr>
          <w:rFonts w:ascii="Times New Roman" w:hAnsi="Times New Roman" w:cs="Times New Roman"/>
          <w:i w:val="0"/>
          <w:iCs w:val="0"/>
          <w:color w:val="auto"/>
          <w:sz w:val="24"/>
          <w:szCs w:val="24"/>
        </w:rPr>
        <w:t xml:space="preserve"> complexes, like in TRuC</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RuT (Figure 4.14b, solid line) and TRuC</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RuT (Figure 4.14c, solid line), only a single oxidation feature is observed with larger faradaic currents compared to the ester derivatives (~5:3 and ~15:8, respectively). These singular large features correspond to two sequential 1-electron oxidations likely generating mixed valence species as well enroute to [(T</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)RuC</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Ru(T</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vertAlign w:val="superscript"/>
        </w:rPr>
        <w:t>2+</w:t>
      </w:r>
      <w:r>
        <w:rPr>
          <w:rFonts w:ascii="Times New Roman" w:hAnsi="Times New Roman" w:cs="Times New Roman"/>
          <w:i w:val="0"/>
          <w:iCs w:val="0"/>
          <w:color w:val="auto"/>
          <w:sz w:val="24"/>
          <w:szCs w:val="24"/>
        </w:rPr>
        <w:t xml:space="preserve"> and [(T</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)RuC</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Ru(T</w:t>
      </w:r>
      <w:r>
        <w:rPr>
          <w:rFonts w:ascii="Times New Roman" w:hAnsi="Times New Roman" w:cs="Times New Roman"/>
          <w:i w:val="0"/>
          <w:iCs w:val="0"/>
          <w:color w:val="auto"/>
          <w:sz w:val="24"/>
          <w:szCs w:val="24"/>
          <w:vertAlign w:val="superscript"/>
        </w:rPr>
        <w:t>•</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vertAlign w:val="superscript"/>
        </w:rPr>
        <w:t>2+</w:t>
      </w:r>
      <w:r>
        <w:rPr>
          <w:rFonts w:ascii="Times New Roman" w:hAnsi="Times New Roman" w:cs="Times New Roman"/>
          <w:i w:val="0"/>
          <w:iCs w:val="0"/>
          <w:color w:val="auto"/>
          <w:sz w:val="24"/>
          <w:szCs w:val="24"/>
        </w:rPr>
        <w:t xml:space="preserve">, as demonstrated by the large </w:t>
      </w:r>
      <w:proofErr w:type="spellStart"/>
      <w:r>
        <w:rPr>
          <w:rFonts w:ascii="Times New Roman" w:hAnsi="Times New Roman" w:cs="Times New Roman"/>
          <w:i w:val="0"/>
          <w:iCs w:val="0"/>
          <w:color w:val="auto"/>
          <w:sz w:val="24"/>
          <w:szCs w:val="24"/>
        </w:rPr>
        <w:t>ΔE</w:t>
      </w:r>
      <w:r>
        <w:rPr>
          <w:rFonts w:ascii="Times New Roman" w:hAnsi="Times New Roman" w:cs="Times New Roman"/>
          <w:i w:val="0"/>
          <w:iCs w:val="0"/>
          <w:color w:val="auto"/>
          <w:sz w:val="24"/>
          <w:szCs w:val="24"/>
          <w:vertAlign w:val="subscript"/>
        </w:rPr>
        <w:t>p</w:t>
      </w:r>
      <w:proofErr w:type="spellEnd"/>
      <w:r>
        <w:rPr>
          <w:rFonts w:ascii="Times New Roman" w:hAnsi="Times New Roman" w:cs="Times New Roman"/>
          <w:i w:val="0"/>
          <w:iCs w:val="0"/>
          <w:color w:val="auto"/>
          <w:sz w:val="24"/>
          <w:szCs w:val="24"/>
        </w:rPr>
        <w:t xml:space="preserve"> and current response discussed earlier (102 and 95 mV, respectively) due to poor electronic communication. The decreasing peak potential difference and simultaneous increase of the current density ratio suggests that a substantially longer </w:t>
      </w:r>
      <w:r>
        <w:rPr>
          <w:rFonts w:ascii="Times New Roman" w:hAnsi="Times New Roman" w:cs="Times New Roman"/>
          <w:i w:val="0"/>
          <w:iCs w:val="0"/>
          <w:color w:val="auto"/>
          <w:sz w:val="24"/>
          <w:szCs w:val="24"/>
        </w:rPr>
        <w:lastRenderedPageBreak/>
        <w:t xml:space="preserve">bridging carboxylate may be required for the metalloporphyrin redox active sites to behave as truly isolated systems yielding a concerted multi-electron transfer mechanism. </w:t>
      </w:r>
    </w:p>
    <w:p w14:paraId="048E1659" w14:textId="77777777" w:rsidR="00184C52" w:rsidRDefault="00184C52" w:rsidP="00184C52">
      <w:pPr>
        <w:keepNext/>
        <w:jc w:val="center"/>
      </w:pPr>
      <w:r>
        <w:rPr>
          <w:noProof/>
        </w:rPr>
        <w:drawing>
          <wp:inline distT="0" distB="0" distL="0" distR="0" wp14:anchorId="220FCDB4" wp14:editId="53534111">
            <wp:extent cx="2806522" cy="3629025"/>
            <wp:effectExtent l="0" t="0" r="0" b="0"/>
            <wp:docPr id="2077" name="Picture 20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 name="Picture 2077" descr="Diagram&#10;&#10;Description automatically generated"/>
                    <pic:cNvPicPr>
                      <a:picLocks noChangeAspect="1" noChangeArrowheads="1"/>
                    </pic:cNvPicPr>
                  </pic:nvPicPr>
                  <pic:blipFill>
                    <a:blip r:embed="rId96" cstate="print">
                      <a:alphaModFix/>
                      <a:biLevel thresh="50000"/>
                      <a:extLst>
                        <a:ext uri="{BEBA8EAE-BF5A-486C-A8C5-ECC9F3942E4B}">
                          <a14:imgProps xmlns:a14="http://schemas.microsoft.com/office/drawing/2010/main">
                            <a14:imgLayer r:embed="rId97">
                              <a14:imgEffect>
                                <a14:sharpenSoften amount="70000"/>
                              </a14:imgEffect>
                              <a14:imgEffect>
                                <a14:colorTemperature colorTemp="4700"/>
                              </a14:imgEffect>
                              <a14:imgEffect>
                                <a14:brightnessContrast bright="10000"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2847496" cy="3682008"/>
                    </a:xfrm>
                    <a:prstGeom prst="rect">
                      <a:avLst/>
                    </a:prstGeom>
                    <a:noFill/>
                  </pic:spPr>
                </pic:pic>
              </a:graphicData>
            </a:graphic>
          </wp:inline>
        </w:drawing>
      </w:r>
    </w:p>
    <w:p w14:paraId="59FC01AA" w14:textId="77777777" w:rsidR="00184C52" w:rsidRDefault="00184C52" w:rsidP="00184C52">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14</w:t>
      </w:r>
      <w:r>
        <w:rPr>
          <w:rFonts w:ascii="Times New Roman" w:hAnsi="Times New Roman" w:cs="Times New Roman"/>
          <w:i w:val="0"/>
          <w:iCs w:val="0"/>
          <w:color w:val="auto"/>
          <w:sz w:val="24"/>
          <w:szCs w:val="24"/>
        </w:rPr>
        <w:t xml:space="preserve"> </w:t>
      </w:r>
      <w:r w:rsidRPr="000D007E">
        <w:rPr>
          <w:rFonts w:ascii="Times New Roman" w:hAnsi="Times New Roman" w:cs="Times New Roman"/>
          <w:i w:val="0"/>
          <w:iCs w:val="0"/>
          <w:color w:val="auto"/>
          <w:sz w:val="24"/>
          <w:szCs w:val="24"/>
        </w:rPr>
        <w:t xml:space="preserve">Cyclic voltammograms of </w:t>
      </w:r>
      <w:r>
        <w:rPr>
          <w:rFonts w:ascii="Times New Roman" w:hAnsi="Times New Roman" w:cs="Times New Roman"/>
          <w:i w:val="0"/>
          <w:iCs w:val="0"/>
          <w:color w:val="auto"/>
          <w:sz w:val="24"/>
          <w:szCs w:val="24"/>
        </w:rPr>
        <w:t>~</w:t>
      </w:r>
      <w:r w:rsidRPr="000D007E">
        <w:rPr>
          <w:rFonts w:ascii="Times New Roman" w:hAnsi="Times New Roman" w:cs="Times New Roman"/>
          <w:i w:val="0"/>
          <w:iCs w:val="0"/>
          <w:color w:val="auto"/>
          <w:sz w:val="24"/>
          <w:szCs w:val="24"/>
        </w:rPr>
        <w:t>1.0 mM</w:t>
      </w:r>
      <w:r>
        <w:rPr>
          <w:rFonts w:ascii="Times New Roman" w:hAnsi="Times New Roman" w:cs="Times New Roman"/>
          <w:i w:val="0"/>
          <w:iCs w:val="0"/>
          <w:color w:val="auto"/>
          <w:sz w:val="24"/>
          <w:szCs w:val="24"/>
        </w:rPr>
        <w:t xml:space="preserve"> </w:t>
      </w:r>
      <w:proofErr w:type="spellStart"/>
      <w:r>
        <w:rPr>
          <w:rFonts w:ascii="Times New Roman" w:hAnsi="Times New Roman" w:cs="Times New Roman"/>
          <w:i w:val="0"/>
          <w:iCs w:val="0"/>
          <w:color w:val="auto"/>
          <w:sz w:val="24"/>
          <w:szCs w:val="24"/>
        </w:rPr>
        <w:t>TRuC</w:t>
      </w:r>
      <w:r>
        <w:rPr>
          <w:rFonts w:ascii="Times New Roman" w:hAnsi="Times New Roman" w:cs="Times New Roman"/>
          <w:i w:val="0"/>
          <w:iCs w:val="0"/>
          <w:color w:val="auto"/>
          <w:sz w:val="24"/>
          <w:szCs w:val="24"/>
          <w:vertAlign w:val="subscript"/>
        </w:rPr>
        <w:t>n</w:t>
      </w:r>
      <w:r>
        <w:rPr>
          <w:rFonts w:ascii="Times New Roman" w:hAnsi="Times New Roman" w:cs="Times New Roman"/>
          <w:i w:val="0"/>
          <w:iCs w:val="0"/>
          <w:color w:val="auto"/>
          <w:sz w:val="24"/>
          <w:szCs w:val="24"/>
        </w:rPr>
        <w:t>RuT</w:t>
      </w:r>
      <w:proofErr w:type="spellEnd"/>
      <w:r>
        <w:rPr>
          <w:rFonts w:ascii="Times New Roman" w:hAnsi="Times New Roman" w:cs="Times New Roman"/>
          <w:i w:val="0"/>
          <w:iCs w:val="0"/>
          <w:color w:val="auto"/>
          <w:sz w:val="24"/>
          <w:szCs w:val="24"/>
        </w:rPr>
        <w:t xml:space="preserve"> (solid line) and </w:t>
      </w:r>
      <w:proofErr w:type="spellStart"/>
      <w:r>
        <w:rPr>
          <w:rFonts w:ascii="Times New Roman" w:hAnsi="Times New Roman" w:cs="Times New Roman"/>
          <w:i w:val="0"/>
          <w:iCs w:val="0"/>
          <w:color w:val="auto"/>
          <w:sz w:val="24"/>
          <w:szCs w:val="24"/>
        </w:rPr>
        <w:t>TRuC</w:t>
      </w:r>
      <w:r>
        <w:rPr>
          <w:rFonts w:ascii="Times New Roman" w:hAnsi="Times New Roman" w:cs="Times New Roman"/>
          <w:i w:val="0"/>
          <w:iCs w:val="0"/>
          <w:color w:val="auto"/>
          <w:sz w:val="24"/>
          <w:szCs w:val="24"/>
          <w:vertAlign w:val="subscript"/>
        </w:rPr>
        <w:t>n</w:t>
      </w:r>
      <w:r>
        <w:rPr>
          <w:rFonts w:ascii="Times New Roman" w:hAnsi="Times New Roman" w:cs="Times New Roman"/>
          <w:i w:val="0"/>
          <w:iCs w:val="0"/>
          <w:color w:val="auto"/>
          <w:sz w:val="24"/>
          <w:szCs w:val="24"/>
        </w:rPr>
        <w:t>OMe</w:t>
      </w:r>
      <w:proofErr w:type="spellEnd"/>
      <w:r>
        <w:rPr>
          <w:rFonts w:ascii="Times New Roman" w:hAnsi="Times New Roman" w:cs="Times New Roman"/>
          <w:i w:val="0"/>
          <w:iCs w:val="0"/>
          <w:color w:val="auto"/>
          <w:sz w:val="24"/>
          <w:szCs w:val="24"/>
        </w:rPr>
        <w:t xml:space="preserve"> (dashed line)</w:t>
      </w:r>
      <w:r w:rsidRPr="000D007E">
        <w:rPr>
          <w:rFonts w:ascii="Times New Roman" w:hAnsi="Times New Roman" w:cs="Times New Roman"/>
          <w:i w:val="0"/>
          <w:iCs w:val="0"/>
          <w:color w:val="auto"/>
          <w:sz w:val="24"/>
          <w:szCs w:val="24"/>
        </w:rPr>
        <w:t xml:space="preserve"> (a</w:t>
      </w:r>
      <w:r>
        <w:rPr>
          <w:rFonts w:ascii="Times New Roman" w:hAnsi="Times New Roman" w:cs="Times New Roman"/>
          <w:i w:val="0"/>
          <w:iCs w:val="0"/>
          <w:color w:val="auto"/>
          <w:sz w:val="24"/>
          <w:szCs w:val="24"/>
        </w:rPr>
        <w:t xml:space="preserve">) n = 2, (b) n = 4 </w:t>
      </w:r>
      <w:r w:rsidRPr="000D007E">
        <w:rPr>
          <w:rFonts w:ascii="Times New Roman" w:hAnsi="Times New Roman" w:cs="Times New Roman"/>
          <w:i w:val="0"/>
          <w:iCs w:val="0"/>
          <w:color w:val="auto"/>
          <w:sz w:val="24"/>
          <w:szCs w:val="24"/>
        </w:rPr>
        <w:t>and (</w:t>
      </w:r>
      <w:r>
        <w:rPr>
          <w:rFonts w:ascii="Times New Roman" w:hAnsi="Times New Roman" w:cs="Times New Roman"/>
          <w:i w:val="0"/>
          <w:iCs w:val="0"/>
          <w:color w:val="auto"/>
          <w:sz w:val="24"/>
          <w:szCs w:val="24"/>
        </w:rPr>
        <w:t>c</w:t>
      </w:r>
      <w:r w:rsidRPr="000D007E">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n = 6</w:t>
      </w:r>
      <w:r w:rsidRPr="000D007E">
        <w:rPr>
          <w:rFonts w:ascii="Times New Roman" w:hAnsi="Times New Roman" w:cs="Times New Roman"/>
          <w:i w:val="0"/>
          <w:iCs w:val="0"/>
          <w:color w:val="auto"/>
          <w:sz w:val="24"/>
          <w:szCs w:val="24"/>
        </w:rPr>
        <w:t xml:space="preserve"> containing 0.1 M NBu</w:t>
      </w:r>
      <w:r>
        <w:rPr>
          <w:rFonts w:ascii="Times New Roman" w:hAnsi="Times New Roman" w:cs="Times New Roman"/>
          <w:i w:val="0"/>
          <w:iCs w:val="0"/>
          <w:color w:val="auto"/>
          <w:sz w:val="24"/>
          <w:szCs w:val="24"/>
          <w:vertAlign w:val="subscript"/>
        </w:rPr>
        <w:t>4</w:t>
      </w:r>
      <w:r w:rsidRPr="000D007E">
        <w:rPr>
          <w:rFonts w:ascii="Times New Roman" w:hAnsi="Times New Roman" w:cs="Times New Roman"/>
          <w:i w:val="0"/>
          <w:iCs w:val="0"/>
          <w:color w:val="auto"/>
          <w:sz w:val="24"/>
          <w:szCs w:val="24"/>
        </w:rPr>
        <w:t>PF</w:t>
      </w:r>
      <w:r>
        <w:rPr>
          <w:rFonts w:ascii="Times New Roman" w:hAnsi="Times New Roman" w:cs="Times New Roman"/>
          <w:i w:val="0"/>
          <w:iCs w:val="0"/>
          <w:color w:val="auto"/>
          <w:sz w:val="24"/>
          <w:szCs w:val="24"/>
          <w:vertAlign w:val="subscript"/>
        </w:rPr>
        <w:t>6</w:t>
      </w:r>
      <w:r w:rsidRPr="000D007E">
        <w:rPr>
          <w:rFonts w:ascii="Times New Roman" w:hAnsi="Times New Roman" w:cs="Times New Roman"/>
          <w:i w:val="0"/>
          <w:iCs w:val="0"/>
          <w:color w:val="auto"/>
          <w:sz w:val="24"/>
          <w:szCs w:val="24"/>
        </w:rPr>
        <w:t xml:space="preserve"> showing </w:t>
      </w:r>
      <w:r>
        <w:rPr>
          <w:rFonts w:ascii="Times New Roman" w:hAnsi="Times New Roman" w:cs="Times New Roman"/>
          <w:i w:val="0"/>
          <w:iCs w:val="0"/>
          <w:color w:val="auto"/>
          <w:sz w:val="24"/>
          <w:szCs w:val="24"/>
        </w:rPr>
        <w:t>the</w:t>
      </w:r>
      <w:r w:rsidRPr="000D007E">
        <w:rPr>
          <w:rFonts w:ascii="Times New Roman" w:hAnsi="Times New Roman" w:cs="Times New Roman"/>
          <w:i w:val="0"/>
          <w:iCs w:val="0"/>
          <w:color w:val="auto"/>
          <w:sz w:val="24"/>
          <w:szCs w:val="24"/>
        </w:rPr>
        <w:t xml:space="preserve"> first oxidation</w:t>
      </w:r>
      <w:r>
        <w:rPr>
          <w:rFonts w:ascii="Times New Roman" w:hAnsi="Times New Roman" w:cs="Times New Roman"/>
          <w:i w:val="0"/>
          <w:iCs w:val="0"/>
          <w:color w:val="auto"/>
          <w:sz w:val="24"/>
          <w:szCs w:val="24"/>
        </w:rPr>
        <w:t>s</w:t>
      </w:r>
      <w:r w:rsidRPr="000D007E">
        <w:rPr>
          <w:rFonts w:ascii="Times New Roman" w:hAnsi="Times New Roman" w:cs="Times New Roman"/>
          <w:i w:val="0"/>
          <w:iCs w:val="0"/>
          <w:color w:val="auto"/>
          <w:sz w:val="24"/>
          <w:szCs w:val="24"/>
        </w:rPr>
        <w:t xml:space="preserve"> at</w:t>
      </w:r>
      <w:r>
        <w:rPr>
          <w:rFonts w:ascii="Times New Roman" w:hAnsi="Times New Roman" w:cs="Times New Roman"/>
          <w:i w:val="0"/>
          <w:iCs w:val="0"/>
          <w:color w:val="auto"/>
          <w:sz w:val="24"/>
          <w:szCs w:val="24"/>
        </w:rPr>
        <w:t xml:space="preserve"> a</w:t>
      </w:r>
      <w:r w:rsidRPr="000D007E">
        <w:rPr>
          <w:rFonts w:ascii="Times New Roman" w:hAnsi="Times New Roman" w:cs="Times New Roman"/>
          <w:i w:val="0"/>
          <w:iCs w:val="0"/>
          <w:color w:val="auto"/>
          <w:sz w:val="24"/>
          <w:szCs w:val="24"/>
        </w:rPr>
        <w:t xml:space="preserve"> scan rate of </w:t>
      </w:r>
      <w:r>
        <w:rPr>
          <w:rFonts w:ascii="Times New Roman" w:hAnsi="Times New Roman" w:cs="Times New Roman"/>
          <w:i w:val="0"/>
          <w:iCs w:val="0"/>
          <w:color w:val="auto"/>
          <w:sz w:val="24"/>
          <w:szCs w:val="24"/>
        </w:rPr>
        <w:t>2</w:t>
      </w:r>
      <w:r w:rsidRPr="000D007E">
        <w:rPr>
          <w:rFonts w:ascii="Times New Roman" w:hAnsi="Times New Roman" w:cs="Times New Roman"/>
          <w:i w:val="0"/>
          <w:iCs w:val="0"/>
          <w:color w:val="auto"/>
          <w:sz w:val="24"/>
          <w:szCs w:val="24"/>
        </w:rPr>
        <w:t>00 mV/s</w:t>
      </w:r>
      <w:r>
        <w:rPr>
          <w:rFonts w:ascii="Times New Roman" w:hAnsi="Times New Roman" w:cs="Times New Roman"/>
          <w:i w:val="0"/>
          <w:iCs w:val="0"/>
          <w:color w:val="auto"/>
          <w:sz w:val="24"/>
          <w:szCs w:val="24"/>
        </w:rPr>
        <w:t>.</w:t>
      </w:r>
    </w:p>
    <w:p w14:paraId="33D8AC7A" w14:textId="77777777" w:rsidR="00184C52" w:rsidRPr="00381BFE" w:rsidRDefault="00184C52" w:rsidP="00184C52"/>
    <w:p w14:paraId="1A5D965F" w14:textId="77777777" w:rsidR="00184C52" w:rsidRPr="00381BFE" w:rsidRDefault="00184C52" w:rsidP="00184C52">
      <w:pPr>
        <w:pStyle w:val="Caption"/>
        <w:spacing w:line="480" w:lineRule="auto"/>
        <w:ind w:firstLine="720"/>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Semi-integral (Figures 4.15, left) and semi-derivative plots (Figures 4.15, right) were generated for the </w:t>
      </w:r>
      <w:proofErr w:type="spellStart"/>
      <w:r>
        <w:rPr>
          <w:rFonts w:ascii="Times New Roman" w:hAnsi="Times New Roman" w:cs="Times New Roman"/>
          <w:i w:val="0"/>
          <w:iCs w:val="0"/>
          <w:color w:val="auto"/>
          <w:sz w:val="24"/>
          <w:szCs w:val="24"/>
        </w:rPr>
        <w:t>dimetallic</w:t>
      </w:r>
      <w:proofErr w:type="spellEnd"/>
      <w:r>
        <w:rPr>
          <w:rFonts w:ascii="Times New Roman" w:hAnsi="Times New Roman" w:cs="Times New Roman"/>
          <w:i w:val="0"/>
          <w:iCs w:val="0"/>
          <w:color w:val="auto"/>
          <w:sz w:val="24"/>
          <w:szCs w:val="24"/>
        </w:rPr>
        <w:t xml:space="preserve"> species to supplement the overlayed voltammograms and definitively distinguish between two sequential 1-electron oxidations and potentially concerted 2-electron oxidation mechanisms. Semi-integration is a mathematical approach used for analyzing</w:t>
      </w:r>
      <w:r w:rsidRPr="007301E5">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CV data</w:t>
      </w:r>
      <w:r w:rsidRPr="007301E5">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and </w:t>
      </w:r>
      <w:r w:rsidRPr="007301E5">
        <w:rPr>
          <w:rFonts w:ascii="Times New Roman" w:hAnsi="Times New Roman" w:cs="Times New Roman"/>
          <w:i w:val="0"/>
          <w:iCs w:val="0"/>
          <w:color w:val="auto"/>
          <w:sz w:val="24"/>
          <w:szCs w:val="24"/>
        </w:rPr>
        <w:t>yields</w:t>
      </w:r>
      <w:r>
        <w:rPr>
          <w:rFonts w:ascii="Times New Roman" w:hAnsi="Times New Roman" w:cs="Times New Roman"/>
          <w:i w:val="0"/>
          <w:iCs w:val="0"/>
          <w:color w:val="auto"/>
          <w:sz w:val="24"/>
          <w:szCs w:val="24"/>
        </w:rPr>
        <w:t xml:space="preserve"> a sigmoidal </w:t>
      </w:r>
      <w:r w:rsidRPr="007301E5">
        <w:rPr>
          <w:rFonts w:ascii="Times New Roman" w:hAnsi="Times New Roman" w:cs="Times New Roman"/>
          <w:i w:val="0"/>
          <w:iCs w:val="0"/>
          <w:color w:val="auto"/>
          <w:sz w:val="24"/>
          <w:szCs w:val="24"/>
        </w:rPr>
        <w:t xml:space="preserve">shaped </w:t>
      </w:r>
      <w:r>
        <w:rPr>
          <w:rFonts w:ascii="Times New Roman" w:hAnsi="Times New Roman" w:cs="Times New Roman"/>
          <w:i w:val="0"/>
          <w:iCs w:val="0"/>
          <w:color w:val="auto"/>
          <w:sz w:val="24"/>
          <w:szCs w:val="24"/>
        </w:rPr>
        <w:t xml:space="preserve">curve </w:t>
      </w:r>
      <w:r w:rsidRPr="007301E5">
        <w:rPr>
          <w:rFonts w:ascii="Times New Roman" w:hAnsi="Times New Roman" w:cs="Times New Roman"/>
          <w:i w:val="0"/>
          <w:iCs w:val="0"/>
          <w:color w:val="auto"/>
          <w:sz w:val="24"/>
          <w:szCs w:val="24"/>
        </w:rPr>
        <w:t xml:space="preserve">whose </w:t>
      </w:r>
      <w:r>
        <w:rPr>
          <w:rFonts w:ascii="Times New Roman" w:hAnsi="Times New Roman" w:cs="Times New Roman"/>
          <w:i w:val="0"/>
          <w:iCs w:val="0"/>
          <w:color w:val="auto"/>
          <w:sz w:val="24"/>
          <w:szCs w:val="24"/>
        </w:rPr>
        <w:t>height</w:t>
      </w:r>
      <w:r w:rsidRPr="007301E5">
        <w:rPr>
          <w:rFonts w:ascii="Times New Roman" w:hAnsi="Times New Roman" w:cs="Times New Roman"/>
          <w:i w:val="0"/>
          <w:iCs w:val="0"/>
          <w:color w:val="auto"/>
          <w:sz w:val="24"/>
          <w:szCs w:val="24"/>
        </w:rPr>
        <w:t xml:space="preserve"> corresponds to the number of electrons </w:t>
      </w:r>
      <w:r>
        <w:rPr>
          <w:rFonts w:ascii="Times New Roman" w:hAnsi="Times New Roman" w:cs="Times New Roman"/>
          <w:i w:val="0"/>
          <w:iCs w:val="0"/>
          <w:color w:val="auto"/>
          <w:sz w:val="24"/>
          <w:szCs w:val="24"/>
        </w:rPr>
        <w:t>transferred in</w:t>
      </w:r>
      <w:r w:rsidRPr="007301E5">
        <w:rPr>
          <w:rFonts w:ascii="Times New Roman" w:hAnsi="Times New Roman" w:cs="Times New Roman"/>
          <w:i w:val="0"/>
          <w:iCs w:val="0"/>
          <w:color w:val="auto"/>
          <w:sz w:val="24"/>
          <w:szCs w:val="24"/>
        </w:rPr>
        <w:t xml:space="preserve"> a given redox event.</w:t>
      </w:r>
      <w:r>
        <w:rPr>
          <w:rFonts w:ascii="Times New Roman" w:hAnsi="Times New Roman" w:cs="Times New Roman"/>
          <w:i w:val="0"/>
          <w:iCs w:val="0"/>
          <w:color w:val="auto"/>
          <w:sz w:val="24"/>
          <w:szCs w:val="24"/>
          <w:vertAlign w:val="superscript"/>
        </w:rPr>
        <w:t>28</w:t>
      </w:r>
      <w:r>
        <w:rPr>
          <w:rFonts w:ascii="Times New Roman" w:hAnsi="Times New Roman" w:cs="Times New Roman"/>
          <w:i w:val="0"/>
          <w:iCs w:val="0"/>
          <w:color w:val="auto"/>
          <w:sz w:val="24"/>
          <w:szCs w:val="24"/>
        </w:rPr>
        <w:t xml:space="preserve"> The semi-integrals for the </w:t>
      </w:r>
      <w:proofErr w:type="spellStart"/>
      <w:r>
        <w:rPr>
          <w:rFonts w:ascii="Times New Roman" w:hAnsi="Times New Roman" w:cs="Times New Roman"/>
          <w:i w:val="0"/>
          <w:iCs w:val="0"/>
          <w:color w:val="auto"/>
          <w:sz w:val="24"/>
          <w:szCs w:val="24"/>
        </w:rPr>
        <w:t>TRuC</w:t>
      </w:r>
      <w:r>
        <w:rPr>
          <w:rFonts w:ascii="Times New Roman" w:hAnsi="Times New Roman" w:cs="Times New Roman"/>
          <w:i w:val="0"/>
          <w:iCs w:val="0"/>
          <w:color w:val="auto"/>
          <w:sz w:val="24"/>
          <w:szCs w:val="24"/>
          <w:vertAlign w:val="subscript"/>
        </w:rPr>
        <w:t>n</w:t>
      </w:r>
      <w:r>
        <w:rPr>
          <w:rFonts w:ascii="Times New Roman" w:hAnsi="Times New Roman" w:cs="Times New Roman"/>
          <w:i w:val="0"/>
          <w:iCs w:val="0"/>
          <w:color w:val="auto"/>
          <w:sz w:val="24"/>
          <w:szCs w:val="24"/>
        </w:rPr>
        <w:t>RuT</w:t>
      </w:r>
      <w:proofErr w:type="spellEnd"/>
      <w:r>
        <w:rPr>
          <w:rFonts w:ascii="Times New Roman" w:hAnsi="Times New Roman" w:cs="Times New Roman"/>
          <w:i w:val="0"/>
          <w:iCs w:val="0"/>
          <w:color w:val="auto"/>
          <w:sz w:val="24"/>
          <w:szCs w:val="24"/>
        </w:rPr>
        <w:t xml:space="preserve"> (n = 2, 4, 6) complexes display heights equivalent to two total electrons being passed during these first oxidation features.</w:t>
      </w:r>
      <w:r w:rsidRPr="007301E5">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Similarly, semi-differentiation is another common data processing technique </w:t>
      </w:r>
      <w:r>
        <w:rPr>
          <w:rFonts w:ascii="Times New Roman" w:hAnsi="Times New Roman" w:cs="Times New Roman"/>
          <w:i w:val="0"/>
          <w:iCs w:val="0"/>
          <w:color w:val="auto"/>
          <w:sz w:val="24"/>
          <w:szCs w:val="24"/>
        </w:rPr>
        <w:lastRenderedPageBreak/>
        <w:t>where the square root of the y-axis value at the associated E</w:t>
      </w:r>
      <w:r>
        <w:rPr>
          <w:rFonts w:ascii="Times New Roman" w:hAnsi="Times New Roman" w:cs="Times New Roman"/>
          <w:i w:val="0"/>
          <w:iCs w:val="0"/>
          <w:color w:val="auto"/>
          <w:sz w:val="24"/>
          <w:szCs w:val="24"/>
          <w:vertAlign w:val="subscript"/>
        </w:rPr>
        <w:t>p</w:t>
      </w:r>
      <w:r>
        <w:rPr>
          <w:rFonts w:ascii="Times New Roman" w:hAnsi="Times New Roman" w:cs="Times New Roman"/>
          <w:i w:val="0"/>
          <w:iCs w:val="0"/>
          <w:color w:val="auto"/>
          <w:sz w:val="24"/>
          <w:szCs w:val="24"/>
        </w:rPr>
        <w:t xml:space="preserve"> also corresponds to the number of electrons transferred. As seen in the semi-derivative plots, the vertical scale of these </w:t>
      </w:r>
      <w:proofErr w:type="spellStart"/>
      <w:r>
        <w:rPr>
          <w:rFonts w:ascii="Times New Roman" w:hAnsi="Times New Roman" w:cs="Times New Roman"/>
          <w:i w:val="0"/>
          <w:iCs w:val="0"/>
          <w:color w:val="auto"/>
          <w:sz w:val="24"/>
          <w:szCs w:val="24"/>
        </w:rPr>
        <w:t>dimetallic</w:t>
      </w:r>
      <w:proofErr w:type="spellEnd"/>
      <w:r>
        <w:rPr>
          <w:rFonts w:ascii="Times New Roman" w:hAnsi="Times New Roman" w:cs="Times New Roman"/>
          <w:i w:val="0"/>
          <w:iCs w:val="0"/>
          <w:color w:val="auto"/>
          <w:sz w:val="24"/>
          <w:szCs w:val="24"/>
        </w:rPr>
        <w:t xml:space="preserve"> compounds all fall in the range of 1.20-1.34 and suggests that the mechanism is far more likely to undergo two sequential 1-electron oxidations, since the y-axis values are not large enough to indicate a concerted 2-electron oxidation. In a reversible process the half-wave potential separation (ΔE</w:t>
      </w:r>
      <w:r>
        <w:rPr>
          <w:rFonts w:ascii="Times New Roman" w:hAnsi="Times New Roman" w:cs="Times New Roman"/>
          <w:i w:val="0"/>
          <w:iCs w:val="0"/>
          <w:color w:val="auto"/>
          <w:sz w:val="24"/>
          <w:szCs w:val="24"/>
          <w:vertAlign w:val="subscript"/>
        </w:rPr>
        <w:t>1/2</w:t>
      </w:r>
      <w:r>
        <w:rPr>
          <w:rFonts w:ascii="Times New Roman" w:hAnsi="Times New Roman" w:cs="Times New Roman"/>
          <w:i w:val="0"/>
          <w:iCs w:val="0"/>
          <w:color w:val="auto"/>
          <w:sz w:val="24"/>
          <w:szCs w:val="24"/>
        </w:rPr>
        <w:t>) for the semi-derivative of a redox feature is expected to be 90.7 mV/n (n = number of electrons).</w:t>
      </w:r>
      <w:r>
        <w:rPr>
          <w:rFonts w:ascii="Times New Roman" w:hAnsi="Times New Roman" w:cs="Times New Roman"/>
          <w:i w:val="0"/>
          <w:iCs w:val="0"/>
          <w:color w:val="auto"/>
          <w:sz w:val="24"/>
          <w:szCs w:val="24"/>
          <w:vertAlign w:val="superscript"/>
        </w:rPr>
        <w:t>29,30</w:t>
      </w:r>
      <w:r>
        <w:rPr>
          <w:rFonts w:ascii="Times New Roman" w:hAnsi="Times New Roman" w:cs="Times New Roman"/>
          <w:i w:val="0"/>
          <w:iCs w:val="0"/>
          <w:color w:val="auto"/>
          <w:sz w:val="24"/>
          <w:szCs w:val="24"/>
        </w:rPr>
        <w:t xml:space="preserve"> The resulting ΔE</w:t>
      </w:r>
      <w:r>
        <w:rPr>
          <w:rFonts w:ascii="Times New Roman" w:hAnsi="Times New Roman" w:cs="Times New Roman"/>
          <w:i w:val="0"/>
          <w:iCs w:val="0"/>
          <w:color w:val="auto"/>
          <w:sz w:val="24"/>
          <w:szCs w:val="24"/>
          <w:vertAlign w:val="subscript"/>
        </w:rPr>
        <w:t>1/2</w:t>
      </w:r>
      <w:r>
        <w:rPr>
          <w:rFonts w:ascii="Times New Roman" w:hAnsi="Times New Roman" w:cs="Times New Roman"/>
          <w:i w:val="0"/>
          <w:iCs w:val="0"/>
          <w:color w:val="auto"/>
          <w:sz w:val="24"/>
          <w:szCs w:val="24"/>
        </w:rPr>
        <w:t xml:space="preserve"> values for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RuT, TRuC</w:t>
      </w:r>
      <w:r>
        <w:rPr>
          <w:rFonts w:ascii="Times New Roman" w:hAnsi="Times New Roman" w:cs="Times New Roman"/>
          <w:i w:val="0"/>
          <w:iCs w:val="0"/>
          <w:color w:val="auto"/>
          <w:sz w:val="24"/>
          <w:szCs w:val="24"/>
          <w:vertAlign w:val="subscript"/>
        </w:rPr>
        <w:t>4</w:t>
      </w:r>
      <w:r>
        <w:rPr>
          <w:rFonts w:ascii="Times New Roman" w:hAnsi="Times New Roman" w:cs="Times New Roman"/>
          <w:i w:val="0"/>
          <w:iCs w:val="0"/>
          <w:color w:val="auto"/>
          <w:sz w:val="24"/>
          <w:szCs w:val="24"/>
        </w:rPr>
        <w:t>RuT and TRuC</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RuT were found to be 192, 147 and 135 mV (from a comparison to Fc = 91 mV), respectively, which are significantly larger than the expected ~45 mV for a concerted process and support the proposed EE mechanism (two sequential 1-electron oxidations) described previously.</w:t>
      </w:r>
    </w:p>
    <w:p w14:paraId="135E6A05" w14:textId="77777777" w:rsidR="00184C52" w:rsidRDefault="00184C52" w:rsidP="00184C52">
      <w:pPr>
        <w:keepNext/>
        <w:jc w:val="center"/>
      </w:pPr>
      <w:r>
        <w:rPr>
          <w:noProof/>
        </w:rPr>
        <w:drawing>
          <wp:inline distT="0" distB="0" distL="0" distR="0" wp14:anchorId="3BF3F860" wp14:editId="198C547E">
            <wp:extent cx="5492529" cy="3924300"/>
            <wp:effectExtent l="0" t="0" r="0" b="0"/>
            <wp:docPr id="2078" name="Picture 207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 name="Picture 2078" descr="Diagram, engineering drawing&#10;&#10;Description automatically generated"/>
                    <pic:cNvPicPr>
                      <a:picLocks noChangeAspect="1" noChangeArrowheads="1"/>
                    </pic:cNvPicPr>
                  </pic:nvPicPr>
                  <pic:blipFill>
                    <a:blip r:embed="rId98" cstate="print">
                      <a:extLst>
                        <a:ext uri="{BEBA8EAE-BF5A-486C-A8C5-ECC9F3942E4B}">
                          <a14:imgProps xmlns:a14="http://schemas.microsoft.com/office/drawing/2010/main">
                            <a14:imgLayer r:embed="rId99">
                              <a14:imgEffect>
                                <a14:sharpenSoften amount="70000"/>
                              </a14:imgEffect>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38196" cy="4099824"/>
                    </a:xfrm>
                    <a:prstGeom prst="rect">
                      <a:avLst/>
                    </a:prstGeom>
                    <a:noFill/>
                  </pic:spPr>
                </pic:pic>
              </a:graphicData>
            </a:graphic>
          </wp:inline>
        </w:drawing>
      </w:r>
    </w:p>
    <w:p w14:paraId="2815FB70" w14:textId="77777777" w:rsidR="00184C52" w:rsidRPr="00455982" w:rsidRDefault="00184C52" w:rsidP="00184C52">
      <w:pPr>
        <w:rPr>
          <w:rFonts w:ascii="Times New Roman" w:hAnsi="Times New Roman" w:cs="Times New Roman"/>
          <w:sz w:val="24"/>
          <w:szCs w:val="24"/>
        </w:rPr>
      </w:pPr>
      <w:r w:rsidRPr="00C1595F">
        <w:rPr>
          <w:rFonts w:ascii="Times New Roman" w:hAnsi="Times New Roman" w:cs="Times New Roman"/>
          <w:b/>
          <w:bCs/>
          <w:sz w:val="24"/>
          <w:szCs w:val="24"/>
        </w:rPr>
        <w:t>Figure 4.</w:t>
      </w:r>
      <w:r>
        <w:rPr>
          <w:rFonts w:ascii="Times New Roman" w:hAnsi="Times New Roman" w:cs="Times New Roman"/>
          <w:b/>
          <w:bCs/>
          <w:sz w:val="24"/>
          <w:szCs w:val="24"/>
        </w:rPr>
        <w:t>15</w:t>
      </w:r>
      <w:r>
        <w:rPr>
          <w:rFonts w:ascii="Times New Roman" w:hAnsi="Times New Roman" w:cs="Times New Roman"/>
          <w:sz w:val="24"/>
          <w:szCs w:val="24"/>
        </w:rPr>
        <w:t xml:space="preserve"> Semi-integral (left) and semi-derivative (right) plots o</w:t>
      </w:r>
      <w:r w:rsidRPr="000D007E">
        <w:rPr>
          <w:rFonts w:ascii="Times New Roman" w:hAnsi="Times New Roman" w:cs="Times New Roman"/>
          <w:sz w:val="24"/>
          <w:szCs w:val="24"/>
        </w:rPr>
        <w:t xml:space="preserve">f </w:t>
      </w:r>
      <w:r>
        <w:rPr>
          <w:rFonts w:ascii="Times New Roman" w:hAnsi="Times New Roman" w:cs="Times New Roman"/>
          <w:sz w:val="24"/>
          <w:szCs w:val="24"/>
        </w:rPr>
        <w:t>~</w:t>
      </w:r>
      <w:r w:rsidRPr="000D007E">
        <w:rPr>
          <w:rFonts w:ascii="Times New Roman" w:hAnsi="Times New Roman" w:cs="Times New Roman"/>
          <w:sz w:val="24"/>
          <w:szCs w:val="24"/>
        </w:rPr>
        <w:t>1.0 mM</w:t>
      </w:r>
      <w:r>
        <w:rPr>
          <w:rFonts w:ascii="Times New Roman" w:hAnsi="Times New Roman" w:cs="Times New Roman"/>
          <w:sz w:val="24"/>
          <w:szCs w:val="24"/>
        </w:rPr>
        <w:t xml:space="preserve"> </w:t>
      </w:r>
      <w:proofErr w:type="spellStart"/>
      <w:r>
        <w:rPr>
          <w:rFonts w:ascii="Times New Roman" w:hAnsi="Times New Roman" w:cs="Times New Roman"/>
          <w:sz w:val="24"/>
          <w:szCs w:val="24"/>
        </w:rPr>
        <w:t>TRuC</w:t>
      </w:r>
      <w:r>
        <w:rPr>
          <w:rFonts w:ascii="Times New Roman" w:hAnsi="Times New Roman" w:cs="Times New Roman"/>
          <w:sz w:val="24"/>
          <w:szCs w:val="24"/>
          <w:vertAlign w:val="subscript"/>
        </w:rPr>
        <w:t>n</w:t>
      </w:r>
      <w:r>
        <w:rPr>
          <w:rFonts w:ascii="Times New Roman" w:hAnsi="Times New Roman" w:cs="Times New Roman"/>
          <w:sz w:val="24"/>
          <w:szCs w:val="24"/>
        </w:rPr>
        <w:t>RuT</w:t>
      </w:r>
      <w:proofErr w:type="spellEnd"/>
      <w:r>
        <w:rPr>
          <w:rFonts w:ascii="Times New Roman" w:hAnsi="Times New Roman" w:cs="Times New Roman"/>
          <w:sz w:val="24"/>
          <w:szCs w:val="24"/>
        </w:rPr>
        <w:t xml:space="preserve"> </w:t>
      </w:r>
      <w:r w:rsidRPr="000D007E">
        <w:rPr>
          <w:rFonts w:ascii="Times New Roman" w:hAnsi="Times New Roman" w:cs="Times New Roman"/>
          <w:sz w:val="24"/>
          <w:szCs w:val="24"/>
        </w:rPr>
        <w:t>(a</w:t>
      </w:r>
      <w:r>
        <w:rPr>
          <w:rFonts w:ascii="Times New Roman" w:hAnsi="Times New Roman" w:cs="Times New Roman"/>
          <w:sz w:val="24"/>
          <w:szCs w:val="24"/>
        </w:rPr>
        <w:t xml:space="preserve">) n = 2, (b) n = 4 </w:t>
      </w:r>
      <w:r w:rsidRPr="000D007E">
        <w:rPr>
          <w:rFonts w:ascii="Times New Roman" w:hAnsi="Times New Roman" w:cs="Times New Roman"/>
          <w:sz w:val="24"/>
          <w:szCs w:val="24"/>
        </w:rPr>
        <w:t>and (</w:t>
      </w:r>
      <w:r>
        <w:rPr>
          <w:rFonts w:ascii="Times New Roman" w:hAnsi="Times New Roman" w:cs="Times New Roman"/>
          <w:sz w:val="24"/>
          <w:szCs w:val="24"/>
        </w:rPr>
        <w:t>c</w:t>
      </w:r>
      <w:r w:rsidRPr="000D007E">
        <w:rPr>
          <w:rFonts w:ascii="Times New Roman" w:hAnsi="Times New Roman" w:cs="Times New Roman"/>
          <w:sz w:val="24"/>
          <w:szCs w:val="24"/>
        </w:rPr>
        <w:t>)</w:t>
      </w:r>
      <w:r>
        <w:rPr>
          <w:rFonts w:ascii="Times New Roman" w:hAnsi="Times New Roman" w:cs="Times New Roman"/>
          <w:sz w:val="24"/>
          <w:szCs w:val="24"/>
        </w:rPr>
        <w:t xml:space="preserve"> n = 6</w:t>
      </w:r>
      <w:r w:rsidRPr="000D007E">
        <w:rPr>
          <w:rFonts w:ascii="Times New Roman" w:hAnsi="Times New Roman" w:cs="Times New Roman"/>
          <w:sz w:val="24"/>
          <w:szCs w:val="24"/>
        </w:rPr>
        <w:t xml:space="preserve"> containing 0.1 M NBu</w:t>
      </w:r>
      <w:r>
        <w:rPr>
          <w:rFonts w:ascii="Times New Roman" w:hAnsi="Times New Roman" w:cs="Times New Roman"/>
          <w:sz w:val="24"/>
          <w:szCs w:val="24"/>
          <w:vertAlign w:val="subscript"/>
        </w:rPr>
        <w:t>4</w:t>
      </w:r>
      <w:r w:rsidRPr="000D007E">
        <w:rPr>
          <w:rFonts w:ascii="Times New Roman" w:hAnsi="Times New Roman" w:cs="Times New Roman"/>
          <w:sz w:val="24"/>
          <w:szCs w:val="24"/>
        </w:rPr>
        <w:t>PF</w:t>
      </w:r>
      <w:r>
        <w:rPr>
          <w:rFonts w:ascii="Times New Roman" w:hAnsi="Times New Roman" w:cs="Times New Roman"/>
          <w:sz w:val="24"/>
          <w:szCs w:val="24"/>
          <w:vertAlign w:val="subscript"/>
        </w:rPr>
        <w:t>6</w:t>
      </w:r>
      <w:r w:rsidRPr="000D007E">
        <w:rPr>
          <w:rFonts w:ascii="Times New Roman" w:hAnsi="Times New Roman" w:cs="Times New Roman"/>
          <w:sz w:val="24"/>
          <w:szCs w:val="24"/>
        </w:rPr>
        <w:t xml:space="preserve"> showing </w:t>
      </w:r>
      <w:r>
        <w:rPr>
          <w:rFonts w:ascii="Times New Roman" w:hAnsi="Times New Roman" w:cs="Times New Roman"/>
          <w:sz w:val="24"/>
          <w:szCs w:val="24"/>
        </w:rPr>
        <w:t>the</w:t>
      </w:r>
      <w:r w:rsidRPr="000D007E">
        <w:rPr>
          <w:rFonts w:ascii="Times New Roman" w:hAnsi="Times New Roman" w:cs="Times New Roman"/>
          <w:sz w:val="24"/>
          <w:szCs w:val="24"/>
        </w:rPr>
        <w:t xml:space="preserve"> first oxidation</w:t>
      </w:r>
      <w:r>
        <w:rPr>
          <w:rFonts w:ascii="Times New Roman" w:hAnsi="Times New Roman" w:cs="Times New Roman"/>
          <w:sz w:val="24"/>
          <w:szCs w:val="24"/>
        </w:rPr>
        <w:t>s</w:t>
      </w:r>
      <w:r w:rsidRPr="000D007E">
        <w:rPr>
          <w:rFonts w:ascii="Times New Roman" w:hAnsi="Times New Roman" w:cs="Times New Roman"/>
          <w:sz w:val="24"/>
          <w:szCs w:val="24"/>
        </w:rPr>
        <w:t xml:space="preserve"> at</w:t>
      </w:r>
      <w:r>
        <w:rPr>
          <w:rFonts w:ascii="Times New Roman" w:hAnsi="Times New Roman" w:cs="Times New Roman"/>
          <w:sz w:val="24"/>
          <w:szCs w:val="24"/>
        </w:rPr>
        <w:t xml:space="preserve"> a</w:t>
      </w:r>
      <w:r w:rsidRPr="000D007E">
        <w:rPr>
          <w:rFonts w:ascii="Times New Roman" w:hAnsi="Times New Roman" w:cs="Times New Roman"/>
          <w:sz w:val="24"/>
          <w:szCs w:val="24"/>
        </w:rPr>
        <w:t xml:space="preserve"> scan rate of </w:t>
      </w:r>
      <w:r>
        <w:rPr>
          <w:rFonts w:ascii="Times New Roman" w:hAnsi="Times New Roman" w:cs="Times New Roman"/>
          <w:sz w:val="24"/>
          <w:szCs w:val="24"/>
        </w:rPr>
        <w:t>2</w:t>
      </w:r>
      <w:r w:rsidRPr="000D007E">
        <w:rPr>
          <w:rFonts w:ascii="Times New Roman" w:hAnsi="Times New Roman" w:cs="Times New Roman"/>
          <w:sz w:val="24"/>
          <w:szCs w:val="24"/>
        </w:rPr>
        <w:t>00 mV/s</w:t>
      </w:r>
      <w:r>
        <w:rPr>
          <w:rFonts w:ascii="Times New Roman" w:hAnsi="Times New Roman" w:cs="Times New Roman"/>
          <w:sz w:val="24"/>
          <w:szCs w:val="24"/>
        </w:rPr>
        <w:t>.</w:t>
      </w:r>
    </w:p>
    <w:p w14:paraId="6E5BC550" w14:textId="77777777" w:rsidR="00184C52" w:rsidRDefault="00184C52" w:rsidP="00184C52">
      <w:pPr>
        <w:pStyle w:val="Caption"/>
        <w:spacing w:line="480" w:lineRule="auto"/>
        <w:jc w:val="center"/>
        <w:rPr>
          <w:rFonts w:ascii="Times New Roman" w:hAnsi="Times New Roman" w:cs="Times New Roman"/>
          <w:b/>
          <w:bCs/>
          <w:i w:val="0"/>
          <w:iCs w:val="0"/>
          <w:color w:val="auto"/>
          <w:sz w:val="24"/>
          <w:szCs w:val="24"/>
        </w:rPr>
      </w:pPr>
      <w:r w:rsidRPr="00B06016">
        <w:rPr>
          <w:rFonts w:ascii="Times New Roman" w:hAnsi="Times New Roman" w:cs="Times New Roman"/>
          <w:b/>
          <w:bCs/>
          <w:i w:val="0"/>
          <w:iCs w:val="0"/>
          <w:color w:val="auto"/>
          <w:sz w:val="24"/>
          <w:szCs w:val="24"/>
        </w:rPr>
        <w:lastRenderedPageBreak/>
        <w:t>4.</w:t>
      </w:r>
      <w:r>
        <w:rPr>
          <w:rFonts w:ascii="Times New Roman" w:hAnsi="Times New Roman" w:cs="Times New Roman"/>
          <w:b/>
          <w:bCs/>
          <w:i w:val="0"/>
          <w:iCs w:val="0"/>
          <w:color w:val="auto"/>
          <w:sz w:val="24"/>
          <w:szCs w:val="24"/>
        </w:rPr>
        <w:t>3.</w:t>
      </w:r>
      <w:r w:rsidRPr="00B06016">
        <w:rPr>
          <w:rFonts w:ascii="Times New Roman" w:hAnsi="Times New Roman" w:cs="Times New Roman"/>
          <w:b/>
          <w:bCs/>
          <w:i w:val="0"/>
          <w:iCs w:val="0"/>
          <w:color w:val="auto"/>
          <w:sz w:val="24"/>
          <w:szCs w:val="24"/>
        </w:rPr>
        <w:t xml:space="preserve">3. IR </w:t>
      </w:r>
      <w:proofErr w:type="spellStart"/>
      <w:r w:rsidRPr="00B06016">
        <w:rPr>
          <w:rFonts w:ascii="Times New Roman" w:hAnsi="Times New Roman" w:cs="Times New Roman"/>
          <w:b/>
          <w:bCs/>
          <w:i w:val="0"/>
          <w:iCs w:val="0"/>
          <w:color w:val="auto"/>
          <w:sz w:val="24"/>
          <w:szCs w:val="24"/>
        </w:rPr>
        <w:t>spectroelectrochemistry</w:t>
      </w:r>
      <w:proofErr w:type="spellEnd"/>
      <w:r w:rsidRPr="00B06016">
        <w:rPr>
          <w:rFonts w:ascii="Times New Roman" w:hAnsi="Times New Roman" w:cs="Times New Roman"/>
          <w:b/>
          <w:bCs/>
          <w:i w:val="0"/>
          <w:iCs w:val="0"/>
          <w:color w:val="auto"/>
          <w:sz w:val="24"/>
          <w:szCs w:val="24"/>
        </w:rPr>
        <w:t xml:space="preserve"> in CH</w:t>
      </w:r>
      <w:r w:rsidRPr="00B06016">
        <w:rPr>
          <w:rFonts w:ascii="Times New Roman" w:hAnsi="Times New Roman" w:cs="Times New Roman"/>
          <w:b/>
          <w:bCs/>
          <w:i w:val="0"/>
          <w:iCs w:val="0"/>
          <w:color w:val="auto"/>
          <w:sz w:val="24"/>
          <w:szCs w:val="24"/>
          <w:vertAlign w:val="subscript"/>
        </w:rPr>
        <w:t>2</w:t>
      </w:r>
      <w:r w:rsidRPr="00B06016">
        <w:rPr>
          <w:rFonts w:ascii="Times New Roman" w:hAnsi="Times New Roman" w:cs="Times New Roman"/>
          <w:b/>
          <w:bCs/>
          <w:i w:val="0"/>
          <w:iCs w:val="0"/>
          <w:color w:val="auto"/>
          <w:sz w:val="24"/>
          <w:szCs w:val="24"/>
        </w:rPr>
        <w:t>Cl</w:t>
      </w:r>
      <w:r w:rsidRPr="00B06016">
        <w:rPr>
          <w:rFonts w:ascii="Times New Roman" w:hAnsi="Times New Roman" w:cs="Times New Roman"/>
          <w:b/>
          <w:bCs/>
          <w:i w:val="0"/>
          <w:iCs w:val="0"/>
          <w:color w:val="auto"/>
          <w:sz w:val="24"/>
          <w:szCs w:val="24"/>
          <w:vertAlign w:val="subscript"/>
        </w:rPr>
        <w:t>2</w:t>
      </w:r>
    </w:p>
    <w:p w14:paraId="51AD6ECB" w14:textId="77777777" w:rsidR="00184C52" w:rsidRPr="00C4648A" w:rsidRDefault="00184C52" w:rsidP="00184C52">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Reflectance IR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 xml:space="preserve"> (IR-SEC) was utilized to obtain structural information relating to the redox processes observed in the electrochemical studies discussed previously for the various </w:t>
      </w:r>
      <w:proofErr w:type="spellStart"/>
      <w:r>
        <w:rPr>
          <w:rFonts w:ascii="Times New Roman" w:hAnsi="Times New Roman" w:cs="Times New Roman"/>
          <w:sz w:val="24"/>
          <w:szCs w:val="24"/>
        </w:rPr>
        <w:t>TRuC</w:t>
      </w:r>
      <w:r>
        <w:rPr>
          <w:rFonts w:ascii="Times New Roman" w:hAnsi="Times New Roman" w:cs="Times New Roman"/>
          <w:sz w:val="24"/>
          <w:szCs w:val="24"/>
          <w:vertAlign w:val="subscript"/>
        </w:rPr>
        <w:t>n</w:t>
      </w:r>
      <w:r>
        <w:rPr>
          <w:rFonts w:ascii="Times New Roman" w:hAnsi="Times New Roman" w:cs="Times New Roman"/>
          <w:sz w:val="24"/>
          <w:szCs w:val="24"/>
        </w:rPr>
        <w:t>OMe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TRuC</w:t>
      </w:r>
      <w:r>
        <w:rPr>
          <w:rFonts w:ascii="Times New Roman" w:hAnsi="Times New Roman" w:cs="Times New Roman"/>
          <w:sz w:val="24"/>
          <w:szCs w:val="24"/>
          <w:vertAlign w:val="subscript"/>
        </w:rPr>
        <w:t>n</w:t>
      </w:r>
      <w:r>
        <w:rPr>
          <w:rFonts w:ascii="Times New Roman" w:hAnsi="Times New Roman" w:cs="Times New Roman"/>
          <w:sz w:val="24"/>
          <w:szCs w:val="24"/>
        </w:rPr>
        <w:t>RuT</w:t>
      </w:r>
      <w:proofErr w:type="spellEnd"/>
      <w:r>
        <w:rPr>
          <w:rFonts w:ascii="Times New Roman" w:hAnsi="Times New Roman" w:cs="Times New Roman"/>
          <w:sz w:val="24"/>
          <w:szCs w:val="24"/>
        </w:rPr>
        <w:t xml:space="preserve"> complexes (n = 2, 4, 6). </w:t>
      </w:r>
      <w:r w:rsidRPr="00E072F4">
        <w:rPr>
          <w:rFonts w:ascii="Times New Roman" w:hAnsi="Times New Roman" w:cs="Times New Roman"/>
          <w:sz w:val="24"/>
          <w:szCs w:val="24"/>
        </w:rPr>
        <w:t xml:space="preserve">The IR-SEC results for </w:t>
      </w:r>
      <w:r>
        <w:rPr>
          <w:rFonts w:ascii="Times New Roman" w:hAnsi="Times New Roman" w:cs="Times New Roman"/>
          <w:sz w:val="24"/>
          <w:szCs w:val="24"/>
        </w:rPr>
        <w:t>these compounds</w:t>
      </w:r>
      <w:r w:rsidRPr="00E072F4">
        <w:rPr>
          <w:rFonts w:ascii="Times New Roman" w:hAnsi="Times New Roman" w:cs="Times New Roman"/>
          <w:sz w:val="24"/>
          <w:szCs w:val="24"/>
        </w:rPr>
        <w:t xml:space="preserve"> in CH</w:t>
      </w:r>
      <w:r>
        <w:rPr>
          <w:rFonts w:ascii="Times New Roman" w:hAnsi="Times New Roman" w:cs="Times New Roman"/>
          <w:sz w:val="24"/>
          <w:szCs w:val="24"/>
          <w:vertAlign w:val="subscript"/>
        </w:rPr>
        <w:t>2</w:t>
      </w:r>
      <w:r w:rsidRPr="00E072F4">
        <w:rPr>
          <w:rFonts w:ascii="Times New Roman" w:hAnsi="Times New Roman" w:cs="Times New Roman"/>
          <w:sz w:val="24"/>
          <w:szCs w:val="24"/>
        </w:rPr>
        <w:t>Cl</w:t>
      </w:r>
      <w:r>
        <w:rPr>
          <w:rFonts w:ascii="Times New Roman" w:hAnsi="Times New Roman" w:cs="Times New Roman"/>
          <w:sz w:val="24"/>
          <w:szCs w:val="24"/>
          <w:vertAlign w:val="subscript"/>
        </w:rPr>
        <w:t>2</w:t>
      </w:r>
      <w:r w:rsidRPr="00E072F4">
        <w:rPr>
          <w:rFonts w:ascii="Times New Roman" w:hAnsi="Times New Roman" w:cs="Times New Roman"/>
          <w:sz w:val="24"/>
          <w:szCs w:val="24"/>
        </w:rPr>
        <w:t xml:space="preserve"> containing 0.1 M NBu</w:t>
      </w:r>
      <w:r>
        <w:rPr>
          <w:rFonts w:ascii="Times New Roman" w:hAnsi="Times New Roman" w:cs="Times New Roman"/>
          <w:sz w:val="24"/>
          <w:szCs w:val="24"/>
          <w:vertAlign w:val="subscript"/>
        </w:rPr>
        <w:t>4</w:t>
      </w:r>
      <w:r w:rsidRPr="00E072F4">
        <w:rPr>
          <w:rFonts w:ascii="Times New Roman" w:hAnsi="Times New Roman" w:cs="Times New Roman"/>
          <w:sz w:val="24"/>
          <w:szCs w:val="24"/>
        </w:rPr>
        <w:t>PF</w:t>
      </w:r>
      <w:r>
        <w:rPr>
          <w:rFonts w:ascii="Times New Roman" w:hAnsi="Times New Roman" w:cs="Times New Roman"/>
          <w:sz w:val="24"/>
          <w:szCs w:val="24"/>
          <w:vertAlign w:val="subscript"/>
        </w:rPr>
        <w:t>6</w:t>
      </w:r>
      <w:r w:rsidRPr="00E072F4">
        <w:rPr>
          <w:rFonts w:ascii="Times New Roman" w:hAnsi="Times New Roman" w:cs="Times New Roman"/>
          <w:sz w:val="24"/>
          <w:szCs w:val="24"/>
        </w:rPr>
        <w:t xml:space="preserve">, </w:t>
      </w:r>
      <w:r>
        <w:rPr>
          <w:rFonts w:ascii="Times New Roman" w:hAnsi="Times New Roman" w:cs="Times New Roman"/>
          <w:sz w:val="24"/>
          <w:szCs w:val="24"/>
        </w:rPr>
        <w:t xml:space="preserve">displaying </w:t>
      </w:r>
      <w:r w:rsidRPr="00E072F4">
        <w:rPr>
          <w:rFonts w:ascii="Times New Roman" w:hAnsi="Times New Roman" w:cs="Times New Roman"/>
          <w:sz w:val="24"/>
          <w:szCs w:val="24"/>
        </w:rPr>
        <w:t>the products generated at the</w:t>
      </w:r>
      <w:r>
        <w:rPr>
          <w:rFonts w:ascii="Times New Roman" w:hAnsi="Times New Roman" w:cs="Times New Roman"/>
          <w:sz w:val="24"/>
          <w:szCs w:val="24"/>
        </w:rPr>
        <w:t xml:space="preserve"> potentials which correspond to the</w:t>
      </w:r>
      <w:r w:rsidRPr="00E072F4">
        <w:rPr>
          <w:rFonts w:ascii="Times New Roman" w:hAnsi="Times New Roman" w:cs="Times New Roman"/>
          <w:sz w:val="24"/>
          <w:szCs w:val="24"/>
        </w:rPr>
        <w:t xml:space="preserve"> first</w:t>
      </w:r>
      <w:r>
        <w:rPr>
          <w:rFonts w:ascii="Times New Roman" w:hAnsi="Times New Roman" w:cs="Times New Roman"/>
          <w:sz w:val="24"/>
          <w:szCs w:val="24"/>
        </w:rPr>
        <w:t xml:space="preserve"> and</w:t>
      </w:r>
      <w:r w:rsidRPr="00E072F4">
        <w:rPr>
          <w:rFonts w:ascii="Times New Roman" w:hAnsi="Times New Roman" w:cs="Times New Roman"/>
          <w:sz w:val="24"/>
          <w:szCs w:val="24"/>
        </w:rPr>
        <w:t xml:space="preserve"> second oxidations</w:t>
      </w:r>
      <w:r>
        <w:rPr>
          <w:rFonts w:ascii="Times New Roman" w:hAnsi="Times New Roman" w:cs="Times New Roman"/>
          <w:sz w:val="24"/>
          <w:szCs w:val="24"/>
        </w:rPr>
        <w:t xml:space="preserve"> as well as the</w:t>
      </w:r>
      <w:r w:rsidRPr="00E072F4">
        <w:rPr>
          <w:rFonts w:ascii="Times New Roman" w:hAnsi="Times New Roman" w:cs="Times New Roman"/>
          <w:sz w:val="24"/>
          <w:szCs w:val="24"/>
        </w:rPr>
        <w:t xml:space="preserve"> </w:t>
      </w:r>
      <w:r>
        <w:rPr>
          <w:rFonts w:ascii="Times New Roman" w:hAnsi="Times New Roman" w:cs="Times New Roman"/>
          <w:sz w:val="24"/>
          <w:szCs w:val="24"/>
        </w:rPr>
        <w:t>first reduction CV feature</w:t>
      </w:r>
      <w:r w:rsidRPr="00E072F4">
        <w:rPr>
          <w:rFonts w:ascii="Times New Roman" w:hAnsi="Times New Roman" w:cs="Times New Roman"/>
          <w:sz w:val="24"/>
          <w:szCs w:val="24"/>
        </w:rPr>
        <w:t xml:space="preserve">, are </w:t>
      </w:r>
      <w:r>
        <w:rPr>
          <w:rFonts w:ascii="Times New Roman" w:hAnsi="Times New Roman" w:cs="Times New Roman"/>
          <w:sz w:val="24"/>
          <w:szCs w:val="24"/>
        </w:rPr>
        <w:t>shown</w:t>
      </w:r>
      <w:r w:rsidRPr="00E072F4">
        <w:rPr>
          <w:rFonts w:ascii="Times New Roman" w:hAnsi="Times New Roman" w:cs="Times New Roman"/>
          <w:sz w:val="24"/>
          <w:szCs w:val="24"/>
        </w:rPr>
        <w:t xml:space="preserve"> in Figure</w:t>
      </w:r>
      <w:r>
        <w:rPr>
          <w:rFonts w:ascii="Times New Roman" w:hAnsi="Times New Roman" w:cs="Times New Roman"/>
          <w:sz w:val="24"/>
          <w:szCs w:val="24"/>
        </w:rPr>
        <w:t>s 4.16-18</w:t>
      </w:r>
      <w:r w:rsidRPr="00E072F4">
        <w:rPr>
          <w:rFonts w:ascii="Times New Roman" w:hAnsi="Times New Roman" w:cs="Times New Roman"/>
          <w:sz w:val="24"/>
          <w:szCs w:val="24"/>
        </w:rPr>
        <w:t xml:space="preserve">. </w:t>
      </w:r>
      <w:r>
        <w:rPr>
          <w:rFonts w:ascii="Times New Roman" w:hAnsi="Times New Roman" w:cs="Times New Roman"/>
          <w:sz w:val="24"/>
          <w:szCs w:val="24"/>
        </w:rPr>
        <w:t xml:space="preserve">Note that the first oxidation feature for the </w:t>
      </w:r>
      <w:proofErr w:type="spellStart"/>
      <w:r>
        <w:rPr>
          <w:rFonts w:ascii="Times New Roman" w:hAnsi="Times New Roman" w:cs="Times New Roman"/>
          <w:sz w:val="24"/>
          <w:szCs w:val="24"/>
        </w:rPr>
        <w:t>TRuC</w:t>
      </w:r>
      <w:r>
        <w:rPr>
          <w:rFonts w:ascii="Times New Roman" w:hAnsi="Times New Roman" w:cs="Times New Roman"/>
          <w:sz w:val="24"/>
          <w:szCs w:val="24"/>
          <w:vertAlign w:val="subscript"/>
        </w:rPr>
        <w:t>n</w:t>
      </w:r>
      <w:r>
        <w:rPr>
          <w:rFonts w:ascii="Times New Roman" w:hAnsi="Times New Roman" w:cs="Times New Roman"/>
          <w:sz w:val="24"/>
          <w:szCs w:val="24"/>
        </w:rPr>
        <w:t>RuT</w:t>
      </w:r>
      <w:proofErr w:type="spellEnd"/>
      <w:r>
        <w:rPr>
          <w:rFonts w:ascii="Times New Roman" w:hAnsi="Times New Roman" w:cs="Times New Roman"/>
          <w:sz w:val="24"/>
          <w:szCs w:val="24"/>
        </w:rPr>
        <w:t xml:space="preserve"> complexes (n = 2, 4, 6) are comprised of two sequential 1-electron oxidations, as discussed above.</w:t>
      </w:r>
    </w:p>
    <w:p w14:paraId="05804EC5" w14:textId="77777777" w:rsidR="00184C52" w:rsidRDefault="00184C52" w:rsidP="00184C5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w:t>
      </w:r>
      <w:r w:rsidRPr="00E072F4">
        <w:rPr>
          <w:rFonts w:ascii="Times New Roman" w:hAnsi="Times New Roman" w:cs="Times New Roman"/>
          <w:sz w:val="24"/>
          <w:szCs w:val="24"/>
        </w:rPr>
        <w:t xml:space="preserve">difference IR spectrum </w:t>
      </w:r>
      <w:r>
        <w:rPr>
          <w:rFonts w:ascii="Times New Roman" w:hAnsi="Times New Roman" w:cs="Times New Roman"/>
          <w:sz w:val="24"/>
          <w:szCs w:val="24"/>
        </w:rPr>
        <w:t>of the first oxidation feature for</w:t>
      </w:r>
      <w:r w:rsidRPr="00E072F4">
        <w:rPr>
          <w:rFonts w:ascii="Times New Roman" w:hAnsi="Times New Roman" w:cs="Times New Roman"/>
          <w:sz w:val="24"/>
          <w:szCs w:val="24"/>
        </w:rPr>
        <w:t xml:space="preserve"> </w:t>
      </w:r>
      <w:r>
        <w:rPr>
          <w:rFonts w:ascii="Times New Roman" w:hAnsi="Times New Roman" w:cs="Times New Roman"/>
          <w:sz w:val="24"/>
          <w:szCs w:val="24"/>
        </w:rPr>
        <w:t>TRuC</w:t>
      </w:r>
      <w:r>
        <w:rPr>
          <w:rFonts w:ascii="Times New Roman" w:hAnsi="Times New Roman" w:cs="Times New Roman"/>
          <w:sz w:val="24"/>
          <w:szCs w:val="24"/>
          <w:vertAlign w:val="subscript"/>
        </w:rPr>
        <w:t>2</w:t>
      </w:r>
      <w:r>
        <w:rPr>
          <w:rFonts w:ascii="Times New Roman" w:hAnsi="Times New Roman" w:cs="Times New Roman"/>
          <w:sz w:val="24"/>
          <w:szCs w:val="24"/>
        </w:rPr>
        <w:t>OMe</w:t>
      </w:r>
      <w:r w:rsidRPr="00E072F4">
        <w:rPr>
          <w:rFonts w:ascii="Times New Roman" w:hAnsi="Times New Roman" w:cs="Times New Roman"/>
          <w:sz w:val="24"/>
          <w:szCs w:val="24"/>
        </w:rPr>
        <w:t xml:space="preserve"> (Figure </w:t>
      </w:r>
      <w:r>
        <w:rPr>
          <w:rFonts w:ascii="Times New Roman" w:hAnsi="Times New Roman" w:cs="Times New Roman"/>
          <w:sz w:val="24"/>
          <w:szCs w:val="24"/>
        </w:rPr>
        <w:t>4.16</w:t>
      </w:r>
      <w:r w:rsidRPr="00E072F4">
        <w:rPr>
          <w:rFonts w:ascii="Times New Roman" w:hAnsi="Times New Roman" w:cs="Times New Roman"/>
          <w:sz w:val="24"/>
          <w:szCs w:val="24"/>
        </w:rPr>
        <w:t>a)</w:t>
      </w:r>
      <w:r>
        <w:rPr>
          <w:rFonts w:ascii="Times New Roman" w:hAnsi="Times New Roman" w:cs="Times New Roman"/>
          <w:sz w:val="24"/>
          <w:szCs w:val="24"/>
        </w:rPr>
        <w:t xml:space="preserve"> a loss of the</w:t>
      </w:r>
      <w:r w:rsidRPr="00E072F4">
        <w:rPr>
          <w:rFonts w:ascii="Times New Roman" w:hAnsi="Times New Roman" w:cs="Times New Roman"/>
          <w:sz w:val="24"/>
          <w:szCs w:val="24"/>
        </w:rPr>
        <w:t xml:space="preserve"> initial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sidRPr="00E072F4">
        <w:rPr>
          <w:rFonts w:ascii="Times New Roman" w:hAnsi="Times New Roman" w:cs="Times New Roman"/>
          <w:sz w:val="24"/>
          <w:szCs w:val="24"/>
        </w:rPr>
        <w:t xml:space="preserve"> </w:t>
      </w:r>
      <w:r>
        <w:rPr>
          <w:rFonts w:ascii="Times New Roman" w:hAnsi="Times New Roman" w:cs="Times New Roman"/>
          <w:sz w:val="24"/>
          <w:szCs w:val="24"/>
        </w:rPr>
        <w:t xml:space="preserve">band </w:t>
      </w:r>
      <w:r w:rsidRPr="00E072F4">
        <w:rPr>
          <w:rFonts w:ascii="Times New Roman" w:hAnsi="Times New Roman" w:cs="Times New Roman"/>
          <w:sz w:val="24"/>
          <w:szCs w:val="24"/>
        </w:rPr>
        <w:t>at 18</w:t>
      </w:r>
      <w:r>
        <w:rPr>
          <w:rFonts w:ascii="Times New Roman" w:hAnsi="Times New Roman" w:cs="Times New Roman"/>
          <w:sz w:val="24"/>
          <w:szCs w:val="24"/>
        </w:rPr>
        <w:t>52</w:t>
      </w:r>
      <w:r w:rsidRPr="00E072F4">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Pr="00E072F4">
        <w:rPr>
          <w:rFonts w:ascii="Times New Roman" w:hAnsi="Times New Roman" w:cs="Times New Roman"/>
          <w:sz w:val="24"/>
          <w:szCs w:val="24"/>
        </w:rPr>
        <w:t xml:space="preserve"> and appearance of a new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sidRPr="00E072F4">
        <w:rPr>
          <w:rFonts w:ascii="Times New Roman" w:hAnsi="Times New Roman" w:cs="Times New Roman"/>
          <w:sz w:val="24"/>
          <w:szCs w:val="24"/>
        </w:rPr>
        <w:t xml:space="preserve"> </w:t>
      </w:r>
      <w:r>
        <w:rPr>
          <w:rFonts w:ascii="Times New Roman" w:hAnsi="Times New Roman" w:cs="Times New Roman"/>
          <w:sz w:val="24"/>
          <w:szCs w:val="24"/>
        </w:rPr>
        <w:t xml:space="preserve">band </w:t>
      </w:r>
      <w:r w:rsidRPr="00E072F4">
        <w:rPr>
          <w:rFonts w:ascii="Times New Roman" w:hAnsi="Times New Roman" w:cs="Times New Roman"/>
          <w:sz w:val="24"/>
          <w:szCs w:val="24"/>
        </w:rPr>
        <w:t xml:space="preserve">at </w:t>
      </w:r>
      <w:r>
        <w:rPr>
          <w:rFonts w:ascii="Times New Roman" w:hAnsi="Times New Roman" w:cs="Times New Roman"/>
          <w:sz w:val="24"/>
          <w:szCs w:val="24"/>
        </w:rPr>
        <w:t>1873</w:t>
      </w:r>
      <w:r w:rsidRPr="00E072F4">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Pr="00E072F4">
        <w:rPr>
          <w:rFonts w:ascii="Times New Roman" w:hAnsi="Times New Roman" w:cs="Times New Roman"/>
          <w:sz w:val="24"/>
          <w:szCs w:val="24"/>
        </w:rPr>
        <w:t xml:space="preserve"> (</w:t>
      </w:r>
      <w:proofErr w:type="spellStart"/>
      <w:r w:rsidRPr="00E072F4">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sidRPr="00E072F4">
        <w:rPr>
          <w:rFonts w:ascii="Times New Roman" w:hAnsi="Times New Roman" w:cs="Times New Roman"/>
          <w:sz w:val="24"/>
          <w:szCs w:val="24"/>
        </w:rPr>
        <w:t xml:space="preserve"> = +</w:t>
      </w:r>
      <w:r>
        <w:rPr>
          <w:rFonts w:ascii="Times New Roman" w:hAnsi="Times New Roman" w:cs="Times New Roman"/>
          <w:sz w:val="24"/>
          <w:szCs w:val="24"/>
        </w:rPr>
        <w:t>21</w:t>
      </w:r>
      <w:r w:rsidRPr="00E072F4">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Pr="00E072F4">
        <w:rPr>
          <w:rFonts w:ascii="Times New Roman" w:hAnsi="Times New Roman" w:cs="Times New Roman"/>
          <w:sz w:val="24"/>
          <w:szCs w:val="24"/>
        </w:rPr>
        <w:t>)</w:t>
      </w:r>
      <w:r>
        <w:rPr>
          <w:rFonts w:ascii="Times New Roman" w:hAnsi="Times New Roman" w:cs="Times New Roman"/>
          <w:sz w:val="24"/>
          <w:szCs w:val="24"/>
        </w:rPr>
        <w:t xml:space="preserve"> were detected</w:t>
      </w:r>
      <w:r w:rsidRPr="00E072F4">
        <w:rPr>
          <w:rFonts w:ascii="Times New Roman" w:hAnsi="Times New Roman" w:cs="Times New Roman"/>
          <w:sz w:val="24"/>
          <w:szCs w:val="24"/>
        </w:rPr>
        <w:t xml:space="preserve"> after the analyte was held at a</w:t>
      </w:r>
      <w:r>
        <w:rPr>
          <w:rFonts w:ascii="Times New Roman" w:hAnsi="Times New Roman" w:cs="Times New Roman"/>
          <w:sz w:val="24"/>
          <w:szCs w:val="24"/>
        </w:rPr>
        <w:t xml:space="preserve"> </w:t>
      </w:r>
      <w:r w:rsidRPr="00E072F4">
        <w:rPr>
          <w:rFonts w:ascii="Times New Roman" w:hAnsi="Times New Roman" w:cs="Times New Roman"/>
          <w:sz w:val="24"/>
          <w:szCs w:val="24"/>
        </w:rPr>
        <w:t>potential of +0.</w:t>
      </w:r>
      <w:r>
        <w:rPr>
          <w:rFonts w:ascii="Times New Roman" w:hAnsi="Times New Roman" w:cs="Times New Roman"/>
          <w:sz w:val="24"/>
          <w:szCs w:val="24"/>
        </w:rPr>
        <w:t>65</w:t>
      </w:r>
      <w:r w:rsidRPr="00E072F4">
        <w:rPr>
          <w:rFonts w:ascii="Times New Roman" w:hAnsi="Times New Roman" w:cs="Times New Roman"/>
          <w:sz w:val="24"/>
          <w:szCs w:val="24"/>
        </w:rPr>
        <w:t xml:space="preserve"> V</w:t>
      </w:r>
      <w:r>
        <w:rPr>
          <w:rFonts w:ascii="Times New Roman" w:hAnsi="Times New Roman" w:cs="Times New Roman"/>
          <w:sz w:val="24"/>
          <w:szCs w:val="24"/>
        </w:rPr>
        <w:t xml:space="preserve"> (just past the first oxidation CV feature)</w:t>
      </w:r>
      <w:r w:rsidRPr="00E072F4">
        <w:rPr>
          <w:rFonts w:ascii="Times New Roman" w:hAnsi="Times New Roman" w:cs="Times New Roman"/>
          <w:sz w:val="24"/>
          <w:szCs w:val="24"/>
        </w:rPr>
        <w:t>.</w:t>
      </w:r>
      <w:r>
        <w:rPr>
          <w:rFonts w:ascii="Times New Roman" w:hAnsi="Times New Roman" w:cs="Times New Roman"/>
          <w:sz w:val="24"/>
          <w:szCs w:val="24"/>
        </w:rPr>
        <w:t xml:space="preserve"> Low intensity bands occur at lower frequencies associated with the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of the carboxylate ligand. Oxidation at this potential results in shifts of these bands from the starting 1645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1662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is accompanied by a peak enhancement at 1600 cm</w:t>
      </w:r>
      <w:r>
        <w:rPr>
          <w:rFonts w:ascii="Times New Roman" w:hAnsi="Times New Roman" w:cs="Times New Roman"/>
          <w:sz w:val="24"/>
          <w:szCs w:val="24"/>
          <w:vertAlign w:val="superscript"/>
        </w:rPr>
        <w:t>-1</w:t>
      </w:r>
      <w:r>
        <w:rPr>
          <w:rFonts w:ascii="Times New Roman" w:hAnsi="Times New Roman" w:cs="Times New Roman"/>
          <w:sz w:val="24"/>
          <w:szCs w:val="24"/>
        </w:rPr>
        <w:t>. These alterations to the observed bands match closely to previously reported values of the related (T(</w:t>
      </w:r>
      <w:r>
        <w:rPr>
          <w:rFonts w:ascii="Times New Roman" w:hAnsi="Times New Roman" w:cs="Times New Roman"/>
          <w:i/>
          <w:iCs/>
          <w:sz w:val="24"/>
          <w:szCs w:val="24"/>
        </w:rPr>
        <w:t>p</w:t>
      </w:r>
      <w:r>
        <w:rPr>
          <w:rFonts w:ascii="Times New Roman" w:hAnsi="Times New Roman" w:cs="Times New Roman"/>
          <w:sz w:val="24"/>
          <w:szCs w:val="24"/>
        </w:rPr>
        <w:t>-OMe)PP)Ru(NO)(OC(=O)OR) complexes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1865-1886 cm</w:t>
      </w:r>
      <w:r>
        <w:rPr>
          <w:rFonts w:ascii="Times New Roman" w:hAnsi="Times New Roman" w:cs="Times New Roman"/>
          <w:sz w:val="24"/>
          <w:szCs w:val="24"/>
          <w:vertAlign w:val="superscript"/>
        </w:rPr>
        <w:t>-1</w:t>
      </w:r>
      <w:r>
        <w:rPr>
          <w:rFonts w:ascii="Times New Roman" w:hAnsi="Times New Roman" w:cs="Times New Roman"/>
          <w:sz w:val="24"/>
          <w:szCs w:val="24"/>
        </w:rPr>
        <w:t>), and correspond to porphyrin-centered oxidations, thereby confirming formation of the [(T</w:t>
      </w:r>
      <w:r>
        <w:rPr>
          <w:rFonts w:ascii="Times New Roman" w:hAnsi="Times New Roman" w:cs="Times New Roman"/>
          <w:sz w:val="24"/>
          <w:szCs w:val="24"/>
          <w:vertAlign w:val="superscript"/>
        </w:rPr>
        <w:t>•</w:t>
      </w:r>
      <w:r>
        <w:rPr>
          <w:rFonts w:ascii="Times New Roman" w:hAnsi="Times New Roman" w:cs="Times New Roman"/>
          <w:sz w:val="24"/>
          <w:szCs w:val="24"/>
        </w:rPr>
        <w:t>)RuC</w:t>
      </w:r>
      <w:r>
        <w:rPr>
          <w:rFonts w:ascii="Times New Roman" w:hAnsi="Times New Roman" w:cs="Times New Roman"/>
          <w:sz w:val="24"/>
          <w:szCs w:val="24"/>
          <w:vertAlign w:val="subscript"/>
        </w:rPr>
        <w:t>2</w:t>
      </w:r>
      <w:r>
        <w:rPr>
          <w:rFonts w:ascii="Times New Roman" w:hAnsi="Times New Roman" w:cs="Times New Roman"/>
          <w:sz w:val="24"/>
          <w:szCs w:val="24"/>
        </w:rPr>
        <w:t>OMe]</w:t>
      </w:r>
      <w:r>
        <w:rPr>
          <w:rFonts w:ascii="Times New Roman" w:hAnsi="Times New Roman" w:cs="Times New Roman"/>
          <w:sz w:val="24"/>
          <w:szCs w:val="24"/>
          <w:vertAlign w:val="superscript"/>
        </w:rPr>
        <w:t>+</w:t>
      </w:r>
      <w:r>
        <w:rPr>
          <w:rFonts w:ascii="Times New Roman" w:hAnsi="Times New Roman" w:cs="Times New Roman"/>
          <w:sz w:val="24"/>
          <w:szCs w:val="24"/>
        </w:rPr>
        <w:t xml:space="preserve"> product (Eq. 4.1).</w:t>
      </w:r>
      <w:r>
        <w:rPr>
          <w:rFonts w:ascii="Times New Roman" w:hAnsi="Times New Roman" w:cs="Times New Roman"/>
          <w:sz w:val="24"/>
          <w:szCs w:val="24"/>
          <w:vertAlign w:val="superscript"/>
        </w:rPr>
        <w:t>1,2</w:t>
      </w:r>
      <w:r>
        <w:rPr>
          <w:rFonts w:ascii="Times New Roman" w:hAnsi="Times New Roman" w:cs="Times New Roman"/>
          <w:sz w:val="24"/>
          <w:szCs w:val="24"/>
        </w:rPr>
        <w:t xml:space="preserve"> Upon increasing the applied potential to +1.10 V (capturing the second oxidation feature) consumption of the starting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at 1852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occurs with concomitant appearance of the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at 1881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with lower intensity bands at 1900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1918 cm</w:t>
      </w:r>
      <w:r>
        <w:rPr>
          <w:rFonts w:ascii="Times New Roman" w:hAnsi="Times New Roman" w:cs="Times New Roman"/>
          <w:sz w:val="24"/>
          <w:szCs w:val="24"/>
          <w:vertAlign w:val="superscript"/>
        </w:rPr>
        <w:t>-1</w:t>
      </w:r>
      <w:r>
        <w:rPr>
          <w:rFonts w:ascii="Times New Roman" w:hAnsi="Times New Roman" w:cs="Times New Roman"/>
          <w:sz w:val="24"/>
          <w:szCs w:val="24"/>
        </w:rPr>
        <w:t>. The two nitrosyl bands in Figure 4.16b at 1881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1900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match closely to published values of the related [(TPP</w:t>
      </w:r>
      <w:r>
        <w:rPr>
          <w:rFonts w:ascii="Times New Roman" w:hAnsi="Times New Roman" w:cs="Times New Roman"/>
          <w:sz w:val="24"/>
          <w:szCs w:val="24"/>
          <w:vertAlign w:val="superscript"/>
        </w:rPr>
        <w:t>•</w:t>
      </w:r>
      <w:r>
        <w:rPr>
          <w:rFonts w:ascii="Times New Roman" w:hAnsi="Times New Roman" w:cs="Times New Roman"/>
          <w:sz w:val="24"/>
          <w:szCs w:val="24"/>
        </w:rPr>
        <w:t>)Ru(NO)(H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perscript"/>
        </w:rPr>
        <w:t>+/2+</w:t>
      </w:r>
      <w:r>
        <w:rPr>
          <w:rFonts w:ascii="Times New Roman" w:hAnsi="Times New Roman" w:cs="Times New Roman"/>
          <w:sz w:val="24"/>
          <w:szCs w:val="24"/>
        </w:rPr>
        <w:t xml:space="preserve"> complexes.</w:t>
      </w:r>
      <w:r>
        <w:rPr>
          <w:rFonts w:ascii="Times New Roman" w:hAnsi="Times New Roman" w:cs="Times New Roman"/>
          <w:sz w:val="24"/>
          <w:szCs w:val="24"/>
          <w:vertAlign w:val="superscript"/>
        </w:rPr>
        <w:t>40</w:t>
      </w:r>
      <w:r>
        <w:rPr>
          <w:rFonts w:ascii="Times New Roman" w:hAnsi="Times New Roman" w:cs="Times New Roman"/>
          <w:sz w:val="24"/>
          <w:szCs w:val="24"/>
        </w:rPr>
        <w:t xml:space="preserve"> A similar peak enhancement with increased intensity and </w:t>
      </w:r>
      <w:r>
        <w:rPr>
          <w:rFonts w:ascii="Times New Roman" w:hAnsi="Times New Roman" w:cs="Times New Roman"/>
          <w:sz w:val="24"/>
          <w:szCs w:val="24"/>
        </w:rPr>
        <w:lastRenderedPageBreak/>
        <w:t xml:space="preserve">loss of the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band observed in the first oxidation took place during the second oxidation, along with a new broad band at 1746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Loss of the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at 1645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associated with the coordinated carboxylate and appearance of this broad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band in the region of the free ester (1740 cm</w:t>
      </w:r>
      <w:r>
        <w:rPr>
          <w:rFonts w:ascii="Times New Roman" w:hAnsi="Times New Roman" w:cs="Times New Roman"/>
          <w:sz w:val="24"/>
          <w:szCs w:val="24"/>
          <w:vertAlign w:val="superscript"/>
        </w:rPr>
        <w:t>-1</w:t>
      </w:r>
      <w:r>
        <w:rPr>
          <w:rFonts w:ascii="Times New Roman" w:hAnsi="Times New Roman" w:cs="Times New Roman"/>
          <w:sz w:val="24"/>
          <w:szCs w:val="24"/>
        </w:rPr>
        <w:t>) is consistent with slow loss of the axial ligand. Thus, the bands at 1881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1900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have been tentatively assigned to the likely solvated [(T(</w:t>
      </w:r>
      <w:r>
        <w:rPr>
          <w:rFonts w:ascii="Times New Roman" w:hAnsi="Times New Roman" w:cs="Times New Roman"/>
          <w:i/>
          <w:iCs/>
          <w:sz w:val="24"/>
          <w:szCs w:val="24"/>
        </w:rPr>
        <w:t>p</w:t>
      </w:r>
      <w:r>
        <w:rPr>
          <w:rFonts w:ascii="Times New Roman" w:hAnsi="Times New Roman" w:cs="Times New Roman"/>
          <w:sz w:val="24"/>
          <w:szCs w:val="24"/>
        </w:rPr>
        <w:t>-OMe)PP</w:t>
      </w:r>
      <w:r>
        <w:rPr>
          <w:rFonts w:ascii="Times New Roman" w:hAnsi="Times New Roman" w:cs="Times New Roman"/>
          <w:sz w:val="24"/>
          <w:szCs w:val="24"/>
          <w:vertAlign w:val="superscript"/>
        </w:rPr>
        <w:t>•</w:t>
      </w:r>
      <w:r>
        <w:rPr>
          <w:rFonts w:ascii="Times New Roman" w:hAnsi="Times New Roman" w:cs="Times New Roman"/>
          <w:sz w:val="24"/>
          <w:szCs w:val="24"/>
        </w:rPr>
        <w:t>)Ru(NO)]</w:t>
      </w:r>
      <w:r>
        <w:rPr>
          <w:rFonts w:ascii="Times New Roman" w:hAnsi="Times New Roman" w:cs="Times New Roman"/>
          <w:sz w:val="24"/>
          <w:szCs w:val="24"/>
          <w:vertAlign w:val="superscript"/>
        </w:rPr>
        <w:t>+</w:t>
      </w:r>
      <w:r>
        <w:rPr>
          <w:rFonts w:ascii="Times New Roman" w:hAnsi="Times New Roman" w:cs="Times New Roman"/>
          <w:sz w:val="24"/>
          <w:szCs w:val="24"/>
        </w:rPr>
        <w:t xml:space="preserve"> (Eq. 4.2a) and [(T(</w:t>
      </w:r>
      <w:r>
        <w:rPr>
          <w:rFonts w:ascii="Times New Roman" w:hAnsi="Times New Roman" w:cs="Times New Roman"/>
          <w:i/>
          <w:iCs/>
          <w:sz w:val="24"/>
          <w:szCs w:val="24"/>
        </w:rPr>
        <w:t>p</w:t>
      </w:r>
      <w:r>
        <w:rPr>
          <w:rFonts w:ascii="Times New Roman" w:hAnsi="Times New Roman" w:cs="Times New Roman"/>
          <w:sz w:val="24"/>
          <w:szCs w:val="24"/>
        </w:rPr>
        <w:t>-OMe)PP</w:t>
      </w:r>
      <w:r>
        <w:rPr>
          <w:rFonts w:ascii="Times New Roman" w:hAnsi="Times New Roman" w:cs="Times New Roman"/>
          <w:sz w:val="24"/>
          <w:szCs w:val="24"/>
          <w:vertAlign w:val="superscript"/>
        </w:rPr>
        <w:t>•</w:t>
      </w:r>
      <w:r>
        <w:rPr>
          <w:rFonts w:ascii="Times New Roman" w:hAnsi="Times New Roman" w:cs="Times New Roman"/>
          <w:sz w:val="24"/>
          <w:szCs w:val="24"/>
        </w:rPr>
        <w:t>)Ru(NO)]</w:t>
      </w:r>
      <w:r>
        <w:rPr>
          <w:rFonts w:ascii="Times New Roman" w:hAnsi="Times New Roman" w:cs="Times New Roman"/>
          <w:sz w:val="24"/>
          <w:szCs w:val="24"/>
          <w:vertAlign w:val="superscript"/>
        </w:rPr>
        <w:t xml:space="preserve">2+ </w:t>
      </w:r>
      <w:r>
        <w:rPr>
          <w:rFonts w:ascii="Times New Roman" w:hAnsi="Times New Roman" w:cs="Times New Roman"/>
          <w:sz w:val="24"/>
          <w:szCs w:val="24"/>
        </w:rPr>
        <w:t>(Eq. 4.3) species, respectively, while the band at 1918 cm</w:t>
      </w:r>
      <w:r>
        <w:rPr>
          <w:rFonts w:ascii="Times New Roman" w:hAnsi="Times New Roman" w:cs="Times New Roman"/>
          <w:sz w:val="24"/>
          <w:szCs w:val="24"/>
          <w:vertAlign w:val="superscript"/>
        </w:rPr>
        <w:t>-1</w:t>
      </w:r>
      <w:r>
        <w:rPr>
          <w:rFonts w:ascii="Times New Roman" w:hAnsi="Times New Roman" w:cs="Times New Roman"/>
          <w:sz w:val="24"/>
          <w:szCs w:val="24"/>
          <w:vertAlign w:val="subscript"/>
        </w:rPr>
        <w:t xml:space="preserve"> </w:t>
      </w:r>
      <w:r>
        <w:rPr>
          <w:rFonts w:ascii="Times New Roman" w:hAnsi="Times New Roman" w:cs="Times New Roman"/>
          <w:sz w:val="24"/>
          <w:szCs w:val="24"/>
        </w:rPr>
        <w:t>is believed to be the unstable [(T</w:t>
      </w:r>
      <w:r>
        <w:rPr>
          <w:rFonts w:ascii="Times New Roman" w:hAnsi="Times New Roman" w:cs="Times New Roman"/>
          <w:sz w:val="24"/>
          <w:szCs w:val="24"/>
          <w:vertAlign w:val="superscript"/>
        </w:rPr>
        <w:t>•</w:t>
      </w:r>
      <w:r>
        <w:rPr>
          <w:rFonts w:ascii="Times New Roman" w:hAnsi="Times New Roman" w:cs="Times New Roman"/>
          <w:sz w:val="24"/>
          <w:szCs w:val="24"/>
        </w:rPr>
        <w:t>)RuC</w:t>
      </w:r>
      <w:r>
        <w:rPr>
          <w:rFonts w:ascii="Times New Roman" w:hAnsi="Times New Roman" w:cs="Times New Roman"/>
          <w:sz w:val="24"/>
          <w:szCs w:val="24"/>
          <w:vertAlign w:val="subscript"/>
        </w:rPr>
        <w:t>2</w:t>
      </w:r>
      <w:r>
        <w:rPr>
          <w:rFonts w:ascii="Times New Roman" w:hAnsi="Times New Roman" w:cs="Times New Roman"/>
          <w:sz w:val="24"/>
          <w:szCs w:val="24"/>
        </w:rPr>
        <w:t>OMe]</w:t>
      </w:r>
      <w:r>
        <w:rPr>
          <w:rFonts w:ascii="Times New Roman" w:hAnsi="Times New Roman" w:cs="Times New Roman"/>
          <w:sz w:val="24"/>
          <w:szCs w:val="24"/>
          <w:vertAlign w:val="superscript"/>
        </w:rPr>
        <w:t>2+</w:t>
      </w:r>
      <w:r>
        <w:rPr>
          <w:rFonts w:ascii="Times New Roman" w:hAnsi="Times New Roman" w:cs="Times New Roman"/>
          <w:sz w:val="24"/>
          <w:szCs w:val="24"/>
        </w:rPr>
        <w:t xml:space="preserve"> intermediate (Eq. 4.2b). </w:t>
      </w:r>
    </w:p>
    <w:p w14:paraId="265A9A0F" w14:textId="77777777" w:rsidR="00184C52" w:rsidRPr="00896649" w:rsidRDefault="00184C52" w:rsidP="00184C52">
      <w:pPr>
        <w:spacing w:line="480" w:lineRule="auto"/>
        <w:ind w:firstLine="720"/>
        <w:rPr>
          <w:rFonts w:ascii="Times New Roman" w:hAnsi="Times New Roman" w:cs="Times New Roman"/>
          <w:sz w:val="24"/>
          <w:szCs w:val="24"/>
          <w:vertAlign w:val="superscript"/>
        </w:rPr>
      </w:pPr>
      <w:r>
        <w:rPr>
          <w:rFonts w:ascii="Times New Roman" w:hAnsi="Times New Roman" w:cs="Times New Roman"/>
          <w:sz w:val="24"/>
          <w:szCs w:val="24"/>
        </w:rPr>
        <w:t xml:space="preserve">Extending these measurements to the first reduction (Figure 4.16c) by maintaining a potential of -1.55 V results in a shift of the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from 1852 cm</w:t>
      </w:r>
      <w:r>
        <w:rPr>
          <w:rFonts w:ascii="Times New Roman" w:hAnsi="Times New Roman" w:cs="Times New Roman"/>
          <w:sz w:val="24"/>
          <w:szCs w:val="24"/>
        </w:rPr>
        <w:softHyphen/>
      </w:r>
      <w:r>
        <w:rPr>
          <w:rFonts w:ascii="Times New Roman" w:hAnsi="Times New Roman" w:cs="Times New Roman"/>
          <w:sz w:val="24"/>
          <w:szCs w:val="24"/>
          <w:vertAlign w:val="superscript"/>
        </w:rPr>
        <w:t>-1</w:t>
      </w:r>
      <w:r>
        <w:rPr>
          <w:rFonts w:ascii="Times New Roman" w:hAnsi="Times New Roman" w:cs="Times New Roman"/>
          <w:sz w:val="24"/>
          <w:szCs w:val="24"/>
        </w:rPr>
        <w:t xml:space="preserve"> to 1824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-28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This is accompanied with a change of the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at 1645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two new bands at 1681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1723 cm</w:t>
      </w:r>
      <w:r>
        <w:rPr>
          <w:rFonts w:ascii="Times New Roman" w:hAnsi="Times New Roman" w:cs="Times New Roman"/>
          <w:sz w:val="24"/>
          <w:szCs w:val="24"/>
          <w:vertAlign w:val="superscript"/>
        </w:rPr>
        <w:t>-1</w:t>
      </w:r>
      <w:r>
        <w:rPr>
          <w:rFonts w:ascii="Times New Roman" w:hAnsi="Times New Roman" w:cs="Times New Roman"/>
          <w:sz w:val="24"/>
          <w:szCs w:val="24"/>
        </w:rPr>
        <w:t>, and appearance of a new band at 1586 cm</w:t>
      </w:r>
      <w:r>
        <w:rPr>
          <w:rFonts w:ascii="Times New Roman" w:hAnsi="Times New Roman" w:cs="Times New Roman"/>
          <w:sz w:val="24"/>
          <w:szCs w:val="24"/>
          <w:vertAlign w:val="superscript"/>
        </w:rPr>
        <w:t>-1</w:t>
      </w:r>
      <w:r>
        <w:rPr>
          <w:rFonts w:ascii="Times New Roman" w:hAnsi="Times New Roman" w:cs="Times New Roman"/>
          <w:sz w:val="24"/>
          <w:szCs w:val="24"/>
          <w:vertAlign w:val="subscript"/>
        </w:rPr>
        <w:t>.</w:t>
      </w:r>
      <w:r>
        <w:rPr>
          <w:rFonts w:ascii="Times New Roman" w:hAnsi="Times New Roman" w:cs="Times New Roman"/>
          <w:sz w:val="24"/>
          <w:szCs w:val="24"/>
        </w:rPr>
        <w:t xml:space="preserve"> This small shift in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and possible peak enhancement at 1586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suggests a porphyrin centered reduction to yield a [TRuC</w:t>
      </w:r>
      <w:r>
        <w:rPr>
          <w:rFonts w:ascii="Times New Roman" w:hAnsi="Times New Roman" w:cs="Times New Roman"/>
          <w:sz w:val="24"/>
          <w:szCs w:val="24"/>
          <w:vertAlign w:val="subscript"/>
        </w:rPr>
        <w:t>2</w:t>
      </w:r>
      <w:r>
        <w:rPr>
          <w:rFonts w:ascii="Times New Roman" w:hAnsi="Times New Roman" w:cs="Times New Roman"/>
          <w:sz w:val="24"/>
          <w:szCs w:val="24"/>
        </w:rPr>
        <w:t>OMe]</w:t>
      </w:r>
      <w:r>
        <w:rPr>
          <w:rFonts w:ascii="Times New Roman" w:hAnsi="Times New Roman" w:cs="Times New Roman"/>
          <w:sz w:val="24"/>
          <w:szCs w:val="24"/>
          <w:vertAlign w:val="superscript"/>
        </w:rPr>
        <w:t>-</w:t>
      </w:r>
      <w:r>
        <w:rPr>
          <w:rFonts w:ascii="Times New Roman" w:hAnsi="Times New Roman" w:cs="Times New Roman"/>
          <w:sz w:val="24"/>
          <w:szCs w:val="24"/>
        </w:rPr>
        <w:t xml:space="preserve"> complex (Eq. 4.4); however, this enhancement falls in the same region as published values for a reduction at the Ru-NO moiety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~1575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a </w:t>
      </w:r>
      <w:r>
        <w:rPr>
          <w:rFonts w:ascii="Times New Roman" w:hAnsi="Times New Roman" w:cs="Times New Roman"/>
          <w:sz w:val="24"/>
          <w:szCs w:val="24"/>
          <w:vertAlign w:val="superscript"/>
        </w:rPr>
        <w:t>15</w:t>
      </w:r>
      <w:r>
        <w:rPr>
          <w:rFonts w:ascii="Times New Roman" w:hAnsi="Times New Roman" w:cs="Times New Roman"/>
          <w:sz w:val="24"/>
          <w:szCs w:val="24"/>
        </w:rPr>
        <w:t>N-labelled experiment was performed to clarify (vide infra).</w:t>
      </w:r>
      <w:r>
        <w:rPr>
          <w:rFonts w:ascii="Times New Roman" w:hAnsi="Times New Roman" w:cs="Times New Roman"/>
          <w:sz w:val="24"/>
          <w:szCs w:val="24"/>
          <w:vertAlign w:val="superscript"/>
        </w:rPr>
        <w:t>41-43</w:t>
      </w:r>
    </w:p>
    <w:p w14:paraId="7CD4F7A7" w14:textId="77777777" w:rsidR="00184C52" w:rsidRPr="00324F39" w:rsidRDefault="00184C52" w:rsidP="00184C52">
      <w:pPr>
        <w:pStyle w:val="Default"/>
        <w:spacing w:line="480" w:lineRule="auto"/>
      </w:pPr>
      <w:r>
        <w:tab/>
        <w:t>Analysis of the IR-SEC results for TRuC</w:t>
      </w:r>
      <w:r>
        <w:rPr>
          <w:vertAlign w:val="subscript"/>
        </w:rPr>
        <w:t>2</w:t>
      </w:r>
      <w:r>
        <w:t>RuT (Figure 4.16, right) display qualitatively similar behavior to that of TRuC</w:t>
      </w:r>
      <w:r>
        <w:rPr>
          <w:vertAlign w:val="subscript"/>
        </w:rPr>
        <w:t>2</w:t>
      </w:r>
      <w:r>
        <w:t xml:space="preserve">OMe. The first oxidation following an applied potential of +0.70 V (Figure 4.16d) yielded a shift of the </w:t>
      </w:r>
      <w:proofErr w:type="spellStart"/>
      <w:r w:rsidRPr="00D86683">
        <w:t>ν</w:t>
      </w:r>
      <w:r>
        <w:rPr>
          <w:vertAlign w:val="subscript"/>
        </w:rPr>
        <w:t>NO</w:t>
      </w:r>
      <w:proofErr w:type="spellEnd"/>
      <w:r>
        <w:t xml:space="preserve"> band at 1845 cm</w:t>
      </w:r>
      <w:r>
        <w:rPr>
          <w:vertAlign w:val="superscript"/>
        </w:rPr>
        <w:t>-1</w:t>
      </w:r>
      <w:r>
        <w:t xml:space="preserve"> to 1873 cm</w:t>
      </w:r>
      <w:r>
        <w:rPr>
          <w:vertAlign w:val="superscript"/>
        </w:rPr>
        <w:t>-1</w:t>
      </w:r>
      <w:r>
        <w:t xml:space="preserve"> (</w:t>
      </w:r>
      <w:proofErr w:type="spellStart"/>
      <w:r>
        <w:t>Δν</w:t>
      </w:r>
      <w:r>
        <w:rPr>
          <w:vertAlign w:val="subscript"/>
        </w:rPr>
        <w:t>NO</w:t>
      </w:r>
      <w:proofErr w:type="spellEnd"/>
      <w:r>
        <w:t xml:space="preserve"> = +28 cm</w:t>
      </w:r>
      <w:r>
        <w:rPr>
          <w:vertAlign w:val="superscript"/>
        </w:rPr>
        <w:t>-1</w:t>
      </w:r>
      <w:r>
        <w:t xml:space="preserve">) along with a similar low intensity band shift of </w:t>
      </w:r>
      <w:proofErr w:type="spellStart"/>
      <w:r>
        <w:t>ν</w:t>
      </w:r>
      <w:r>
        <w:rPr>
          <w:vertAlign w:val="subscript"/>
        </w:rPr>
        <w:t>C</w:t>
      </w:r>
      <w:proofErr w:type="spellEnd"/>
      <w:r>
        <w:rPr>
          <w:vertAlign w:val="subscript"/>
        </w:rPr>
        <w:t>=O</w:t>
      </w:r>
      <w:r>
        <w:t xml:space="preserve"> from 1641 cm</w:t>
      </w:r>
      <w:r>
        <w:rPr>
          <w:vertAlign w:val="superscript"/>
        </w:rPr>
        <w:t>-1</w:t>
      </w:r>
      <w:r>
        <w:t xml:space="preserve"> to 1660 cm</w:t>
      </w:r>
      <w:r>
        <w:rPr>
          <w:vertAlign w:val="superscript"/>
        </w:rPr>
        <w:t>-1</w:t>
      </w:r>
      <w:r>
        <w:t xml:space="preserve"> and a peak enhancement at 1600 cm</w:t>
      </w:r>
      <w:r>
        <w:rPr>
          <w:vertAlign w:val="superscript"/>
        </w:rPr>
        <w:t>-1</w:t>
      </w:r>
      <w:r>
        <w:t xml:space="preserve">, consistent with a porphyrin-centered first oxidation. An attempt to capture the mixed valence state and final </w:t>
      </w:r>
      <w:proofErr w:type="spellStart"/>
      <w:r>
        <w:t>dicationic</w:t>
      </w:r>
      <w:proofErr w:type="spellEnd"/>
      <w:r>
        <w:t xml:space="preserve"> product separately was made by applying a potential range associated with the foot of each wave but no detectable change in </w:t>
      </w:r>
      <w:proofErr w:type="spellStart"/>
      <w:r w:rsidRPr="00D86683">
        <w:t>ν</w:t>
      </w:r>
      <w:r>
        <w:rPr>
          <w:vertAlign w:val="subscript"/>
        </w:rPr>
        <w:t>NO</w:t>
      </w:r>
      <w:proofErr w:type="spellEnd"/>
      <w:r>
        <w:rPr>
          <w:vertAlign w:val="subscript"/>
        </w:rPr>
        <w:t xml:space="preserve"> </w:t>
      </w:r>
      <w:r>
        <w:t>was observed. Since the E</w:t>
      </w:r>
      <w:r>
        <w:rPr>
          <w:vertAlign w:val="superscript"/>
        </w:rPr>
        <w:t>◦</w:t>
      </w:r>
      <w:r>
        <w:t xml:space="preserve">ʹ for the sequential oxidation features differ by only ~120 mV and the </w:t>
      </w:r>
      <w:r>
        <w:lastRenderedPageBreak/>
        <w:t xml:space="preserve">applied potentials in these </w:t>
      </w:r>
      <w:proofErr w:type="spellStart"/>
      <w:r>
        <w:t>spectroelectrochemical</w:t>
      </w:r>
      <w:proofErr w:type="spellEnd"/>
      <w:r>
        <w:t xml:space="preserve"> experiments are held for a 1 m period, it indicates that once the two sequential 1-electron transfers take place to form [(T</w:t>
      </w:r>
      <w:r>
        <w:rPr>
          <w:vertAlign w:val="superscript"/>
        </w:rPr>
        <w:t>•</w:t>
      </w:r>
      <w:r>
        <w:t>)RuC</w:t>
      </w:r>
      <w:r>
        <w:rPr>
          <w:vertAlign w:val="subscript"/>
        </w:rPr>
        <w:t>2</w:t>
      </w:r>
      <w:r>
        <w:t>Ru(T</w:t>
      </w:r>
      <w:r>
        <w:rPr>
          <w:vertAlign w:val="superscript"/>
        </w:rPr>
        <w:t>•</w:t>
      </w:r>
      <w:r>
        <w:t>)]</w:t>
      </w:r>
      <w:r>
        <w:rPr>
          <w:vertAlign w:val="superscript"/>
        </w:rPr>
        <w:t>2+</w:t>
      </w:r>
      <w:r>
        <w:t xml:space="preserve"> at the electrode surface, </w:t>
      </w:r>
      <w:proofErr w:type="spellStart"/>
      <w:r>
        <w:t>comproportionation</w:t>
      </w:r>
      <w:proofErr w:type="spellEnd"/>
      <w:r>
        <w:t xml:space="preserve"> with starting material from the bulk solution results in an increased amount of [(T</w:t>
      </w:r>
      <w:r>
        <w:rPr>
          <w:vertAlign w:val="superscript"/>
        </w:rPr>
        <w:t>•</w:t>
      </w:r>
      <w:r>
        <w:t>)RuC</w:t>
      </w:r>
      <w:r>
        <w:rPr>
          <w:vertAlign w:val="subscript"/>
        </w:rPr>
        <w:t>2</w:t>
      </w:r>
      <w:r>
        <w:t>Ru(T)]</w:t>
      </w:r>
      <w:r>
        <w:rPr>
          <w:vertAlign w:val="superscript"/>
        </w:rPr>
        <w:t>+</w:t>
      </w:r>
      <w:r>
        <w:t>. This conclusion is supported by the band at 1873 cm</w:t>
      </w:r>
      <w:r>
        <w:rPr>
          <w:vertAlign w:val="superscript"/>
        </w:rPr>
        <w:t>-1</w:t>
      </w:r>
      <w:r>
        <w:t xml:space="preserve"> in the </w:t>
      </w:r>
      <w:proofErr w:type="spellStart"/>
      <w:r>
        <w:t>dimetallic</w:t>
      </w:r>
      <w:proofErr w:type="spellEnd"/>
      <w:r>
        <w:t xml:space="preserve"> complex that matches the first oxidation product for TRuC</w:t>
      </w:r>
      <w:r>
        <w:rPr>
          <w:vertAlign w:val="subscript"/>
        </w:rPr>
        <w:t>2</w:t>
      </w:r>
      <w:r>
        <w:t>OMe. When the potential is increased to +1.15 V (sufficiently past the second oxidation feature) two new bands appear at 1877 cm</w:t>
      </w:r>
      <w:r>
        <w:rPr>
          <w:vertAlign w:val="superscript"/>
        </w:rPr>
        <w:t>-1</w:t>
      </w:r>
      <w:r>
        <w:t xml:space="preserve"> and 1894 cm</w:t>
      </w:r>
      <w:r>
        <w:rPr>
          <w:vertAlign w:val="superscript"/>
        </w:rPr>
        <w:t>-1</w:t>
      </w:r>
      <w:r>
        <w:t xml:space="preserve"> with a shoulder at 1918 cm</w:t>
      </w:r>
      <w:r>
        <w:rPr>
          <w:vertAlign w:val="superscript"/>
        </w:rPr>
        <w:t>-1</w:t>
      </w:r>
      <w:r>
        <w:t xml:space="preserve"> (Figure 4.16e). A slight shift of </w:t>
      </w:r>
      <w:proofErr w:type="spellStart"/>
      <w:r w:rsidRPr="00D86683">
        <w:t>ν</w:t>
      </w:r>
      <w:r>
        <w:rPr>
          <w:vertAlign w:val="subscript"/>
        </w:rPr>
        <w:t>NO</w:t>
      </w:r>
      <w:proofErr w:type="spellEnd"/>
      <w:r>
        <w:t xml:space="preserve"> from 1873 cm</w:t>
      </w:r>
      <w:r>
        <w:rPr>
          <w:vertAlign w:val="superscript"/>
        </w:rPr>
        <w:t>-1</w:t>
      </w:r>
      <w:r>
        <w:t xml:space="preserve"> (first oxidation) to 1877 cm</w:t>
      </w:r>
      <w:r>
        <w:rPr>
          <w:vertAlign w:val="superscript"/>
        </w:rPr>
        <w:t>-1</w:t>
      </w:r>
      <w:r>
        <w:t xml:space="preserve"> (second oxidation) may imply that the </w:t>
      </w:r>
      <w:proofErr w:type="spellStart"/>
      <w:r>
        <w:t>dicationic</w:t>
      </w:r>
      <w:proofErr w:type="spellEnd"/>
      <w:r>
        <w:t xml:space="preserve"> product is present in higher concentrations away from the electrode under these conditions. However, it is likely that the expected [(T(</w:t>
      </w:r>
      <w:r>
        <w:rPr>
          <w:i/>
          <w:iCs/>
        </w:rPr>
        <w:t>p</w:t>
      </w:r>
      <w:r>
        <w:t>-OMe)PP)Ru(NO)]</w:t>
      </w:r>
      <w:r>
        <w:rPr>
          <w:vertAlign w:val="superscript"/>
        </w:rPr>
        <w:t>+</w:t>
      </w:r>
      <w:r>
        <w:t xml:space="preserve"> species (TRuC</w:t>
      </w:r>
      <w:r>
        <w:rPr>
          <w:vertAlign w:val="subscript"/>
        </w:rPr>
        <w:t>2</w:t>
      </w:r>
      <w:r>
        <w:t xml:space="preserve">OMe: </w:t>
      </w:r>
      <w:proofErr w:type="spellStart"/>
      <w:r w:rsidRPr="00D86683">
        <w:t>ν</w:t>
      </w:r>
      <w:r>
        <w:rPr>
          <w:vertAlign w:val="subscript"/>
        </w:rPr>
        <w:t>NO</w:t>
      </w:r>
      <w:proofErr w:type="spellEnd"/>
      <w:r>
        <w:t xml:space="preserve"> = 1881 cm</w:t>
      </w:r>
      <w:r>
        <w:rPr>
          <w:vertAlign w:val="superscript"/>
        </w:rPr>
        <w:t>-1</w:t>
      </w:r>
      <w:r>
        <w:t>) enroute to [(T(</w:t>
      </w:r>
      <w:r>
        <w:rPr>
          <w:i/>
          <w:iCs/>
        </w:rPr>
        <w:t>p-</w:t>
      </w:r>
      <w:r>
        <w:t>OMe)PP)Ru(NO)]</w:t>
      </w:r>
      <w:r>
        <w:rPr>
          <w:vertAlign w:val="superscript"/>
        </w:rPr>
        <w:t>2+</w:t>
      </w:r>
      <w:r>
        <w:t xml:space="preserve"> is overlapped by neighboring bands of other anodic products generated at this potential. The bands at 1894 cm</w:t>
      </w:r>
      <w:r>
        <w:rPr>
          <w:vertAlign w:val="superscript"/>
        </w:rPr>
        <w:t>-1</w:t>
      </w:r>
      <w:r>
        <w:t xml:space="preserve"> and 1918 cm</w:t>
      </w:r>
      <w:r>
        <w:rPr>
          <w:vertAlign w:val="superscript"/>
        </w:rPr>
        <w:t>-1</w:t>
      </w:r>
      <w:r>
        <w:t>, like those of the ester derivative, correspond to the formation of [(T(</w:t>
      </w:r>
      <w:r>
        <w:rPr>
          <w:i/>
          <w:iCs/>
        </w:rPr>
        <w:t>p-</w:t>
      </w:r>
      <w:r>
        <w:t>OMe)PP)Ru(NO)]</w:t>
      </w:r>
      <w:r>
        <w:rPr>
          <w:vertAlign w:val="superscript"/>
        </w:rPr>
        <w:t>2+</w:t>
      </w:r>
      <w:r>
        <w:t xml:space="preserve"> and the tentatively assigned [TRuC</w:t>
      </w:r>
      <w:r>
        <w:rPr>
          <w:vertAlign w:val="subscript"/>
        </w:rPr>
        <w:t>2</w:t>
      </w:r>
      <w:r>
        <w:t>RuT]</w:t>
      </w:r>
      <w:r>
        <w:rPr>
          <w:vertAlign w:val="superscript"/>
        </w:rPr>
        <w:t>4+</w:t>
      </w:r>
      <w:r>
        <w:t xml:space="preserve"> complex, respectively. Loss of the low intensity </w:t>
      </w:r>
      <w:proofErr w:type="spellStart"/>
      <w:r>
        <w:t>ν</w:t>
      </w:r>
      <w:r>
        <w:rPr>
          <w:vertAlign w:val="subscript"/>
        </w:rPr>
        <w:t>C</w:t>
      </w:r>
      <w:proofErr w:type="spellEnd"/>
      <w:r>
        <w:rPr>
          <w:vertAlign w:val="subscript"/>
        </w:rPr>
        <w:t>=O</w:t>
      </w:r>
      <w:r>
        <w:t xml:space="preserve"> band at 1641 cm</w:t>
      </w:r>
      <w:r>
        <w:rPr>
          <w:vertAlign w:val="superscript"/>
        </w:rPr>
        <w:t>-1</w:t>
      </w:r>
      <w:r>
        <w:t xml:space="preserve"> is in line with slow dissociation of the coordinated carboxylate ligand but it is unclear whether the bridging dicarboxylate dissociates from one coordination site at a time or simultaneously. A similar peak enhancement observed in the first oxidation is present during the second oxidation at 1596 </w:t>
      </w:r>
      <w:proofErr w:type="gramStart"/>
      <w:r>
        <w:t>cm</w:t>
      </w:r>
      <w:r>
        <w:rPr>
          <w:vertAlign w:val="superscript"/>
        </w:rPr>
        <w:t>-1</w:t>
      </w:r>
      <w:proofErr w:type="gramEnd"/>
      <w:r>
        <w:t xml:space="preserve">. The electrochemically generated products formed at an applied potential of -1.65 V display a new </w:t>
      </w:r>
      <w:proofErr w:type="spellStart"/>
      <w:r w:rsidRPr="00D86683">
        <w:t>ν</w:t>
      </w:r>
      <w:r>
        <w:rPr>
          <w:vertAlign w:val="subscript"/>
        </w:rPr>
        <w:t>NO</w:t>
      </w:r>
      <w:proofErr w:type="spellEnd"/>
      <w:r>
        <w:t xml:space="preserve"> band at 1824 cm</w:t>
      </w:r>
      <w:r>
        <w:rPr>
          <w:vertAlign w:val="superscript"/>
        </w:rPr>
        <w:t>-1</w:t>
      </w:r>
      <w:r>
        <w:t xml:space="preserve"> that is accompanied with the appearance of a band at 1570 cm</w:t>
      </w:r>
      <w:r>
        <w:rPr>
          <w:vertAlign w:val="superscript"/>
        </w:rPr>
        <w:t>-1</w:t>
      </w:r>
      <w:r>
        <w:t xml:space="preserve"> (Figure 4.16f). This behavior is similar to that observed in the monometallic ester derivative, for which I have assigned as a porphyrin-centered reduction.</w:t>
      </w:r>
    </w:p>
    <w:p w14:paraId="112DC971" w14:textId="77777777" w:rsidR="00184C52" w:rsidRDefault="00184C52" w:rsidP="00184C52">
      <w:pPr>
        <w:keepNext/>
        <w:jc w:val="center"/>
      </w:pPr>
      <w:r>
        <w:rPr>
          <w:noProof/>
        </w:rPr>
        <w:lastRenderedPageBreak/>
        <w:drawing>
          <wp:inline distT="0" distB="0" distL="0" distR="0" wp14:anchorId="3792228B" wp14:editId="7C43EDE2">
            <wp:extent cx="5892549" cy="3400425"/>
            <wp:effectExtent l="0" t="0" r="0" b="0"/>
            <wp:docPr id="2079" name="Picture 207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10;&#10;Description automatically generated"/>
                    <pic:cNvPicPr>
                      <a:picLocks noChangeAspect="1" noChangeArrowheads="1"/>
                    </pic:cNvPicPr>
                  </pic:nvPicPr>
                  <pic:blipFill>
                    <a:blip r:embed="rId100" cstate="print">
                      <a:extLst>
                        <a:ext uri="{BEBA8EAE-BF5A-486C-A8C5-ECC9F3942E4B}">
                          <a14:imgProps xmlns:a14="http://schemas.microsoft.com/office/drawing/2010/main">
                            <a14:imgLayer r:embed="rId101">
                              <a14:imgEffect>
                                <a14:sharpenSoften amount="70000"/>
                              </a14:imgEffect>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33196" cy="3423881"/>
                    </a:xfrm>
                    <a:prstGeom prst="rect">
                      <a:avLst/>
                    </a:prstGeom>
                    <a:noFill/>
                  </pic:spPr>
                </pic:pic>
              </a:graphicData>
            </a:graphic>
          </wp:inline>
        </w:drawing>
      </w:r>
    </w:p>
    <w:p w14:paraId="2495ACA0" w14:textId="77777777" w:rsidR="00184C52" w:rsidRPr="00505D06" w:rsidRDefault="00184C52" w:rsidP="00184C52">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16</w:t>
      </w:r>
      <w:r>
        <w:rPr>
          <w:rFonts w:ascii="Times New Roman" w:hAnsi="Times New Roman" w:cs="Times New Roman"/>
          <w:i w:val="0"/>
          <w:iCs w:val="0"/>
          <w:color w:val="auto"/>
          <w:sz w:val="24"/>
          <w:szCs w:val="24"/>
        </w:rPr>
        <w:t xml:space="preserve"> </w:t>
      </w:r>
      <w:r w:rsidRPr="004955B9">
        <w:rPr>
          <w:rFonts w:ascii="Times New Roman" w:hAnsi="Times New Roman" w:cs="Times New Roman"/>
          <w:i w:val="0"/>
          <w:iCs w:val="0"/>
          <w:color w:val="auto"/>
          <w:sz w:val="24"/>
          <w:szCs w:val="24"/>
        </w:rPr>
        <w:t>Difference IR spectra showing the products from the (</w:t>
      </w:r>
      <w:proofErr w:type="spellStart"/>
      <w:r w:rsidRPr="004955B9">
        <w:rPr>
          <w:rFonts w:ascii="Times New Roman" w:hAnsi="Times New Roman" w:cs="Times New Roman"/>
          <w:i w:val="0"/>
          <w:iCs w:val="0"/>
          <w:color w:val="auto"/>
          <w:sz w:val="24"/>
          <w:szCs w:val="24"/>
        </w:rPr>
        <w:t>a</w:t>
      </w:r>
      <w:r>
        <w:rPr>
          <w:rFonts w:ascii="Times New Roman" w:hAnsi="Times New Roman" w:cs="Times New Roman"/>
          <w:i w:val="0"/>
          <w:iCs w:val="0"/>
          <w:color w:val="auto"/>
          <w:sz w:val="24"/>
          <w:szCs w:val="24"/>
        </w:rPr>
        <w:t>,d</w:t>
      </w:r>
      <w:proofErr w:type="spellEnd"/>
      <w:r w:rsidRPr="004955B9">
        <w:rPr>
          <w:rFonts w:ascii="Times New Roman" w:hAnsi="Times New Roman" w:cs="Times New Roman"/>
          <w:i w:val="0"/>
          <w:iCs w:val="0"/>
          <w:color w:val="auto"/>
          <w:sz w:val="24"/>
          <w:szCs w:val="24"/>
        </w:rPr>
        <w:t>) first</w:t>
      </w:r>
      <w:r>
        <w:rPr>
          <w:rFonts w:ascii="Times New Roman" w:hAnsi="Times New Roman" w:cs="Times New Roman"/>
          <w:i w:val="0"/>
          <w:iCs w:val="0"/>
          <w:color w:val="auto"/>
          <w:sz w:val="24"/>
          <w:szCs w:val="24"/>
        </w:rPr>
        <w:t xml:space="preserve"> oxidation</w:t>
      </w:r>
      <w:r w:rsidRPr="004955B9">
        <w:rPr>
          <w:rFonts w:ascii="Times New Roman" w:hAnsi="Times New Roman" w:cs="Times New Roman"/>
          <w:i w:val="0"/>
          <w:iCs w:val="0"/>
          <w:color w:val="auto"/>
          <w:sz w:val="24"/>
          <w:szCs w:val="24"/>
        </w:rPr>
        <w:t>, (</w:t>
      </w:r>
      <w:proofErr w:type="spellStart"/>
      <w:r w:rsidRPr="004955B9">
        <w:rPr>
          <w:rFonts w:ascii="Times New Roman" w:hAnsi="Times New Roman" w:cs="Times New Roman"/>
          <w:i w:val="0"/>
          <w:iCs w:val="0"/>
          <w:color w:val="auto"/>
          <w:sz w:val="24"/>
          <w:szCs w:val="24"/>
        </w:rPr>
        <w:t>b</w:t>
      </w:r>
      <w:r>
        <w:rPr>
          <w:rFonts w:ascii="Times New Roman" w:hAnsi="Times New Roman" w:cs="Times New Roman"/>
          <w:i w:val="0"/>
          <w:iCs w:val="0"/>
          <w:color w:val="auto"/>
          <w:sz w:val="24"/>
          <w:szCs w:val="24"/>
        </w:rPr>
        <w:t>,e</w:t>
      </w:r>
      <w:proofErr w:type="spellEnd"/>
      <w:r w:rsidRPr="004955B9">
        <w:rPr>
          <w:rFonts w:ascii="Times New Roman" w:hAnsi="Times New Roman" w:cs="Times New Roman"/>
          <w:i w:val="0"/>
          <w:iCs w:val="0"/>
          <w:color w:val="auto"/>
          <w:sz w:val="24"/>
          <w:szCs w:val="24"/>
        </w:rPr>
        <w:t>) second</w:t>
      </w:r>
      <w:r>
        <w:rPr>
          <w:rFonts w:ascii="Times New Roman" w:hAnsi="Times New Roman" w:cs="Times New Roman"/>
          <w:i w:val="0"/>
          <w:iCs w:val="0"/>
          <w:color w:val="auto"/>
          <w:sz w:val="24"/>
          <w:szCs w:val="24"/>
        </w:rPr>
        <w:t xml:space="preserve"> oxidation</w:t>
      </w:r>
      <w:r w:rsidRPr="004955B9">
        <w:rPr>
          <w:rFonts w:ascii="Times New Roman" w:hAnsi="Times New Roman" w:cs="Times New Roman"/>
          <w:i w:val="0"/>
          <w:iCs w:val="0"/>
          <w:color w:val="auto"/>
          <w:sz w:val="24"/>
          <w:szCs w:val="24"/>
        </w:rPr>
        <w:t xml:space="preserve"> and (</w:t>
      </w:r>
      <w:proofErr w:type="spellStart"/>
      <w:r w:rsidRPr="004955B9">
        <w:rPr>
          <w:rFonts w:ascii="Times New Roman" w:hAnsi="Times New Roman" w:cs="Times New Roman"/>
          <w:i w:val="0"/>
          <w:iCs w:val="0"/>
          <w:color w:val="auto"/>
          <w:sz w:val="24"/>
          <w:szCs w:val="24"/>
        </w:rPr>
        <w:t>c</w:t>
      </w:r>
      <w:r>
        <w:rPr>
          <w:rFonts w:ascii="Times New Roman" w:hAnsi="Times New Roman" w:cs="Times New Roman"/>
          <w:i w:val="0"/>
          <w:iCs w:val="0"/>
          <w:color w:val="auto"/>
          <w:sz w:val="24"/>
          <w:szCs w:val="24"/>
        </w:rPr>
        <w:t>,f</w:t>
      </w:r>
      <w:proofErr w:type="spellEnd"/>
      <w:r w:rsidRPr="004955B9">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first reduction</w:t>
      </w:r>
      <w:r w:rsidRPr="004955B9">
        <w:rPr>
          <w:rFonts w:ascii="Times New Roman" w:hAnsi="Times New Roman" w:cs="Times New Roman"/>
          <w:i w:val="0"/>
          <w:iCs w:val="0"/>
          <w:color w:val="auto"/>
          <w:sz w:val="24"/>
          <w:szCs w:val="24"/>
        </w:rPr>
        <w:t xml:space="preserve"> features of</w:t>
      </w:r>
      <w:r>
        <w:rPr>
          <w:rFonts w:ascii="Times New Roman" w:hAnsi="Times New Roman" w:cs="Times New Roman"/>
          <w:i w:val="0"/>
          <w:iCs w:val="0"/>
          <w:color w:val="auto"/>
          <w:sz w:val="24"/>
          <w:szCs w:val="24"/>
        </w:rPr>
        <w:t xml:space="preserve"> (a-c)</w:t>
      </w:r>
      <w:r w:rsidRPr="004955B9">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OMe and (d-f)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RuT </w:t>
      </w:r>
      <w:r w:rsidRPr="004955B9">
        <w:rPr>
          <w:rFonts w:ascii="Times New Roman" w:hAnsi="Times New Roman" w:cs="Times New Roman"/>
          <w:i w:val="0"/>
          <w:iCs w:val="0"/>
          <w:color w:val="auto"/>
          <w:sz w:val="24"/>
          <w:szCs w:val="24"/>
        </w:rPr>
        <w:t>in CH</w:t>
      </w:r>
      <w:r>
        <w:rPr>
          <w:rFonts w:ascii="Times New Roman" w:hAnsi="Times New Roman" w:cs="Times New Roman"/>
          <w:i w:val="0"/>
          <w:iCs w:val="0"/>
          <w:color w:val="auto"/>
          <w:sz w:val="24"/>
          <w:szCs w:val="24"/>
          <w:vertAlign w:val="subscript"/>
        </w:rPr>
        <w:t>2</w:t>
      </w:r>
      <w:r w:rsidRPr="004955B9">
        <w:rPr>
          <w:rFonts w:ascii="Times New Roman" w:hAnsi="Times New Roman" w:cs="Times New Roman"/>
          <w:i w:val="0"/>
          <w:iCs w:val="0"/>
          <w:color w:val="auto"/>
          <w:sz w:val="24"/>
          <w:szCs w:val="24"/>
        </w:rPr>
        <w:t>Cl</w:t>
      </w:r>
      <w:r>
        <w:rPr>
          <w:rFonts w:ascii="Times New Roman" w:hAnsi="Times New Roman" w:cs="Times New Roman"/>
          <w:i w:val="0"/>
          <w:iCs w:val="0"/>
          <w:color w:val="auto"/>
          <w:sz w:val="24"/>
          <w:szCs w:val="24"/>
          <w:vertAlign w:val="subscript"/>
        </w:rPr>
        <w:t>2</w:t>
      </w:r>
      <w:r w:rsidRPr="004955B9">
        <w:rPr>
          <w:rFonts w:ascii="Times New Roman" w:hAnsi="Times New Roman" w:cs="Times New Roman"/>
          <w:i w:val="0"/>
          <w:iCs w:val="0"/>
          <w:color w:val="auto"/>
          <w:sz w:val="24"/>
          <w:szCs w:val="24"/>
        </w:rPr>
        <w:t xml:space="preserve"> containing 0.1 M NBu</w:t>
      </w:r>
      <w:r>
        <w:rPr>
          <w:rFonts w:ascii="Times New Roman" w:hAnsi="Times New Roman" w:cs="Times New Roman"/>
          <w:i w:val="0"/>
          <w:iCs w:val="0"/>
          <w:color w:val="auto"/>
          <w:sz w:val="24"/>
          <w:szCs w:val="24"/>
          <w:vertAlign w:val="subscript"/>
        </w:rPr>
        <w:t>4</w:t>
      </w:r>
      <w:r w:rsidRPr="004955B9">
        <w:rPr>
          <w:rFonts w:ascii="Times New Roman" w:hAnsi="Times New Roman" w:cs="Times New Roman"/>
          <w:i w:val="0"/>
          <w:iCs w:val="0"/>
          <w:color w:val="auto"/>
          <w:sz w:val="24"/>
          <w:szCs w:val="24"/>
        </w:rPr>
        <w:t>PF</w:t>
      </w:r>
      <w:r>
        <w:rPr>
          <w:rFonts w:ascii="Times New Roman" w:hAnsi="Times New Roman" w:cs="Times New Roman"/>
          <w:i w:val="0"/>
          <w:iCs w:val="0"/>
          <w:color w:val="auto"/>
          <w:sz w:val="24"/>
          <w:szCs w:val="24"/>
          <w:vertAlign w:val="subscript"/>
        </w:rPr>
        <w:t>6</w:t>
      </w:r>
      <w:r w:rsidRPr="004955B9">
        <w:rPr>
          <w:rFonts w:ascii="Times New Roman" w:hAnsi="Times New Roman" w:cs="Times New Roman"/>
          <w:i w:val="0"/>
          <w:iCs w:val="0"/>
          <w:color w:val="auto"/>
          <w:sz w:val="24"/>
          <w:szCs w:val="24"/>
        </w:rPr>
        <w:t>, with the potential held at</w:t>
      </w:r>
      <w:r>
        <w:rPr>
          <w:rFonts w:ascii="Times New Roman" w:hAnsi="Times New Roman" w:cs="Times New Roman"/>
          <w:i w:val="0"/>
          <w:iCs w:val="0"/>
          <w:color w:val="auto"/>
          <w:sz w:val="24"/>
          <w:szCs w:val="24"/>
        </w:rPr>
        <w:t xml:space="preserve"> (a)</w:t>
      </w:r>
      <w:r w:rsidRPr="004955B9">
        <w:rPr>
          <w:rFonts w:ascii="Times New Roman" w:hAnsi="Times New Roman" w:cs="Times New Roman"/>
          <w:i w:val="0"/>
          <w:iCs w:val="0"/>
          <w:color w:val="auto"/>
          <w:sz w:val="24"/>
          <w:szCs w:val="24"/>
        </w:rPr>
        <w:t xml:space="preserve"> +0.6</w:t>
      </w:r>
      <w:r>
        <w:rPr>
          <w:rFonts w:ascii="Times New Roman" w:hAnsi="Times New Roman" w:cs="Times New Roman"/>
          <w:i w:val="0"/>
          <w:iCs w:val="0"/>
          <w:color w:val="auto"/>
          <w:sz w:val="24"/>
          <w:szCs w:val="24"/>
        </w:rPr>
        <w:t>5</w:t>
      </w:r>
      <w:r w:rsidRPr="004955B9">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(b)</w:t>
      </w:r>
      <w:r w:rsidRPr="004955B9">
        <w:rPr>
          <w:rFonts w:ascii="Times New Roman" w:hAnsi="Times New Roman" w:cs="Times New Roman"/>
          <w:i w:val="0"/>
          <w:iCs w:val="0"/>
          <w:color w:val="auto"/>
          <w:sz w:val="24"/>
          <w:szCs w:val="24"/>
        </w:rPr>
        <w:t xml:space="preserve"> +1.</w:t>
      </w:r>
      <w:r>
        <w:rPr>
          <w:rFonts w:ascii="Times New Roman" w:hAnsi="Times New Roman" w:cs="Times New Roman"/>
          <w:i w:val="0"/>
          <w:iCs w:val="0"/>
          <w:color w:val="auto"/>
          <w:sz w:val="24"/>
          <w:szCs w:val="24"/>
        </w:rPr>
        <w:t>10</w:t>
      </w:r>
      <w:r w:rsidRPr="004955B9">
        <w:rPr>
          <w:rFonts w:ascii="Times New Roman" w:hAnsi="Times New Roman" w:cs="Times New Roman"/>
          <w:i w:val="0"/>
          <w:iCs w:val="0"/>
          <w:color w:val="auto"/>
          <w:sz w:val="24"/>
          <w:szCs w:val="24"/>
        </w:rPr>
        <w:t xml:space="preserve"> and</w:t>
      </w:r>
      <w:r>
        <w:rPr>
          <w:rFonts w:ascii="Times New Roman" w:hAnsi="Times New Roman" w:cs="Times New Roman"/>
          <w:i w:val="0"/>
          <w:iCs w:val="0"/>
          <w:color w:val="auto"/>
          <w:sz w:val="24"/>
          <w:szCs w:val="24"/>
        </w:rPr>
        <w:t xml:space="preserve"> (c)</w:t>
      </w:r>
      <w:r w:rsidRPr="004955B9">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w:t>
      </w:r>
      <w:r w:rsidRPr="004955B9">
        <w:rPr>
          <w:rFonts w:ascii="Times New Roman" w:hAnsi="Times New Roman" w:cs="Times New Roman"/>
          <w:i w:val="0"/>
          <w:iCs w:val="0"/>
          <w:color w:val="auto"/>
          <w:sz w:val="24"/>
          <w:szCs w:val="24"/>
        </w:rPr>
        <w:t>1.</w:t>
      </w:r>
      <w:r>
        <w:rPr>
          <w:rFonts w:ascii="Times New Roman" w:hAnsi="Times New Roman" w:cs="Times New Roman"/>
          <w:i w:val="0"/>
          <w:iCs w:val="0"/>
          <w:color w:val="auto"/>
          <w:sz w:val="24"/>
          <w:szCs w:val="24"/>
        </w:rPr>
        <w:t>55</w:t>
      </w:r>
      <w:r w:rsidRPr="004955B9">
        <w:rPr>
          <w:rFonts w:ascii="Times New Roman" w:hAnsi="Times New Roman" w:cs="Times New Roman"/>
          <w:i w:val="0"/>
          <w:iCs w:val="0"/>
          <w:color w:val="auto"/>
          <w:sz w:val="24"/>
          <w:szCs w:val="24"/>
        </w:rPr>
        <w:t xml:space="preserve"> V</w:t>
      </w:r>
      <w:r>
        <w:rPr>
          <w:rFonts w:ascii="Times New Roman" w:hAnsi="Times New Roman" w:cs="Times New Roman"/>
          <w:i w:val="0"/>
          <w:iCs w:val="0"/>
          <w:color w:val="auto"/>
          <w:sz w:val="24"/>
          <w:szCs w:val="24"/>
        </w:rPr>
        <w:t>; (d) +0.70 V, (e) +1.15 V and (f) -1.65 V</w:t>
      </w:r>
      <w:r w:rsidRPr="004955B9">
        <w:rPr>
          <w:rFonts w:ascii="Times New Roman" w:hAnsi="Times New Roman" w:cs="Times New Roman"/>
          <w:i w:val="0"/>
          <w:iCs w:val="0"/>
          <w:color w:val="auto"/>
          <w:sz w:val="24"/>
          <w:szCs w:val="24"/>
        </w:rPr>
        <w:t xml:space="preserve"> vs</w:t>
      </w:r>
      <w:r>
        <w:rPr>
          <w:rFonts w:ascii="Times New Roman" w:hAnsi="Times New Roman" w:cs="Times New Roman"/>
          <w:i w:val="0"/>
          <w:iCs w:val="0"/>
          <w:color w:val="auto"/>
          <w:sz w:val="24"/>
          <w:szCs w:val="24"/>
        </w:rPr>
        <w:t xml:space="preserve"> the</w:t>
      </w:r>
      <w:r w:rsidRPr="004955B9">
        <w:rPr>
          <w:rFonts w:ascii="Times New Roman" w:hAnsi="Times New Roman" w:cs="Times New Roman"/>
          <w:i w:val="0"/>
          <w:iCs w:val="0"/>
          <w:color w:val="auto"/>
          <w:sz w:val="24"/>
          <w:szCs w:val="24"/>
        </w:rPr>
        <w:t xml:space="preserve"> Fc</w:t>
      </w:r>
      <w:r w:rsidRPr="00BE15E4">
        <w:rPr>
          <w:rFonts w:ascii="Times New Roman" w:hAnsi="Times New Roman" w:cs="Times New Roman"/>
          <w:i w:val="0"/>
          <w:iCs w:val="0"/>
          <w:color w:val="auto"/>
          <w:sz w:val="24"/>
          <w:szCs w:val="24"/>
          <w:vertAlign w:val="superscript"/>
        </w:rPr>
        <w:t>0/+</w:t>
      </w:r>
      <w:r w:rsidRPr="004955B9">
        <w:rPr>
          <w:rFonts w:ascii="Times New Roman" w:hAnsi="Times New Roman" w:cs="Times New Roman"/>
          <w:i w:val="0"/>
          <w:iCs w:val="0"/>
          <w:color w:val="auto"/>
          <w:sz w:val="24"/>
          <w:szCs w:val="24"/>
        </w:rPr>
        <w:t xml:space="preserve"> couple</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1D0C2EEC" w14:textId="77777777" w:rsidR="00184C52" w:rsidRPr="00697386" w:rsidRDefault="00184C52" w:rsidP="00184C5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IR-SEC results obtained for TRuC</w:t>
      </w:r>
      <w:r>
        <w:rPr>
          <w:rFonts w:ascii="Times New Roman" w:hAnsi="Times New Roman" w:cs="Times New Roman"/>
          <w:sz w:val="24"/>
          <w:szCs w:val="24"/>
          <w:vertAlign w:val="subscript"/>
        </w:rPr>
        <w:t>4</w:t>
      </w:r>
      <w:r>
        <w:rPr>
          <w:rFonts w:ascii="Times New Roman" w:hAnsi="Times New Roman" w:cs="Times New Roman"/>
          <w:sz w:val="24"/>
          <w:szCs w:val="24"/>
        </w:rPr>
        <w:t>OMe and TRuC</w:t>
      </w:r>
      <w:r>
        <w:rPr>
          <w:rFonts w:ascii="Times New Roman" w:hAnsi="Times New Roman" w:cs="Times New Roman"/>
          <w:sz w:val="24"/>
          <w:szCs w:val="24"/>
          <w:vertAlign w:val="subscript"/>
        </w:rPr>
        <w:t>4</w:t>
      </w:r>
      <w:r>
        <w:rPr>
          <w:rFonts w:ascii="Times New Roman" w:hAnsi="Times New Roman" w:cs="Times New Roman"/>
          <w:sz w:val="24"/>
          <w:szCs w:val="24"/>
        </w:rPr>
        <w:t xml:space="preserve">RuT were not unlike those for the succinate species mentioned above. Figure 4.17a shows the </w:t>
      </w:r>
      <w:r w:rsidRPr="00E072F4">
        <w:rPr>
          <w:rFonts w:ascii="Times New Roman" w:hAnsi="Times New Roman" w:cs="Times New Roman"/>
          <w:sz w:val="24"/>
          <w:szCs w:val="24"/>
        </w:rPr>
        <w:t xml:space="preserve">difference IR spectrum </w:t>
      </w:r>
      <w:r>
        <w:rPr>
          <w:rFonts w:ascii="Times New Roman" w:hAnsi="Times New Roman" w:cs="Times New Roman"/>
          <w:sz w:val="24"/>
          <w:szCs w:val="24"/>
        </w:rPr>
        <w:t>for the product formed during the first oxidation of</w:t>
      </w:r>
      <w:r w:rsidRPr="00E072F4">
        <w:rPr>
          <w:rFonts w:ascii="Times New Roman" w:hAnsi="Times New Roman" w:cs="Times New Roman"/>
          <w:sz w:val="24"/>
          <w:szCs w:val="24"/>
        </w:rPr>
        <w:t xml:space="preserve"> </w:t>
      </w:r>
      <w:r>
        <w:rPr>
          <w:rFonts w:ascii="Times New Roman" w:hAnsi="Times New Roman" w:cs="Times New Roman"/>
          <w:sz w:val="24"/>
          <w:szCs w:val="24"/>
        </w:rPr>
        <w:t>TRuC</w:t>
      </w:r>
      <w:r>
        <w:rPr>
          <w:rFonts w:ascii="Times New Roman" w:hAnsi="Times New Roman" w:cs="Times New Roman"/>
          <w:sz w:val="24"/>
          <w:szCs w:val="24"/>
          <w:vertAlign w:val="subscript"/>
        </w:rPr>
        <w:t>4</w:t>
      </w:r>
      <w:r>
        <w:rPr>
          <w:rFonts w:ascii="Times New Roman" w:hAnsi="Times New Roman" w:cs="Times New Roman"/>
          <w:sz w:val="24"/>
          <w:szCs w:val="24"/>
        </w:rPr>
        <w:t>OMe, which displayed the consumption of the</w:t>
      </w:r>
      <w:r w:rsidRPr="00E072F4">
        <w:rPr>
          <w:rFonts w:ascii="Times New Roman" w:hAnsi="Times New Roman" w:cs="Times New Roman"/>
          <w:sz w:val="24"/>
          <w:szCs w:val="24"/>
        </w:rPr>
        <w:t xml:space="preserve"> initial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sidRPr="00E072F4">
        <w:rPr>
          <w:rFonts w:ascii="Times New Roman" w:hAnsi="Times New Roman" w:cs="Times New Roman"/>
          <w:sz w:val="24"/>
          <w:szCs w:val="24"/>
        </w:rPr>
        <w:t xml:space="preserve"> at 18</w:t>
      </w:r>
      <w:r>
        <w:rPr>
          <w:rFonts w:ascii="Times New Roman" w:hAnsi="Times New Roman" w:cs="Times New Roman"/>
          <w:sz w:val="24"/>
          <w:szCs w:val="24"/>
        </w:rPr>
        <w:t>51</w:t>
      </w:r>
      <w:r w:rsidRPr="00E072F4">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Pr="00E072F4">
        <w:rPr>
          <w:rFonts w:ascii="Times New Roman" w:hAnsi="Times New Roman" w:cs="Times New Roman"/>
          <w:sz w:val="24"/>
          <w:szCs w:val="24"/>
        </w:rPr>
        <w:t xml:space="preserve"> and appearance of </w:t>
      </w:r>
      <w:r>
        <w:rPr>
          <w:rFonts w:ascii="Times New Roman" w:hAnsi="Times New Roman" w:cs="Times New Roman"/>
          <w:sz w:val="24"/>
          <w:szCs w:val="24"/>
        </w:rPr>
        <w:t>the</w:t>
      </w:r>
      <w:r w:rsidRPr="00E072F4">
        <w:rPr>
          <w:rFonts w:ascii="Times New Roman" w:hAnsi="Times New Roman" w:cs="Times New Roman"/>
          <w:sz w:val="24"/>
          <w:szCs w:val="24"/>
        </w:rPr>
        <w:t xml:space="preserve"> new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sidRPr="00E072F4">
        <w:rPr>
          <w:rFonts w:ascii="Times New Roman" w:hAnsi="Times New Roman" w:cs="Times New Roman"/>
          <w:sz w:val="24"/>
          <w:szCs w:val="24"/>
        </w:rPr>
        <w:t xml:space="preserve"> at </w:t>
      </w:r>
      <w:r>
        <w:rPr>
          <w:rFonts w:ascii="Times New Roman" w:hAnsi="Times New Roman" w:cs="Times New Roman"/>
          <w:sz w:val="24"/>
          <w:szCs w:val="24"/>
        </w:rPr>
        <w:t>1872</w:t>
      </w:r>
      <w:r w:rsidRPr="00E072F4">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Pr="00E072F4">
        <w:rPr>
          <w:rFonts w:ascii="Times New Roman" w:hAnsi="Times New Roman" w:cs="Times New Roman"/>
          <w:sz w:val="24"/>
          <w:szCs w:val="24"/>
        </w:rPr>
        <w:t xml:space="preserve"> (</w:t>
      </w:r>
      <w:proofErr w:type="spellStart"/>
      <w:r w:rsidRPr="00E072F4">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sidRPr="00E072F4">
        <w:rPr>
          <w:rFonts w:ascii="Times New Roman" w:hAnsi="Times New Roman" w:cs="Times New Roman"/>
          <w:sz w:val="24"/>
          <w:szCs w:val="24"/>
        </w:rPr>
        <w:t xml:space="preserve"> = +</w:t>
      </w:r>
      <w:r>
        <w:rPr>
          <w:rFonts w:ascii="Times New Roman" w:hAnsi="Times New Roman" w:cs="Times New Roman"/>
          <w:sz w:val="24"/>
          <w:szCs w:val="24"/>
        </w:rPr>
        <w:t>21</w:t>
      </w:r>
      <w:r w:rsidRPr="00E072F4">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Pr="00E072F4">
        <w:rPr>
          <w:rFonts w:ascii="Times New Roman" w:hAnsi="Times New Roman" w:cs="Times New Roman"/>
          <w:sz w:val="24"/>
          <w:szCs w:val="24"/>
        </w:rPr>
        <w:t>) after the analyte was held at a</w:t>
      </w:r>
      <w:r>
        <w:rPr>
          <w:rFonts w:ascii="Times New Roman" w:hAnsi="Times New Roman" w:cs="Times New Roman"/>
          <w:sz w:val="24"/>
          <w:szCs w:val="24"/>
        </w:rPr>
        <w:t xml:space="preserve"> </w:t>
      </w:r>
      <w:r w:rsidRPr="00E072F4">
        <w:rPr>
          <w:rFonts w:ascii="Times New Roman" w:hAnsi="Times New Roman" w:cs="Times New Roman"/>
          <w:sz w:val="24"/>
          <w:szCs w:val="24"/>
        </w:rPr>
        <w:t>potential of +0.</w:t>
      </w:r>
      <w:r>
        <w:rPr>
          <w:rFonts w:ascii="Times New Roman" w:hAnsi="Times New Roman" w:cs="Times New Roman"/>
          <w:sz w:val="24"/>
          <w:szCs w:val="24"/>
        </w:rPr>
        <w:t>65</w:t>
      </w:r>
      <w:r w:rsidRPr="00E072F4">
        <w:rPr>
          <w:rFonts w:ascii="Times New Roman" w:hAnsi="Times New Roman" w:cs="Times New Roman"/>
          <w:sz w:val="24"/>
          <w:szCs w:val="24"/>
        </w:rPr>
        <w:t xml:space="preserve"> V.</w:t>
      </w:r>
      <w:r>
        <w:rPr>
          <w:rFonts w:ascii="Times New Roman" w:hAnsi="Times New Roman" w:cs="Times New Roman"/>
          <w:sz w:val="24"/>
          <w:szCs w:val="24"/>
        </w:rPr>
        <w:t xml:space="preserve"> The low intensity bands assigned to the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of the carboxylate ligand shift from 1645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1662 cm</w:t>
      </w:r>
      <w:r>
        <w:rPr>
          <w:rFonts w:ascii="Times New Roman" w:hAnsi="Times New Roman" w:cs="Times New Roman"/>
          <w:sz w:val="24"/>
          <w:szCs w:val="24"/>
          <w:vertAlign w:val="superscript"/>
        </w:rPr>
        <w:t>-1</w:t>
      </w:r>
      <w:r>
        <w:rPr>
          <w:rFonts w:ascii="Times New Roman" w:hAnsi="Times New Roman" w:cs="Times New Roman"/>
          <w:sz w:val="24"/>
          <w:szCs w:val="24"/>
        </w:rPr>
        <w:t>, while a simultaneous peak enhancement at 1599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takes place. Similar to the succinate complex, these shifts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been assigned to a porphyrin-centered first oxidation resulting in the formation of [(T</w:t>
      </w:r>
      <w:r>
        <w:rPr>
          <w:rFonts w:ascii="Times New Roman" w:hAnsi="Times New Roman" w:cs="Times New Roman"/>
          <w:sz w:val="24"/>
          <w:szCs w:val="24"/>
          <w:vertAlign w:val="superscript"/>
        </w:rPr>
        <w:t>•</w:t>
      </w:r>
      <w:r>
        <w:rPr>
          <w:rFonts w:ascii="Times New Roman" w:hAnsi="Times New Roman" w:cs="Times New Roman"/>
          <w:sz w:val="24"/>
          <w:szCs w:val="24"/>
        </w:rPr>
        <w:t>)RuC</w:t>
      </w:r>
      <w:r>
        <w:rPr>
          <w:rFonts w:ascii="Times New Roman" w:hAnsi="Times New Roman" w:cs="Times New Roman"/>
          <w:sz w:val="24"/>
          <w:szCs w:val="24"/>
          <w:vertAlign w:val="subscript"/>
        </w:rPr>
        <w:t>4</w:t>
      </w:r>
      <w:r>
        <w:rPr>
          <w:rFonts w:ascii="Times New Roman" w:hAnsi="Times New Roman" w:cs="Times New Roman"/>
          <w:sz w:val="24"/>
          <w:szCs w:val="24"/>
        </w:rPr>
        <w:t>OMe]</w:t>
      </w:r>
      <w:r>
        <w:rPr>
          <w:rFonts w:ascii="Times New Roman" w:hAnsi="Times New Roman" w:cs="Times New Roman"/>
          <w:sz w:val="24"/>
          <w:szCs w:val="24"/>
          <w:vertAlign w:val="superscript"/>
        </w:rPr>
        <w:t>+</w:t>
      </w:r>
      <w:r>
        <w:rPr>
          <w:rFonts w:ascii="Times New Roman" w:hAnsi="Times New Roman" w:cs="Times New Roman"/>
          <w:sz w:val="24"/>
          <w:szCs w:val="24"/>
        </w:rPr>
        <w:t xml:space="preserve">. Increasing the potential to +1.10 V, in Figure 4.17b, leads to the loss of the initial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at 1851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occurs with concomitant appearance of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1881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with added low intensity </w:t>
      </w:r>
      <w:r>
        <w:rPr>
          <w:rFonts w:ascii="Times New Roman" w:hAnsi="Times New Roman" w:cs="Times New Roman"/>
          <w:sz w:val="24"/>
          <w:szCs w:val="24"/>
        </w:rPr>
        <w:lastRenderedPageBreak/>
        <w:t>bands at 1899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1918 cm</w:t>
      </w:r>
      <w:r>
        <w:rPr>
          <w:rFonts w:ascii="Times New Roman" w:hAnsi="Times New Roman" w:cs="Times New Roman"/>
          <w:sz w:val="24"/>
          <w:szCs w:val="24"/>
          <w:vertAlign w:val="superscript"/>
        </w:rPr>
        <w:t>-1</w:t>
      </w:r>
      <w:r>
        <w:rPr>
          <w:rFonts w:ascii="Times New Roman" w:hAnsi="Times New Roman" w:cs="Times New Roman"/>
          <w:sz w:val="24"/>
          <w:szCs w:val="24"/>
        </w:rPr>
        <w:t>. Given the similarity of these bands to the TRuC</w:t>
      </w:r>
      <w:r>
        <w:rPr>
          <w:rFonts w:ascii="Times New Roman" w:hAnsi="Times New Roman" w:cs="Times New Roman"/>
          <w:sz w:val="24"/>
          <w:szCs w:val="24"/>
          <w:vertAlign w:val="subscript"/>
        </w:rPr>
        <w:t>2</w:t>
      </w:r>
      <w:r>
        <w:rPr>
          <w:rFonts w:ascii="Times New Roman" w:hAnsi="Times New Roman" w:cs="Times New Roman"/>
          <w:sz w:val="24"/>
          <w:szCs w:val="24"/>
        </w:rPr>
        <w:t>OMe derivatives, the products formed at the second oxidation are assigned to [(T(</w:t>
      </w:r>
      <w:r>
        <w:rPr>
          <w:rFonts w:ascii="Times New Roman" w:hAnsi="Times New Roman" w:cs="Times New Roman"/>
          <w:i/>
          <w:iCs/>
          <w:sz w:val="24"/>
          <w:szCs w:val="24"/>
        </w:rPr>
        <w:t>p</w:t>
      </w:r>
      <w:r>
        <w:rPr>
          <w:rFonts w:ascii="Times New Roman" w:hAnsi="Times New Roman" w:cs="Times New Roman"/>
          <w:sz w:val="24"/>
          <w:szCs w:val="24"/>
        </w:rPr>
        <w:t>-OMe</w:t>
      </w:r>
      <w:r>
        <w:rPr>
          <w:rFonts w:ascii="Times New Roman" w:hAnsi="Times New Roman" w:cs="Times New Roman"/>
          <w:sz w:val="24"/>
          <w:szCs w:val="24"/>
          <w:vertAlign w:val="superscript"/>
        </w:rPr>
        <w:t>•</w:t>
      </w:r>
      <w:r>
        <w:rPr>
          <w:rFonts w:ascii="Times New Roman" w:hAnsi="Times New Roman" w:cs="Times New Roman"/>
          <w:sz w:val="24"/>
          <w:szCs w:val="24"/>
        </w:rPr>
        <w:t>)PP)Ru(NO)]</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[(T</w:t>
      </w:r>
      <w:r>
        <w:rPr>
          <w:rFonts w:ascii="Times New Roman" w:hAnsi="Times New Roman" w:cs="Times New Roman"/>
          <w:sz w:val="24"/>
          <w:szCs w:val="24"/>
          <w:vertAlign w:val="superscript"/>
        </w:rPr>
        <w:t>•</w:t>
      </w:r>
      <w:r>
        <w:rPr>
          <w:rFonts w:ascii="Times New Roman" w:hAnsi="Times New Roman" w:cs="Times New Roman"/>
          <w:sz w:val="24"/>
          <w:szCs w:val="24"/>
        </w:rPr>
        <w:t>)RuC</w:t>
      </w:r>
      <w:r>
        <w:rPr>
          <w:rFonts w:ascii="Times New Roman" w:hAnsi="Times New Roman" w:cs="Times New Roman"/>
          <w:sz w:val="24"/>
          <w:szCs w:val="24"/>
          <w:vertAlign w:val="subscript"/>
        </w:rPr>
        <w:t>4</w:t>
      </w:r>
      <w:r>
        <w:rPr>
          <w:rFonts w:ascii="Times New Roman" w:hAnsi="Times New Roman" w:cs="Times New Roman"/>
          <w:sz w:val="24"/>
          <w:szCs w:val="24"/>
        </w:rPr>
        <w:t>OMe]</w:t>
      </w:r>
      <w:r>
        <w:rPr>
          <w:rFonts w:ascii="Times New Roman" w:hAnsi="Times New Roman" w:cs="Times New Roman"/>
          <w:sz w:val="24"/>
          <w:szCs w:val="24"/>
          <w:vertAlign w:val="superscript"/>
        </w:rPr>
        <w:t>2+</w:t>
      </w:r>
      <w:r>
        <w:rPr>
          <w:rFonts w:ascii="Times New Roman" w:hAnsi="Times New Roman" w:cs="Times New Roman"/>
          <w:sz w:val="24"/>
          <w:szCs w:val="24"/>
        </w:rPr>
        <w:t xml:space="preserve">, respectively. The peak enhancement and low intensity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observed at the first oxidation are present during the second oxidation with increased intensity, along with a new small band at 1746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Holding the potential at -1.65 V to capture the electrochemically generated reduction product (Figure 4.17c) resulted in a shift of the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from 1851 cm</w:t>
      </w:r>
      <w:r>
        <w:rPr>
          <w:rFonts w:ascii="Times New Roman" w:hAnsi="Times New Roman" w:cs="Times New Roman"/>
          <w:sz w:val="24"/>
          <w:szCs w:val="24"/>
        </w:rPr>
        <w:softHyphen/>
      </w:r>
      <w:r>
        <w:rPr>
          <w:rFonts w:ascii="Times New Roman" w:hAnsi="Times New Roman" w:cs="Times New Roman"/>
          <w:sz w:val="24"/>
          <w:szCs w:val="24"/>
          <w:vertAlign w:val="superscript"/>
        </w:rPr>
        <w:t>-1</w:t>
      </w:r>
      <w:r>
        <w:rPr>
          <w:rFonts w:ascii="Times New Roman" w:hAnsi="Times New Roman" w:cs="Times New Roman"/>
          <w:sz w:val="24"/>
          <w:szCs w:val="24"/>
        </w:rPr>
        <w:t xml:space="preserve"> to 1823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-28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loss of the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and appearance of a new band at 1576 cm</w:t>
      </w:r>
      <w:r>
        <w:rPr>
          <w:rFonts w:ascii="Times New Roman" w:hAnsi="Times New Roman" w:cs="Times New Roman"/>
          <w:sz w:val="24"/>
          <w:szCs w:val="24"/>
          <w:vertAlign w:val="superscript"/>
        </w:rPr>
        <w:t>-1</w:t>
      </w:r>
      <w:r>
        <w:rPr>
          <w:rFonts w:ascii="Times New Roman" w:hAnsi="Times New Roman" w:cs="Times New Roman"/>
          <w:sz w:val="24"/>
          <w:szCs w:val="24"/>
        </w:rPr>
        <w:t>, changes which have been tentatively assigned to formation of [TRuC</w:t>
      </w:r>
      <w:r>
        <w:rPr>
          <w:rFonts w:ascii="Times New Roman" w:hAnsi="Times New Roman" w:cs="Times New Roman"/>
          <w:sz w:val="24"/>
          <w:szCs w:val="24"/>
          <w:vertAlign w:val="subscript"/>
        </w:rPr>
        <w:t>4</w:t>
      </w:r>
      <w:r>
        <w:rPr>
          <w:rFonts w:ascii="Times New Roman" w:hAnsi="Times New Roman" w:cs="Times New Roman"/>
          <w:sz w:val="24"/>
          <w:szCs w:val="24"/>
        </w:rPr>
        <w:t>OMe]</w:t>
      </w:r>
      <w:r>
        <w:rPr>
          <w:rFonts w:ascii="Times New Roman" w:hAnsi="Times New Roman" w:cs="Times New Roman"/>
          <w:sz w:val="24"/>
          <w:szCs w:val="24"/>
          <w:vertAlign w:val="superscript"/>
        </w:rPr>
        <w:t>-</w:t>
      </w:r>
      <w:r>
        <w:rPr>
          <w:rFonts w:ascii="Times New Roman" w:hAnsi="Times New Roman" w:cs="Times New Roman"/>
          <w:sz w:val="24"/>
          <w:szCs w:val="24"/>
        </w:rPr>
        <w:t>.</w:t>
      </w:r>
    </w:p>
    <w:p w14:paraId="7770E16F" w14:textId="77777777" w:rsidR="00184C52" w:rsidRPr="000373BC" w:rsidRDefault="00184C52" w:rsidP="00184C52">
      <w:pPr>
        <w:pStyle w:val="Default"/>
        <w:spacing w:line="480" w:lineRule="auto"/>
      </w:pPr>
      <w:r>
        <w:tab/>
        <w:t>Repeating this study for the TRuC</w:t>
      </w:r>
      <w:r>
        <w:rPr>
          <w:vertAlign w:val="subscript"/>
        </w:rPr>
        <w:t>4</w:t>
      </w:r>
      <w:r>
        <w:t xml:space="preserve">RuT derivative resulted in comparable redox behavior to the previously discussed </w:t>
      </w:r>
      <w:proofErr w:type="spellStart"/>
      <w:r>
        <w:t>dimetallic</w:t>
      </w:r>
      <w:proofErr w:type="spellEnd"/>
      <w:r>
        <w:t xml:space="preserve"> succinate derivative. Specifically, oxidation at a potential just past the two sequential 1-electron transfer (+0.65 V) yields a shift of the </w:t>
      </w:r>
      <w:proofErr w:type="spellStart"/>
      <w:r w:rsidRPr="00D86683">
        <w:t>ν</w:t>
      </w:r>
      <w:r>
        <w:rPr>
          <w:vertAlign w:val="subscript"/>
        </w:rPr>
        <w:t>NO</w:t>
      </w:r>
      <w:proofErr w:type="spellEnd"/>
      <w:r>
        <w:t xml:space="preserve"> band from 1847 cm</w:t>
      </w:r>
      <w:r>
        <w:rPr>
          <w:vertAlign w:val="superscript"/>
        </w:rPr>
        <w:t>-1</w:t>
      </w:r>
      <w:r>
        <w:t xml:space="preserve"> to 1872 cm</w:t>
      </w:r>
      <w:r>
        <w:rPr>
          <w:vertAlign w:val="superscript"/>
        </w:rPr>
        <w:t>-1</w:t>
      </w:r>
      <w:r>
        <w:t xml:space="preserve"> (</w:t>
      </w:r>
      <w:proofErr w:type="spellStart"/>
      <w:r>
        <w:t>Δν</w:t>
      </w:r>
      <w:r>
        <w:rPr>
          <w:vertAlign w:val="subscript"/>
        </w:rPr>
        <w:t>NO</w:t>
      </w:r>
      <w:proofErr w:type="spellEnd"/>
      <w:r>
        <w:t xml:space="preserve"> = +24 cm</w:t>
      </w:r>
      <w:r>
        <w:rPr>
          <w:vertAlign w:val="superscript"/>
        </w:rPr>
        <w:t>-1</w:t>
      </w:r>
      <w:r>
        <w:t xml:space="preserve">), along with the low intensity band shift of </w:t>
      </w:r>
      <w:proofErr w:type="spellStart"/>
      <w:r>
        <w:t>ν</w:t>
      </w:r>
      <w:r>
        <w:rPr>
          <w:vertAlign w:val="subscript"/>
        </w:rPr>
        <w:t>C</w:t>
      </w:r>
      <w:proofErr w:type="spellEnd"/>
      <w:r>
        <w:rPr>
          <w:vertAlign w:val="subscript"/>
        </w:rPr>
        <w:t>=O</w:t>
      </w:r>
      <w:r>
        <w:t xml:space="preserve"> from 1638 cm</w:t>
      </w:r>
      <w:r>
        <w:rPr>
          <w:vertAlign w:val="superscript"/>
        </w:rPr>
        <w:t>-1</w:t>
      </w:r>
      <w:r>
        <w:t xml:space="preserve"> to 1659 cm</w:t>
      </w:r>
      <w:r>
        <w:rPr>
          <w:vertAlign w:val="superscript"/>
        </w:rPr>
        <w:t>-1</w:t>
      </w:r>
      <w:r>
        <w:t xml:space="preserve"> and peak enhancement at 1598 cm</w:t>
      </w:r>
      <w:r>
        <w:rPr>
          <w:vertAlign w:val="superscript"/>
        </w:rPr>
        <w:t>-1</w:t>
      </w:r>
      <w:r>
        <w:t xml:space="preserve"> (Figure 4.17d). Similar to the TRuC</w:t>
      </w:r>
      <w:r>
        <w:rPr>
          <w:vertAlign w:val="subscript"/>
        </w:rPr>
        <w:t>2</w:t>
      </w:r>
      <w:r>
        <w:t xml:space="preserve">RuT compound, two sequential 1-electron transfers and subsequent </w:t>
      </w:r>
      <w:proofErr w:type="spellStart"/>
      <w:r>
        <w:t>comproportionation</w:t>
      </w:r>
      <w:proofErr w:type="spellEnd"/>
      <w:r>
        <w:t xml:space="preserve"> with TRuC</w:t>
      </w:r>
      <w:r>
        <w:rPr>
          <w:vertAlign w:val="subscript"/>
        </w:rPr>
        <w:t>4</w:t>
      </w:r>
      <w:r>
        <w:t>RuT from the bulk solution results in the formation of [(T</w:t>
      </w:r>
      <w:r>
        <w:rPr>
          <w:vertAlign w:val="superscript"/>
        </w:rPr>
        <w:t>•</w:t>
      </w:r>
      <w:r>
        <w:t>)RuC</w:t>
      </w:r>
      <w:r>
        <w:rPr>
          <w:vertAlign w:val="subscript"/>
        </w:rPr>
        <w:t>4</w:t>
      </w:r>
      <w:r>
        <w:t>Ru(T)]</w:t>
      </w:r>
      <w:r>
        <w:rPr>
          <w:vertAlign w:val="superscript"/>
        </w:rPr>
        <w:t>+</w:t>
      </w:r>
      <w:r>
        <w:t xml:space="preserve">. Maintaining a potential of </w:t>
      </w:r>
      <w:r>
        <w:rPr>
          <w:vertAlign w:val="superscript"/>
        </w:rPr>
        <w:t xml:space="preserve"> </w:t>
      </w:r>
      <w:r>
        <w:t xml:space="preserve">+1.15 V leads to the production of a new </w:t>
      </w:r>
      <w:proofErr w:type="spellStart"/>
      <w:r>
        <w:t>ν</w:t>
      </w:r>
      <w:r>
        <w:rPr>
          <w:vertAlign w:val="subscript"/>
        </w:rPr>
        <w:t>NO</w:t>
      </w:r>
      <w:proofErr w:type="spellEnd"/>
      <w:r>
        <w:t xml:space="preserve"> band at 1877 cm</w:t>
      </w:r>
      <w:r>
        <w:rPr>
          <w:vertAlign w:val="superscript"/>
        </w:rPr>
        <w:t>-1</w:t>
      </w:r>
      <w:r>
        <w:t xml:space="preserve"> with low intensity shoulders around 1897 cm</w:t>
      </w:r>
      <w:r>
        <w:rPr>
          <w:vertAlign w:val="superscript"/>
        </w:rPr>
        <w:t>-1</w:t>
      </w:r>
      <w:r>
        <w:t xml:space="preserve"> and 1917 cm</w:t>
      </w:r>
      <w:r>
        <w:rPr>
          <w:vertAlign w:val="superscript"/>
        </w:rPr>
        <w:t>-1</w:t>
      </w:r>
      <w:r>
        <w:t xml:space="preserve"> (Figure 4.17e). A loss of the low intensity </w:t>
      </w:r>
      <w:proofErr w:type="spellStart"/>
      <w:r>
        <w:t>ν</w:t>
      </w:r>
      <w:r>
        <w:rPr>
          <w:vertAlign w:val="subscript"/>
        </w:rPr>
        <w:t>C</w:t>
      </w:r>
      <w:proofErr w:type="spellEnd"/>
      <w:r>
        <w:rPr>
          <w:vertAlign w:val="subscript"/>
        </w:rPr>
        <w:t>=O</w:t>
      </w:r>
      <w:r>
        <w:t xml:space="preserve"> at 1638 cm</w:t>
      </w:r>
      <w:r>
        <w:rPr>
          <w:vertAlign w:val="superscript"/>
        </w:rPr>
        <w:t>-1</w:t>
      </w:r>
      <w:r>
        <w:t xml:space="preserve"> takes place along with a slight shift to the previously observed peak enhancement to 1595 cm</w:t>
      </w:r>
      <w:r>
        <w:rPr>
          <w:vertAlign w:val="superscript"/>
        </w:rPr>
        <w:t>-1</w:t>
      </w:r>
      <w:r>
        <w:t>. Oxidation at this higher potential likely results in the formation of the [(T(</w:t>
      </w:r>
      <w:r>
        <w:rPr>
          <w:i/>
          <w:iCs/>
        </w:rPr>
        <w:t>p-</w:t>
      </w:r>
      <w:r>
        <w:t>OMe)PP)Ru(NO)]</w:t>
      </w:r>
      <w:r>
        <w:rPr>
          <w:vertAlign w:val="superscript"/>
        </w:rPr>
        <w:t>2+</w:t>
      </w:r>
      <w:r>
        <w:t xml:space="preserve"> product (</w:t>
      </w:r>
      <w:proofErr w:type="spellStart"/>
      <w:r>
        <w:t>ν</w:t>
      </w:r>
      <w:r>
        <w:rPr>
          <w:vertAlign w:val="subscript"/>
        </w:rPr>
        <w:t>NO</w:t>
      </w:r>
      <w:proofErr w:type="spellEnd"/>
      <w:r>
        <w:t xml:space="preserve"> = 1897 cm</w:t>
      </w:r>
      <w:r>
        <w:rPr>
          <w:vertAlign w:val="superscript"/>
        </w:rPr>
        <w:t>-1</w:t>
      </w:r>
      <w:r>
        <w:t>) and the [(T</w:t>
      </w:r>
      <w:r>
        <w:rPr>
          <w:vertAlign w:val="superscript"/>
        </w:rPr>
        <w:t>•</w:t>
      </w:r>
      <w:r>
        <w:t>)RuC</w:t>
      </w:r>
      <w:r>
        <w:rPr>
          <w:vertAlign w:val="subscript"/>
        </w:rPr>
        <w:t>4</w:t>
      </w:r>
      <w:r>
        <w:t>Ru(T</w:t>
      </w:r>
      <w:r>
        <w:rPr>
          <w:vertAlign w:val="superscript"/>
        </w:rPr>
        <w:t>•</w:t>
      </w:r>
      <w:r>
        <w:t>)]</w:t>
      </w:r>
      <w:r>
        <w:rPr>
          <w:vertAlign w:val="superscript"/>
        </w:rPr>
        <w:t>2+</w:t>
      </w:r>
      <w:r>
        <w:t xml:space="preserve"> (</w:t>
      </w:r>
      <w:proofErr w:type="spellStart"/>
      <w:r>
        <w:t>ν</w:t>
      </w:r>
      <w:r>
        <w:rPr>
          <w:vertAlign w:val="subscript"/>
        </w:rPr>
        <w:t>NO</w:t>
      </w:r>
      <w:proofErr w:type="spellEnd"/>
      <w:r>
        <w:t xml:space="preserve"> = 1877 cm</w:t>
      </w:r>
      <w:r>
        <w:rPr>
          <w:vertAlign w:val="superscript"/>
        </w:rPr>
        <w:t>-1</w:t>
      </w:r>
      <w:r>
        <w:t>) and [TRuC</w:t>
      </w:r>
      <w:r>
        <w:rPr>
          <w:vertAlign w:val="subscript"/>
        </w:rPr>
        <w:t>4</w:t>
      </w:r>
      <w:r>
        <w:t>RuT]</w:t>
      </w:r>
      <w:r>
        <w:rPr>
          <w:vertAlign w:val="superscript"/>
        </w:rPr>
        <w:t>4+</w:t>
      </w:r>
      <w:r>
        <w:t xml:space="preserve"> (</w:t>
      </w:r>
      <w:proofErr w:type="spellStart"/>
      <w:r>
        <w:t>ν</w:t>
      </w:r>
      <w:r>
        <w:rPr>
          <w:vertAlign w:val="subscript"/>
        </w:rPr>
        <w:t>NO</w:t>
      </w:r>
      <w:proofErr w:type="spellEnd"/>
      <w:r>
        <w:rPr>
          <w:vertAlign w:val="subscript"/>
        </w:rPr>
        <w:t xml:space="preserve"> </w:t>
      </w:r>
      <w:r>
        <w:t xml:space="preserve"> = 1917 cm</w:t>
      </w:r>
      <w:r>
        <w:rPr>
          <w:vertAlign w:val="superscript"/>
        </w:rPr>
        <w:t>-1</w:t>
      </w:r>
      <w:r>
        <w:t>)</w:t>
      </w:r>
      <w:r>
        <w:rPr>
          <w:vertAlign w:val="subscript"/>
        </w:rPr>
        <w:t xml:space="preserve"> </w:t>
      </w:r>
      <w:r>
        <w:t xml:space="preserve">complexes. Probing the reductions after the potential is held at -1.70 V resulted in a new </w:t>
      </w:r>
      <w:proofErr w:type="spellStart"/>
      <w:r w:rsidRPr="00D86683">
        <w:t>ν</w:t>
      </w:r>
      <w:r>
        <w:rPr>
          <w:vertAlign w:val="subscript"/>
        </w:rPr>
        <w:t>NO</w:t>
      </w:r>
      <w:proofErr w:type="spellEnd"/>
      <w:r>
        <w:t xml:space="preserve"> band at 1824 cm</w:t>
      </w:r>
      <w:r>
        <w:rPr>
          <w:vertAlign w:val="superscript"/>
        </w:rPr>
        <w:t>-1</w:t>
      </w:r>
      <w:r>
        <w:t xml:space="preserve"> accompanied by the appearance of a band at 1572 cm</w:t>
      </w:r>
      <w:r>
        <w:rPr>
          <w:vertAlign w:val="superscript"/>
        </w:rPr>
        <w:t>-1</w:t>
      </w:r>
      <w:r>
        <w:t xml:space="preserve"> (Figure 4.17f) that is expected to result from porphyrin-centered reduction.</w:t>
      </w:r>
    </w:p>
    <w:p w14:paraId="40854706" w14:textId="77777777" w:rsidR="00184C52" w:rsidRPr="00DF7245" w:rsidRDefault="00184C52" w:rsidP="00184C52">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509EA91" wp14:editId="78789311">
            <wp:extent cx="5899993" cy="3390900"/>
            <wp:effectExtent l="0" t="0" r="5715" b="0"/>
            <wp:docPr id="74" name="Picture 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Diagram&#10;&#10;Description automatically generated"/>
                    <pic:cNvPicPr>
                      <a:picLocks noChangeAspect="1" noChangeArrowheads="1"/>
                    </pic:cNvPicPr>
                  </pic:nvPicPr>
                  <pic:blipFill>
                    <a:blip r:embed="rId102" cstate="print">
                      <a:extLst>
                        <a:ext uri="{BEBA8EAE-BF5A-486C-A8C5-ECC9F3942E4B}">
                          <a14:imgProps xmlns:a14="http://schemas.microsoft.com/office/drawing/2010/main">
                            <a14:imgLayer r:embed="rId103">
                              <a14:imgEffect>
                                <a14:sharpenSoften amount="70000"/>
                              </a14:imgEffect>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21451" cy="3403232"/>
                    </a:xfrm>
                    <a:prstGeom prst="rect">
                      <a:avLst/>
                    </a:prstGeom>
                    <a:noFill/>
                  </pic:spPr>
                </pic:pic>
              </a:graphicData>
            </a:graphic>
          </wp:inline>
        </w:drawing>
      </w:r>
    </w:p>
    <w:p w14:paraId="54029A01" w14:textId="77777777" w:rsidR="00184C52" w:rsidRDefault="00184C52" w:rsidP="00184C52">
      <w:pPr>
        <w:spacing w:line="240" w:lineRule="auto"/>
        <w:rPr>
          <w:rFonts w:ascii="Times New Roman" w:hAnsi="Times New Roman" w:cs="Times New Roman"/>
          <w:sz w:val="24"/>
          <w:szCs w:val="24"/>
        </w:rPr>
      </w:pPr>
      <w:r w:rsidRPr="00C1595F">
        <w:rPr>
          <w:rFonts w:ascii="Times New Roman" w:hAnsi="Times New Roman" w:cs="Times New Roman"/>
          <w:b/>
          <w:bCs/>
          <w:sz w:val="24"/>
          <w:szCs w:val="24"/>
        </w:rPr>
        <w:t>Figure 4</w:t>
      </w:r>
      <w:r w:rsidRPr="00773A0E">
        <w:rPr>
          <w:rFonts w:ascii="Times New Roman" w:hAnsi="Times New Roman" w:cs="Times New Roman"/>
          <w:b/>
          <w:bCs/>
          <w:sz w:val="24"/>
          <w:szCs w:val="24"/>
        </w:rPr>
        <w:t>.1</w:t>
      </w:r>
      <w:r>
        <w:rPr>
          <w:rFonts w:ascii="Times New Roman" w:hAnsi="Times New Roman" w:cs="Times New Roman"/>
          <w:b/>
          <w:bCs/>
          <w:sz w:val="24"/>
          <w:szCs w:val="24"/>
        </w:rPr>
        <w:t>7</w:t>
      </w:r>
      <w:r>
        <w:rPr>
          <w:rFonts w:ascii="Times New Roman" w:hAnsi="Times New Roman" w:cs="Times New Roman"/>
          <w:sz w:val="24"/>
          <w:szCs w:val="24"/>
        </w:rPr>
        <w:t xml:space="preserve"> </w:t>
      </w:r>
      <w:r w:rsidRPr="00773A0E">
        <w:rPr>
          <w:rFonts w:ascii="Times New Roman" w:hAnsi="Times New Roman" w:cs="Times New Roman"/>
          <w:sz w:val="24"/>
          <w:szCs w:val="24"/>
        </w:rPr>
        <w:t>Difference IR spectra showing the products from the (</w:t>
      </w:r>
      <w:proofErr w:type="spellStart"/>
      <w:r w:rsidRPr="00773A0E">
        <w:rPr>
          <w:rFonts w:ascii="Times New Roman" w:hAnsi="Times New Roman" w:cs="Times New Roman"/>
          <w:sz w:val="24"/>
          <w:szCs w:val="24"/>
        </w:rPr>
        <w:t>a,d</w:t>
      </w:r>
      <w:proofErr w:type="spellEnd"/>
      <w:r w:rsidRPr="00773A0E">
        <w:rPr>
          <w:rFonts w:ascii="Times New Roman" w:hAnsi="Times New Roman" w:cs="Times New Roman"/>
          <w:sz w:val="24"/>
          <w:szCs w:val="24"/>
        </w:rPr>
        <w:t>) first</w:t>
      </w:r>
      <w:r>
        <w:rPr>
          <w:rFonts w:ascii="Times New Roman" w:hAnsi="Times New Roman" w:cs="Times New Roman"/>
          <w:sz w:val="24"/>
          <w:szCs w:val="24"/>
        </w:rPr>
        <w:t xml:space="preserve"> oxidation</w:t>
      </w:r>
      <w:r w:rsidRPr="00773A0E">
        <w:rPr>
          <w:rFonts w:ascii="Times New Roman" w:hAnsi="Times New Roman" w:cs="Times New Roman"/>
          <w:sz w:val="24"/>
          <w:szCs w:val="24"/>
        </w:rPr>
        <w:t>, (</w:t>
      </w:r>
      <w:proofErr w:type="spellStart"/>
      <w:r w:rsidRPr="00773A0E">
        <w:rPr>
          <w:rFonts w:ascii="Times New Roman" w:hAnsi="Times New Roman" w:cs="Times New Roman"/>
          <w:sz w:val="24"/>
          <w:szCs w:val="24"/>
        </w:rPr>
        <w:t>b,e</w:t>
      </w:r>
      <w:proofErr w:type="spellEnd"/>
      <w:r w:rsidRPr="00773A0E">
        <w:rPr>
          <w:rFonts w:ascii="Times New Roman" w:hAnsi="Times New Roman" w:cs="Times New Roman"/>
          <w:sz w:val="24"/>
          <w:szCs w:val="24"/>
        </w:rPr>
        <w:t xml:space="preserve">) second </w:t>
      </w:r>
      <w:r>
        <w:rPr>
          <w:rFonts w:ascii="Times New Roman" w:hAnsi="Times New Roman" w:cs="Times New Roman"/>
          <w:sz w:val="24"/>
          <w:szCs w:val="24"/>
        </w:rPr>
        <w:t xml:space="preserve">oxidation </w:t>
      </w:r>
      <w:r w:rsidRPr="00773A0E">
        <w:rPr>
          <w:rFonts w:ascii="Times New Roman" w:hAnsi="Times New Roman" w:cs="Times New Roman"/>
          <w:sz w:val="24"/>
          <w:szCs w:val="24"/>
        </w:rPr>
        <w:t>and (</w:t>
      </w:r>
      <w:proofErr w:type="spellStart"/>
      <w:r w:rsidRPr="00773A0E">
        <w:rPr>
          <w:rFonts w:ascii="Times New Roman" w:hAnsi="Times New Roman" w:cs="Times New Roman"/>
          <w:sz w:val="24"/>
          <w:szCs w:val="24"/>
        </w:rPr>
        <w:t>c,f</w:t>
      </w:r>
      <w:proofErr w:type="spellEnd"/>
      <w:r w:rsidRPr="00773A0E">
        <w:rPr>
          <w:rFonts w:ascii="Times New Roman" w:hAnsi="Times New Roman" w:cs="Times New Roman"/>
          <w:sz w:val="24"/>
          <w:szCs w:val="24"/>
        </w:rPr>
        <w:t>) first reduction features of (a-c) TRuC</w:t>
      </w:r>
      <w:r w:rsidRPr="00773A0E">
        <w:rPr>
          <w:rFonts w:ascii="Times New Roman" w:hAnsi="Times New Roman" w:cs="Times New Roman"/>
          <w:sz w:val="24"/>
          <w:szCs w:val="24"/>
          <w:vertAlign w:val="subscript"/>
        </w:rPr>
        <w:t>4</w:t>
      </w:r>
      <w:r w:rsidRPr="00773A0E">
        <w:rPr>
          <w:rFonts w:ascii="Times New Roman" w:hAnsi="Times New Roman" w:cs="Times New Roman"/>
          <w:sz w:val="24"/>
          <w:szCs w:val="24"/>
        </w:rPr>
        <w:t>OMe and (d-f) TRuC</w:t>
      </w:r>
      <w:r w:rsidRPr="00773A0E">
        <w:rPr>
          <w:rFonts w:ascii="Times New Roman" w:hAnsi="Times New Roman" w:cs="Times New Roman"/>
          <w:sz w:val="24"/>
          <w:szCs w:val="24"/>
          <w:vertAlign w:val="subscript"/>
        </w:rPr>
        <w:t>4</w:t>
      </w:r>
      <w:r w:rsidRPr="00773A0E">
        <w:rPr>
          <w:rFonts w:ascii="Times New Roman" w:hAnsi="Times New Roman" w:cs="Times New Roman"/>
          <w:sz w:val="24"/>
          <w:szCs w:val="24"/>
        </w:rPr>
        <w:t>RuT in CH</w:t>
      </w:r>
      <w:r w:rsidRPr="00773A0E">
        <w:rPr>
          <w:rFonts w:ascii="Times New Roman" w:hAnsi="Times New Roman" w:cs="Times New Roman"/>
          <w:sz w:val="24"/>
          <w:szCs w:val="24"/>
          <w:vertAlign w:val="subscript"/>
        </w:rPr>
        <w:t>2</w:t>
      </w:r>
      <w:r w:rsidRPr="00773A0E">
        <w:rPr>
          <w:rFonts w:ascii="Times New Roman" w:hAnsi="Times New Roman" w:cs="Times New Roman"/>
          <w:sz w:val="24"/>
          <w:szCs w:val="24"/>
        </w:rPr>
        <w:t>Cl</w:t>
      </w:r>
      <w:r w:rsidRPr="00773A0E">
        <w:rPr>
          <w:rFonts w:ascii="Times New Roman" w:hAnsi="Times New Roman" w:cs="Times New Roman"/>
          <w:sz w:val="24"/>
          <w:szCs w:val="24"/>
          <w:vertAlign w:val="subscript"/>
        </w:rPr>
        <w:t>2</w:t>
      </w:r>
      <w:r w:rsidRPr="00773A0E">
        <w:rPr>
          <w:rFonts w:ascii="Times New Roman" w:hAnsi="Times New Roman" w:cs="Times New Roman"/>
          <w:sz w:val="24"/>
          <w:szCs w:val="24"/>
        </w:rPr>
        <w:t xml:space="preserve"> containing 0.1 M NBu</w:t>
      </w:r>
      <w:r w:rsidRPr="00773A0E">
        <w:rPr>
          <w:rFonts w:ascii="Times New Roman" w:hAnsi="Times New Roman" w:cs="Times New Roman"/>
          <w:sz w:val="24"/>
          <w:szCs w:val="24"/>
          <w:vertAlign w:val="subscript"/>
        </w:rPr>
        <w:t>4</w:t>
      </w:r>
      <w:r w:rsidRPr="00773A0E">
        <w:rPr>
          <w:rFonts w:ascii="Times New Roman" w:hAnsi="Times New Roman" w:cs="Times New Roman"/>
          <w:sz w:val="24"/>
          <w:szCs w:val="24"/>
        </w:rPr>
        <w:t>PF</w:t>
      </w:r>
      <w:r w:rsidRPr="00773A0E">
        <w:rPr>
          <w:rFonts w:ascii="Times New Roman" w:hAnsi="Times New Roman" w:cs="Times New Roman"/>
          <w:sz w:val="24"/>
          <w:szCs w:val="24"/>
          <w:vertAlign w:val="subscript"/>
        </w:rPr>
        <w:t>6</w:t>
      </w:r>
      <w:r w:rsidRPr="00773A0E">
        <w:rPr>
          <w:rFonts w:ascii="Times New Roman" w:hAnsi="Times New Roman" w:cs="Times New Roman"/>
          <w:sz w:val="24"/>
          <w:szCs w:val="24"/>
        </w:rPr>
        <w:t>, with the potential held at (a) +0.65, (b) +1.10 and (c) -1.65 V; (d) +0.65 V, (e) +1.</w:t>
      </w:r>
      <w:r>
        <w:rPr>
          <w:rFonts w:ascii="Times New Roman" w:hAnsi="Times New Roman" w:cs="Times New Roman"/>
          <w:sz w:val="24"/>
          <w:szCs w:val="24"/>
        </w:rPr>
        <w:t>15</w:t>
      </w:r>
      <w:r w:rsidRPr="00773A0E">
        <w:rPr>
          <w:rFonts w:ascii="Times New Roman" w:hAnsi="Times New Roman" w:cs="Times New Roman"/>
          <w:sz w:val="24"/>
          <w:szCs w:val="24"/>
        </w:rPr>
        <w:t xml:space="preserve"> V and (f) -1.70 V vs</w:t>
      </w:r>
      <w:r>
        <w:rPr>
          <w:rFonts w:ascii="Times New Roman" w:hAnsi="Times New Roman" w:cs="Times New Roman"/>
          <w:sz w:val="24"/>
          <w:szCs w:val="24"/>
        </w:rPr>
        <w:t xml:space="preserve"> the</w:t>
      </w:r>
      <w:r w:rsidRPr="00773A0E">
        <w:rPr>
          <w:rFonts w:ascii="Times New Roman" w:hAnsi="Times New Roman" w:cs="Times New Roman"/>
          <w:sz w:val="24"/>
          <w:szCs w:val="24"/>
        </w:rPr>
        <w:t xml:space="preserve"> Fc</w:t>
      </w:r>
      <w:r w:rsidRPr="00773A0E">
        <w:rPr>
          <w:rFonts w:ascii="Times New Roman" w:hAnsi="Times New Roman" w:cs="Times New Roman"/>
          <w:sz w:val="24"/>
          <w:szCs w:val="24"/>
          <w:vertAlign w:val="superscript"/>
        </w:rPr>
        <w:t>0/+</w:t>
      </w:r>
      <w:r w:rsidRPr="00773A0E">
        <w:rPr>
          <w:rFonts w:ascii="Times New Roman" w:hAnsi="Times New Roman" w:cs="Times New Roman"/>
          <w:sz w:val="24"/>
          <w:szCs w:val="24"/>
        </w:rPr>
        <w:t xml:space="preserve"> couple.</w:t>
      </w:r>
      <w:r>
        <w:rPr>
          <w:rFonts w:ascii="Times New Roman" w:hAnsi="Times New Roman" w:cs="Times New Roman"/>
          <w:sz w:val="24"/>
          <w:szCs w:val="24"/>
        </w:rPr>
        <w:br/>
      </w:r>
      <w:r>
        <w:rPr>
          <w:rFonts w:ascii="Times New Roman" w:hAnsi="Times New Roman" w:cs="Times New Roman"/>
          <w:i/>
          <w:iCs/>
          <w:sz w:val="24"/>
          <w:szCs w:val="24"/>
        </w:rPr>
        <w:br/>
      </w:r>
    </w:p>
    <w:p w14:paraId="02DAF6A1" w14:textId="77777777" w:rsidR="00184C52" w:rsidRPr="00A02D9F" w:rsidRDefault="00184C52" w:rsidP="00184C52">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4.18 details the IR-SEC results of TRuC</w:t>
      </w:r>
      <w:r>
        <w:rPr>
          <w:rFonts w:ascii="Times New Roman" w:hAnsi="Times New Roman" w:cs="Times New Roman"/>
          <w:sz w:val="24"/>
          <w:szCs w:val="24"/>
          <w:vertAlign w:val="subscript"/>
        </w:rPr>
        <w:t>6</w:t>
      </w:r>
      <w:r>
        <w:rPr>
          <w:rFonts w:ascii="Times New Roman" w:hAnsi="Times New Roman" w:cs="Times New Roman"/>
          <w:sz w:val="24"/>
          <w:szCs w:val="24"/>
        </w:rPr>
        <w:t>OMe and TRuC</w:t>
      </w:r>
      <w:r>
        <w:rPr>
          <w:rFonts w:ascii="Times New Roman" w:hAnsi="Times New Roman" w:cs="Times New Roman"/>
          <w:sz w:val="24"/>
          <w:szCs w:val="24"/>
          <w:vertAlign w:val="subscript"/>
        </w:rPr>
        <w:t>6</w:t>
      </w:r>
      <w:r>
        <w:rPr>
          <w:rFonts w:ascii="Times New Roman" w:hAnsi="Times New Roman" w:cs="Times New Roman"/>
          <w:sz w:val="24"/>
          <w:szCs w:val="24"/>
        </w:rPr>
        <w:t xml:space="preserve">RuT, which closely resemble that of the succinate and adipate complexes discussed earlier. A </w:t>
      </w:r>
      <w:r w:rsidRPr="00E072F4">
        <w:rPr>
          <w:rFonts w:ascii="Times New Roman" w:hAnsi="Times New Roman" w:cs="Times New Roman"/>
          <w:sz w:val="24"/>
          <w:szCs w:val="24"/>
        </w:rPr>
        <w:t xml:space="preserve">difference IR spectrum </w:t>
      </w:r>
      <w:r>
        <w:rPr>
          <w:rFonts w:ascii="Times New Roman" w:hAnsi="Times New Roman" w:cs="Times New Roman"/>
          <w:sz w:val="24"/>
          <w:szCs w:val="24"/>
        </w:rPr>
        <w:t>for the first oxidation of</w:t>
      </w:r>
      <w:r w:rsidRPr="00E072F4">
        <w:rPr>
          <w:rFonts w:ascii="Times New Roman" w:hAnsi="Times New Roman" w:cs="Times New Roman"/>
          <w:sz w:val="24"/>
          <w:szCs w:val="24"/>
        </w:rPr>
        <w:t xml:space="preserve"> </w:t>
      </w:r>
      <w:r>
        <w:rPr>
          <w:rFonts w:ascii="Times New Roman" w:hAnsi="Times New Roman" w:cs="Times New Roman"/>
          <w:sz w:val="24"/>
          <w:szCs w:val="24"/>
        </w:rPr>
        <w:t>TRuC</w:t>
      </w:r>
      <w:r>
        <w:rPr>
          <w:rFonts w:ascii="Times New Roman" w:hAnsi="Times New Roman" w:cs="Times New Roman"/>
          <w:sz w:val="24"/>
          <w:szCs w:val="24"/>
          <w:vertAlign w:val="subscript"/>
        </w:rPr>
        <w:t>6</w:t>
      </w:r>
      <w:r>
        <w:rPr>
          <w:rFonts w:ascii="Times New Roman" w:hAnsi="Times New Roman" w:cs="Times New Roman"/>
          <w:sz w:val="24"/>
          <w:szCs w:val="24"/>
        </w:rPr>
        <w:t>OMe</w:t>
      </w:r>
      <w:r w:rsidRPr="00E072F4">
        <w:rPr>
          <w:rFonts w:ascii="Times New Roman" w:hAnsi="Times New Roman" w:cs="Times New Roman"/>
          <w:sz w:val="24"/>
          <w:szCs w:val="24"/>
        </w:rPr>
        <w:t xml:space="preserve"> (Figure </w:t>
      </w:r>
      <w:r>
        <w:rPr>
          <w:rFonts w:ascii="Times New Roman" w:hAnsi="Times New Roman" w:cs="Times New Roman"/>
          <w:sz w:val="24"/>
          <w:szCs w:val="24"/>
        </w:rPr>
        <w:t>4.18</w:t>
      </w:r>
      <w:r w:rsidRPr="00E072F4">
        <w:rPr>
          <w:rFonts w:ascii="Times New Roman" w:hAnsi="Times New Roman" w:cs="Times New Roman"/>
          <w:sz w:val="24"/>
          <w:szCs w:val="24"/>
        </w:rPr>
        <w:t>a)</w:t>
      </w:r>
      <w:r>
        <w:rPr>
          <w:rFonts w:ascii="Times New Roman" w:hAnsi="Times New Roman" w:cs="Times New Roman"/>
          <w:sz w:val="24"/>
          <w:szCs w:val="24"/>
        </w:rPr>
        <w:t xml:space="preserve"> shows the consumption of the</w:t>
      </w:r>
      <w:r w:rsidRPr="00E072F4">
        <w:rPr>
          <w:rFonts w:ascii="Times New Roman" w:hAnsi="Times New Roman" w:cs="Times New Roman"/>
          <w:sz w:val="24"/>
          <w:szCs w:val="24"/>
        </w:rPr>
        <w:t xml:space="preserve"> </w:t>
      </w:r>
      <w:r>
        <w:rPr>
          <w:rFonts w:ascii="Times New Roman" w:hAnsi="Times New Roman" w:cs="Times New Roman"/>
          <w:sz w:val="24"/>
          <w:szCs w:val="24"/>
        </w:rPr>
        <w:t>starting</w:t>
      </w:r>
      <w:r w:rsidRPr="00E072F4">
        <w:rPr>
          <w:rFonts w:ascii="Times New Roman" w:hAnsi="Times New Roman" w:cs="Times New Roman"/>
          <w:sz w:val="24"/>
          <w:szCs w:val="24"/>
        </w:rPr>
        <w:t xml:space="preserve">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sidRPr="00E072F4">
        <w:rPr>
          <w:rFonts w:ascii="Times New Roman" w:hAnsi="Times New Roman" w:cs="Times New Roman"/>
          <w:sz w:val="24"/>
          <w:szCs w:val="24"/>
        </w:rPr>
        <w:t xml:space="preserve"> at 18</w:t>
      </w:r>
      <w:r>
        <w:rPr>
          <w:rFonts w:ascii="Times New Roman" w:hAnsi="Times New Roman" w:cs="Times New Roman"/>
          <w:sz w:val="24"/>
          <w:szCs w:val="24"/>
        </w:rPr>
        <w:t>50</w:t>
      </w:r>
      <w:r w:rsidRPr="00E072F4">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Pr="00E072F4">
        <w:rPr>
          <w:rFonts w:ascii="Times New Roman" w:hAnsi="Times New Roman" w:cs="Times New Roman"/>
          <w:sz w:val="24"/>
          <w:szCs w:val="24"/>
        </w:rPr>
        <w:t xml:space="preserve"> and </w:t>
      </w:r>
      <w:r>
        <w:rPr>
          <w:rFonts w:ascii="Times New Roman" w:hAnsi="Times New Roman" w:cs="Times New Roman"/>
          <w:sz w:val="24"/>
          <w:szCs w:val="24"/>
        </w:rPr>
        <w:t>the formation</w:t>
      </w:r>
      <w:r w:rsidRPr="00E072F4">
        <w:rPr>
          <w:rFonts w:ascii="Times New Roman" w:hAnsi="Times New Roman" w:cs="Times New Roman"/>
          <w:sz w:val="24"/>
          <w:szCs w:val="24"/>
        </w:rPr>
        <w:t xml:space="preserve"> of a new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sidRPr="00E072F4">
        <w:rPr>
          <w:rFonts w:ascii="Times New Roman" w:hAnsi="Times New Roman" w:cs="Times New Roman"/>
          <w:sz w:val="24"/>
          <w:szCs w:val="24"/>
        </w:rPr>
        <w:t xml:space="preserve"> </w:t>
      </w:r>
      <w:r>
        <w:rPr>
          <w:rFonts w:ascii="Times New Roman" w:hAnsi="Times New Roman" w:cs="Times New Roman"/>
          <w:sz w:val="24"/>
          <w:szCs w:val="24"/>
        </w:rPr>
        <w:t xml:space="preserve">band </w:t>
      </w:r>
      <w:r w:rsidRPr="00E072F4">
        <w:rPr>
          <w:rFonts w:ascii="Times New Roman" w:hAnsi="Times New Roman" w:cs="Times New Roman"/>
          <w:sz w:val="24"/>
          <w:szCs w:val="24"/>
        </w:rPr>
        <w:t xml:space="preserve">at </w:t>
      </w:r>
      <w:r>
        <w:rPr>
          <w:rFonts w:ascii="Times New Roman" w:hAnsi="Times New Roman" w:cs="Times New Roman"/>
          <w:sz w:val="24"/>
          <w:szCs w:val="24"/>
        </w:rPr>
        <w:t>1872</w:t>
      </w:r>
      <w:r w:rsidRPr="00E072F4">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Pr="00E072F4">
        <w:rPr>
          <w:rFonts w:ascii="Times New Roman" w:hAnsi="Times New Roman" w:cs="Times New Roman"/>
          <w:sz w:val="24"/>
          <w:szCs w:val="24"/>
        </w:rPr>
        <w:t xml:space="preserve"> (</w:t>
      </w:r>
      <w:proofErr w:type="spellStart"/>
      <w:r w:rsidRPr="00E072F4">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sidRPr="00E072F4">
        <w:rPr>
          <w:rFonts w:ascii="Times New Roman" w:hAnsi="Times New Roman" w:cs="Times New Roman"/>
          <w:sz w:val="24"/>
          <w:szCs w:val="24"/>
        </w:rPr>
        <w:t xml:space="preserve"> = +</w:t>
      </w:r>
      <w:r>
        <w:rPr>
          <w:rFonts w:ascii="Times New Roman" w:hAnsi="Times New Roman" w:cs="Times New Roman"/>
          <w:sz w:val="24"/>
          <w:szCs w:val="24"/>
        </w:rPr>
        <w:t>22</w:t>
      </w:r>
      <w:r w:rsidRPr="00E072F4">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Pr="00E072F4">
        <w:rPr>
          <w:rFonts w:ascii="Times New Roman" w:hAnsi="Times New Roman" w:cs="Times New Roman"/>
          <w:sz w:val="24"/>
          <w:szCs w:val="24"/>
        </w:rPr>
        <w:t>)</w:t>
      </w:r>
      <w:r>
        <w:rPr>
          <w:rFonts w:ascii="Times New Roman" w:hAnsi="Times New Roman" w:cs="Times New Roman"/>
          <w:sz w:val="24"/>
          <w:szCs w:val="24"/>
        </w:rPr>
        <w:t xml:space="preserve"> following an applied potential of</w:t>
      </w:r>
      <w:r w:rsidRPr="00E072F4">
        <w:rPr>
          <w:rFonts w:ascii="Times New Roman" w:hAnsi="Times New Roman" w:cs="Times New Roman"/>
          <w:sz w:val="24"/>
          <w:szCs w:val="24"/>
        </w:rPr>
        <w:t xml:space="preserve"> +0.</w:t>
      </w:r>
      <w:r>
        <w:rPr>
          <w:rFonts w:ascii="Times New Roman" w:hAnsi="Times New Roman" w:cs="Times New Roman"/>
          <w:sz w:val="24"/>
          <w:szCs w:val="24"/>
        </w:rPr>
        <w:t>60</w:t>
      </w:r>
      <w:r w:rsidRPr="00E072F4">
        <w:rPr>
          <w:rFonts w:ascii="Times New Roman" w:hAnsi="Times New Roman" w:cs="Times New Roman"/>
          <w:sz w:val="24"/>
          <w:szCs w:val="24"/>
        </w:rPr>
        <w:t xml:space="preserve"> V.</w:t>
      </w:r>
      <w:r>
        <w:rPr>
          <w:rFonts w:ascii="Times New Roman" w:hAnsi="Times New Roman" w:cs="Times New Roman"/>
          <w:sz w:val="24"/>
          <w:szCs w:val="24"/>
        </w:rPr>
        <w:t xml:space="preserve"> The low intensity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of the carboxylate ligand present at 1642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shifts to 1662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along with an enhancement at 1598 cm</w:t>
      </w:r>
      <w:r>
        <w:rPr>
          <w:rFonts w:ascii="Times New Roman" w:hAnsi="Times New Roman" w:cs="Times New Roman"/>
          <w:sz w:val="24"/>
          <w:szCs w:val="24"/>
          <w:vertAlign w:val="superscript"/>
        </w:rPr>
        <w:t>-1</w:t>
      </w:r>
      <w:r>
        <w:rPr>
          <w:rFonts w:ascii="Times New Roman" w:hAnsi="Times New Roman" w:cs="Times New Roman"/>
          <w:sz w:val="24"/>
          <w:szCs w:val="24"/>
        </w:rPr>
        <w:t>, which is in good agreement with the succinate and adipate analogues to yield [(T</w:t>
      </w:r>
      <w:r>
        <w:rPr>
          <w:rFonts w:ascii="Times New Roman" w:hAnsi="Times New Roman" w:cs="Times New Roman"/>
          <w:sz w:val="24"/>
          <w:szCs w:val="24"/>
          <w:vertAlign w:val="superscript"/>
        </w:rPr>
        <w:t>•</w:t>
      </w:r>
      <w:r>
        <w:rPr>
          <w:rFonts w:ascii="Times New Roman" w:hAnsi="Times New Roman" w:cs="Times New Roman"/>
          <w:sz w:val="24"/>
          <w:szCs w:val="24"/>
        </w:rPr>
        <w:t>)RuC</w:t>
      </w:r>
      <w:r>
        <w:rPr>
          <w:rFonts w:ascii="Times New Roman" w:hAnsi="Times New Roman" w:cs="Times New Roman"/>
          <w:sz w:val="24"/>
          <w:szCs w:val="24"/>
          <w:vertAlign w:val="subscript"/>
        </w:rPr>
        <w:t>6</w:t>
      </w:r>
      <w:r>
        <w:rPr>
          <w:rFonts w:ascii="Times New Roman" w:hAnsi="Times New Roman" w:cs="Times New Roman"/>
          <w:sz w:val="24"/>
          <w:szCs w:val="24"/>
        </w:rPr>
        <w:t>OMe]</w:t>
      </w:r>
      <w:r>
        <w:rPr>
          <w:rFonts w:ascii="Times New Roman" w:hAnsi="Times New Roman" w:cs="Times New Roman"/>
          <w:sz w:val="24"/>
          <w:szCs w:val="24"/>
          <w:vertAlign w:val="superscript"/>
        </w:rPr>
        <w:t>+</w:t>
      </w:r>
      <w:r>
        <w:rPr>
          <w:rFonts w:ascii="Times New Roman" w:hAnsi="Times New Roman" w:cs="Times New Roman"/>
          <w:sz w:val="24"/>
          <w:szCs w:val="24"/>
        </w:rPr>
        <w:t xml:space="preserve">. Figure 4.18b demonstrates the loss of the initial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at 1850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with concomitant appearance of the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at 1876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upon raising the potential to +1.10 V as well as low intensity bands at 1898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1920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The peak enhancement and loss of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observed in the first oxidation take place during the second </w:t>
      </w:r>
      <w:r>
        <w:rPr>
          <w:rFonts w:ascii="Times New Roman" w:hAnsi="Times New Roman" w:cs="Times New Roman"/>
          <w:sz w:val="24"/>
          <w:szCs w:val="24"/>
        </w:rPr>
        <w:lastRenderedPageBreak/>
        <w:t xml:space="preserve">oxidation with a new weak band at 1745 </w:t>
      </w:r>
      <w:proofErr w:type="gramStart"/>
      <w:r>
        <w:rPr>
          <w:rFonts w:ascii="Times New Roman" w:hAnsi="Times New Roman" w:cs="Times New Roman"/>
          <w:sz w:val="24"/>
          <w:szCs w:val="24"/>
        </w:rPr>
        <w:t>cm</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 This result matches closely with what was observed in the second oxidation products formed for the TRuC</w:t>
      </w:r>
      <w:r>
        <w:rPr>
          <w:rFonts w:ascii="Times New Roman" w:hAnsi="Times New Roman" w:cs="Times New Roman"/>
          <w:sz w:val="24"/>
          <w:szCs w:val="24"/>
          <w:vertAlign w:val="subscript"/>
        </w:rPr>
        <w:t>2</w:t>
      </w:r>
      <w:r>
        <w:rPr>
          <w:rFonts w:ascii="Times New Roman" w:hAnsi="Times New Roman" w:cs="Times New Roman"/>
          <w:sz w:val="24"/>
          <w:szCs w:val="24"/>
        </w:rPr>
        <w:t>OMe and TRuC</w:t>
      </w:r>
      <w:r>
        <w:rPr>
          <w:rFonts w:ascii="Times New Roman" w:hAnsi="Times New Roman" w:cs="Times New Roman"/>
          <w:sz w:val="24"/>
          <w:szCs w:val="24"/>
          <w:vertAlign w:val="subscript"/>
        </w:rPr>
        <w:t>4</w:t>
      </w:r>
      <w:r>
        <w:rPr>
          <w:rFonts w:ascii="Times New Roman" w:hAnsi="Times New Roman" w:cs="Times New Roman"/>
          <w:sz w:val="24"/>
          <w:szCs w:val="24"/>
        </w:rPr>
        <w:t>OMe compounds, namely, the formation of [(T(</w:t>
      </w:r>
      <w:r>
        <w:rPr>
          <w:rFonts w:ascii="Times New Roman" w:hAnsi="Times New Roman" w:cs="Times New Roman"/>
          <w:i/>
          <w:iCs/>
          <w:sz w:val="24"/>
          <w:szCs w:val="24"/>
        </w:rPr>
        <w:t>p</w:t>
      </w:r>
      <w:r>
        <w:rPr>
          <w:rFonts w:ascii="Times New Roman" w:hAnsi="Times New Roman" w:cs="Times New Roman"/>
          <w:sz w:val="24"/>
          <w:szCs w:val="24"/>
        </w:rPr>
        <w:t>-OMe)PP)Ru(NO)]</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[TRuC</w:t>
      </w:r>
      <w:r>
        <w:rPr>
          <w:rFonts w:ascii="Times New Roman" w:hAnsi="Times New Roman" w:cs="Times New Roman"/>
          <w:sz w:val="24"/>
          <w:szCs w:val="24"/>
          <w:vertAlign w:val="subscript"/>
        </w:rPr>
        <w:t>6</w:t>
      </w:r>
      <w:r>
        <w:rPr>
          <w:rFonts w:ascii="Times New Roman" w:hAnsi="Times New Roman" w:cs="Times New Roman"/>
          <w:sz w:val="24"/>
          <w:szCs w:val="24"/>
        </w:rPr>
        <w:t>OMe]</w:t>
      </w:r>
      <w:r>
        <w:rPr>
          <w:rFonts w:ascii="Times New Roman" w:hAnsi="Times New Roman" w:cs="Times New Roman"/>
          <w:sz w:val="24"/>
          <w:szCs w:val="24"/>
          <w:vertAlign w:val="superscript"/>
        </w:rPr>
        <w:t>2+</w:t>
      </w:r>
      <w:r>
        <w:rPr>
          <w:rFonts w:ascii="Times New Roman" w:hAnsi="Times New Roman" w:cs="Times New Roman"/>
          <w:sz w:val="24"/>
          <w:szCs w:val="24"/>
        </w:rPr>
        <w:t xml:space="preserve">. Holding the potential at -1.75 V (capturing the first reduction) yields a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shift from 1850 cm</w:t>
      </w:r>
      <w:r>
        <w:rPr>
          <w:rFonts w:ascii="Times New Roman" w:hAnsi="Times New Roman" w:cs="Times New Roman"/>
          <w:sz w:val="24"/>
          <w:szCs w:val="24"/>
        </w:rPr>
        <w:softHyphen/>
      </w:r>
      <w:r>
        <w:rPr>
          <w:rFonts w:ascii="Times New Roman" w:hAnsi="Times New Roman" w:cs="Times New Roman"/>
          <w:sz w:val="24"/>
          <w:szCs w:val="24"/>
          <w:vertAlign w:val="superscript"/>
        </w:rPr>
        <w:t>-1</w:t>
      </w:r>
      <w:r>
        <w:rPr>
          <w:rFonts w:ascii="Times New Roman" w:hAnsi="Times New Roman" w:cs="Times New Roman"/>
          <w:sz w:val="24"/>
          <w:szCs w:val="24"/>
        </w:rPr>
        <w:t xml:space="preserve"> to 1823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-27 cm</w:t>
      </w:r>
      <w:r>
        <w:rPr>
          <w:rFonts w:ascii="Times New Roman" w:hAnsi="Times New Roman" w:cs="Times New Roman"/>
          <w:sz w:val="24"/>
          <w:szCs w:val="24"/>
          <w:vertAlign w:val="superscript"/>
        </w:rPr>
        <w:t>-1</w:t>
      </w:r>
      <w:r>
        <w:rPr>
          <w:rFonts w:ascii="Times New Roman" w:hAnsi="Times New Roman" w:cs="Times New Roman"/>
          <w:sz w:val="24"/>
          <w:szCs w:val="24"/>
        </w:rPr>
        <w:t>), accompanied by a new band at 1573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consumption of </w:t>
      </w:r>
      <w:proofErr w:type="spellStart"/>
      <w:r w:rsidRPr="00E072F4">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at 1642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(Figure 4.18c),</w:t>
      </w:r>
      <w:r>
        <w:rPr>
          <w:rFonts w:ascii="Times New Roman" w:hAnsi="Times New Roman" w:cs="Times New Roman"/>
          <w:sz w:val="24"/>
          <w:szCs w:val="24"/>
          <w:vertAlign w:val="subscript"/>
        </w:rPr>
        <w:t xml:space="preserve"> </w:t>
      </w:r>
      <w:r>
        <w:rPr>
          <w:rFonts w:ascii="Times New Roman" w:hAnsi="Times New Roman" w:cs="Times New Roman"/>
          <w:sz w:val="24"/>
          <w:szCs w:val="24"/>
        </w:rPr>
        <w:t>corresponding to the [TRuC</w:t>
      </w:r>
      <w:r>
        <w:rPr>
          <w:rFonts w:ascii="Times New Roman" w:hAnsi="Times New Roman" w:cs="Times New Roman"/>
          <w:sz w:val="24"/>
          <w:szCs w:val="24"/>
          <w:vertAlign w:val="subscript"/>
        </w:rPr>
        <w:t>6</w:t>
      </w:r>
      <w:r>
        <w:rPr>
          <w:rFonts w:ascii="Times New Roman" w:hAnsi="Times New Roman" w:cs="Times New Roman"/>
          <w:sz w:val="24"/>
          <w:szCs w:val="24"/>
        </w:rPr>
        <w:t>OMe]</w:t>
      </w:r>
      <w:r>
        <w:rPr>
          <w:rFonts w:ascii="Times New Roman" w:hAnsi="Times New Roman" w:cs="Times New Roman"/>
          <w:sz w:val="24"/>
          <w:szCs w:val="24"/>
          <w:vertAlign w:val="superscript"/>
        </w:rPr>
        <w:t>-</w:t>
      </w:r>
      <w:r>
        <w:rPr>
          <w:rFonts w:ascii="Times New Roman" w:hAnsi="Times New Roman" w:cs="Times New Roman"/>
          <w:sz w:val="24"/>
          <w:szCs w:val="24"/>
        </w:rPr>
        <w:t xml:space="preserve"> complex.</w:t>
      </w:r>
    </w:p>
    <w:p w14:paraId="25341EEF" w14:textId="77777777" w:rsidR="00184C52" w:rsidRPr="000373BC" w:rsidRDefault="00184C52" w:rsidP="00184C52">
      <w:pPr>
        <w:pStyle w:val="Default"/>
        <w:spacing w:line="480" w:lineRule="auto"/>
      </w:pPr>
      <w:r>
        <w:tab/>
        <w:t>The spectrochemical results for TRuC</w:t>
      </w:r>
      <w:r>
        <w:rPr>
          <w:vertAlign w:val="subscript"/>
        </w:rPr>
        <w:t>6</w:t>
      </w:r>
      <w:r>
        <w:t>RuT in Figure 4.18d illustrate the electrochemically generated products during the first oxidation after an applied potential of +0.65 V., and do not differ significantly from what was observed for the TRuC</w:t>
      </w:r>
      <w:r>
        <w:rPr>
          <w:vertAlign w:val="subscript"/>
        </w:rPr>
        <w:t>2</w:t>
      </w:r>
      <w:r>
        <w:t>RuT and TRuC</w:t>
      </w:r>
      <w:r>
        <w:rPr>
          <w:vertAlign w:val="subscript"/>
        </w:rPr>
        <w:t>4</w:t>
      </w:r>
      <w:r>
        <w:t xml:space="preserve">RuT derivatives. Namely, a change in the </w:t>
      </w:r>
      <w:proofErr w:type="spellStart"/>
      <w:r w:rsidRPr="00D86683">
        <w:t>ν</w:t>
      </w:r>
      <w:r>
        <w:rPr>
          <w:vertAlign w:val="subscript"/>
        </w:rPr>
        <w:t>NO</w:t>
      </w:r>
      <w:proofErr w:type="spellEnd"/>
      <w:r>
        <w:t xml:space="preserve"> band from 1849 cm</w:t>
      </w:r>
      <w:r>
        <w:rPr>
          <w:vertAlign w:val="superscript"/>
        </w:rPr>
        <w:t>-1</w:t>
      </w:r>
      <w:r>
        <w:t xml:space="preserve"> to 1871 cm</w:t>
      </w:r>
      <w:r>
        <w:rPr>
          <w:vertAlign w:val="superscript"/>
        </w:rPr>
        <w:t>-1</w:t>
      </w:r>
      <w:r>
        <w:t xml:space="preserve"> (</w:t>
      </w:r>
      <w:proofErr w:type="spellStart"/>
      <w:r>
        <w:t>Δν</w:t>
      </w:r>
      <w:r>
        <w:rPr>
          <w:vertAlign w:val="subscript"/>
        </w:rPr>
        <w:t>NO</w:t>
      </w:r>
      <w:proofErr w:type="spellEnd"/>
      <w:r>
        <w:t xml:space="preserve"> = +22 cm</w:t>
      </w:r>
      <w:r>
        <w:rPr>
          <w:vertAlign w:val="superscript"/>
        </w:rPr>
        <w:t>-1</w:t>
      </w:r>
      <w:r>
        <w:t xml:space="preserve">), accompanied by a shift of the low intensity </w:t>
      </w:r>
      <w:proofErr w:type="spellStart"/>
      <w:r>
        <w:t>ν</w:t>
      </w:r>
      <w:r>
        <w:rPr>
          <w:vertAlign w:val="subscript"/>
        </w:rPr>
        <w:t>C</w:t>
      </w:r>
      <w:proofErr w:type="spellEnd"/>
      <w:r>
        <w:rPr>
          <w:vertAlign w:val="subscript"/>
        </w:rPr>
        <w:t>=O</w:t>
      </w:r>
      <w:r>
        <w:t xml:space="preserve"> from 1642 cm</w:t>
      </w:r>
      <w:r>
        <w:rPr>
          <w:vertAlign w:val="superscript"/>
        </w:rPr>
        <w:t>-1</w:t>
      </w:r>
      <w:r>
        <w:t xml:space="preserve"> to 1660 cm</w:t>
      </w:r>
      <w:r>
        <w:rPr>
          <w:vertAlign w:val="superscript"/>
        </w:rPr>
        <w:t>-1</w:t>
      </w:r>
      <w:r>
        <w:t xml:space="preserve"> and peak enhancement at 1598   cm</w:t>
      </w:r>
      <w:r>
        <w:rPr>
          <w:vertAlign w:val="superscript"/>
        </w:rPr>
        <w:t>-1</w:t>
      </w:r>
      <w:r>
        <w:t xml:space="preserve">. After the potential is increased to </w:t>
      </w:r>
      <w:r>
        <w:rPr>
          <w:vertAlign w:val="superscript"/>
        </w:rPr>
        <w:t xml:space="preserve"> </w:t>
      </w:r>
      <w:r>
        <w:t>+1.15 V a new band at 1875 cm</w:t>
      </w:r>
      <w:r>
        <w:rPr>
          <w:vertAlign w:val="superscript"/>
        </w:rPr>
        <w:t>-1</w:t>
      </w:r>
      <w:r>
        <w:t xml:space="preserve"> with low intensity bands around 1896 cm</w:t>
      </w:r>
      <w:r>
        <w:rPr>
          <w:vertAlign w:val="superscript"/>
        </w:rPr>
        <w:t>-1</w:t>
      </w:r>
      <w:r>
        <w:t xml:space="preserve"> and 1914 cm</w:t>
      </w:r>
      <w:r>
        <w:rPr>
          <w:vertAlign w:val="superscript"/>
        </w:rPr>
        <w:t>-1</w:t>
      </w:r>
      <w:r>
        <w:t xml:space="preserve"> are observed (Figure 4.18e). These results match those observed for the symmetric succinate and adipate analogues. In addition to these new bands, the loss of the low intensity </w:t>
      </w:r>
      <w:proofErr w:type="spellStart"/>
      <w:r>
        <w:t>ν</w:t>
      </w:r>
      <w:r>
        <w:rPr>
          <w:vertAlign w:val="subscript"/>
        </w:rPr>
        <w:t>C</w:t>
      </w:r>
      <w:proofErr w:type="spellEnd"/>
      <w:r>
        <w:rPr>
          <w:vertAlign w:val="subscript"/>
        </w:rPr>
        <w:t>=O</w:t>
      </w:r>
      <w:r>
        <w:t xml:space="preserve"> at 1642 cm</w:t>
      </w:r>
      <w:r>
        <w:rPr>
          <w:vertAlign w:val="superscript"/>
        </w:rPr>
        <w:t>-1</w:t>
      </w:r>
      <w:r>
        <w:t xml:space="preserve"> takes place, as well as a slight shift to the previous peak enhancement to 1595 cm</w:t>
      </w:r>
      <w:r>
        <w:rPr>
          <w:vertAlign w:val="superscript"/>
        </w:rPr>
        <w:t>-1</w:t>
      </w:r>
      <w:r>
        <w:t xml:space="preserve">. Maintaining an applied at -1.65 V resulted in a shift of the </w:t>
      </w:r>
      <w:proofErr w:type="spellStart"/>
      <w:r w:rsidRPr="00D86683">
        <w:t>ν</w:t>
      </w:r>
      <w:r>
        <w:rPr>
          <w:vertAlign w:val="subscript"/>
        </w:rPr>
        <w:t>NO</w:t>
      </w:r>
      <w:proofErr w:type="spellEnd"/>
      <w:r>
        <w:t xml:space="preserve">  from 1849 cm</w:t>
      </w:r>
      <w:r>
        <w:rPr>
          <w:vertAlign w:val="superscript"/>
        </w:rPr>
        <w:t>-1</w:t>
      </w:r>
      <w:r>
        <w:t xml:space="preserve"> to 1823  cm</w:t>
      </w:r>
      <w:r>
        <w:rPr>
          <w:vertAlign w:val="superscript"/>
        </w:rPr>
        <w:t>-1</w:t>
      </w:r>
      <w:r>
        <w:t xml:space="preserve"> along with a new band at 1572 cm</w:t>
      </w:r>
      <w:r>
        <w:rPr>
          <w:vertAlign w:val="superscript"/>
        </w:rPr>
        <w:t>-1</w:t>
      </w:r>
      <w:r>
        <w:t xml:space="preserve"> (Figure 4.18f), which also support a porphyrin-centered reduction.</w:t>
      </w:r>
    </w:p>
    <w:p w14:paraId="5B938341" w14:textId="77777777" w:rsidR="00184C52" w:rsidRDefault="00184C52" w:rsidP="00184C52">
      <w:pPr>
        <w:keepNext/>
        <w:jc w:val="center"/>
      </w:pPr>
      <w:r>
        <w:rPr>
          <w:noProof/>
        </w:rPr>
        <w:lastRenderedPageBreak/>
        <w:drawing>
          <wp:inline distT="0" distB="0" distL="0" distR="0" wp14:anchorId="44AEDD93" wp14:editId="0377278C">
            <wp:extent cx="5879798" cy="3461371"/>
            <wp:effectExtent l="0" t="0" r="6985" b="6350"/>
            <wp:docPr id="75" name="Picture 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Diagram&#10;&#10;Description automatically generated"/>
                    <pic:cNvPicPr>
                      <a:picLocks noChangeAspect="1" noChangeArrowheads="1"/>
                    </pic:cNvPicPr>
                  </pic:nvPicPr>
                  <pic:blipFill>
                    <a:blip r:embed="rId104" cstate="print">
                      <a:extLst>
                        <a:ext uri="{BEBA8EAE-BF5A-486C-A8C5-ECC9F3942E4B}">
                          <a14:imgProps xmlns:a14="http://schemas.microsoft.com/office/drawing/2010/main">
                            <a14:imgLayer r:embed="rId105">
                              <a14:imgEffect>
                                <a14:sharpenSoften amount="70000"/>
                              </a14:imgEffect>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08827" cy="3478460"/>
                    </a:xfrm>
                    <a:prstGeom prst="rect">
                      <a:avLst/>
                    </a:prstGeom>
                    <a:noFill/>
                  </pic:spPr>
                </pic:pic>
              </a:graphicData>
            </a:graphic>
          </wp:inline>
        </w:drawing>
      </w:r>
    </w:p>
    <w:p w14:paraId="451F2995" w14:textId="77777777" w:rsidR="00184C52" w:rsidRPr="0057273D" w:rsidRDefault="00184C52" w:rsidP="00184C52">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18</w:t>
      </w:r>
      <w:r>
        <w:rPr>
          <w:rFonts w:ascii="Times New Roman" w:hAnsi="Times New Roman" w:cs="Times New Roman"/>
          <w:i w:val="0"/>
          <w:iCs w:val="0"/>
          <w:color w:val="auto"/>
          <w:sz w:val="24"/>
          <w:szCs w:val="24"/>
        </w:rPr>
        <w:t xml:space="preserve"> </w:t>
      </w:r>
      <w:r w:rsidRPr="004955B9">
        <w:rPr>
          <w:rFonts w:ascii="Times New Roman" w:hAnsi="Times New Roman" w:cs="Times New Roman"/>
          <w:i w:val="0"/>
          <w:iCs w:val="0"/>
          <w:color w:val="auto"/>
          <w:sz w:val="24"/>
          <w:szCs w:val="24"/>
        </w:rPr>
        <w:t>Difference IR spectra showing the products from the (</w:t>
      </w:r>
      <w:proofErr w:type="spellStart"/>
      <w:r w:rsidRPr="004955B9">
        <w:rPr>
          <w:rFonts w:ascii="Times New Roman" w:hAnsi="Times New Roman" w:cs="Times New Roman"/>
          <w:i w:val="0"/>
          <w:iCs w:val="0"/>
          <w:color w:val="auto"/>
          <w:sz w:val="24"/>
          <w:szCs w:val="24"/>
        </w:rPr>
        <w:t>a</w:t>
      </w:r>
      <w:r>
        <w:rPr>
          <w:rFonts w:ascii="Times New Roman" w:hAnsi="Times New Roman" w:cs="Times New Roman"/>
          <w:i w:val="0"/>
          <w:iCs w:val="0"/>
          <w:color w:val="auto"/>
          <w:sz w:val="24"/>
          <w:szCs w:val="24"/>
        </w:rPr>
        <w:t>,d</w:t>
      </w:r>
      <w:proofErr w:type="spellEnd"/>
      <w:r w:rsidRPr="004955B9">
        <w:rPr>
          <w:rFonts w:ascii="Times New Roman" w:hAnsi="Times New Roman" w:cs="Times New Roman"/>
          <w:i w:val="0"/>
          <w:iCs w:val="0"/>
          <w:color w:val="auto"/>
          <w:sz w:val="24"/>
          <w:szCs w:val="24"/>
        </w:rPr>
        <w:t>) first</w:t>
      </w:r>
      <w:r>
        <w:rPr>
          <w:rFonts w:ascii="Times New Roman" w:hAnsi="Times New Roman" w:cs="Times New Roman"/>
          <w:i w:val="0"/>
          <w:iCs w:val="0"/>
          <w:color w:val="auto"/>
          <w:sz w:val="24"/>
          <w:szCs w:val="24"/>
        </w:rPr>
        <w:t xml:space="preserve"> oxidation</w:t>
      </w:r>
      <w:r w:rsidRPr="004955B9">
        <w:rPr>
          <w:rFonts w:ascii="Times New Roman" w:hAnsi="Times New Roman" w:cs="Times New Roman"/>
          <w:i w:val="0"/>
          <w:iCs w:val="0"/>
          <w:color w:val="auto"/>
          <w:sz w:val="24"/>
          <w:szCs w:val="24"/>
        </w:rPr>
        <w:t>, (</w:t>
      </w:r>
      <w:proofErr w:type="spellStart"/>
      <w:r w:rsidRPr="004955B9">
        <w:rPr>
          <w:rFonts w:ascii="Times New Roman" w:hAnsi="Times New Roman" w:cs="Times New Roman"/>
          <w:i w:val="0"/>
          <w:iCs w:val="0"/>
          <w:color w:val="auto"/>
          <w:sz w:val="24"/>
          <w:szCs w:val="24"/>
        </w:rPr>
        <w:t>b</w:t>
      </w:r>
      <w:r>
        <w:rPr>
          <w:rFonts w:ascii="Times New Roman" w:hAnsi="Times New Roman" w:cs="Times New Roman"/>
          <w:i w:val="0"/>
          <w:iCs w:val="0"/>
          <w:color w:val="auto"/>
          <w:sz w:val="24"/>
          <w:szCs w:val="24"/>
        </w:rPr>
        <w:t>,e</w:t>
      </w:r>
      <w:proofErr w:type="spellEnd"/>
      <w:r w:rsidRPr="004955B9">
        <w:rPr>
          <w:rFonts w:ascii="Times New Roman" w:hAnsi="Times New Roman" w:cs="Times New Roman"/>
          <w:i w:val="0"/>
          <w:iCs w:val="0"/>
          <w:color w:val="auto"/>
          <w:sz w:val="24"/>
          <w:szCs w:val="24"/>
        </w:rPr>
        <w:t>) second</w:t>
      </w:r>
      <w:r>
        <w:rPr>
          <w:rFonts w:ascii="Times New Roman" w:hAnsi="Times New Roman" w:cs="Times New Roman"/>
          <w:i w:val="0"/>
          <w:iCs w:val="0"/>
          <w:color w:val="auto"/>
          <w:sz w:val="24"/>
          <w:szCs w:val="24"/>
        </w:rPr>
        <w:t xml:space="preserve"> oxidation</w:t>
      </w:r>
      <w:r w:rsidRPr="004955B9">
        <w:rPr>
          <w:rFonts w:ascii="Times New Roman" w:hAnsi="Times New Roman" w:cs="Times New Roman"/>
          <w:i w:val="0"/>
          <w:iCs w:val="0"/>
          <w:color w:val="auto"/>
          <w:sz w:val="24"/>
          <w:szCs w:val="24"/>
        </w:rPr>
        <w:t xml:space="preserve"> and (</w:t>
      </w:r>
      <w:proofErr w:type="spellStart"/>
      <w:r w:rsidRPr="004955B9">
        <w:rPr>
          <w:rFonts w:ascii="Times New Roman" w:hAnsi="Times New Roman" w:cs="Times New Roman"/>
          <w:i w:val="0"/>
          <w:iCs w:val="0"/>
          <w:color w:val="auto"/>
          <w:sz w:val="24"/>
          <w:szCs w:val="24"/>
        </w:rPr>
        <w:t>c</w:t>
      </w:r>
      <w:r>
        <w:rPr>
          <w:rFonts w:ascii="Times New Roman" w:hAnsi="Times New Roman" w:cs="Times New Roman"/>
          <w:i w:val="0"/>
          <w:iCs w:val="0"/>
          <w:color w:val="auto"/>
          <w:sz w:val="24"/>
          <w:szCs w:val="24"/>
        </w:rPr>
        <w:t>,f</w:t>
      </w:r>
      <w:proofErr w:type="spellEnd"/>
      <w:r w:rsidRPr="004955B9">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first reduction</w:t>
      </w:r>
      <w:r w:rsidRPr="004955B9">
        <w:rPr>
          <w:rFonts w:ascii="Times New Roman" w:hAnsi="Times New Roman" w:cs="Times New Roman"/>
          <w:i w:val="0"/>
          <w:iCs w:val="0"/>
          <w:color w:val="auto"/>
          <w:sz w:val="24"/>
          <w:szCs w:val="24"/>
        </w:rPr>
        <w:t xml:space="preserve"> features of</w:t>
      </w:r>
      <w:r>
        <w:rPr>
          <w:rFonts w:ascii="Times New Roman" w:hAnsi="Times New Roman" w:cs="Times New Roman"/>
          <w:i w:val="0"/>
          <w:iCs w:val="0"/>
          <w:color w:val="auto"/>
          <w:sz w:val="24"/>
          <w:szCs w:val="24"/>
        </w:rPr>
        <w:t xml:space="preserve"> (a-c)</w:t>
      </w:r>
      <w:r w:rsidRPr="004955B9">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TRuC</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OMe and (d-f) TRuC</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 xml:space="preserve">RuT </w:t>
      </w:r>
      <w:r w:rsidRPr="004955B9">
        <w:rPr>
          <w:rFonts w:ascii="Times New Roman" w:hAnsi="Times New Roman" w:cs="Times New Roman"/>
          <w:i w:val="0"/>
          <w:iCs w:val="0"/>
          <w:color w:val="auto"/>
          <w:sz w:val="24"/>
          <w:szCs w:val="24"/>
        </w:rPr>
        <w:t>in CH</w:t>
      </w:r>
      <w:r>
        <w:rPr>
          <w:rFonts w:ascii="Times New Roman" w:hAnsi="Times New Roman" w:cs="Times New Roman"/>
          <w:i w:val="0"/>
          <w:iCs w:val="0"/>
          <w:color w:val="auto"/>
          <w:sz w:val="24"/>
          <w:szCs w:val="24"/>
          <w:vertAlign w:val="subscript"/>
        </w:rPr>
        <w:t>2</w:t>
      </w:r>
      <w:r w:rsidRPr="004955B9">
        <w:rPr>
          <w:rFonts w:ascii="Times New Roman" w:hAnsi="Times New Roman" w:cs="Times New Roman"/>
          <w:i w:val="0"/>
          <w:iCs w:val="0"/>
          <w:color w:val="auto"/>
          <w:sz w:val="24"/>
          <w:szCs w:val="24"/>
        </w:rPr>
        <w:t>Cl</w:t>
      </w:r>
      <w:r>
        <w:rPr>
          <w:rFonts w:ascii="Times New Roman" w:hAnsi="Times New Roman" w:cs="Times New Roman"/>
          <w:i w:val="0"/>
          <w:iCs w:val="0"/>
          <w:color w:val="auto"/>
          <w:sz w:val="24"/>
          <w:szCs w:val="24"/>
          <w:vertAlign w:val="subscript"/>
        </w:rPr>
        <w:t>2</w:t>
      </w:r>
      <w:r w:rsidRPr="004955B9">
        <w:rPr>
          <w:rFonts w:ascii="Times New Roman" w:hAnsi="Times New Roman" w:cs="Times New Roman"/>
          <w:i w:val="0"/>
          <w:iCs w:val="0"/>
          <w:color w:val="auto"/>
          <w:sz w:val="24"/>
          <w:szCs w:val="24"/>
        </w:rPr>
        <w:t xml:space="preserve"> containing 0.1 M NBu</w:t>
      </w:r>
      <w:r>
        <w:rPr>
          <w:rFonts w:ascii="Times New Roman" w:hAnsi="Times New Roman" w:cs="Times New Roman"/>
          <w:i w:val="0"/>
          <w:iCs w:val="0"/>
          <w:color w:val="auto"/>
          <w:sz w:val="24"/>
          <w:szCs w:val="24"/>
          <w:vertAlign w:val="subscript"/>
        </w:rPr>
        <w:t>4</w:t>
      </w:r>
      <w:r w:rsidRPr="004955B9">
        <w:rPr>
          <w:rFonts w:ascii="Times New Roman" w:hAnsi="Times New Roman" w:cs="Times New Roman"/>
          <w:i w:val="0"/>
          <w:iCs w:val="0"/>
          <w:color w:val="auto"/>
          <w:sz w:val="24"/>
          <w:szCs w:val="24"/>
        </w:rPr>
        <w:t>PF</w:t>
      </w:r>
      <w:r>
        <w:rPr>
          <w:rFonts w:ascii="Times New Roman" w:hAnsi="Times New Roman" w:cs="Times New Roman"/>
          <w:i w:val="0"/>
          <w:iCs w:val="0"/>
          <w:color w:val="auto"/>
          <w:sz w:val="24"/>
          <w:szCs w:val="24"/>
          <w:vertAlign w:val="subscript"/>
        </w:rPr>
        <w:t>6</w:t>
      </w:r>
      <w:r w:rsidRPr="004955B9">
        <w:rPr>
          <w:rFonts w:ascii="Times New Roman" w:hAnsi="Times New Roman" w:cs="Times New Roman"/>
          <w:i w:val="0"/>
          <w:iCs w:val="0"/>
          <w:color w:val="auto"/>
          <w:sz w:val="24"/>
          <w:szCs w:val="24"/>
        </w:rPr>
        <w:t>, with the potential held at</w:t>
      </w:r>
      <w:r>
        <w:rPr>
          <w:rFonts w:ascii="Times New Roman" w:hAnsi="Times New Roman" w:cs="Times New Roman"/>
          <w:i w:val="0"/>
          <w:iCs w:val="0"/>
          <w:color w:val="auto"/>
          <w:sz w:val="24"/>
          <w:szCs w:val="24"/>
        </w:rPr>
        <w:t xml:space="preserve"> (a)</w:t>
      </w:r>
      <w:r w:rsidRPr="004955B9">
        <w:rPr>
          <w:rFonts w:ascii="Times New Roman" w:hAnsi="Times New Roman" w:cs="Times New Roman"/>
          <w:i w:val="0"/>
          <w:iCs w:val="0"/>
          <w:color w:val="auto"/>
          <w:sz w:val="24"/>
          <w:szCs w:val="24"/>
        </w:rPr>
        <w:t xml:space="preserve"> +0.6</w:t>
      </w:r>
      <w:r>
        <w:rPr>
          <w:rFonts w:ascii="Times New Roman" w:hAnsi="Times New Roman" w:cs="Times New Roman"/>
          <w:i w:val="0"/>
          <w:iCs w:val="0"/>
          <w:color w:val="auto"/>
          <w:sz w:val="24"/>
          <w:szCs w:val="24"/>
        </w:rPr>
        <w:t>0</w:t>
      </w:r>
      <w:r w:rsidRPr="004955B9">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(b)</w:t>
      </w:r>
      <w:r w:rsidRPr="004955B9">
        <w:rPr>
          <w:rFonts w:ascii="Times New Roman" w:hAnsi="Times New Roman" w:cs="Times New Roman"/>
          <w:i w:val="0"/>
          <w:iCs w:val="0"/>
          <w:color w:val="auto"/>
          <w:sz w:val="24"/>
          <w:szCs w:val="24"/>
        </w:rPr>
        <w:t xml:space="preserve"> +1.</w:t>
      </w:r>
      <w:r>
        <w:rPr>
          <w:rFonts w:ascii="Times New Roman" w:hAnsi="Times New Roman" w:cs="Times New Roman"/>
          <w:i w:val="0"/>
          <w:iCs w:val="0"/>
          <w:color w:val="auto"/>
          <w:sz w:val="24"/>
          <w:szCs w:val="24"/>
        </w:rPr>
        <w:t>10</w:t>
      </w:r>
      <w:r w:rsidRPr="004955B9">
        <w:rPr>
          <w:rFonts w:ascii="Times New Roman" w:hAnsi="Times New Roman" w:cs="Times New Roman"/>
          <w:i w:val="0"/>
          <w:iCs w:val="0"/>
          <w:color w:val="auto"/>
          <w:sz w:val="24"/>
          <w:szCs w:val="24"/>
        </w:rPr>
        <w:t xml:space="preserve"> and</w:t>
      </w:r>
      <w:r>
        <w:rPr>
          <w:rFonts w:ascii="Times New Roman" w:hAnsi="Times New Roman" w:cs="Times New Roman"/>
          <w:i w:val="0"/>
          <w:iCs w:val="0"/>
          <w:color w:val="auto"/>
          <w:sz w:val="24"/>
          <w:szCs w:val="24"/>
        </w:rPr>
        <w:t xml:space="preserve"> (c)</w:t>
      </w:r>
      <w:r w:rsidRPr="004955B9">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w:t>
      </w:r>
      <w:r w:rsidRPr="004955B9">
        <w:rPr>
          <w:rFonts w:ascii="Times New Roman" w:hAnsi="Times New Roman" w:cs="Times New Roman"/>
          <w:i w:val="0"/>
          <w:iCs w:val="0"/>
          <w:color w:val="auto"/>
          <w:sz w:val="24"/>
          <w:szCs w:val="24"/>
        </w:rPr>
        <w:t>1.</w:t>
      </w:r>
      <w:r>
        <w:rPr>
          <w:rFonts w:ascii="Times New Roman" w:hAnsi="Times New Roman" w:cs="Times New Roman"/>
          <w:i w:val="0"/>
          <w:iCs w:val="0"/>
          <w:color w:val="auto"/>
          <w:sz w:val="24"/>
          <w:szCs w:val="24"/>
        </w:rPr>
        <w:t>75</w:t>
      </w:r>
      <w:r w:rsidRPr="004955B9">
        <w:rPr>
          <w:rFonts w:ascii="Times New Roman" w:hAnsi="Times New Roman" w:cs="Times New Roman"/>
          <w:i w:val="0"/>
          <w:iCs w:val="0"/>
          <w:color w:val="auto"/>
          <w:sz w:val="24"/>
          <w:szCs w:val="24"/>
        </w:rPr>
        <w:t xml:space="preserve"> V</w:t>
      </w:r>
      <w:r>
        <w:rPr>
          <w:rFonts w:ascii="Times New Roman" w:hAnsi="Times New Roman" w:cs="Times New Roman"/>
          <w:i w:val="0"/>
          <w:iCs w:val="0"/>
          <w:color w:val="auto"/>
          <w:sz w:val="24"/>
          <w:szCs w:val="24"/>
        </w:rPr>
        <w:t>; (d) +0.65 V, (e) +1.15 V and (f) -1.65 V</w:t>
      </w:r>
      <w:r w:rsidRPr="004955B9">
        <w:rPr>
          <w:rFonts w:ascii="Times New Roman" w:hAnsi="Times New Roman" w:cs="Times New Roman"/>
          <w:i w:val="0"/>
          <w:iCs w:val="0"/>
          <w:color w:val="auto"/>
          <w:sz w:val="24"/>
          <w:szCs w:val="24"/>
        </w:rPr>
        <w:t xml:space="preserve"> vs</w:t>
      </w:r>
      <w:r>
        <w:rPr>
          <w:rFonts w:ascii="Times New Roman" w:hAnsi="Times New Roman" w:cs="Times New Roman"/>
          <w:i w:val="0"/>
          <w:iCs w:val="0"/>
          <w:color w:val="auto"/>
          <w:sz w:val="24"/>
          <w:szCs w:val="24"/>
        </w:rPr>
        <w:t xml:space="preserve"> the</w:t>
      </w:r>
      <w:r w:rsidRPr="004955B9">
        <w:rPr>
          <w:rFonts w:ascii="Times New Roman" w:hAnsi="Times New Roman" w:cs="Times New Roman"/>
          <w:i w:val="0"/>
          <w:iCs w:val="0"/>
          <w:color w:val="auto"/>
          <w:sz w:val="24"/>
          <w:szCs w:val="24"/>
        </w:rPr>
        <w:t xml:space="preserve"> Fc</w:t>
      </w:r>
      <w:r>
        <w:rPr>
          <w:rFonts w:ascii="Times New Roman" w:hAnsi="Times New Roman" w:cs="Times New Roman"/>
          <w:i w:val="0"/>
          <w:iCs w:val="0"/>
          <w:color w:val="auto"/>
          <w:sz w:val="24"/>
          <w:szCs w:val="24"/>
          <w:vertAlign w:val="superscript"/>
        </w:rPr>
        <w:t>0/+</w:t>
      </w:r>
      <w:r w:rsidRPr="004955B9">
        <w:rPr>
          <w:rFonts w:ascii="Times New Roman" w:hAnsi="Times New Roman" w:cs="Times New Roman"/>
          <w:i w:val="0"/>
          <w:iCs w:val="0"/>
          <w:color w:val="auto"/>
          <w:sz w:val="24"/>
          <w:szCs w:val="24"/>
        </w:rPr>
        <w:t xml:space="preserve"> couple</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578B1238" w14:textId="10B5DEBB" w:rsidR="00184C52" w:rsidRPr="005C4118" w:rsidRDefault="00184C52" w:rsidP="00184C52">
      <w:pPr>
        <w:keepNext/>
        <w:spacing w:after="200" w:line="240" w:lineRule="auto"/>
        <w:rPr>
          <w:rFonts w:ascii="Times New Roman" w:hAnsi="Times New Roman" w:cs="Times New Roman"/>
          <w:sz w:val="24"/>
          <w:szCs w:val="24"/>
          <w:vertAlign w:val="superscript"/>
        </w:rPr>
      </w:pPr>
      <w:r w:rsidRPr="005C4118">
        <w:rPr>
          <w:rFonts w:ascii="Times New Roman" w:hAnsi="Times New Roman" w:cs="Times New Roman"/>
          <w:b/>
          <w:bCs/>
          <w:sz w:val="24"/>
          <w:szCs w:val="24"/>
        </w:rPr>
        <w:t xml:space="preserve">Table </w:t>
      </w:r>
      <w:r>
        <w:rPr>
          <w:rFonts w:ascii="Times New Roman" w:hAnsi="Times New Roman" w:cs="Times New Roman"/>
          <w:b/>
          <w:bCs/>
          <w:sz w:val="24"/>
          <w:szCs w:val="24"/>
        </w:rPr>
        <w:t>4</w:t>
      </w:r>
      <w:r w:rsidRPr="005C4118">
        <w:rPr>
          <w:rFonts w:ascii="Times New Roman" w:hAnsi="Times New Roman" w:cs="Times New Roman"/>
          <w:b/>
          <w:bCs/>
          <w:sz w:val="24"/>
          <w:szCs w:val="24"/>
        </w:rPr>
        <w:t>.5</w:t>
      </w:r>
      <w:r w:rsidRPr="005C4118">
        <w:rPr>
          <w:rFonts w:ascii="Times New Roman" w:hAnsi="Times New Roman" w:cs="Times New Roman"/>
          <w:sz w:val="24"/>
          <w:szCs w:val="24"/>
        </w:rPr>
        <w:t xml:space="preserve"> IR nitrosyl stretching frequencies for the neutral precursors and the</w:t>
      </w:r>
      <w:r w:rsidR="001D4F05">
        <w:rPr>
          <w:rFonts w:ascii="Times New Roman" w:hAnsi="Times New Roman" w:cs="Times New Roman"/>
          <w:sz w:val="24"/>
          <w:szCs w:val="24"/>
        </w:rPr>
        <w:t xml:space="preserve"> electrochemically</w:t>
      </w:r>
      <w:r w:rsidRPr="005C4118">
        <w:rPr>
          <w:rFonts w:ascii="Times New Roman" w:hAnsi="Times New Roman" w:cs="Times New Roman"/>
          <w:sz w:val="24"/>
          <w:szCs w:val="24"/>
        </w:rPr>
        <w:t xml:space="preserve"> generated oxidation</w:t>
      </w:r>
      <w:r>
        <w:rPr>
          <w:rFonts w:ascii="Times New Roman" w:hAnsi="Times New Roman" w:cs="Times New Roman"/>
          <w:sz w:val="24"/>
          <w:szCs w:val="24"/>
        </w:rPr>
        <w:t xml:space="preserve"> and reduction</w:t>
      </w:r>
      <w:r w:rsidRPr="005C4118">
        <w:rPr>
          <w:rFonts w:ascii="Times New Roman" w:hAnsi="Times New Roman" w:cs="Times New Roman"/>
          <w:sz w:val="24"/>
          <w:szCs w:val="24"/>
        </w:rPr>
        <w:t xml:space="preserve"> products of </w:t>
      </w:r>
      <w:r>
        <w:rPr>
          <w:rFonts w:ascii="Times New Roman" w:hAnsi="Times New Roman" w:cs="Times New Roman"/>
          <w:sz w:val="24"/>
          <w:szCs w:val="24"/>
        </w:rPr>
        <w:t xml:space="preserve">the monometallic ester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complexes.</w:t>
      </w:r>
      <w:r w:rsidRPr="005C4118">
        <w:rPr>
          <w:rFonts w:ascii="Times New Roman" w:hAnsi="Times New Roman" w:cs="Times New Roman"/>
          <w:i/>
          <w:iCs/>
          <w:sz w:val="24"/>
          <w:szCs w:val="24"/>
          <w:vertAlign w:val="superscript"/>
        </w:rPr>
        <w:t>a</w:t>
      </w:r>
      <w:proofErr w:type="spellEnd"/>
    </w:p>
    <w:tbl>
      <w:tblPr>
        <w:tblStyle w:val="TableGrid2"/>
        <w:tblpPr w:leftFromText="180" w:rightFromText="180" w:vertAnchor="text" w:tblpXSpec="center" w:tblpY="1"/>
        <w:tblOverlap w:val="never"/>
        <w:tblW w:w="0" w:type="auto"/>
        <w:tblLook w:val="04A0" w:firstRow="1" w:lastRow="0" w:firstColumn="1" w:lastColumn="0" w:noHBand="0" w:noVBand="1"/>
      </w:tblPr>
      <w:tblGrid>
        <w:gridCol w:w="1998"/>
        <w:gridCol w:w="1260"/>
        <w:gridCol w:w="1800"/>
        <w:gridCol w:w="1962"/>
        <w:gridCol w:w="1170"/>
      </w:tblGrid>
      <w:tr w:rsidR="00184C52" w:rsidRPr="005C4118" w14:paraId="4066B4B4" w14:textId="77777777" w:rsidTr="00096540">
        <w:trPr>
          <w:trHeight w:val="327"/>
        </w:trPr>
        <w:tc>
          <w:tcPr>
            <w:tcW w:w="1998" w:type="dxa"/>
            <w:tcBorders>
              <w:top w:val="single" w:sz="12" w:space="0" w:color="auto"/>
              <w:left w:val="nil"/>
              <w:bottom w:val="single" w:sz="4" w:space="0" w:color="auto"/>
              <w:right w:val="nil"/>
            </w:tcBorders>
            <w:vAlign w:val="center"/>
          </w:tcPr>
          <w:p w14:paraId="0D46C710" w14:textId="77777777" w:rsidR="00184C52" w:rsidRPr="005C4118" w:rsidRDefault="00184C52" w:rsidP="00096540">
            <w:pPr>
              <w:jc w:val="center"/>
              <w:rPr>
                <w:rFonts w:ascii="Times New Roman" w:eastAsia="Times New Roman" w:hAnsi="Times New Roman" w:cs="Times New Roman"/>
                <w:sz w:val="24"/>
                <w:szCs w:val="24"/>
                <w:u w:val="single"/>
              </w:rPr>
            </w:pPr>
          </w:p>
        </w:tc>
        <w:tc>
          <w:tcPr>
            <w:tcW w:w="1260" w:type="dxa"/>
            <w:tcBorders>
              <w:top w:val="single" w:sz="12" w:space="0" w:color="auto"/>
              <w:left w:val="nil"/>
              <w:bottom w:val="single" w:sz="4" w:space="0" w:color="auto"/>
              <w:right w:val="nil"/>
            </w:tcBorders>
            <w:vAlign w:val="center"/>
          </w:tcPr>
          <w:p w14:paraId="6F4F66AF" w14:textId="77777777" w:rsidR="00184C52" w:rsidRPr="005C4118" w:rsidRDefault="00184C52" w:rsidP="00096540">
            <w:pPr>
              <w:jc w:val="center"/>
              <w:rPr>
                <w:rFonts w:ascii="Times New Roman" w:eastAsia="Times New Roman" w:hAnsi="Times New Roman" w:cs="Times New Roman"/>
                <w:b/>
                <w:bCs/>
                <w:sz w:val="24"/>
                <w:szCs w:val="24"/>
              </w:rPr>
            </w:pPr>
            <w:r w:rsidRPr="005C4118">
              <w:rPr>
                <w:rFonts w:ascii="Times New Roman" w:eastAsia="Times New Roman" w:hAnsi="Times New Roman" w:cs="Times New Roman"/>
                <w:b/>
                <w:bCs/>
                <w:sz w:val="24"/>
                <w:szCs w:val="24"/>
              </w:rPr>
              <w:t>Neutral</w:t>
            </w:r>
          </w:p>
        </w:tc>
        <w:tc>
          <w:tcPr>
            <w:tcW w:w="1800" w:type="dxa"/>
            <w:tcBorders>
              <w:top w:val="single" w:sz="12" w:space="0" w:color="auto"/>
              <w:left w:val="nil"/>
              <w:bottom w:val="single" w:sz="4" w:space="0" w:color="auto"/>
              <w:right w:val="nil"/>
            </w:tcBorders>
            <w:vAlign w:val="center"/>
          </w:tcPr>
          <w:p w14:paraId="5423386A" w14:textId="77777777" w:rsidR="00184C52" w:rsidRPr="0049504A" w:rsidRDefault="00184C52" w:rsidP="00096540">
            <w:pPr>
              <w:jc w:val="center"/>
              <w:rPr>
                <w:rFonts w:ascii="Times New Roman" w:eastAsia="Times New Roman" w:hAnsi="Times New Roman" w:cs="Times New Roman"/>
                <w:b/>
                <w:bCs/>
                <w:i/>
                <w:iCs/>
                <w:sz w:val="24"/>
                <w:szCs w:val="24"/>
                <w:vertAlign w:val="superscript"/>
              </w:rPr>
            </w:pPr>
            <w:r w:rsidRPr="005C4118">
              <w:rPr>
                <w:rFonts w:ascii="Times New Roman" w:eastAsia="Times New Roman" w:hAnsi="Times New Roman" w:cs="Times New Roman"/>
                <w:b/>
                <w:bCs/>
                <w:sz w:val="24"/>
                <w:szCs w:val="24"/>
              </w:rPr>
              <w:t>1</w:t>
            </w:r>
            <w:r w:rsidRPr="005C4118">
              <w:rPr>
                <w:rFonts w:ascii="Times New Roman" w:eastAsia="Times New Roman" w:hAnsi="Times New Roman" w:cs="Times New Roman"/>
                <w:b/>
                <w:bCs/>
                <w:sz w:val="24"/>
                <w:szCs w:val="24"/>
                <w:vertAlign w:val="superscript"/>
              </w:rPr>
              <w:t>st</w:t>
            </w:r>
            <w:r w:rsidRPr="005C4118">
              <w:rPr>
                <w:rFonts w:ascii="Times New Roman" w:eastAsia="Times New Roman" w:hAnsi="Times New Roman" w:cs="Times New Roman"/>
                <w:b/>
                <w:bCs/>
                <w:sz w:val="24"/>
                <w:szCs w:val="24"/>
              </w:rPr>
              <w:t xml:space="preserve"> </w:t>
            </w:r>
            <w:proofErr w:type="spellStart"/>
            <w:r w:rsidRPr="005C4118">
              <w:rPr>
                <w:rFonts w:ascii="Times New Roman" w:eastAsia="Times New Roman" w:hAnsi="Times New Roman" w:cs="Times New Roman"/>
                <w:b/>
                <w:bCs/>
                <w:sz w:val="24"/>
                <w:szCs w:val="24"/>
              </w:rPr>
              <w:t>ox</w:t>
            </w:r>
            <w:r>
              <w:rPr>
                <w:rFonts w:ascii="Times New Roman" w:eastAsia="Times New Roman" w:hAnsi="Times New Roman" w:cs="Times New Roman"/>
                <w:b/>
                <w:bCs/>
                <w:i/>
                <w:iCs/>
                <w:sz w:val="24"/>
                <w:szCs w:val="24"/>
                <w:vertAlign w:val="superscript"/>
              </w:rPr>
              <w:t>b</w:t>
            </w:r>
            <w:proofErr w:type="spellEnd"/>
          </w:p>
        </w:tc>
        <w:tc>
          <w:tcPr>
            <w:tcW w:w="1962" w:type="dxa"/>
            <w:tcBorders>
              <w:top w:val="single" w:sz="12" w:space="0" w:color="auto"/>
              <w:left w:val="nil"/>
              <w:bottom w:val="single" w:sz="4" w:space="0" w:color="auto"/>
              <w:right w:val="nil"/>
            </w:tcBorders>
            <w:vAlign w:val="center"/>
          </w:tcPr>
          <w:p w14:paraId="663829A0" w14:textId="77777777" w:rsidR="00184C52" w:rsidRPr="0049504A" w:rsidRDefault="00184C52" w:rsidP="00096540">
            <w:pPr>
              <w:jc w:val="center"/>
              <w:rPr>
                <w:rFonts w:ascii="Times New Roman" w:eastAsia="Times New Roman" w:hAnsi="Times New Roman" w:cs="Times New Roman"/>
                <w:b/>
                <w:bCs/>
                <w:i/>
                <w:iCs/>
                <w:sz w:val="24"/>
                <w:szCs w:val="24"/>
                <w:vertAlign w:val="superscript"/>
              </w:rPr>
            </w:pPr>
            <w:r w:rsidRPr="005C4118">
              <w:rPr>
                <w:rFonts w:ascii="Times New Roman" w:eastAsia="Times New Roman" w:hAnsi="Times New Roman" w:cs="Times New Roman"/>
                <w:b/>
                <w:bCs/>
                <w:sz w:val="24"/>
                <w:szCs w:val="24"/>
              </w:rPr>
              <w:t>2</w:t>
            </w:r>
            <w:r w:rsidRPr="005C4118">
              <w:rPr>
                <w:rFonts w:ascii="Times New Roman" w:eastAsia="Times New Roman" w:hAnsi="Times New Roman" w:cs="Times New Roman"/>
                <w:b/>
                <w:bCs/>
                <w:sz w:val="24"/>
                <w:szCs w:val="24"/>
                <w:vertAlign w:val="superscript"/>
              </w:rPr>
              <w:t>nd</w:t>
            </w:r>
            <w:r w:rsidRPr="005C4118">
              <w:rPr>
                <w:rFonts w:ascii="Times New Roman" w:eastAsia="Times New Roman" w:hAnsi="Times New Roman" w:cs="Times New Roman"/>
                <w:b/>
                <w:bCs/>
                <w:sz w:val="24"/>
                <w:szCs w:val="24"/>
              </w:rPr>
              <w:t xml:space="preserve"> </w:t>
            </w:r>
            <w:proofErr w:type="spellStart"/>
            <w:r w:rsidRPr="005C4118">
              <w:rPr>
                <w:rFonts w:ascii="Times New Roman" w:eastAsia="Times New Roman" w:hAnsi="Times New Roman" w:cs="Times New Roman"/>
                <w:b/>
                <w:bCs/>
                <w:sz w:val="24"/>
                <w:szCs w:val="24"/>
              </w:rPr>
              <w:t>ox</w:t>
            </w:r>
            <w:r>
              <w:rPr>
                <w:rFonts w:ascii="Times New Roman" w:eastAsia="Times New Roman" w:hAnsi="Times New Roman" w:cs="Times New Roman"/>
                <w:b/>
                <w:bCs/>
                <w:i/>
                <w:iCs/>
                <w:sz w:val="24"/>
                <w:szCs w:val="24"/>
                <w:vertAlign w:val="superscript"/>
              </w:rPr>
              <w:t>b</w:t>
            </w:r>
            <w:proofErr w:type="spellEnd"/>
          </w:p>
        </w:tc>
        <w:tc>
          <w:tcPr>
            <w:tcW w:w="1170" w:type="dxa"/>
            <w:tcBorders>
              <w:top w:val="single" w:sz="12" w:space="0" w:color="auto"/>
              <w:left w:val="nil"/>
              <w:bottom w:val="single" w:sz="4" w:space="0" w:color="auto"/>
              <w:right w:val="nil"/>
            </w:tcBorders>
            <w:vAlign w:val="center"/>
          </w:tcPr>
          <w:p w14:paraId="13A1C747" w14:textId="77777777" w:rsidR="00184C52" w:rsidRPr="0049504A" w:rsidRDefault="00184C52" w:rsidP="00096540">
            <w:pPr>
              <w:jc w:val="center"/>
              <w:rPr>
                <w:rFonts w:ascii="Times New Roman" w:eastAsia="Times New Roman" w:hAnsi="Times New Roman" w:cs="Times New Roman"/>
                <w:b/>
                <w:bCs/>
                <w:i/>
                <w:iCs/>
                <w:sz w:val="24"/>
                <w:szCs w:val="24"/>
                <w:vertAlign w:val="superscript"/>
              </w:rPr>
            </w:pPr>
            <w:r>
              <w:rPr>
                <w:rFonts w:ascii="Times New Roman" w:eastAsia="Times New Roman" w:hAnsi="Times New Roman" w:cs="Times New Roman"/>
                <w:b/>
                <w:bCs/>
                <w:sz w:val="24"/>
                <w:szCs w:val="24"/>
              </w:rPr>
              <w:t>1</w:t>
            </w:r>
            <w:r w:rsidRPr="00E1346A">
              <w:rPr>
                <w:rFonts w:ascii="Times New Roman" w:eastAsia="Times New Roman" w:hAnsi="Times New Roman" w:cs="Times New Roman"/>
                <w:b/>
                <w:bCs/>
                <w:sz w:val="24"/>
                <w:szCs w:val="24"/>
                <w:vertAlign w:val="superscript"/>
              </w:rPr>
              <w:t>st</w:t>
            </w:r>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red</w:t>
            </w:r>
            <w:r>
              <w:rPr>
                <w:rFonts w:ascii="Times New Roman" w:eastAsia="Times New Roman" w:hAnsi="Times New Roman" w:cs="Times New Roman"/>
                <w:b/>
                <w:bCs/>
                <w:i/>
                <w:iCs/>
                <w:sz w:val="24"/>
                <w:szCs w:val="24"/>
                <w:vertAlign w:val="superscript"/>
              </w:rPr>
              <w:t>b</w:t>
            </w:r>
            <w:proofErr w:type="spellEnd"/>
          </w:p>
        </w:tc>
      </w:tr>
      <w:tr w:rsidR="00184C52" w:rsidRPr="005C4118" w14:paraId="697D76D9" w14:textId="77777777" w:rsidTr="00096540">
        <w:tc>
          <w:tcPr>
            <w:tcW w:w="1998" w:type="dxa"/>
            <w:tcBorders>
              <w:top w:val="nil"/>
              <w:left w:val="nil"/>
              <w:bottom w:val="nil"/>
              <w:right w:val="nil"/>
            </w:tcBorders>
          </w:tcPr>
          <w:p w14:paraId="3F2F22ED" w14:textId="77777777" w:rsidR="00184C52" w:rsidRPr="00471197"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OMe</w:t>
            </w:r>
          </w:p>
        </w:tc>
        <w:tc>
          <w:tcPr>
            <w:tcW w:w="1260" w:type="dxa"/>
            <w:tcBorders>
              <w:top w:val="nil"/>
              <w:left w:val="nil"/>
              <w:bottom w:val="nil"/>
              <w:right w:val="nil"/>
            </w:tcBorders>
          </w:tcPr>
          <w:p w14:paraId="0E5BA728"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1854</w:t>
            </w:r>
          </w:p>
        </w:tc>
        <w:tc>
          <w:tcPr>
            <w:tcW w:w="1800" w:type="dxa"/>
            <w:tcBorders>
              <w:top w:val="nil"/>
              <w:left w:val="nil"/>
              <w:bottom w:val="nil"/>
              <w:right w:val="nil"/>
            </w:tcBorders>
          </w:tcPr>
          <w:p w14:paraId="6D2860D3"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1875</w:t>
            </w:r>
          </w:p>
        </w:tc>
        <w:tc>
          <w:tcPr>
            <w:tcW w:w="1962" w:type="dxa"/>
            <w:tcBorders>
              <w:top w:val="nil"/>
              <w:left w:val="nil"/>
              <w:bottom w:val="nil"/>
              <w:right w:val="nil"/>
            </w:tcBorders>
          </w:tcPr>
          <w:p w14:paraId="411780CE"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1882, 1900, 1922</w:t>
            </w:r>
          </w:p>
        </w:tc>
        <w:tc>
          <w:tcPr>
            <w:tcW w:w="1170" w:type="dxa"/>
            <w:tcBorders>
              <w:top w:val="nil"/>
              <w:left w:val="nil"/>
              <w:bottom w:val="nil"/>
              <w:right w:val="nil"/>
            </w:tcBorders>
          </w:tcPr>
          <w:p w14:paraId="3DB525F1"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1824</w:t>
            </w:r>
          </w:p>
        </w:tc>
      </w:tr>
      <w:tr w:rsidR="00184C52" w:rsidRPr="005C4118" w14:paraId="147C57D3" w14:textId="77777777" w:rsidTr="00096540">
        <w:tc>
          <w:tcPr>
            <w:tcW w:w="1998" w:type="dxa"/>
            <w:tcBorders>
              <w:top w:val="nil"/>
              <w:left w:val="nil"/>
              <w:bottom w:val="nil"/>
              <w:right w:val="nil"/>
            </w:tcBorders>
          </w:tcPr>
          <w:p w14:paraId="0D455D0B" w14:textId="77777777" w:rsidR="00184C52" w:rsidRPr="00471197"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OMe</w:t>
            </w:r>
          </w:p>
        </w:tc>
        <w:tc>
          <w:tcPr>
            <w:tcW w:w="1260" w:type="dxa"/>
            <w:tcBorders>
              <w:top w:val="nil"/>
              <w:left w:val="nil"/>
              <w:bottom w:val="nil"/>
              <w:right w:val="nil"/>
            </w:tcBorders>
          </w:tcPr>
          <w:p w14:paraId="390F2C4A"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1852</w:t>
            </w:r>
          </w:p>
        </w:tc>
        <w:tc>
          <w:tcPr>
            <w:tcW w:w="1800" w:type="dxa"/>
            <w:tcBorders>
              <w:top w:val="nil"/>
              <w:left w:val="nil"/>
              <w:bottom w:val="nil"/>
              <w:right w:val="nil"/>
            </w:tcBorders>
          </w:tcPr>
          <w:p w14:paraId="1622DCB1"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1875</w:t>
            </w:r>
          </w:p>
        </w:tc>
        <w:tc>
          <w:tcPr>
            <w:tcW w:w="1962" w:type="dxa"/>
            <w:tcBorders>
              <w:top w:val="nil"/>
              <w:left w:val="nil"/>
              <w:bottom w:val="nil"/>
              <w:right w:val="nil"/>
            </w:tcBorders>
          </w:tcPr>
          <w:p w14:paraId="5279228E"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1884, 1903, 1922</w:t>
            </w:r>
          </w:p>
        </w:tc>
        <w:tc>
          <w:tcPr>
            <w:tcW w:w="1170" w:type="dxa"/>
            <w:tcBorders>
              <w:top w:val="nil"/>
              <w:left w:val="nil"/>
              <w:bottom w:val="nil"/>
              <w:right w:val="nil"/>
            </w:tcBorders>
          </w:tcPr>
          <w:p w14:paraId="0C2F7A88"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1824</w:t>
            </w:r>
          </w:p>
        </w:tc>
      </w:tr>
      <w:tr w:rsidR="00184C52" w:rsidRPr="005C4118" w14:paraId="0FC51E8B" w14:textId="77777777" w:rsidTr="00096540">
        <w:tc>
          <w:tcPr>
            <w:tcW w:w="1998" w:type="dxa"/>
            <w:tcBorders>
              <w:top w:val="nil"/>
              <w:left w:val="nil"/>
              <w:bottom w:val="nil"/>
              <w:right w:val="nil"/>
            </w:tcBorders>
          </w:tcPr>
          <w:p w14:paraId="0141F7C6" w14:textId="77777777" w:rsidR="00184C52" w:rsidRPr="00471197" w:rsidRDefault="00184C52" w:rsidP="00096540">
            <w:pP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PRuC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OMe</w:t>
            </w:r>
          </w:p>
        </w:tc>
        <w:tc>
          <w:tcPr>
            <w:tcW w:w="1260" w:type="dxa"/>
            <w:tcBorders>
              <w:top w:val="nil"/>
              <w:left w:val="nil"/>
              <w:bottom w:val="nil"/>
              <w:right w:val="nil"/>
            </w:tcBorders>
          </w:tcPr>
          <w:p w14:paraId="5ACB0A4B"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1853</w:t>
            </w:r>
          </w:p>
        </w:tc>
        <w:tc>
          <w:tcPr>
            <w:tcW w:w="1800" w:type="dxa"/>
            <w:tcBorders>
              <w:top w:val="nil"/>
              <w:left w:val="nil"/>
              <w:bottom w:val="nil"/>
              <w:right w:val="nil"/>
            </w:tcBorders>
          </w:tcPr>
          <w:p w14:paraId="3A56D543"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1874</w:t>
            </w:r>
          </w:p>
        </w:tc>
        <w:tc>
          <w:tcPr>
            <w:tcW w:w="1962" w:type="dxa"/>
            <w:tcBorders>
              <w:top w:val="nil"/>
              <w:left w:val="nil"/>
              <w:bottom w:val="nil"/>
              <w:right w:val="nil"/>
            </w:tcBorders>
          </w:tcPr>
          <w:p w14:paraId="30402D81"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1883, 1902, 1920</w:t>
            </w:r>
          </w:p>
        </w:tc>
        <w:tc>
          <w:tcPr>
            <w:tcW w:w="1170" w:type="dxa"/>
            <w:tcBorders>
              <w:top w:val="nil"/>
              <w:left w:val="nil"/>
              <w:bottom w:val="nil"/>
              <w:right w:val="nil"/>
            </w:tcBorders>
          </w:tcPr>
          <w:p w14:paraId="291E7040"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1825</w:t>
            </w:r>
          </w:p>
        </w:tc>
      </w:tr>
      <w:tr w:rsidR="00184C52" w:rsidRPr="005C4118" w14:paraId="03740EB2" w14:textId="77777777" w:rsidTr="00096540">
        <w:tc>
          <w:tcPr>
            <w:tcW w:w="1998" w:type="dxa"/>
            <w:tcBorders>
              <w:top w:val="nil"/>
              <w:left w:val="nil"/>
              <w:bottom w:val="nil"/>
              <w:right w:val="nil"/>
            </w:tcBorders>
          </w:tcPr>
          <w:p w14:paraId="1831856D" w14:textId="77777777" w:rsidR="00184C52" w:rsidRPr="009B60D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OMe</w:t>
            </w:r>
          </w:p>
          <w:p w14:paraId="3ED872A6" w14:textId="77777777" w:rsidR="00184C52" w:rsidRPr="009B60D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OMe</w:t>
            </w:r>
          </w:p>
          <w:p w14:paraId="10B33229" w14:textId="77777777" w:rsidR="00184C52" w:rsidRPr="009B60DA" w:rsidRDefault="00184C52" w:rsidP="00096540">
            <w:pPr>
              <w:rPr>
                <w:rFonts w:ascii="Times New Roman" w:eastAsia="Times New Roman" w:hAnsi="Times New Roman" w:cs="Times New Roman"/>
                <w:sz w:val="24"/>
                <w:szCs w:val="24"/>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OMe</w:t>
            </w:r>
          </w:p>
        </w:tc>
        <w:tc>
          <w:tcPr>
            <w:tcW w:w="1260" w:type="dxa"/>
            <w:tcBorders>
              <w:top w:val="nil"/>
              <w:left w:val="nil"/>
              <w:bottom w:val="nil"/>
              <w:right w:val="nil"/>
            </w:tcBorders>
          </w:tcPr>
          <w:p w14:paraId="4597F8EE"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1852    1851     1850</w:t>
            </w:r>
          </w:p>
        </w:tc>
        <w:tc>
          <w:tcPr>
            <w:tcW w:w="1800" w:type="dxa"/>
            <w:tcBorders>
              <w:top w:val="nil"/>
              <w:left w:val="nil"/>
              <w:bottom w:val="nil"/>
              <w:right w:val="nil"/>
            </w:tcBorders>
          </w:tcPr>
          <w:p w14:paraId="7235987A"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1873</w:t>
            </w:r>
          </w:p>
          <w:p w14:paraId="0D276E3E"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1872</w:t>
            </w:r>
          </w:p>
          <w:p w14:paraId="3CBD05FC"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1872</w:t>
            </w:r>
          </w:p>
        </w:tc>
        <w:tc>
          <w:tcPr>
            <w:tcW w:w="1962" w:type="dxa"/>
            <w:tcBorders>
              <w:top w:val="nil"/>
              <w:left w:val="nil"/>
              <w:bottom w:val="nil"/>
              <w:right w:val="nil"/>
            </w:tcBorders>
          </w:tcPr>
          <w:p w14:paraId="3A9B56A2"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1881, 1900, 1918</w:t>
            </w:r>
          </w:p>
          <w:p w14:paraId="745766A1" w14:textId="77777777" w:rsidR="00184C52"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1881, 1899, 1918</w:t>
            </w:r>
          </w:p>
          <w:p w14:paraId="58093043"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1876, 1898, 1917</w:t>
            </w:r>
          </w:p>
        </w:tc>
        <w:tc>
          <w:tcPr>
            <w:tcW w:w="1170" w:type="dxa"/>
            <w:tcBorders>
              <w:top w:val="nil"/>
              <w:left w:val="nil"/>
              <w:bottom w:val="nil"/>
              <w:right w:val="nil"/>
            </w:tcBorders>
          </w:tcPr>
          <w:p w14:paraId="738D6B41" w14:textId="77777777" w:rsidR="00184C52" w:rsidRDefault="00184C52" w:rsidP="00096540">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1824</w:t>
            </w:r>
          </w:p>
          <w:p w14:paraId="1358928E" w14:textId="77777777" w:rsidR="00184C52" w:rsidRDefault="00184C52" w:rsidP="00096540">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1823</w:t>
            </w:r>
          </w:p>
          <w:p w14:paraId="47FB0177" w14:textId="77777777" w:rsidR="00184C52" w:rsidRPr="005C4118" w:rsidRDefault="00184C52" w:rsidP="00096540">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1823</w:t>
            </w:r>
          </w:p>
        </w:tc>
      </w:tr>
      <w:tr w:rsidR="00184C52" w:rsidRPr="005C4118" w14:paraId="3D271B69" w14:textId="77777777" w:rsidTr="00096540">
        <w:tc>
          <w:tcPr>
            <w:tcW w:w="1998" w:type="dxa"/>
            <w:tcBorders>
              <w:top w:val="nil"/>
              <w:left w:val="nil"/>
              <w:bottom w:val="nil"/>
              <w:right w:val="nil"/>
            </w:tcBorders>
          </w:tcPr>
          <w:p w14:paraId="16647BB0" w14:textId="77777777" w:rsidR="00184C52" w:rsidRPr="0049504A" w:rsidRDefault="00184C52" w:rsidP="00096540">
            <w:pP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RuT</w:t>
            </w:r>
          </w:p>
        </w:tc>
        <w:tc>
          <w:tcPr>
            <w:tcW w:w="1260" w:type="dxa"/>
            <w:tcBorders>
              <w:top w:val="nil"/>
              <w:left w:val="nil"/>
              <w:bottom w:val="nil"/>
              <w:right w:val="nil"/>
            </w:tcBorders>
          </w:tcPr>
          <w:p w14:paraId="27E9CB2F"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1845</w:t>
            </w:r>
          </w:p>
        </w:tc>
        <w:tc>
          <w:tcPr>
            <w:tcW w:w="1800" w:type="dxa"/>
            <w:tcBorders>
              <w:top w:val="nil"/>
              <w:left w:val="nil"/>
              <w:bottom w:val="nil"/>
              <w:right w:val="nil"/>
            </w:tcBorders>
          </w:tcPr>
          <w:p w14:paraId="4F247F0C" w14:textId="77777777" w:rsidR="00184C52" w:rsidRPr="002F07DB"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1873</w:t>
            </w:r>
          </w:p>
        </w:tc>
        <w:tc>
          <w:tcPr>
            <w:tcW w:w="1962" w:type="dxa"/>
            <w:tcBorders>
              <w:top w:val="nil"/>
              <w:left w:val="nil"/>
              <w:bottom w:val="nil"/>
              <w:right w:val="nil"/>
            </w:tcBorders>
          </w:tcPr>
          <w:p w14:paraId="462AD94F"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1877, 1894, 1918</w:t>
            </w:r>
          </w:p>
        </w:tc>
        <w:tc>
          <w:tcPr>
            <w:tcW w:w="1170" w:type="dxa"/>
            <w:tcBorders>
              <w:top w:val="nil"/>
              <w:left w:val="nil"/>
              <w:bottom w:val="nil"/>
              <w:right w:val="nil"/>
            </w:tcBorders>
          </w:tcPr>
          <w:p w14:paraId="74DF7F64"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1824</w:t>
            </w:r>
          </w:p>
        </w:tc>
      </w:tr>
      <w:tr w:rsidR="00184C52" w:rsidRPr="005C4118" w14:paraId="3E765408" w14:textId="77777777" w:rsidTr="00096540">
        <w:tc>
          <w:tcPr>
            <w:tcW w:w="1998" w:type="dxa"/>
            <w:tcBorders>
              <w:top w:val="nil"/>
              <w:left w:val="nil"/>
              <w:bottom w:val="nil"/>
              <w:right w:val="nil"/>
            </w:tcBorders>
          </w:tcPr>
          <w:p w14:paraId="20535D31" w14:textId="77777777" w:rsidR="00184C52" w:rsidRPr="0049504A" w:rsidRDefault="00184C52" w:rsidP="00096540">
            <w:pP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RuT</w:t>
            </w:r>
          </w:p>
        </w:tc>
        <w:tc>
          <w:tcPr>
            <w:tcW w:w="1260" w:type="dxa"/>
            <w:tcBorders>
              <w:top w:val="nil"/>
              <w:left w:val="nil"/>
              <w:bottom w:val="nil"/>
              <w:right w:val="nil"/>
            </w:tcBorders>
          </w:tcPr>
          <w:p w14:paraId="392AF6AB"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1847</w:t>
            </w:r>
          </w:p>
        </w:tc>
        <w:tc>
          <w:tcPr>
            <w:tcW w:w="1800" w:type="dxa"/>
            <w:tcBorders>
              <w:top w:val="nil"/>
              <w:left w:val="nil"/>
              <w:bottom w:val="nil"/>
              <w:right w:val="nil"/>
            </w:tcBorders>
          </w:tcPr>
          <w:p w14:paraId="4045DE1B" w14:textId="77777777" w:rsidR="00184C52" w:rsidRPr="002F07DB"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1872</w:t>
            </w:r>
          </w:p>
        </w:tc>
        <w:tc>
          <w:tcPr>
            <w:tcW w:w="1962" w:type="dxa"/>
            <w:tcBorders>
              <w:top w:val="nil"/>
              <w:left w:val="nil"/>
              <w:bottom w:val="nil"/>
              <w:right w:val="nil"/>
            </w:tcBorders>
          </w:tcPr>
          <w:p w14:paraId="53667F6F"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1877, 1897, 1917</w:t>
            </w:r>
          </w:p>
        </w:tc>
        <w:tc>
          <w:tcPr>
            <w:tcW w:w="1170" w:type="dxa"/>
            <w:tcBorders>
              <w:top w:val="nil"/>
              <w:left w:val="nil"/>
              <w:bottom w:val="nil"/>
              <w:right w:val="nil"/>
            </w:tcBorders>
          </w:tcPr>
          <w:p w14:paraId="1E33A60F"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1824</w:t>
            </w:r>
          </w:p>
        </w:tc>
      </w:tr>
      <w:tr w:rsidR="00184C52" w:rsidRPr="005C4118" w14:paraId="0AEC56C8" w14:textId="77777777" w:rsidTr="00096540">
        <w:tc>
          <w:tcPr>
            <w:tcW w:w="1998" w:type="dxa"/>
            <w:tcBorders>
              <w:top w:val="nil"/>
              <w:left w:val="nil"/>
              <w:bottom w:val="single" w:sz="4" w:space="0" w:color="auto"/>
              <w:right w:val="nil"/>
            </w:tcBorders>
          </w:tcPr>
          <w:p w14:paraId="5C8294CA" w14:textId="77777777" w:rsidR="00184C52" w:rsidRPr="0049504A" w:rsidRDefault="00184C52" w:rsidP="00096540">
            <w:pP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TRuC</w:t>
            </w:r>
            <w:r>
              <w:rPr>
                <w:rFonts w:ascii="Times New Roman" w:eastAsia="Times New Roman" w:hAnsi="Times New Roman" w:cs="Times New Roman"/>
                <w:sz w:val="24"/>
                <w:szCs w:val="24"/>
                <w:vertAlign w:val="subscript"/>
              </w:rPr>
              <w:t>6</w:t>
            </w:r>
            <w:r>
              <w:rPr>
                <w:rFonts w:ascii="Times New Roman" w:eastAsia="Times New Roman" w:hAnsi="Times New Roman" w:cs="Times New Roman"/>
                <w:sz w:val="24"/>
                <w:szCs w:val="24"/>
              </w:rPr>
              <w:t>RuT</w:t>
            </w:r>
          </w:p>
        </w:tc>
        <w:tc>
          <w:tcPr>
            <w:tcW w:w="1260" w:type="dxa"/>
            <w:tcBorders>
              <w:top w:val="nil"/>
              <w:left w:val="nil"/>
              <w:bottom w:val="single" w:sz="4" w:space="0" w:color="auto"/>
              <w:right w:val="nil"/>
            </w:tcBorders>
          </w:tcPr>
          <w:p w14:paraId="1892FA14"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1849</w:t>
            </w:r>
          </w:p>
        </w:tc>
        <w:tc>
          <w:tcPr>
            <w:tcW w:w="1800" w:type="dxa"/>
            <w:tcBorders>
              <w:top w:val="nil"/>
              <w:left w:val="nil"/>
              <w:bottom w:val="single" w:sz="4" w:space="0" w:color="auto"/>
              <w:right w:val="nil"/>
            </w:tcBorders>
          </w:tcPr>
          <w:p w14:paraId="59908BEF" w14:textId="77777777" w:rsidR="00184C52" w:rsidRPr="002F07DB" w:rsidRDefault="00184C52" w:rsidP="00096540">
            <w:pPr>
              <w:jc w:val="center"/>
              <w:rPr>
                <w:rFonts w:ascii="Times New Roman" w:eastAsia="Times New Roman" w:hAnsi="Times New Roman" w:cs="Times New Roman"/>
                <w:i/>
                <w:iCs/>
                <w:sz w:val="24"/>
                <w:szCs w:val="24"/>
                <w:vertAlign w:val="superscript"/>
              </w:rPr>
            </w:pPr>
            <w:r>
              <w:rPr>
                <w:rFonts w:ascii="Times New Roman" w:eastAsia="Times New Roman" w:hAnsi="Times New Roman" w:cs="Times New Roman"/>
                <w:sz w:val="24"/>
                <w:szCs w:val="24"/>
              </w:rPr>
              <w:t>1871</w:t>
            </w:r>
          </w:p>
        </w:tc>
        <w:tc>
          <w:tcPr>
            <w:tcW w:w="1962" w:type="dxa"/>
            <w:tcBorders>
              <w:top w:val="nil"/>
              <w:left w:val="nil"/>
              <w:bottom w:val="single" w:sz="4" w:space="0" w:color="auto"/>
              <w:right w:val="nil"/>
            </w:tcBorders>
          </w:tcPr>
          <w:p w14:paraId="19553248"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1875, 1896, 1914</w:t>
            </w:r>
          </w:p>
        </w:tc>
        <w:tc>
          <w:tcPr>
            <w:tcW w:w="1170" w:type="dxa"/>
            <w:tcBorders>
              <w:top w:val="nil"/>
              <w:left w:val="nil"/>
              <w:bottom w:val="single" w:sz="4" w:space="0" w:color="auto"/>
              <w:right w:val="nil"/>
            </w:tcBorders>
          </w:tcPr>
          <w:p w14:paraId="7476C18E" w14:textId="77777777" w:rsidR="00184C52" w:rsidRPr="005C4118" w:rsidRDefault="00184C52" w:rsidP="000965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1823</w:t>
            </w:r>
          </w:p>
        </w:tc>
      </w:tr>
    </w:tbl>
    <w:p w14:paraId="27C9E33E" w14:textId="77777777" w:rsidR="00184C52" w:rsidRPr="005C4118" w:rsidRDefault="00184C52" w:rsidP="00184C52">
      <w:pPr>
        <w:spacing w:line="240" w:lineRule="auto"/>
        <w:rPr>
          <w:rFonts w:ascii="Times New Roman" w:hAnsi="Times New Roman" w:cs="Times New Roman"/>
          <w:sz w:val="24"/>
          <w:szCs w:val="24"/>
        </w:rPr>
      </w:pPr>
    </w:p>
    <w:p w14:paraId="071F77ED" w14:textId="77777777" w:rsidR="00184C52" w:rsidRDefault="00184C52" w:rsidP="00184C52">
      <w:pPr>
        <w:spacing w:line="240" w:lineRule="auto"/>
        <w:ind w:left="630" w:right="450"/>
        <w:rPr>
          <w:rFonts w:ascii="Times New Roman" w:hAnsi="Times New Roman" w:cs="Times New Roman"/>
          <w:sz w:val="24"/>
          <w:szCs w:val="24"/>
        </w:rPr>
      </w:pPr>
      <w:r>
        <w:rPr>
          <w:rFonts w:ascii="Times New Roman" w:hAnsi="Times New Roman" w:cs="Times New Roman"/>
          <w:i/>
          <w:iCs/>
          <w:sz w:val="24"/>
          <w:szCs w:val="24"/>
          <w:vertAlign w:val="superscript"/>
        </w:rPr>
        <w:t xml:space="preserve"> </w:t>
      </w:r>
      <w:proofErr w:type="spellStart"/>
      <w:proofErr w:type="gramStart"/>
      <w:r w:rsidRPr="005C4118">
        <w:rPr>
          <w:rFonts w:ascii="Times New Roman" w:hAnsi="Times New Roman" w:cs="Times New Roman"/>
          <w:i/>
          <w:iCs/>
          <w:sz w:val="24"/>
          <w:szCs w:val="24"/>
          <w:vertAlign w:val="superscript"/>
        </w:rPr>
        <w:t>a</w:t>
      </w:r>
      <w:proofErr w:type="spellEnd"/>
      <w:proofErr w:type="gramEnd"/>
      <w:r>
        <w:rPr>
          <w:rFonts w:ascii="Times New Roman" w:hAnsi="Times New Roman" w:cs="Times New Roman"/>
          <w:i/>
          <w:iCs/>
          <w:sz w:val="24"/>
          <w:szCs w:val="24"/>
          <w:vertAlign w:val="superscript"/>
        </w:rPr>
        <w:t xml:space="preserve"> </w:t>
      </w:r>
      <w:r w:rsidRPr="005C4118">
        <w:rPr>
          <w:rFonts w:ascii="Times New Roman" w:hAnsi="Times New Roman" w:cs="Times New Roman"/>
          <w:sz w:val="24"/>
          <w:szCs w:val="24"/>
        </w:rPr>
        <w:t>Experimental conditions: 1.0 mM analyte in CH</w:t>
      </w:r>
      <w:r w:rsidRPr="005C4118">
        <w:rPr>
          <w:rFonts w:ascii="Times New Roman" w:hAnsi="Times New Roman" w:cs="Times New Roman"/>
          <w:sz w:val="24"/>
          <w:szCs w:val="24"/>
          <w:vertAlign w:val="subscript"/>
        </w:rPr>
        <w:t>2</w:t>
      </w:r>
      <w:r w:rsidRPr="005C4118">
        <w:rPr>
          <w:rFonts w:ascii="Times New Roman" w:hAnsi="Times New Roman" w:cs="Times New Roman"/>
          <w:sz w:val="24"/>
          <w:szCs w:val="24"/>
        </w:rPr>
        <w:t>Cl</w:t>
      </w:r>
      <w:r w:rsidRPr="005C4118">
        <w:rPr>
          <w:rFonts w:ascii="Times New Roman" w:hAnsi="Times New Roman" w:cs="Times New Roman"/>
          <w:sz w:val="24"/>
          <w:szCs w:val="24"/>
          <w:vertAlign w:val="subscript"/>
        </w:rPr>
        <w:t>2</w:t>
      </w:r>
      <w:r w:rsidRPr="005C4118">
        <w:rPr>
          <w:rFonts w:ascii="Times New Roman" w:hAnsi="Times New Roman" w:cs="Times New Roman"/>
          <w:sz w:val="24"/>
          <w:szCs w:val="24"/>
        </w:rPr>
        <w:t xml:space="preserve"> containing 0.1 M NBu</w:t>
      </w:r>
      <w:r w:rsidRPr="005C4118">
        <w:rPr>
          <w:rFonts w:ascii="Times New Roman" w:hAnsi="Times New Roman" w:cs="Times New Roman"/>
          <w:sz w:val="24"/>
          <w:szCs w:val="24"/>
          <w:vertAlign w:val="subscript"/>
        </w:rPr>
        <w:t>4</w:t>
      </w:r>
      <w:r w:rsidRPr="005C4118">
        <w:rPr>
          <w:rFonts w:ascii="Times New Roman" w:hAnsi="Times New Roman" w:cs="Times New Roman"/>
          <w:sz w:val="24"/>
          <w:szCs w:val="24"/>
        </w:rPr>
        <w:t>PF</w:t>
      </w:r>
      <w:r w:rsidRPr="005C4118">
        <w:rPr>
          <w:rFonts w:ascii="Times New Roman" w:hAnsi="Times New Roman" w:cs="Times New Roman"/>
          <w:sz w:val="24"/>
          <w:szCs w:val="24"/>
          <w:vertAlign w:val="subscript"/>
        </w:rPr>
        <w:t>6</w:t>
      </w:r>
      <w:r w:rsidRPr="005C4118">
        <w:rPr>
          <w:rFonts w:ascii="Times New Roman" w:hAnsi="Times New Roman" w:cs="Times New Roman"/>
          <w:sz w:val="24"/>
          <w:szCs w:val="24"/>
        </w:rPr>
        <w:t xml:space="preserve"> with a Pt working electrode.</w:t>
      </w:r>
      <w:r>
        <w:rPr>
          <w:rFonts w:ascii="Times New Roman" w:hAnsi="Times New Roman" w:cs="Times New Roman"/>
          <w:sz w:val="24"/>
          <w:szCs w:val="24"/>
        </w:rPr>
        <w:br/>
      </w:r>
      <w:r>
        <w:rPr>
          <w:rFonts w:ascii="Times New Roman" w:hAnsi="Times New Roman" w:cs="Times New Roman"/>
          <w:i/>
          <w:iCs/>
          <w:sz w:val="24"/>
          <w:szCs w:val="24"/>
          <w:vertAlign w:val="superscript"/>
        </w:rPr>
        <w:t>b</w:t>
      </w:r>
      <w:r>
        <w:rPr>
          <w:rFonts w:ascii="Times New Roman" w:hAnsi="Times New Roman" w:cs="Times New Roman"/>
          <w:sz w:val="24"/>
          <w:szCs w:val="24"/>
        </w:rPr>
        <w:t xml:space="preserve"> </w:t>
      </w:r>
      <w:r w:rsidRPr="00D3233E">
        <w:rPr>
          <w:rFonts w:ascii="Times New Roman" w:hAnsi="Times New Roman" w:cs="Times New Roman"/>
          <w:sz w:val="24"/>
          <w:szCs w:val="24"/>
        </w:rPr>
        <w:t>1</w:t>
      </w:r>
      <w:r w:rsidRPr="0049504A">
        <w:rPr>
          <w:rFonts w:ascii="Times New Roman" w:hAnsi="Times New Roman" w:cs="Times New Roman"/>
          <w:sz w:val="24"/>
          <w:szCs w:val="24"/>
          <w:vertAlign w:val="superscript"/>
        </w:rPr>
        <w:t>st</w:t>
      </w:r>
      <w:r w:rsidRPr="00D3233E">
        <w:rPr>
          <w:rFonts w:ascii="Times New Roman" w:hAnsi="Times New Roman" w:cs="Times New Roman"/>
          <w:sz w:val="24"/>
          <w:szCs w:val="24"/>
        </w:rPr>
        <w:t xml:space="preserve"> ox</w:t>
      </w:r>
      <w:r>
        <w:rPr>
          <w:rFonts w:ascii="Times New Roman" w:hAnsi="Times New Roman" w:cs="Times New Roman"/>
          <w:sz w:val="24"/>
          <w:szCs w:val="24"/>
        </w:rPr>
        <w:t>.</w:t>
      </w:r>
      <w:r w:rsidRPr="00D3233E">
        <w:rPr>
          <w:rFonts w:ascii="Times New Roman" w:hAnsi="Times New Roman" w:cs="Times New Roman"/>
          <w:sz w:val="24"/>
          <w:szCs w:val="24"/>
        </w:rPr>
        <w:t xml:space="preserve"> indicates IR bands observed when electrode potential set </w:t>
      </w:r>
      <w:r>
        <w:rPr>
          <w:rFonts w:ascii="Times New Roman" w:hAnsi="Times New Roman" w:cs="Times New Roman"/>
          <w:sz w:val="24"/>
          <w:szCs w:val="24"/>
        </w:rPr>
        <w:t>~100</w:t>
      </w:r>
      <w:r w:rsidRPr="00D3233E">
        <w:rPr>
          <w:rFonts w:ascii="Times New Roman" w:hAnsi="Times New Roman" w:cs="Times New Roman"/>
          <w:sz w:val="24"/>
          <w:szCs w:val="24"/>
        </w:rPr>
        <w:t xml:space="preserve"> mV positive of the</w:t>
      </w:r>
      <w:r>
        <w:rPr>
          <w:rFonts w:ascii="Times New Roman" w:hAnsi="Times New Roman" w:cs="Times New Roman"/>
          <w:sz w:val="24"/>
          <w:szCs w:val="24"/>
        </w:rPr>
        <w:t xml:space="preserve"> E</w:t>
      </w:r>
      <w:r>
        <w:rPr>
          <w:rFonts w:ascii="Times New Roman" w:hAnsi="Times New Roman" w:cs="Times New Roman"/>
          <w:sz w:val="24"/>
          <w:szCs w:val="24"/>
          <w:vertAlign w:val="superscript"/>
        </w:rPr>
        <w:t>◦</w:t>
      </w:r>
      <w:r>
        <w:rPr>
          <w:rFonts w:ascii="Times New Roman" w:hAnsi="Times New Roman" w:cs="Times New Roman"/>
          <w:sz w:val="24"/>
          <w:szCs w:val="24"/>
        </w:rPr>
        <w:t>ʹ for the</w:t>
      </w:r>
      <w:r w:rsidRPr="00D3233E">
        <w:rPr>
          <w:rFonts w:ascii="Times New Roman" w:hAnsi="Times New Roman" w:cs="Times New Roman"/>
          <w:sz w:val="24"/>
          <w:szCs w:val="24"/>
        </w:rPr>
        <w:t xml:space="preserve"> two sequential 1-electron feature</w:t>
      </w:r>
      <w:r>
        <w:rPr>
          <w:rFonts w:ascii="Times New Roman" w:hAnsi="Times New Roman" w:cs="Times New Roman"/>
          <w:sz w:val="24"/>
          <w:szCs w:val="24"/>
        </w:rPr>
        <w:t>s</w:t>
      </w:r>
      <w:r w:rsidRPr="00D3233E">
        <w:rPr>
          <w:rFonts w:ascii="Times New Roman" w:hAnsi="Times New Roman" w:cs="Times New Roman"/>
          <w:sz w:val="24"/>
          <w:szCs w:val="24"/>
        </w:rPr>
        <w:t xml:space="preserve"> in the CV, 2</w:t>
      </w:r>
      <w:r w:rsidRPr="0049504A">
        <w:rPr>
          <w:rFonts w:ascii="Times New Roman" w:hAnsi="Times New Roman" w:cs="Times New Roman"/>
          <w:sz w:val="24"/>
          <w:szCs w:val="24"/>
          <w:vertAlign w:val="superscript"/>
        </w:rPr>
        <w:t>nd</w:t>
      </w:r>
      <w:r w:rsidRPr="00D3233E">
        <w:rPr>
          <w:rFonts w:ascii="Times New Roman" w:hAnsi="Times New Roman" w:cs="Times New Roman"/>
          <w:sz w:val="24"/>
          <w:szCs w:val="24"/>
        </w:rPr>
        <w:t xml:space="preserve"> ox</w:t>
      </w:r>
      <w:r>
        <w:rPr>
          <w:rFonts w:ascii="Times New Roman" w:hAnsi="Times New Roman" w:cs="Times New Roman"/>
          <w:sz w:val="24"/>
          <w:szCs w:val="24"/>
        </w:rPr>
        <w:t>.</w:t>
      </w:r>
      <w:r w:rsidRPr="00D3233E">
        <w:rPr>
          <w:rFonts w:ascii="Times New Roman" w:hAnsi="Times New Roman" w:cs="Times New Roman"/>
          <w:sz w:val="24"/>
          <w:szCs w:val="24"/>
        </w:rPr>
        <w:t xml:space="preserve"> Recorded</w:t>
      </w:r>
      <w:r>
        <w:rPr>
          <w:rFonts w:ascii="Times New Roman" w:hAnsi="Times New Roman" w:cs="Times New Roman"/>
          <w:sz w:val="24"/>
          <w:szCs w:val="24"/>
        </w:rPr>
        <w:t xml:space="preserve"> ~50</w:t>
      </w:r>
      <w:r w:rsidRPr="00D3233E">
        <w:rPr>
          <w:rFonts w:ascii="Times New Roman" w:hAnsi="Times New Roman" w:cs="Times New Roman"/>
          <w:sz w:val="24"/>
          <w:szCs w:val="24"/>
        </w:rPr>
        <w:t xml:space="preserve"> mV positive of the</w:t>
      </w:r>
      <w:r>
        <w:rPr>
          <w:rFonts w:ascii="Times New Roman" w:hAnsi="Times New Roman" w:cs="Times New Roman"/>
          <w:sz w:val="24"/>
          <w:szCs w:val="24"/>
        </w:rPr>
        <w:t xml:space="preserve">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xml:space="preserve"> for the</w:t>
      </w:r>
      <w:r w:rsidRPr="00D3233E">
        <w:rPr>
          <w:rFonts w:ascii="Times New Roman" w:hAnsi="Times New Roman" w:cs="Times New Roman"/>
          <w:sz w:val="24"/>
          <w:szCs w:val="24"/>
        </w:rPr>
        <w:t xml:space="preserve"> second</w:t>
      </w:r>
      <w:r>
        <w:rPr>
          <w:rFonts w:ascii="Times New Roman" w:hAnsi="Times New Roman" w:cs="Times New Roman"/>
          <w:sz w:val="24"/>
          <w:szCs w:val="24"/>
        </w:rPr>
        <w:t xml:space="preserve"> ox.</w:t>
      </w:r>
      <w:r w:rsidRPr="00D3233E">
        <w:rPr>
          <w:rFonts w:ascii="Times New Roman" w:hAnsi="Times New Roman" w:cs="Times New Roman"/>
          <w:sz w:val="24"/>
          <w:szCs w:val="24"/>
        </w:rPr>
        <w:t xml:space="preserve"> feature in the CV, and 1</w:t>
      </w:r>
      <w:r w:rsidRPr="0049504A">
        <w:rPr>
          <w:rFonts w:ascii="Times New Roman" w:hAnsi="Times New Roman" w:cs="Times New Roman"/>
          <w:sz w:val="24"/>
          <w:szCs w:val="24"/>
          <w:vertAlign w:val="superscript"/>
        </w:rPr>
        <w:t>st</w:t>
      </w:r>
      <w:r w:rsidRPr="00D3233E">
        <w:rPr>
          <w:rFonts w:ascii="Times New Roman" w:hAnsi="Times New Roman" w:cs="Times New Roman"/>
          <w:sz w:val="24"/>
          <w:szCs w:val="24"/>
        </w:rPr>
        <w:t xml:space="preserve"> red</w:t>
      </w:r>
      <w:r>
        <w:rPr>
          <w:rFonts w:ascii="Times New Roman" w:hAnsi="Times New Roman" w:cs="Times New Roman"/>
          <w:sz w:val="24"/>
          <w:szCs w:val="24"/>
        </w:rPr>
        <w:t>.</w:t>
      </w:r>
      <w:r w:rsidRPr="00D3233E">
        <w:rPr>
          <w:rFonts w:ascii="Times New Roman" w:hAnsi="Times New Roman" w:cs="Times New Roman"/>
          <w:sz w:val="24"/>
          <w:szCs w:val="24"/>
        </w:rPr>
        <w:t xml:space="preserve"> recorded </w:t>
      </w:r>
      <w:r>
        <w:rPr>
          <w:rFonts w:ascii="Times New Roman" w:hAnsi="Times New Roman" w:cs="Times New Roman"/>
          <w:sz w:val="24"/>
          <w:szCs w:val="24"/>
        </w:rPr>
        <w:t>~50</w:t>
      </w:r>
      <w:r w:rsidRPr="00D3233E">
        <w:rPr>
          <w:rFonts w:ascii="Times New Roman" w:hAnsi="Times New Roman" w:cs="Times New Roman"/>
          <w:sz w:val="24"/>
          <w:szCs w:val="24"/>
        </w:rPr>
        <w:t xml:space="preserve"> mV negative of the</w:t>
      </w:r>
      <w:r>
        <w:rPr>
          <w:rFonts w:ascii="Times New Roman" w:hAnsi="Times New Roman" w:cs="Times New Roman"/>
          <w:sz w:val="24"/>
          <w:szCs w:val="24"/>
        </w:rPr>
        <w:t xml:space="preserve">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pc</w:t>
      </w:r>
      <w:proofErr w:type="spellEnd"/>
      <w:r>
        <w:rPr>
          <w:rFonts w:ascii="Times New Roman" w:hAnsi="Times New Roman" w:cs="Times New Roman"/>
          <w:sz w:val="24"/>
          <w:szCs w:val="24"/>
        </w:rPr>
        <w:t xml:space="preserve"> for the</w:t>
      </w:r>
      <w:r w:rsidRPr="00D3233E">
        <w:rPr>
          <w:rFonts w:ascii="Times New Roman" w:hAnsi="Times New Roman" w:cs="Times New Roman"/>
          <w:sz w:val="24"/>
          <w:szCs w:val="24"/>
        </w:rPr>
        <w:t xml:space="preserve"> 1</w:t>
      </w:r>
      <w:r w:rsidRPr="0049504A">
        <w:rPr>
          <w:rFonts w:ascii="Times New Roman" w:hAnsi="Times New Roman" w:cs="Times New Roman"/>
          <w:sz w:val="24"/>
          <w:szCs w:val="24"/>
          <w:vertAlign w:val="superscript"/>
        </w:rPr>
        <w:t>st</w:t>
      </w:r>
      <w:r w:rsidRPr="00D3233E">
        <w:rPr>
          <w:rFonts w:ascii="Times New Roman" w:hAnsi="Times New Roman" w:cs="Times New Roman"/>
          <w:sz w:val="24"/>
          <w:szCs w:val="24"/>
        </w:rPr>
        <w:t xml:space="preserve"> red</w:t>
      </w:r>
      <w:r>
        <w:rPr>
          <w:rFonts w:ascii="Times New Roman" w:hAnsi="Times New Roman" w:cs="Times New Roman"/>
          <w:sz w:val="24"/>
          <w:szCs w:val="24"/>
        </w:rPr>
        <w:t>.</w:t>
      </w:r>
      <w:r w:rsidRPr="00D3233E">
        <w:rPr>
          <w:rFonts w:ascii="Times New Roman" w:hAnsi="Times New Roman" w:cs="Times New Roman"/>
          <w:sz w:val="24"/>
          <w:szCs w:val="24"/>
        </w:rPr>
        <w:t xml:space="preserve"> feature </w:t>
      </w:r>
      <w:r>
        <w:rPr>
          <w:rFonts w:ascii="Times New Roman" w:hAnsi="Times New Roman" w:cs="Times New Roman"/>
          <w:sz w:val="24"/>
          <w:szCs w:val="24"/>
        </w:rPr>
        <w:t>in</w:t>
      </w:r>
      <w:r w:rsidRPr="00D3233E">
        <w:rPr>
          <w:rFonts w:ascii="Times New Roman" w:hAnsi="Times New Roman" w:cs="Times New Roman"/>
          <w:sz w:val="24"/>
          <w:szCs w:val="24"/>
        </w:rPr>
        <w:t xml:space="preserve"> the CV.</w:t>
      </w:r>
    </w:p>
    <w:p w14:paraId="5D486DA0" w14:textId="77777777" w:rsidR="00184C52" w:rsidRPr="00897DAC" w:rsidRDefault="00184C52" w:rsidP="00184C52">
      <w:pPr>
        <w:spacing w:line="480" w:lineRule="auto"/>
        <w:ind w:firstLine="630"/>
        <w:rPr>
          <w:rFonts w:ascii="Times New Roman" w:hAnsi="Times New Roman" w:cs="Times New Roman"/>
          <w:sz w:val="24"/>
          <w:szCs w:val="24"/>
        </w:rPr>
      </w:pPr>
      <w:r>
        <w:rPr>
          <w:rFonts w:ascii="Times New Roman" w:hAnsi="Times New Roman" w:cs="Times New Roman"/>
          <w:sz w:val="24"/>
          <w:szCs w:val="24"/>
        </w:rPr>
        <w:lastRenderedPageBreak/>
        <w:t xml:space="preserve">Investigation into the reductions for these complexes led to the necessity of a control experiment to determine the initial site of electron transfer during the cathodic process. In order to rule out the possibility of multiple reduction sites, an </w:t>
      </w:r>
      <w:r>
        <w:rPr>
          <w:rFonts w:ascii="Times New Roman" w:hAnsi="Times New Roman" w:cs="Times New Roman"/>
          <w:sz w:val="24"/>
          <w:szCs w:val="24"/>
          <w:vertAlign w:val="superscript"/>
        </w:rPr>
        <w:t>15</w:t>
      </w:r>
      <w:r>
        <w:rPr>
          <w:rFonts w:ascii="Times New Roman" w:hAnsi="Times New Roman" w:cs="Times New Roman"/>
          <w:sz w:val="24"/>
          <w:szCs w:val="24"/>
        </w:rPr>
        <w:t>NO-labelled analogue of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OMe was prepared and the IR </w:t>
      </w:r>
      <w:proofErr w:type="spellStart"/>
      <w:r>
        <w:rPr>
          <w:rFonts w:ascii="Times New Roman" w:hAnsi="Times New Roman" w:cs="Times New Roman"/>
          <w:sz w:val="24"/>
          <w:szCs w:val="24"/>
        </w:rPr>
        <w:t>spectroelectrochemical</w:t>
      </w:r>
      <w:proofErr w:type="spellEnd"/>
      <w:r>
        <w:rPr>
          <w:rFonts w:ascii="Times New Roman" w:hAnsi="Times New Roman" w:cs="Times New Roman"/>
          <w:sz w:val="24"/>
          <w:szCs w:val="24"/>
        </w:rPr>
        <w:t xml:space="preserve"> experiment was repeated. The resulting difference spectra of the reduction product formed can be seen in Figure 4.19 when an applied potential of -1.60 V was held. A loss of the initial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at 1815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was detected with the simultaneous appearance of a new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band at 1787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-28 cm</w:t>
      </w:r>
      <w:r>
        <w:rPr>
          <w:rFonts w:ascii="Times New Roman" w:hAnsi="Times New Roman" w:cs="Times New Roman"/>
          <w:sz w:val="24"/>
          <w:szCs w:val="24"/>
          <w:vertAlign w:val="superscript"/>
        </w:rPr>
        <w:t>-1</w:t>
      </w:r>
      <w:r>
        <w:rPr>
          <w:rFonts w:ascii="Times New Roman" w:hAnsi="Times New Roman" w:cs="Times New Roman"/>
          <w:sz w:val="24"/>
          <w:szCs w:val="24"/>
        </w:rPr>
        <w:t>). At significantly lower frequencies a new band can be seen (1585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that is near the region where the peak enhancements corresponding to the </w:t>
      </w:r>
      <w:proofErr w:type="spellStart"/>
      <w:r>
        <w:rPr>
          <w:rFonts w:ascii="Times New Roman" w:hAnsi="Times New Roman" w:cs="Times New Roman"/>
          <w:sz w:val="24"/>
          <w:szCs w:val="24"/>
        </w:rPr>
        <w:t>tetraaryl</w:t>
      </w:r>
      <w:proofErr w:type="spellEnd"/>
      <w:r>
        <w:rPr>
          <w:rFonts w:ascii="Times New Roman" w:hAnsi="Times New Roman" w:cs="Times New Roman"/>
          <w:sz w:val="24"/>
          <w:szCs w:val="24"/>
        </w:rPr>
        <w:t xml:space="preserve"> porphyrin macrocycle were observed (1590-1600 cm</w:t>
      </w:r>
      <w:r>
        <w:rPr>
          <w:rFonts w:ascii="Times New Roman" w:hAnsi="Times New Roman" w:cs="Times New Roman"/>
          <w:sz w:val="24"/>
          <w:szCs w:val="24"/>
          <w:vertAlign w:val="superscript"/>
        </w:rPr>
        <w:t>-1</w:t>
      </w:r>
      <w:r>
        <w:rPr>
          <w:rFonts w:ascii="Times New Roman" w:hAnsi="Times New Roman" w:cs="Times New Roman"/>
          <w:sz w:val="24"/>
          <w:szCs w:val="24"/>
        </w:rPr>
        <w:t>) in the oxidations. The observation of a relatively unshifted band at 1586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(Figure 4.16c) confirms it does not arise from a vibration that involves the Ru-</w:t>
      </w:r>
      <w:r>
        <w:rPr>
          <w:rFonts w:ascii="Times New Roman" w:hAnsi="Times New Roman" w:cs="Times New Roman"/>
          <w:sz w:val="24"/>
          <w:szCs w:val="24"/>
          <w:vertAlign w:val="superscript"/>
        </w:rPr>
        <w:t>15</w:t>
      </w:r>
      <w:r>
        <w:rPr>
          <w:rFonts w:ascii="Times New Roman" w:hAnsi="Times New Roman" w:cs="Times New Roman"/>
          <w:sz w:val="24"/>
          <w:szCs w:val="24"/>
        </w:rPr>
        <w:t xml:space="preserve">NO fragment. This minimal shift to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and accompanied band enhancement associated with the porphyrin macrocycle implies a porphyrin-centered reduction on the timescale of the </w:t>
      </w:r>
      <w:proofErr w:type="spellStart"/>
      <w:r>
        <w:rPr>
          <w:rFonts w:ascii="Times New Roman" w:hAnsi="Times New Roman" w:cs="Times New Roman"/>
          <w:sz w:val="24"/>
          <w:szCs w:val="24"/>
        </w:rPr>
        <w:t>spectroelectrochemical</w:t>
      </w:r>
      <w:proofErr w:type="spellEnd"/>
      <w:r>
        <w:rPr>
          <w:rFonts w:ascii="Times New Roman" w:hAnsi="Times New Roman" w:cs="Times New Roman"/>
          <w:sz w:val="24"/>
          <w:szCs w:val="24"/>
        </w:rPr>
        <w:t xml:space="preserve"> experiments. Additionally,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bands associated with the carboxylate ligand appear to shift slightly from 1649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1681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1723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once the potential is applied, as was observed in the unlabeled carboxylate complexes.    </w:t>
      </w:r>
    </w:p>
    <w:p w14:paraId="3EA28B9C" w14:textId="77777777" w:rsidR="00184C52" w:rsidRDefault="00184C52" w:rsidP="00184C52">
      <w:pPr>
        <w:keepNext/>
        <w:jc w:val="center"/>
      </w:pPr>
      <w:r>
        <w:rPr>
          <w:rFonts w:ascii="Times New Roman" w:hAnsi="Times New Roman" w:cs="Times New Roman"/>
          <w:noProof/>
          <w:sz w:val="24"/>
          <w:szCs w:val="24"/>
        </w:rPr>
        <w:drawing>
          <wp:inline distT="0" distB="0" distL="0" distR="0" wp14:anchorId="0D34E2DB" wp14:editId="40EF997D">
            <wp:extent cx="4181475" cy="1857704"/>
            <wp:effectExtent l="0" t="0" r="0" b="9525"/>
            <wp:docPr id="76" name="Picture 7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a:picLocks noChangeAspect="1" noChangeArrowheads="1"/>
                    </pic:cNvPicPr>
                  </pic:nvPicPr>
                  <pic:blipFill rotWithShape="1">
                    <a:blip r:embed="rId106">
                      <a:extLst>
                        <a:ext uri="{28A0092B-C50C-407E-A947-70E740481C1C}">
                          <a14:useLocalDpi xmlns:a14="http://schemas.microsoft.com/office/drawing/2010/main" val="0"/>
                        </a:ext>
                      </a:extLst>
                    </a:blip>
                    <a:srcRect l="2537" t="25335" r="2407" b="4371"/>
                    <a:stretch/>
                  </pic:blipFill>
                  <pic:spPr bwMode="auto">
                    <a:xfrm>
                      <a:off x="0" y="0"/>
                      <a:ext cx="4283629" cy="1903088"/>
                    </a:xfrm>
                    <a:prstGeom prst="rect">
                      <a:avLst/>
                    </a:prstGeom>
                    <a:noFill/>
                    <a:ln>
                      <a:noFill/>
                    </a:ln>
                    <a:extLst>
                      <a:ext uri="{53640926-AAD7-44D8-BBD7-CCE9431645EC}">
                        <a14:shadowObscured xmlns:a14="http://schemas.microsoft.com/office/drawing/2010/main"/>
                      </a:ext>
                    </a:extLst>
                  </pic:spPr>
                </pic:pic>
              </a:graphicData>
            </a:graphic>
          </wp:inline>
        </w:drawing>
      </w:r>
    </w:p>
    <w:p w14:paraId="7CD2BC81" w14:textId="77777777" w:rsidR="00184C52" w:rsidRDefault="00184C52" w:rsidP="00184C52">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19</w:t>
      </w:r>
      <w:r>
        <w:rPr>
          <w:rFonts w:ascii="Times New Roman" w:hAnsi="Times New Roman" w:cs="Times New Roman"/>
          <w:i w:val="0"/>
          <w:iCs w:val="0"/>
          <w:color w:val="auto"/>
          <w:sz w:val="24"/>
          <w:szCs w:val="24"/>
        </w:rPr>
        <w:t xml:space="preserve"> </w:t>
      </w:r>
      <w:r w:rsidRPr="004955B9">
        <w:rPr>
          <w:rFonts w:ascii="Times New Roman" w:hAnsi="Times New Roman" w:cs="Times New Roman"/>
          <w:i w:val="0"/>
          <w:iCs w:val="0"/>
          <w:color w:val="auto"/>
          <w:sz w:val="24"/>
          <w:szCs w:val="24"/>
        </w:rPr>
        <w:t>Difference IR spectra showing the products from the</w:t>
      </w:r>
      <w:r>
        <w:rPr>
          <w:rFonts w:ascii="Times New Roman" w:hAnsi="Times New Roman" w:cs="Times New Roman"/>
          <w:i w:val="0"/>
          <w:iCs w:val="0"/>
          <w:color w:val="auto"/>
          <w:sz w:val="24"/>
          <w:szCs w:val="24"/>
        </w:rPr>
        <w:t xml:space="preserve"> </w:t>
      </w:r>
      <w:r w:rsidRPr="004955B9">
        <w:rPr>
          <w:rFonts w:ascii="Times New Roman" w:hAnsi="Times New Roman" w:cs="Times New Roman"/>
          <w:i w:val="0"/>
          <w:iCs w:val="0"/>
          <w:color w:val="auto"/>
          <w:sz w:val="24"/>
          <w:szCs w:val="24"/>
        </w:rPr>
        <w:t>first</w:t>
      </w:r>
      <w:r>
        <w:rPr>
          <w:rFonts w:ascii="Times New Roman" w:hAnsi="Times New Roman" w:cs="Times New Roman"/>
          <w:i w:val="0"/>
          <w:iCs w:val="0"/>
          <w:color w:val="auto"/>
          <w:sz w:val="24"/>
          <w:szCs w:val="24"/>
        </w:rPr>
        <w:t xml:space="preserve"> reduction of the </w:t>
      </w:r>
      <w:r>
        <w:rPr>
          <w:rFonts w:ascii="Times New Roman" w:hAnsi="Times New Roman" w:cs="Times New Roman"/>
          <w:i w:val="0"/>
          <w:iCs w:val="0"/>
          <w:color w:val="auto"/>
          <w:sz w:val="24"/>
          <w:szCs w:val="24"/>
          <w:vertAlign w:val="superscript"/>
        </w:rPr>
        <w:t>15</w:t>
      </w:r>
      <w:r>
        <w:rPr>
          <w:rFonts w:ascii="Times New Roman" w:hAnsi="Times New Roman" w:cs="Times New Roman"/>
          <w:i w:val="0"/>
          <w:iCs w:val="0"/>
          <w:color w:val="auto"/>
          <w:sz w:val="24"/>
          <w:szCs w:val="24"/>
        </w:rPr>
        <w:t>NO-labeled analogue of</w:t>
      </w:r>
      <w:r w:rsidRPr="004955B9">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OMe </w:t>
      </w:r>
      <w:r w:rsidRPr="004955B9">
        <w:rPr>
          <w:rFonts w:ascii="Times New Roman" w:hAnsi="Times New Roman" w:cs="Times New Roman"/>
          <w:i w:val="0"/>
          <w:iCs w:val="0"/>
          <w:color w:val="auto"/>
          <w:sz w:val="24"/>
          <w:szCs w:val="24"/>
        </w:rPr>
        <w:t>in CH</w:t>
      </w:r>
      <w:r>
        <w:rPr>
          <w:rFonts w:ascii="Times New Roman" w:hAnsi="Times New Roman" w:cs="Times New Roman"/>
          <w:i w:val="0"/>
          <w:iCs w:val="0"/>
          <w:color w:val="auto"/>
          <w:sz w:val="24"/>
          <w:szCs w:val="24"/>
          <w:vertAlign w:val="subscript"/>
        </w:rPr>
        <w:t>2</w:t>
      </w:r>
      <w:r w:rsidRPr="004955B9">
        <w:rPr>
          <w:rFonts w:ascii="Times New Roman" w:hAnsi="Times New Roman" w:cs="Times New Roman"/>
          <w:i w:val="0"/>
          <w:iCs w:val="0"/>
          <w:color w:val="auto"/>
          <w:sz w:val="24"/>
          <w:szCs w:val="24"/>
        </w:rPr>
        <w:t>Cl</w:t>
      </w:r>
      <w:r>
        <w:rPr>
          <w:rFonts w:ascii="Times New Roman" w:hAnsi="Times New Roman" w:cs="Times New Roman"/>
          <w:i w:val="0"/>
          <w:iCs w:val="0"/>
          <w:color w:val="auto"/>
          <w:sz w:val="24"/>
          <w:szCs w:val="24"/>
          <w:vertAlign w:val="subscript"/>
        </w:rPr>
        <w:t>2</w:t>
      </w:r>
      <w:r w:rsidRPr="004955B9">
        <w:rPr>
          <w:rFonts w:ascii="Times New Roman" w:hAnsi="Times New Roman" w:cs="Times New Roman"/>
          <w:i w:val="0"/>
          <w:iCs w:val="0"/>
          <w:color w:val="auto"/>
          <w:sz w:val="24"/>
          <w:szCs w:val="24"/>
        </w:rPr>
        <w:t xml:space="preserve"> containing 0.1 M NBu</w:t>
      </w:r>
      <w:r>
        <w:rPr>
          <w:rFonts w:ascii="Times New Roman" w:hAnsi="Times New Roman" w:cs="Times New Roman"/>
          <w:i w:val="0"/>
          <w:iCs w:val="0"/>
          <w:color w:val="auto"/>
          <w:sz w:val="24"/>
          <w:szCs w:val="24"/>
          <w:vertAlign w:val="subscript"/>
        </w:rPr>
        <w:t>4</w:t>
      </w:r>
      <w:r w:rsidRPr="004955B9">
        <w:rPr>
          <w:rFonts w:ascii="Times New Roman" w:hAnsi="Times New Roman" w:cs="Times New Roman"/>
          <w:i w:val="0"/>
          <w:iCs w:val="0"/>
          <w:color w:val="auto"/>
          <w:sz w:val="24"/>
          <w:szCs w:val="24"/>
        </w:rPr>
        <w:t>PF</w:t>
      </w:r>
      <w:r>
        <w:rPr>
          <w:rFonts w:ascii="Times New Roman" w:hAnsi="Times New Roman" w:cs="Times New Roman"/>
          <w:i w:val="0"/>
          <w:iCs w:val="0"/>
          <w:color w:val="auto"/>
          <w:sz w:val="24"/>
          <w:szCs w:val="24"/>
          <w:vertAlign w:val="subscript"/>
        </w:rPr>
        <w:t>6</w:t>
      </w:r>
      <w:r w:rsidRPr="004955B9">
        <w:rPr>
          <w:rFonts w:ascii="Times New Roman" w:hAnsi="Times New Roman" w:cs="Times New Roman"/>
          <w:i w:val="0"/>
          <w:iCs w:val="0"/>
          <w:color w:val="auto"/>
          <w:sz w:val="24"/>
          <w:szCs w:val="24"/>
        </w:rPr>
        <w:t>, with the potential held at</w:t>
      </w:r>
      <w:r>
        <w:rPr>
          <w:rFonts w:ascii="Times New Roman" w:hAnsi="Times New Roman" w:cs="Times New Roman"/>
          <w:i w:val="0"/>
          <w:iCs w:val="0"/>
          <w:color w:val="auto"/>
          <w:sz w:val="24"/>
          <w:szCs w:val="24"/>
        </w:rPr>
        <w:t xml:space="preserve"> -1.60 V</w:t>
      </w:r>
      <w:r w:rsidRPr="004955B9">
        <w:rPr>
          <w:rFonts w:ascii="Times New Roman" w:hAnsi="Times New Roman" w:cs="Times New Roman"/>
          <w:i w:val="0"/>
          <w:iCs w:val="0"/>
          <w:color w:val="auto"/>
          <w:sz w:val="24"/>
          <w:szCs w:val="24"/>
        </w:rPr>
        <w:t xml:space="preserve"> vs</w:t>
      </w:r>
      <w:r>
        <w:rPr>
          <w:rFonts w:ascii="Times New Roman" w:hAnsi="Times New Roman" w:cs="Times New Roman"/>
          <w:i w:val="0"/>
          <w:iCs w:val="0"/>
          <w:color w:val="auto"/>
          <w:sz w:val="24"/>
          <w:szCs w:val="24"/>
        </w:rPr>
        <w:t xml:space="preserve"> the</w:t>
      </w:r>
      <w:r w:rsidRPr="004955B9">
        <w:rPr>
          <w:rFonts w:ascii="Times New Roman" w:hAnsi="Times New Roman" w:cs="Times New Roman"/>
          <w:i w:val="0"/>
          <w:iCs w:val="0"/>
          <w:color w:val="auto"/>
          <w:sz w:val="24"/>
          <w:szCs w:val="24"/>
        </w:rPr>
        <w:t xml:space="preserve"> Fc</w:t>
      </w:r>
      <w:r>
        <w:rPr>
          <w:rFonts w:ascii="Times New Roman" w:hAnsi="Times New Roman" w:cs="Times New Roman"/>
          <w:i w:val="0"/>
          <w:iCs w:val="0"/>
          <w:color w:val="auto"/>
          <w:sz w:val="24"/>
          <w:szCs w:val="24"/>
          <w:vertAlign w:val="superscript"/>
        </w:rPr>
        <w:t>0/+</w:t>
      </w:r>
      <w:r w:rsidRPr="004955B9">
        <w:rPr>
          <w:rFonts w:ascii="Times New Roman" w:hAnsi="Times New Roman" w:cs="Times New Roman"/>
          <w:i w:val="0"/>
          <w:iCs w:val="0"/>
          <w:color w:val="auto"/>
          <w:sz w:val="24"/>
          <w:szCs w:val="24"/>
        </w:rPr>
        <w:t xml:space="preserve"> couple</w:t>
      </w:r>
      <w:r>
        <w:rPr>
          <w:rFonts w:ascii="Times New Roman" w:hAnsi="Times New Roman" w:cs="Times New Roman"/>
          <w:i w:val="0"/>
          <w:iCs w:val="0"/>
          <w:color w:val="auto"/>
          <w:sz w:val="24"/>
          <w:szCs w:val="24"/>
        </w:rPr>
        <w:t>.</w:t>
      </w:r>
    </w:p>
    <w:p w14:paraId="3B96A317" w14:textId="77777777" w:rsidR="00184C52" w:rsidRPr="00681B40" w:rsidRDefault="00184C52" w:rsidP="00184C52">
      <w:pPr>
        <w:spacing w:line="480" w:lineRule="auto"/>
        <w:jc w:val="center"/>
        <w:rPr>
          <w:rFonts w:ascii="Times New Roman" w:hAnsi="Times New Roman" w:cs="Times New Roman"/>
          <w:b/>
          <w:bCs/>
          <w:sz w:val="24"/>
          <w:szCs w:val="24"/>
        </w:rPr>
      </w:pPr>
      <w:r w:rsidRPr="00681B40">
        <w:rPr>
          <w:rFonts w:ascii="Times New Roman" w:hAnsi="Times New Roman" w:cs="Times New Roman"/>
          <w:b/>
          <w:bCs/>
          <w:sz w:val="24"/>
          <w:szCs w:val="24"/>
        </w:rPr>
        <w:lastRenderedPageBreak/>
        <w:t>4.3.4. Computational consideration</w:t>
      </w:r>
    </w:p>
    <w:p w14:paraId="1CFB7782" w14:textId="77777777" w:rsidR="00184C52" w:rsidRDefault="00184C52" w:rsidP="00184C5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a complementary study to the redox behavior observed during the electrochemical and </w:t>
      </w:r>
      <w:proofErr w:type="spellStart"/>
      <w:r>
        <w:rPr>
          <w:rFonts w:ascii="Times New Roman" w:hAnsi="Times New Roman" w:cs="Times New Roman"/>
          <w:sz w:val="24"/>
          <w:szCs w:val="24"/>
        </w:rPr>
        <w:t>spectroelectrochemical</w:t>
      </w:r>
      <w:proofErr w:type="spellEnd"/>
      <w:r>
        <w:rPr>
          <w:rFonts w:ascii="Times New Roman" w:hAnsi="Times New Roman" w:cs="Times New Roman"/>
          <w:sz w:val="24"/>
          <w:szCs w:val="24"/>
        </w:rPr>
        <w:t xml:space="preserve"> experiments, DFT calculations were employed using a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)Ru(NO)(OC(=O)(CH</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C(=O)OMe) complex in the ground state; a simplified analogue of TRuC</w:t>
      </w:r>
      <w:r>
        <w:rPr>
          <w:rFonts w:ascii="Times New Roman" w:hAnsi="Times New Roman" w:cs="Times New Roman"/>
          <w:sz w:val="24"/>
          <w:szCs w:val="24"/>
          <w:vertAlign w:val="subscript"/>
        </w:rPr>
        <w:t>2</w:t>
      </w:r>
      <w:r>
        <w:rPr>
          <w:rFonts w:ascii="Times New Roman" w:hAnsi="Times New Roman" w:cs="Times New Roman"/>
          <w:sz w:val="24"/>
          <w:szCs w:val="24"/>
        </w:rPr>
        <w:t>OMe. Comparing the experimentally obtained structural data from compounds PRuC</w:t>
      </w:r>
      <w:r>
        <w:rPr>
          <w:rFonts w:ascii="Times New Roman" w:hAnsi="Times New Roman" w:cs="Times New Roman"/>
          <w:sz w:val="24"/>
          <w:szCs w:val="24"/>
          <w:vertAlign w:val="subscript"/>
        </w:rPr>
        <w:t>2</w:t>
      </w:r>
      <w:r>
        <w:rPr>
          <w:rFonts w:ascii="Times New Roman" w:hAnsi="Times New Roman" w:cs="Times New Roman"/>
          <w:sz w:val="24"/>
          <w:szCs w:val="24"/>
        </w:rPr>
        <w:t>OH</w:t>
      </w:r>
      <w:r>
        <w:rPr>
          <w:rFonts w:ascii="Times New Roman" w:hAnsi="Times New Roman" w:cs="Times New Roman"/>
          <w:b/>
          <w:bCs/>
          <w:sz w:val="24"/>
          <w:szCs w:val="24"/>
        </w:rPr>
        <w:t xml:space="preserve"> </w:t>
      </w:r>
      <w:r>
        <w:rPr>
          <w:rFonts w:ascii="Times New Roman" w:hAnsi="Times New Roman" w:cs="Times New Roman"/>
          <w:sz w:val="24"/>
          <w:szCs w:val="24"/>
        </w:rPr>
        <w:t>and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OMe to the optimized geometry of the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 xml:space="preserve"> complex (&lt; 3% error) is listed in Table 4.6, including a vibrational frequency analysis. These preliminary calculations were employed using the </w:t>
      </w:r>
      <w:r w:rsidRPr="00E53C50">
        <w:rPr>
          <w:rFonts w:ascii="Times New Roman" w:hAnsi="Times New Roman" w:cs="Times New Roman"/>
          <w:sz w:val="24"/>
          <w:szCs w:val="24"/>
        </w:rPr>
        <w:t>ωB97XD</w:t>
      </w:r>
      <w:r>
        <w:rPr>
          <w:rFonts w:ascii="Times New Roman" w:hAnsi="Times New Roman" w:cs="Times New Roman"/>
          <w:sz w:val="24"/>
          <w:szCs w:val="24"/>
        </w:rPr>
        <w:t xml:space="preserve"> functional and DGDZVP basis set in the gas phase. From the optimized geometry of this complex, electron density maps of the frontier molecular orbitals were calculated. As seen in Figure 4.20a the sole contribution of electron density in the HOMO of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)Ru(NO)(OC(=O)(CH</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C(=O)OMe) is attributed to the porphyrin macrocycle, while in the LUMO the concentration is split between the Ru-NO and porphyrin fragments (Figure 4.20b). These computational results support the proposed porphyrin-centered first oxidation and reduction.</w:t>
      </w:r>
    </w:p>
    <w:p w14:paraId="76247B02" w14:textId="77777777" w:rsidR="00184C52" w:rsidRPr="00F61DAB" w:rsidRDefault="00184C52" w:rsidP="00184C52">
      <w:pPr>
        <w:pStyle w:val="Caption"/>
        <w:keepNext/>
        <w:rPr>
          <w:rFonts w:ascii="Times New Roman" w:hAnsi="Times New Roman" w:cs="Times New Roman"/>
          <w:i w:val="0"/>
          <w:iCs w:val="0"/>
          <w:color w:val="auto"/>
          <w:sz w:val="24"/>
          <w:szCs w:val="24"/>
        </w:rPr>
      </w:pPr>
      <w:r w:rsidRPr="00F61DAB">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t xml:space="preserve">4.6 </w:t>
      </w:r>
      <w:r>
        <w:rPr>
          <w:rFonts w:ascii="Times New Roman" w:hAnsi="Times New Roman" w:cs="Times New Roman"/>
          <w:i w:val="0"/>
          <w:iCs w:val="0"/>
          <w:color w:val="auto"/>
          <w:sz w:val="24"/>
          <w:szCs w:val="24"/>
        </w:rPr>
        <w:t>Experimental structure and spectroscopic values vs calculated parameters of the (</w:t>
      </w:r>
      <w:proofErr w:type="spellStart"/>
      <w:r>
        <w:rPr>
          <w:rFonts w:ascii="Times New Roman" w:hAnsi="Times New Roman" w:cs="Times New Roman"/>
          <w:i w:val="0"/>
          <w:iCs w:val="0"/>
          <w:color w:val="auto"/>
          <w:sz w:val="24"/>
          <w:szCs w:val="24"/>
        </w:rPr>
        <w:t>porphine</w:t>
      </w:r>
      <w:proofErr w:type="spellEnd"/>
      <w:r>
        <w:rPr>
          <w:rFonts w:ascii="Times New Roman" w:hAnsi="Times New Roman" w:cs="Times New Roman"/>
          <w:i w:val="0"/>
          <w:iCs w:val="0"/>
          <w:color w:val="auto"/>
          <w:sz w:val="24"/>
          <w:szCs w:val="24"/>
        </w:rPr>
        <w:t>)Ru(NO)(OC(=O)(CH</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C(=O)OMe) optimized geometries using the ωB97XD functional and DGDZVP basis set.</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376"/>
        <w:gridCol w:w="244"/>
        <w:gridCol w:w="1530"/>
        <w:gridCol w:w="1440"/>
        <w:gridCol w:w="1530"/>
        <w:gridCol w:w="1260"/>
        <w:gridCol w:w="1980"/>
      </w:tblGrid>
      <w:tr w:rsidR="00184C52" w:rsidRPr="005575CD" w14:paraId="3F037CFD" w14:textId="77777777" w:rsidTr="00096540">
        <w:trPr>
          <w:trHeight w:val="393"/>
          <w:jc w:val="center"/>
        </w:trPr>
        <w:tc>
          <w:tcPr>
            <w:tcW w:w="1376" w:type="dxa"/>
            <w:tcBorders>
              <w:top w:val="single" w:sz="12" w:space="0" w:color="auto"/>
              <w:left w:val="nil"/>
              <w:bottom w:val="single" w:sz="4" w:space="0" w:color="auto"/>
            </w:tcBorders>
          </w:tcPr>
          <w:p w14:paraId="708FF230" w14:textId="77777777" w:rsidR="00184C52" w:rsidRPr="005575CD" w:rsidRDefault="00184C52" w:rsidP="00096540">
            <w:pPr>
              <w:rPr>
                <w:rFonts w:ascii="Times New Roman" w:hAnsi="Times New Roman" w:cs="Times New Roman"/>
                <w:sz w:val="24"/>
                <w:szCs w:val="24"/>
                <w:vertAlign w:val="subscript"/>
              </w:rPr>
            </w:pPr>
          </w:p>
        </w:tc>
        <w:tc>
          <w:tcPr>
            <w:tcW w:w="244" w:type="dxa"/>
            <w:tcBorders>
              <w:top w:val="single" w:sz="12" w:space="0" w:color="auto"/>
              <w:bottom w:val="single" w:sz="4" w:space="0" w:color="auto"/>
            </w:tcBorders>
          </w:tcPr>
          <w:p w14:paraId="5D4AFC05" w14:textId="77777777" w:rsidR="00184C52" w:rsidRPr="005575CD" w:rsidRDefault="00184C52" w:rsidP="00096540">
            <w:pPr>
              <w:rPr>
                <w:rFonts w:ascii="Times New Roman" w:hAnsi="Times New Roman" w:cs="Times New Roman"/>
                <w:sz w:val="24"/>
                <w:szCs w:val="24"/>
              </w:rPr>
            </w:pPr>
          </w:p>
        </w:tc>
        <w:tc>
          <w:tcPr>
            <w:tcW w:w="1530" w:type="dxa"/>
            <w:tcBorders>
              <w:top w:val="single" w:sz="12" w:space="0" w:color="auto"/>
              <w:bottom w:val="single" w:sz="4" w:space="0" w:color="auto"/>
            </w:tcBorders>
          </w:tcPr>
          <w:p w14:paraId="20B32AE7" w14:textId="77777777" w:rsidR="00184C52" w:rsidRPr="005575CD" w:rsidRDefault="00184C52" w:rsidP="00096540">
            <w:pPr>
              <w:jc w:val="center"/>
              <w:rPr>
                <w:rFonts w:ascii="Times New Roman" w:hAnsi="Times New Roman" w:cs="Times New Roman"/>
                <w:b/>
                <w:bCs/>
                <w:sz w:val="24"/>
                <w:szCs w:val="24"/>
              </w:rPr>
            </w:pPr>
            <w:r w:rsidRPr="005575CD">
              <w:rPr>
                <w:rFonts w:ascii="Times New Roman" w:hAnsi="Times New Roman" w:cs="Times New Roman"/>
                <w:b/>
                <w:bCs/>
                <w:sz w:val="24"/>
                <w:szCs w:val="24"/>
              </w:rPr>
              <w:t>Ru-N(O) (Å)</w:t>
            </w:r>
          </w:p>
        </w:tc>
        <w:tc>
          <w:tcPr>
            <w:tcW w:w="1440" w:type="dxa"/>
            <w:tcBorders>
              <w:top w:val="single" w:sz="12" w:space="0" w:color="auto"/>
              <w:bottom w:val="single" w:sz="4" w:space="0" w:color="auto"/>
            </w:tcBorders>
          </w:tcPr>
          <w:p w14:paraId="1481A6A7" w14:textId="77777777" w:rsidR="00184C52" w:rsidRPr="005575CD" w:rsidRDefault="00184C52" w:rsidP="00096540">
            <w:pPr>
              <w:pStyle w:val="Default"/>
              <w:jc w:val="center"/>
              <w:rPr>
                <w:b/>
                <w:bCs/>
              </w:rPr>
            </w:pPr>
            <w:r w:rsidRPr="007D2A44">
              <w:rPr>
                <w:rFonts w:ascii="Symbol" w:hAnsi="Symbol"/>
                <w:b/>
                <w:bCs/>
              </w:rPr>
              <w:t></w:t>
            </w:r>
            <w:r w:rsidRPr="005575CD">
              <w:rPr>
                <w:b/>
                <w:bCs/>
              </w:rPr>
              <w:t>RuNO (°)</w:t>
            </w:r>
          </w:p>
        </w:tc>
        <w:tc>
          <w:tcPr>
            <w:tcW w:w="1530" w:type="dxa"/>
            <w:tcBorders>
              <w:top w:val="single" w:sz="12" w:space="0" w:color="auto"/>
              <w:bottom w:val="single" w:sz="4" w:space="0" w:color="auto"/>
              <w:right w:val="nil"/>
            </w:tcBorders>
          </w:tcPr>
          <w:p w14:paraId="4CE31A20" w14:textId="77777777" w:rsidR="00184C52" w:rsidRPr="005575CD" w:rsidRDefault="00184C52" w:rsidP="00096540">
            <w:pPr>
              <w:jc w:val="center"/>
              <w:rPr>
                <w:rFonts w:ascii="Times New Roman" w:hAnsi="Times New Roman" w:cs="Times New Roman"/>
                <w:b/>
                <w:bCs/>
                <w:sz w:val="24"/>
                <w:szCs w:val="24"/>
              </w:rPr>
            </w:pPr>
            <w:r w:rsidRPr="005575CD">
              <w:rPr>
                <w:rFonts w:ascii="Times New Roman" w:hAnsi="Times New Roman" w:cs="Times New Roman"/>
                <w:b/>
                <w:bCs/>
                <w:sz w:val="24"/>
                <w:szCs w:val="24"/>
              </w:rPr>
              <w:t>Ru-</w:t>
            </w:r>
            <w:r>
              <w:rPr>
                <w:rFonts w:ascii="Times New Roman" w:hAnsi="Times New Roman" w:cs="Times New Roman"/>
                <w:b/>
                <w:bCs/>
                <w:sz w:val="24"/>
                <w:szCs w:val="24"/>
              </w:rPr>
              <w:t xml:space="preserve">O(C) </w:t>
            </w:r>
            <w:r w:rsidRPr="005575CD">
              <w:rPr>
                <w:rFonts w:ascii="Times New Roman" w:hAnsi="Times New Roman" w:cs="Times New Roman"/>
                <w:b/>
                <w:bCs/>
                <w:sz w:val="24"/>
                <w:szCs w:val="24"/>
              </w:rPr>
              <w:t>(Å)</w:t>
            </w:r>
          </w:p>
        </w:tc>
        <w:tc>
          <w:tcPr>
            <w:tcW w:w="1260" w:type="dxa"/>
            <w:tcBorders>
              <w:top w:val="single" w:sz="12" w:space="0" w:color="auto"/>
              <w:bottom w:val="single" w:sz="4" w:space="0" w:color="auto"/>
              <w:right w:val="nil"/>
            </w:tcBorders>
          </w:tcPr>
          <w:p w14:paraId="3F6E2613" w14:textId="77777777" w:rsidR="00184C52" w:rsidRPr="005575CD" w:rsidRDefault="00184C52" w:rsidP="00096540">
            <w:pPr>
              <w:jc w:val="center"/>
              <w:rPr>
                <w:rFonts w:ascii="Times New Roman" w:hAnsi="Times New Roman" w:cs="Times New Roman"/>
                <w:b/>
                <w:bCs/>
                <w:sz w:val="24"/>
                <w:szCs w:val="24"/>
              </w:rPr>
            </w:pPr>
            <w:proofErr w:type="spellStart"/>
            <w:r w:rsidRPr="005575CD">
              <w:rPr>
                <w:rFonts w:ascii="Times New Roman" w:hAnsi="Times New Roman" w:cs="Times New Roman"/>
                <w:b/>
                <w:bCs/>
                <w:sz w:val="24"/>
                <w:szCs w:val="24"/>
              </w:rPr>
              <w:t>ν</w:t>
            </w:r>
            <w:r w:rsidRPr="005575CD">
              <w:rPr>
                <w:rFonts w:ascii="Times New Roman" w:hAnsi="Times New Roman" w:cs="Times New Roman"/>
                <w:b/>
                <w:bCs/>
                <w:sz w:val="24"/>
                <w:szCs w:val="24"/>
                <w:vertAlign w:val="subscript"/>
              </w:rPr>
              <w:t>NO</w:t>
            </w:r>
            <w:proofErr w:type="spellEnd"/>
            <w:r w:rsidRPr="005575CD">
              <w:rPr>
                <w:rFonts w:ascii="Times New Roman" w:hAnsi="Times New Roman" w:cs="Times New Roman"/>
                <w:b/>
                <w:bCs/>
                <w:sz w:val="24"/>
                <w:szCs w:val="24"/>
                <w:vertAlign w:val="subscript"/>
              </w:rPr>
              <w:t xml:space="preserve"> </w:t>
            </w:r>
            <w:r w:rsidRPr="005575CD">
              <w:rPr>
                <w:rFonts w:ascii="Times New Roman" w:hAnsi="Times New Roman" w:cs="Times New Roman"/>
                <w:b/>
                <w:bCs/>
                <w:sz w:val="24"/>
                <w:szCs w:val="24"/>
              </w:rPr>
              <w:t>(</w:t>
            </w:r>
            <w:proofErr w:type="gramStart"/>
            <w:r w:rsidRPr="005575CD">
              <w:rPr>
                <w:rFonts w:ascii="Times New Roman" w:hAnsi="Times New Roman" w:cs="Times New Roman"/>
                <w:b/>
                <w:bCs/>
                <w:sz w:val="24"/>
                <w:szCs w:val="24"/>
              </w:rPr>
              <w:t>cm</w:t>
            </w:r>
            <w:r w:rsidRPr="005575CD">
              <w:rPr>
                <w:rFonts w:ascii="Times New Roman" w:hAnsi="Times New Roman" w:cs="Times New Roman"/>
                <w:b/>
                <w:bCs/>
                <w:sz w:val="24"/>
                <w:szCs w:val="24"/>
                <w:vertAlign w:val="superscript"/>
              </w:rPr>
              <w:t>-1</w:t>
            </w:r>
            <w:proofErr w:type="gramEnd"/>
            <w:r w:rsidRPr="005575CD">
              <w:rPr>
                <w:rFonts w:ascii="Times New Roman" w:hAnsi="Times New Roman" w:cs="Times New Roman"/>
                <w:b/>
                <w:bCs/>
                <w:sz w:val="24"/>
                <w:szCs w:val="24"/>
              </w:rPr>
              <w:t>)</w:t>
            </w:r>
          </w:p>
        </w:tc>
        <w:tc>
          <w:tcPr>
            <w:tcW w:w="1980" w:type="dxa"/>
            <w:tcBorders>
              <w:top w:val="single" w:sz="12" w:space="0" w:color="auto"/>
              <w:bottom w:val="single" w:sz="4" w:space="0" w:color="auto"/>
              <w:right w:val="nil"/>
            </w:tcBorders>
          </w:tcPr>
          <w:p w14:paraId="7FB788AE" w14:textId="77777777" w:rsidR="00184C52" w:rsidRPr="005575CD" w:rsidRDefault="00184C52" w:rsidP="00096540">
            <w:pPr>
              <w:jc w:val="center"/>
              <w:rPr>
                <w:rFonts w:ascii="Times New Roman" w:hAnsi="Times New Roman" w:cs="Times New Roman"/>
                <w:b/>
                <w:bCs/>
                <w:sz w:val="24"/>
                <w:szCs w:val="24"/>
              </w:rPr>
            </w:pPr>
            <w:proofErr w:type="spellStart"/>
            <w:r w:rsidRPr="005575CD">
              <w:rPr>
                <w:rFonts w:ascii="Times New Roman" w:hAnsi="Times New Roman" w:cs="Times New Roman"/>
                <w:b/>
                <w:bCs/>
                <w:sz w:val="24"/>
                <w:szCs w:val="24"/>
              </w:rPr>
              <w:t>ν</w:t>
            </w:r>
            <w:r>
              <w:rPr>
                <w:rFonts w:ascii="Times New Roman" w:hAnsi="Times New Roman" w:cs="Times New Roman"/>
                <w:b/>
                <w:bCs/>
                <w:sz w:val="24"/>
                <w:szCs w:val="24"/>
                <w:vertAlign w:val="subscript"/>
              </w:rPr>
              <w:t>C</w:t>
            </w:r>
            <w:proofErr w:type="spellEnd"/>
            <w:r>
              <w:rPr>
                <w:rFonts w:ascii="Times New Roman" w:hAnsi="Times New Roman" w:cs="Times New Roman"/>
                <w:b/>
                <w:bCs/>
                <w:sz w:val="24"/>
                <w:szCs w:val="24"/>
                <w:vertAlign w:val="subscript"/>
              </w:rPr>
              <w:t>=O</w:t>
            </w:r>
            <w:r w:rsidRPr="005575CD">
              <w:rPr>
                <w:rFonts w:ascii="Times New Roman" w:hAnsi="Times New Roman" w:cs="Times New Roman"/>
                <w:b/>
                <w:bCs/>
                <w:sz w:val="24"/>
                <w:szCs w:val="24"/>
                <w:vertAlign w:val="subscript"/>
              </w:rPr>
              <w:t xml:space="preserve"> </w:t>
            </w:r>
            <w:r w:rsidRPr="005575CD">
              <w:rPr>
                <w:rFonts w:ascii="Times New Roman" w:hAnsi="Times New Roman" w:cs="Times New Roman"/>
                <w:b/>
                <w:bCs/>
                <w:sz w:val="24"/>
                <w:szCs w:val="24"/>
              </w:rPr>
              <w:t>(</w:t>
            </w:r>
            <w:proofErr w:type="gramStart"/>
            <w:r w:rsidRPr="005575CD">
              <w:rPr>
                <w:rFonts w:ascii="Times New Roman" w:hAnsi="Times New Roman" w:cs="Times New Roman"/>
                <w:b/>
                <w:bCs/>
                <w:sz w:val="24"/>
                <w:szCs w:val="24"/>
              </w:rPr>
              <w:t>cm</w:t>
            </w:r>
            <w:r w:rsidRPr="005575CD">
              <w:rPr>
                <w:rFonts w:ascii="Times New Roman" w:hAnsi="Times New Roman" w:cs="Times New Roman"/>
                <w:b/>
                <w:bCs/>
                <w:sz w:val="24"/>
                <w:szCs w:val="24"/>
                <w:vertAlign w:val="superscript"/>
              </w:rPr>
              <w:t>-1</w:t>
            </w:r>
            <w:proofErr w:type="gramEnd"/>
            <w:r w:rsidRPr="005575CD">
              <w:rPr>
                <w:rFonts w:ascii="Times New Roman" w:hAnsi="Times New Roman" w:cs="Times New Roman"/>
                <w:b/>
                <w:bCs/>
                <w:sz w:val="24"/>
                <w:szCs w:val="24"/>
              </w:rPr>
              <w:t>)</w:t>
            </w:r>
          </w:p>
        </w:tc>
      </w:tr>
      <w:tr w:rsidR="00184C52" w:rsidRPr="005575CD" w14:paraId="3CDB6B96" w14:textId="77777777" w:rsidTr="00096540">
        <w:trPr>
          <w:jc w:val="center"/>
        </w:trPr>
        <w:tc>
          <w:tcPr>
            <w:tcW w:w="1376" w:type="dxa"/>
            <w:tcBorders>
              <w:top w:val="single" w:sz="4" w:space="0" w:color="auto"/>
              <w:left w:val="nil"/>
            </w:tcBorders>
          </w:tcPr>
          <w:p w14:paraId="03DEC078" w14:textId="77777777" w:rsidR="00184C52" w:rsidRPr="00114A07" w:rsidRDefault="00184C52" w:rsidP="00096540">
            <w:pPr>
              <w:rPr>
                <w:rFonts w:ascii="Times New Roman" w:hAnsi="Times New Roman" w:cs="Times New Roman"/>
                <w:sz w:val="24"/>
                <w:szCs w:val="24"/>
              </w:rPr>
            </w:pPr>
            <w:r>
              <w:rPr>
                <w:rFonts w:ascii="Times New Roman" w:hAnsi="Times New Roman" w:cs="Times New Roman"/>
                <w:sz w:val="24"/>
                <w:szCs w:val="24"/>
              </w:rPr>
              <w:t>PRuC</w:t>
            </w:r>
            <w:r>
              <w:rPr>
                <w:rFonts w:ascii="Times New Roman" w:hAnsi="Times New Roman" w:cs="Times New Roman"/>
                <w:sz w:val="24"/>
                <w:szCs w:val="24"/>
                <w:vertAlign w:val="subscript"/>
              </w:rPr>
              <w:t>2</w:t>
            </w:r>
            <w:r>
              <w:rPr>
                <w:rFonts w:ascii="Times New Roman" w:hAnsi="Times New Roman" w:cs="Times New Roman"/>
                <w:sz w:val="24"/>
                <w:szCs w:val="24"/>
              </w:rPr>
              <w:t>OH</w:t>
            </w:r>
          </w:p>
        </w:tc>
        <w:tc>
          <w:tcPr>
            <w:tcW w:w="244" w:type="dxa"/>
            <w:tcBorders>
              <w:top w:val="single" w:sz="4" w:space="0" w:color="auto"/>
            </w:tcBorders>
          </w:tcPr>
          <w:p w14:paraId="138A64CF" w14:textId="77777777" w:rsidR="00184C52" w:rsidRPr="001D3F2A" w:rsidRDefault="00184C52" w:rsidP="00096540">
            <w:pPr>
              <w:rPr>
                <w:rFonts w:ascii="Times New Roman" w:hAnsi="Times New Roman" w:cs="Times New Roman"/>
                <w:b/>
                <w:bCs/>
                <w:sz w:val="24"/>
                <w:szCs w:val="24"/>
              </w:rPr>
            </w:pPr>
          </w:p>
        </w:tc>
        <w:tc>
          <w:tcPr>
            <w:tcW w:w="1530" w:type="dxa"/>
            <w:tcBorders>
              <w:top w:val="single" w:sz="4" w:space="0" w:color="auto"/>
            </w:tcBorders>
          </w:tcPr>
          <w:p w14:paraId="3F4A08EE" w14:textId="77777777" w:rsidR="00184C52" w:rsidRPr="005575CD" w:rsidRDefault="00184C52" w:rsidP="00096540">
            <w:pPr>
              <w:jc w:val="center"/>
              <w:rPr>
                <w:rFonts w:ascii="Times New Roman" w:hAnsi="Times New Roman" w:cs="Times New Roman"/>
                <w:sz w:val="24"/>
                <w:szCs w:val="24"/>
              </w:rPr>
            </w:pPr>
            <w:r w:rsidRPr="005575CD">
              <w:rPr>
                <w:rFonts w:ascii="Times New Roman" w:hAnsi="Times New Roman" w:cs="Times New Roman"/>
                <w:sz w:val="24"/>
                <w:szCs w:val="24"/>
              </w:rPr>
              <w:t>1.7</w:t>
            </w:r>
            <w:r>
              <w:rPr>
                <w:rFonts w:ascii="Times New Roman" w:hAnsi="Times New Roman" w:cs="Times New Roman"/>
                <w:sz w:val="24"/>
                <w:szCs w:val="24"/>
              </w:rPr>
              <w:t>401</w:t>
            </w:r>
            <w:r w:rsidRPr="005575CD">
              <w:rPr>
                <w:rFonts w:ascii="Times New Roman" w:hAnsi="Times New Roman" w:cs="Times New Roman"/>
                <w:sz w:val="24"/>
                <w:szCs w:val="24"/>
              </w:rPr>
              <w:t>(19)</w:t>
            </w:r>
          </w:p>
        </w:tc>
        <w:tc>
          <w:tcPr>
            <w:tcW w:w="1440" w:type="dxa"/>
            <w:tcBorders>
              <w:top w:val="single" w:sz="4" w:space="0" w:color="auto"/>
            </w:tcBorders>
          </w:tcPr>
          <w:p w14:paraId="164560FD" w14:textId="77777777" w:rsidR="00184C52" w:rsidRPr="005575CD" w:rsidRDefault="00184C52" w:rsidP="00096540">
            <w:pPr>
              <w:jc w:val="center"/>
              <w:rPr>
                <w:rFonts w:ascii="Times New Roman" w:hAnsi="Times New Roman" w:cs="Times New Roman"/>
                <w:sz w:val="24"/>
                <w:szCs w:val="24"/>
              </w:rPr>
            </w:pPr>
            <w:r w:rsidRPr="005575CD">
              <w:rPr>
                <w:rFonts w:ascii="Times New Roman" w:hAnsi="Times New Roman" w:cs="Times New Roman"/>
                <w:sz w:val="24"/>
                <w:szCs w:val="24"/>
              </w:rPr>
              <w:t>17</w:t>
            </w:r>
            <w:r>
              <w:rPr>
                <w:rFonts w:ascii="Times New Roman" w:hAnsi="Times New Roman" w:cs="Times New Roman"/>
                <w:sz w:val="24"/>
                <w:szCs w:val="24"/>
              </w:rPr>
              <w:t>3</w:t>
            </w:r>
            <w:r w:rsidRPr="005575CD">
              <w:rPr>
                <w:rFonts w:ascii="Times New Roman" w:hAnsi="Times New Roman" w:cs="Times New Roman"/>
                <w:sz w:val="24"/>
                <w:szCs w:val="24"/>
              </w:rPr>
              <w:t>.</w:t>
            </w:r>
            <w:r>
              <w:rPr>
                <w:rFonts w:ascii="Times New Roman" w:hAnsi="Times New Roman" w:cs="Times New Roman"/>
                <w:sz w:val="24"/>
                <w:szCs w:val="24"/>
              </w:rPr>
              <w:t>89</w:t>
            </w:r>
            <w:r w:rsidRPr="005575CD">
              <w:rPr>
                <w:rFonts w:ascii="Times New Roman" w:hAnsi="Times New Roman" w:cs="Times New Roman"/>
                <w:sz w:val="24"/>
                <w:szCs w:val="24"/>
              </w:rPr>
              <w:t>(1</w:t>
            </w:r>
            <w:r>
              <w:rPr>
                <w:rFonts w:ascii="Times New Roman" w:hAnsi="Times New Roman" w:cs="Times New Roman"/>
                <w:sz w:val="24"/>
                <w:szCs w:val="24"/>
              </w:rPr>
              <w:t>8</w:t>
            </w:r>
            <w:r w:rsidRPr="005575CD">
              <w:rPr>
                <w:rFonts w:ascii="Times New Roman" w:hAnsi="Times New Roman" w:cs="Times New Roman"/>
                <w:sz w:val="24"/>
                <w:szCs w:val="24"/>
              </w:rPr>
              <w:t>)</w:t>
            </w:r>
          </w:p>
        </w:tc>
        <w:tc>
          <w:tcPr>
            <w:tcW w:w="1530" w:type="dxa"/>
            <w:tcBorders>
              <w:top w:val="single" w:sz="4" w:space="0" w:color="auto"/>
              <w:right w:val="nil"/>
            </w:tcBorders>
          </w:tcPr>
          <w:p w14:paraId="7EA68B2B" w14:textId="77777777" w:rsidR="00184C52" w:rsidRPr="005575CD" w:rsidRDefault="00184C52" w:rsidP="00096540">
            <w:pPr>
              <w:jc w:val="center"/>
              <w:rPr>
                <w:rFonts w:ascii="Times New Roman" w:hAnsi="Times New Roman" w:cs="Times New Roman"/>
                <w:sz w:val="24"/>
                <w:szCs w:val="24"/>
              </w:rPr>
            </w:pPr>
            <w:r w:rsidRPr="005575CD">
              <w:rPr>
                <w:rFonts w:ascii="Times New Roman" w:hAnsi="Times New Roman" w:cs="Times New Roman"/>
                <w:sz w:val="24"/>
                <w:szCs w:val="24"/>
              </w:rPr>
              <w:t>2.0</w:t>
            </w:r>
            <w:r>
              <w:rPr>
                <w:rFonts w:ascii="Times New Roman" w:hAnsi="Times New Roman" w:cs="Times New Roman"/>
                <w:sz w:val="24"/>
                <w:szCs w:val="24"/>
              </w:rPr>
              <w:t>131</w:t>
            </w:r>
            <w:r w:rsidRPr="005575CD">
              <w:rPr>
                <w:rFonts w:ascii="Times New Roman" w:hAnsi="Times New Roman" w:cs="Times New Roman"/>
                <w:sz w:val="24"/>
                <w:szCs w:val="24"/>
              </w:rPr>
              <w:t>(1</w:t>
            </w:r>
            <w:r>
              <w:rPr>
                <w:rFonts w:ascii="Times New Roman" w:hAnsi="Times New Roman" w:cs="Times New Roman"/>
                <w:sz w:val="24"/>
                <w:szCs w:val="24"/>
              </w:rPr>
              <w:t>5</w:t>
            </w:r>
            <w:r w:rsidRPr="005575CD">
              <w:rPr>
                <w:rFonts w:ascii="Times New Roman" w:hAnsi="Times New Roman" w:cs="Times New Roman"/>
                <w:sz w:val="24"/>
                <w:szCs w:val="24"/>
              </w:rPr>
              <w:t>)</w:t>
            </w:r>
          </w:p>
        </w:tc>
        <w:tc>
          <w:tcPr>
            <w:tcW w:w="1260" w:type="dxa"/>
            <w:tcBorders>
              <w:top w:val="single" w:sz="4" w:space="0" w:color="auto"/>
              <w:right w:val="nil"/>
            </w:tcBorders>
          </w:tcPr>
          <w:p w14:paraId="5635F8D7" w14:textId="77777777" w:rsidR="00184C52" w:rsidRPr="005575CD" w:rsidRDefault="00184C52" w:rsidP="00096540">
            <w:pPr>
              <w:jc w:val="center"/>
              <w:rPr>
                <w:rFonts w:ascii="Times New Roman" w:hAnsi="Times New Roman" w:cs="Times New Roman"/>
                <w:sz w:val="24"/>
                <w:szCs w:val="24"/>
              </w:rPr>
            </w:pPr>
            <w:r w:rsidRPr="005575CD">
              <w:rPr>
                <w:rFonts w:ascii="Times New Roman" w:hAnsi="Times New Roman" w:cs="Times New Roman"/>
                <w:sz w:val="24"/>
                <w:szCs w:val="24"/>
              </w:rPr>
              <w:t>18</w:t>
            </w:r>
            <w:r>
              <w:rPr>
                <w:rFonts w:ascii="Times New Roman" w:hAnsi="Times New Roman" w:cs="Times New Roman"/>
                <w:sz w:val="24"/>
                <w:szCs w:val="24"/>
              </w:rPr>
              <w:t>50</w:t>
            </w:r>
          </w:p>
        </w:tc>
        <w:tc>
          <w:tcPr>
            <w:tcW w:w="1980" w:type="dxa"/>
            <w:tcBorders>
              <w:top w:val="single" w:sz="4" w:space="0" w:color="auto"/>
              <w:right w:val="nil"/>
            </w:tcBorders>
          </w:tcPr>
          <w:p w14:paraId="6F9832A2" w14:textId="77777777" w:rsidR="00184C52" w:rsidRPr="005575CD" w:rsidRDefault="00184C52" w:rsidP="00096540">
            <w:pPr>
              <w:jc w:val="center"/>
              <w:rPr>
                <w:rFonts w:ascii="Times New Roman" w:hAnsi="Times New Roman" w:cs="Times New Roman"/>
                <w:sz w:val="24"/>
                <w:szCs w:val="24"/>
              </w:rPr>
            </w:pPr>
            <w:r>
              <w:rPr>
                <w:rFonts w:ascii="Times New Roman" w:hAnsi="Times New Roman" w:cs="Times New Roman"/>
                <w:sz w:val="24"/>
                <w:szCs w:val="24"/>
              </w:rPr>
              <w:t>1640, 1712</w:t>
            </w:r>
          </w:p>
        </w:tc>
      </w:tr>
      <w:tr w:rsidR="00184C52" w:rsidRPr="005575CD" w14:paraId="7EF080D5" w14:textId="77777777" w:rsidTr="00096540">
        <w:trPr>
          <w:jc w:val="center"/>
        </w:trPr>
        <w:tc>
          <w:tcPr>
            <w:tcW w:w="1376" w:type="dxa"/>
            <w:tcBorders>
              <w:left w:val="nil"/>
            </w:tcBorders>
          </w:tcPr>
          <w:p w14:paraId="48BB2159" w14:textId="77777777" w:rsidR="00184C52" w:rsidRPr="00114A07" w:rsidRDefault="00184C52" w:rsidP="00096540">
            <w:pPr>
              <w:rPr>
                <w:rFonts w:ascii="Times New Roman" w:hAnsi="Times New Roman" w:cs="Times New Roman"/>
                <w:sz w:val="24"/>
                <w:szCs w:val="24"/>
              </w:rPr>
            </w:pPr>
            <w:r>
              <w:rPr>
                <w:rFonts w:ascii="Times New Roman" w:hAnsi="Times New Roman" w:cs="Times New Roman"/>
                <w:sz w:val="24"/>
                <w:szCs w:val="24"/>
              </w:rPr>
              <w:t>TRuC</w:t>
            </w:r>
            <w:r>
              <w:rPr>
                <w:rFonts w:ascii="Times New Roman" w:hAnsi="Times New Roman" w:cs="Times New Roman"/>
                <w:sz w:val="24"/>
                <w:szCs w:val="24"/>
                <w:vertAlign w:val="subscript"/>
              </w:rPr>
              <w:t>2</w:t>
            </w:r>
            <w:r>
              <w:rPr>
                <w:rFonts w:ascii="Times New Roman" w:hAnsi="Times New Roman" w:cs="Times New Roman"/>
                <w:sz w:val="24"/>
                <w:szCs w:val="24"/>
              </w:rPr>
              <w:t>OMe</w:t>
            </w:r>
          </w:p>
        </w:tc>
        <w:tc>
          <w:tcPr>
            <w:tcW w:w="244" w:type="dxa"/>
          </w:tcPr>
          <w:p w14:paraId="4DFB3497" w14:textId="77777777" w:rsidR="00184C52" w:rsidRPr="001D3F2A" w:rsidRDefault="00184C52" w:rsidP="00096540">
            <w:pPr>
              <w:rPr>
                <w:rFonts w:ascii="Times New Roman" w:hAnsi="Times New Roman" w:cs="Times New Roman"/>
                <w:b/>
                <w:bCs/>
                <w:sz w:val="24"/>
                <w:szCs w:val="24"/>
              </w:rPr>
            </w:pPr>
          </w:p>
        </w:tc>
        <w:tc>
          <w:tcPr>
            <w:tcW w:w="1530" w:type="dxa"/>
          </w:tcPr>
          <w:p w14:paraId="391D55DB" w14:textId="77777777" w:rsidR="00184C52" w:rsidRPr="005575CD" w:rsidRDefault="00184C52" w:rsidP="00096540">
            <w:pPr>
              <w:jc w:val="center"/>
              <w:rPr>
                <w:rFonts w:ascii="Times New Roman" w:hAnsi="Times New Roman" w:cs="Times New Roman"/>
                <w:sz w:val="24"/>
                <w:szCs w:val="24"/>
              </w:rPr>
            </w:pPr>
            <w:r w:rsidRPr="005575CD">
              <w:rPr>
                <w:rFonts w:ascii="Times New Roman" w:hAnsi="Times New Roman" w:cs="Times New Roman"/>
                <w:sz w:val="24"/>
                <w:szCs w:val="24"/>
              </w:rPr>
              <w:t>1.7</w:t>
            </w:r>
            <w:r>
              <w:rPr>
                <w:rFonts w:ascii="Times New Roman" w:hAnsi="Times New Roman" w:cs="Times New Roman"/>
                <w:sz w:val="24"/>
                <w:szCs w:val="24"/>
              </w:rPr>
              <w:t>16(5)</w:t>
            </w:r>
          </w:p>
        </w:tc>
        <w:tc>
          <w:tcPr>
            <w:tcW w:w="1440" w:type="dxa"/>
          </w:tcPr>
          <w:p w14:paraId="35737399" w14:textId="77777777" w:rsidR="00184C52" w:rsidRPr="005575CD" w:rsidRDefault="00184C52" w:rsidP="00096540">
            <w:pPr>
              <w:jc w:val="center"/>
              <w:rPr>
                <w:rFonts w:ascii="Times New Roman" w:hAnsi="Times New Roman" w:cs="Times New Roman"/>
                <w:sz w:val="24"/>
                <w:szCs w:val="24"/>
              </w:rPr>
            </w:pPr>
            <w:r w:rsidRPr="005575CD">
              <w:rPr>
                <w:rFonts w:ascii="Times New Roman" w:hAnsi="Times New Roman" w:cs="Times New Roman"/>
                <w:sz w:val="24"/>
                <w:szCs w:val="24"/>
              </w:rPr>
              <w:t>179.</w:t>
            </w:r>
            <w:r>
              <w:rPr>
                <w:rFonts w:ascii="Times New Roman" w:hAnsi="Times New Roman" w:cs="Times New Roman"/>
                <w:sz w:val="24"/>
                <w:szCs w:val="24"/>
              </w:rPr>
              <w:t>2(5)</w:t>
            </w:r>
          </w:p>
        </w:tc>
        <w:tc>
          <w:tcPr>
            <w:tcW w:w="1530" w:type="dxa"/>
            <w:tcBorders>
              <w:right w:val="nil"/>
            </w:tcBorders>
          </w:tcPr>
          <w:p w14:paraId="29268189" w14:textId="77777777" w:rsidR="00184C52" w:rsidRPr="005575CD" w:rsidRDefault="00184C52" w:rsidP="00096540">
            <w:pPr>
              <w:jc w:val="center"/>
              <w:rPr>
                <w:rFonts w:ascii="Times New Roman" w:hAnsi="Times New Roman" w:cs="Times New Roman"/>
                <w:sz w:val="24"/>
                <w:szCs w:val="24"/>
              </w:rPr>
            </w:pPr>
            <w:r w:rsidRPr="005575CD">
              <w:rPr>
                <w:rFonts w:ascii="Times New Roman" w:hAnsi="Times New Roman" w:cs="Times New Roman"/>
                <w:sz w:val="24"/>
                <w:szCs w:val="24"/>
              </w:rPr>
              <w:t>2.</w:t>
            </w:r>
            <w:r>
              <w:rPr>
                <w:rFonts w:ascii="Times New Roman" w:hAnsi="Times New Roman" w:cs="Times New Roman"/>
                <w:sz w:val="24"/>
                <w:szCs w:val="24"/>
              </w:rPr>
              <w:t>002(4)</w:t>
            </w:r>
          </w:p>
        </w:tc>
        <w:tc>
          <w:tcPr>
            <w:tcW w:w="1260" w:type="dxa"/>
            <w:tcBorders>
              <w:right w:val="nil"/>
            </w:tcBorders>
          </w:tcPr>
          <w:p w14:paraId="45442D26" w14:textId="77777777" w:rsidR="00184C52" w:rsidRPr="005575CD" w:rsidRDefault="00184C52" w:rsidP="00096540">
            <w:pPr>
              <w:jc w:val="center"/>
              <w:rPr>
                <w:rFonts w:ascii="Times New Roman" w:hAnsi="Times New Roman" w:cs="Times New Roman"/>
                <w:sz w:val="24"/>
                <w:szCs w:val="24"/>
              </w:rPr>
            </w:pPr>
            <w:r w:rsidRPr="005575CD">
              <w:rPr>
                <w:rFonts w:ascii="Times New Roman" w:hAnsi="Times New Roman" w:cs="Times New Roman"/>
                <w:sz w:val="24"/>
                <w:szCs w:val="24"/>
              </w:rPr>
              <w:t>18</w:t>
            </w:r>
            <w:r>
              <w:rPr>
                <w:rFonts w:ascii="Times New Roman" w:hAnsi="Times New Roman" w:cs="Times New Roman"/>
                <w:sz w:val="24"/>
                <w:szCs w:val="24"/>
              </w:rPr>
              <w:t>40</w:t>
            </w:r>
          </w:p>
        </w:tc>
        <w:tc>
          <w:tcPr>
            <w:tcW w:w="1980" w:type="dxa"/>
            <w:tcBorders>
              <w:right w:val="nil"/>
            </w:tcBorders>
          </w:tcPr>
          <w:p w14:paraId="6384F67A" w14:textId="77777777" w:rsidR="00184C52" w:rsidRPr="005575CD" w:rsidRDefault="00184C52" w:rsidP="00096540">
            <w:pPr>
              <w:jc w:val="center"/>
              <w:rPr>
                <w:rFonts w:ascii="Times New Roman" w:hAnsi="Times New Roman" w:cs="Times New Roman"/>
                <w:sz w:val="24"/>
                <w:szCs w:val="24"/>
              </w:rPr>
            </w:pPr>
            <w:r>
              <w:rPr>
                <w:rFonts w:ascii="Times New Roman" w:hAnsi="Times New Roman" w:cs="Times New Roman"/>
                <w:sz w:val="24"/>
                <w:szCs w:val="24"/>
              </w:rPr>
              <w:t>1657, 1735</w:t>
            </w:r>
          </w:p>
        </w:tc>
      </w:tr>
      <w:tr w:rsidR="00184C52" w:rsidRPr="005575CD" w14:paraId="536E2474" w14:textId="77777777" w:rsidTr="00096540">
        <w:trPr>
          <w:jc w:val="center"/>
        </w:trPr>
        <w:tc>
          <w:tcPr>
            <w:tcW w:w="1376" w:type="dxa"/>
            <w:tcBorders>
              <w:left w:val="nil"/>
              <w:bottom w:val="single" w:sz="4" w:space="0" w:color="auto"/>
            </w:tcBorders>
          </w:tcPr>
          <w:p w14:paraId="6B8B5566" w14:textId="77777777" w:rsidR="00184C52" w:rsidRPr="0067189A" w:rsidRDefault="00184C52" w:rsidP="00096540">
            <w:pPr>
              <w:rPr>
                <w:rFonts w:ascii="Times New Roman" w:hAnsi="Times New Roman" w:cs="Times New Roman"/>
                <w:i/>
                <w:iCs/>
                <w:sz w:val="24"/>
                <w:szCs w:val="24"/>
                <w:vertAlign w:val="superscript"/>
              </w:rPr>
            </w:pPr>
            <w:r>
              <w:rPr>
                <w:rFonts w:ascii="Times New Roman" w:hAnsi="Times New Roman" w:cs="Times New Roman"/>
                <w:sz w:val="24"/>
                <w:szCs w:val="24"/>
              </w:rPr>
              <w:t>Calculated</w:t>
            </w:r>
          </w:p>
        </w:tc>
        <w:tc>
          <w:tcPr>
            <w:tcW w:w="244" w:type="dxa"/>
            <w:tcBorders>
              <w:bottom w:val="single" w:sz="4" w:space="0" w:color="auto"/>
            </w:tcBorders>
          </w:tcPr>
          <w:p w14:paraId="5B582B28" w14:textId="77777777" w:rsidR="00184C52" w:rsidRPr="001D3F2A" w:rsidRDefault="00184C52" w:rsidP="00096540">
            <w:pPr>
              <w:jc w:val="center"/>
              <w:rPr>
                <w:rFonts w:ascii="Times New Roman" w:hAnsi="Times New Roman" w:cs="Times New Roman"/>
                <w:sz w:val="24"/>
                <w:szCs w:val="24"/>
              </w:rPr>
            </w:pPr>
          </w:p>
        </w:tc>
        <w:tc>
          <w:tcPr>
            <w:tcW w:w="1530" w:type="dxa"/>
            <w:tcBorders>
              <w:bottom w:val="single" w:sz="4" w:space="0" w:color="auto"/>
            </w:tcBorders>
          </w:tcPr>
          <w:p w14:paraId="607C762B" w14:textId="77777777" w:rsidR="00184C52" w:rsidRPr="005575CD" w:rsidRDefault="00184C52" w:rsidP="00096540">
            <w:pPr>
              <w:jc w:val="center"/>
              <w:rPr>
                <w:rFonts w:ascii="Times New Roman" w:hAnsi="Times New Roman" w:cs="Times New Roman"/>
                <w:sz w:val="24"/>
                <w:szCs w:val="24"/>
              </w:rPr>
            </w:pPr>
            <w:r w:rsidRPr="005575CD">
              <w:rPr>
                <w:rFonts w:ascii="Times New Roman" w:hAnsi="Times New Roman" w:cs="Times New Roman"/>
                <w:sz w:val="24"/>
                <w:szCs w:val="24"/>
              </w:rPr>
              <w:t>1.</w:t>
            </w:r>
            <w:r>
              <w:rPr>
                <w:rFonts w:ascii="Times New Roman" w:hAnsi="Times New Roman" w:cs="Times New Roman"/>
                <w:sz w:val="24"/>
                <w:szCs w:val="24"/>
              </w:rPr>
              <w:t>752</w:t>
            </w:r>
          </w:p>
        </w:tc>
        <w:tc>
          <w:tcPr>
            <w:tcW w:w="1440" w:type="dxa"/>
            <w:tcBorders>
              <w:bottom w:val="single" w:sz="4" w:space="0" w:color="auto"/>
            </w:tcBorders>
          </w:tcPr>
          <w:p w14:paraId="21CE4B41" w14:textId="77777777" w:rsidR="00184C52" w:rsidRPr="005575CD" w:rsidRDefault="00184C52" w:rsidP="00096540">
            <w:pPr>
              <w:jc w:val="center"/>
              <w:rPr>
                <w:rFonts w:ascii="Times New Roman" w:hAnsi="Times New Roman" w:cs="Times New Roman"/>
                <w:sz w:val="24"/>
                <w:szCs w:val="24"/>
              </w:rPr>
            </w:pPr>
            <w:r>
              <w:rPr>
                <w:rFonts w:ascii="Times New Roman" w:hAnsi="Times New Roman" w:cs="Times New Roman"/>
                <w:sz w:val="24"/>
                <w:szCs w:val="24"/>
              </w:rPr>
              <w:t>177.668</w:t>
            </w:r>
          </w:p>
        </w:tc>
        <w:tc>
          <w:tcPr>
            <w:tcW w:w="1530" w:type="dxa"/>
            <w:tcBorders>
              <w:bottom w:val="single" w:sz="4" w:space="0" w:color="auto"/>
              <w:right w:val="nil"/>
            </w:tcBorders>
          </w:tcPr>
          <w:p w14:paraId="0229CB38" w14:textId="77777777" w:rsidR="00184C52" w:rsidRPr="005575CD" w:rsidRDefault="00184C52" w:rsidP="00096540">
            <w:pPr>
              <w:jc w:val="center"/>
              <w:rPr>
                <w:rFonts w:ascii="Times New Roman" w:hAnsi="Times New Roman" w:cs="Times New Roman"/>
                <w:sz w:val="24"/>
                <w:szCs w:val="24"/>
              </w:rPr>
            </w:pPr>
            <w:r>
              <w:rPr>
                <w:rFonts w:ascii="Times New Roman" w:hAnsi="Times New Roman" w:cs="Times New Roman"/>
                <w:sz w:val="24"/>
                <w:szCs w:val="24"/>
              </w:rPr>
              <w:t>2.028</w:t>
            </w:r>
          </w:p>
        </w:tc>
        <w:tc>
          <w:tcPr>
            <w:tcW w:w="1260" w:type="dxa"/>
            <w:tcBorders>
              <w:bottom w:val="single" w:sz="4" w:space="0" w:color="auto"/>
              <w:right w:val="nil"/>
            </w:tcBorders>
          </w:tcPr>
          <w:p w14:paraId="1865C537" w14:textId="77777777" w:rsidR="00184C52" w:rsidRPr="0067189A" w:rsidRDefault="00184C52" w:rsidP="00096540">
            <w:pPr>
              <w:jc w:val="center"/>
              <w:rPr>
                <w:rFonts w:ascii="Times New Roman" w:hAnsi="Times New Roman" w:cs="Times New Roman"/>
                <w:i/>
                <w:iCs/>
                <w:sz w:val="24"/>
                <w:szCs w:val="24"/>
                <w:vertAlign w:val="superscript"/>
              </w:rPr>
            </w:pPr>
            <w:r>
              <w:rPr>
                <w:rFonts w:ascii="Times New Roman" w:hAnsi="Times New Roman" w:cs="Times New Roman"/>
                <w:sz w:val="24"/>
                <w:szCs w:val="24"/>
              </w:rPr>
              <w:t>1847.94</w:t>
            </w:r>
            <w:r>
              <w:rPr>
                <w:rFonts w:ascii="Times New Roman" w:hAnsi="Times New Roman" w:cs="Times New Roman"/>
                <w:i/>
                <w:iCs/>
                <w:sz w:val="24"/>
                <w:szCs w:val="24"/>
                <w:vertAlign w:val="superscript"/>
              </w:rPr>
              <w:t>a</w:t>
            </w:r>
          </w:p>
        </w:tc>
        <w:tc>
          <w:tcPr>
            <w:tcW w:w="1980" w:type="dxa"/>
            <w:tcBorders>
              <w:bottom w:val="single" w:sz="4" w:space="0" w:color="auto"/>
              <w:right w:val="nil"/>
            </w:tcBorders>
          </w:tcPr>
          <w:p w14:paraId="134B865C" w14:textId="77777777" w:rsidR="00184C52" w:rsidRPr="0067189A" w:rsidRDefault="00184C52" w:rsidP="00096540">
            <w:pPr>
              <w:jc w:val="center"/>
              <w:rPr>
                <w:rFonts w:ascii="Times New Roman" w:hAnsi="Times New Roman" w:cs="Times New Roman"/>
                <w:i/>
                <w:iCs/>
                <w:sz w:val="24"/>
                <w:szCs w:val="24"/>
                <w:vertAlign w:val="superscript"/>
              </w:rPr>
            </w:pPr>
            <w:r>
              <w:rPr>
                <w:rFonts w:ascii="Times New Roman" w:hAnsi="Times New Roman" w:cs="Times New Roman"/>
                <w:sz w:val="24"/>
                <w:szCs w:val="24"/>
              </w:rPr>
              <w:t>1619.40, 1680.16</w:t>
            </w:r>
            <w:r>
              <w:rPr>
                <w:rFonts w:ascii="Times New Roman" w:hAnsi="Times New Roman" w:cs="Times New Roman"/>
                <w:i/>
                <w:iCs/>
                <w:sz w:val="24"/>
                <w:szCs w:val="24"/>
                <w:vertAlign w:val="superscript"/>
              </w:rPr>
              <w:t>a</w:t>
            </w:r>
          </w:p>
        </w:tc>
      </w:tr>
    </w:tbl>
    <w:p w14:paraId="43795659" w14:textId="77777777" w:rsidR="00184C52" w:rsidRPr="00F52FD0" w:rsidRDefault="00184C52" w:rsidP="00184C5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vertAlign w:val="superscript"/>
        </w:rPr>
        <w:t>a</w:t>
      </w:r>
      <w:r>
        <w:rPr>
          <w:rFonts w:ascii="Times New Roman" w:hAnsi="Times New Roman" w:cs="Times New Roman"/>
          <w:sz w:val="24"/>
          <w:szCs w:val="24"/>
        </w:rPr>
        <w:t xml:space="preserve"> 0.91 scaling factor</w:t>
      </w:r>
      <w:r>
        <w:rPr>
          <w:rFonts w:ascii="Times New Roman" w:hAnsi="Times New Roman" w:cs="Times New Roman"/>
          <w:sz w:val="24"/>
          <w:szCs w:val="24"/>
        </w:rPr>
        <w:br/>
      </w:r>
    </w:p>
    <w:p w14:paraId="20F276DD" w14:textId="77777777" w:rsidR="00184C52" w:rsidRDefault="00184C52" w:rsidP="00184C52">
      <w:pPr>
        <w:keepNext/>
        <w:jc w:val="center"/>
      </w:pPr>
      <w:r>
        <w:rPr>
          <w:noProof/>
        </w:rPr>
        <w:lastRenderedPageBreak/>
        <w:drawing>
          <wp:inline distT="0" distB="0" distL="0" distR="0" wp14:anchorId="42E03783" wp14:editId="2EBE7408">
            <wp:extent cx="5892335" cy="2371725"/>
            <wp:effectExtent l="0" t="0" r="0" b="0"/>
            <wp:docPr id="77" name="Picture 7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hart, diagram&#10;&#10;Description automatically generated"/>
                    <pic:cNvPicPr>
                      <a:picLocks noChangeAspect="1" noChangeArrowheads="1"/>
                    </pic:cNvPicPr>
                  </pic:nvPicPr>
                  <pic:blipFill>
                    <a:blip r:embed="rId107" cstate="print">
                      <a:alphaModFix/>
                      <a:extLst>
                        <a:ext uri="{28A0092B-C50C-407E-A947-70E740481C1C}">
                          <a14:useLocalDpi xmlns:a14="http://schemas.microsoft.com/office/drawing/2010/main" val="0"/>
                        </a:ext>
                      </a:extLst>
                    </a:blip>
                    <a:srcRect/>
                    <a:stretch>
                      <a:fillRect/>
                    </a:stretch>
                  </pic:blipFill>
                  <pic:spPr bwMode="auto">
                    <a:xfrm>
                      <a:off x="0" y="0"/>
                      <a:ext cx="5920824" cy="2383192"/>
                    </a:xfrm>
                    <a:prstGeom prst="rect">
                      <a:avLst/>
                    </a:prstGeom>
                    <a:noFill/>
                  </pic:spPr>
                </pic:pic>
              </a:graphicData>
            </a:graphic>
          </wp:inline>
        </w:drawing>
      </w:r>
    </w:p>
    <w:p w14:paraId="10C6D0A8" w14:textId="77777777" w:rsidR="00184C52" w:rsidRDefault="00184C52" w:rsidP="00184C52">
      <w:pPr>
        <w:pStyle w:val="Caption"/>
        <w:rPr>
          <w:rFonts w:ascii="Times New Roman" w:hAnsi="Times New Roman" w:cs="Times New Roman"/>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20</w:t>
      </w:r>
      <w:r>
        <w:rPr>
          <w:rFonts w:ascii="Times New Roman" w:hAnsi="Times New Roman" w:cs="Times New Roman"/>
          <w:i w:val="0"/>
          <w:iCs w:val="0"/>
          <w:color w:val="auto"/>
          <w:sz w:val="24"/>
          <w:szCs w:val="24"/>
        </w:rPr>
        <w:t xml:space="preserve"> Calculated frontier molecular orbitals (a: HOMO; b: LUMO) from the optimized geometries of the </w:t>
      </w:r>
      <w:r w:rsidRPr="00114A07">
        <w:rPr>
          <w:rFonts w:ascii="Times New Roman" w:hAnsi="Times New Roman" w:cs="Times New Roman"/>
          <w:i w:val="0"/>
          <w:iCs w:val="0"/>
          <w:color w:val="auto"/>
          <w:sz w:val="24"/>
          <w:szCs w:val="24"/>
        </w:rPr>
        <w:t>(</w:t>
      </w:r>
      <w:proofErr w:type="spellStart"/>
      <w:r w:rsidRPr="00114A07">
        <w:rPr>
          <w:rFonts w:ascii="Times New Roman" w:hAnsi="Times New Roman" w:cs="Times New Roman"/>
          <w:i w:val="0"/>
          <w:iCs w:val="0"/>
          <w:color w:val="auto"/>
          <w:sz w:val="24"/>
          <w:szCs w:val="24"/>
        </w:rPr>
        <w:t>porphine</w:t>
      </w:r>
      <w:proofErr w:type="spellEnd"/>
      <w:r w:rsidRPr="00114A07">
        <w:rPr>
          <w:rFonts w:ascii="Times New Roman" w:hAnsi="Times New Roman" w:cs="Times New Roman"/>
          <w:i w:val="0"/>
          <w:iCs w:val="0"/>
          <w:color w:val="auto"/>
          <w:sz w:val="24"/>
          <w:szCs w:val="24"/>
        </w:rPr>
        <w:t>)Ru(NO)(OC(=O)(CH</w:t>
      </w:r>
      <w:r w:rsidRPr="00114A07">
        <w:rPr>
          <w:rFonts w:ascii="Times New Roman" w:hAnsi="Times New Roman" w:cs="Times New Roman"/>
          <w:i w:val="0"/>
          <w:iCs w:val="0"/>
          <w:color w:val="auto"/>
          <w:sz w:val="24"/>
          <w:szCs w:val="24"/>
          <w:vertAlign w:val="subscript"/>
        </w:rPr>
        <w:t>2</w:t>
      </w:r>
      <w:r w:rsidRPr="00114A07">
        <w:rPr>
          <w:rFonts w:ascii="Times New Roman" w:hAnsi="Times New Roman" w:cs="Times New Roman"/>
          <w:i w:val="0"/>
          <w:iCs w:val="0"/>
          <w:color w:val="auto"/>
          <w:sz w:val="24"/>
          <w:szCs w:val="24"/>
        </w:rPr>
        <w:t>)</w:t>
      </w:r>
      <w:r w:rsidRPr="00114A07">
        <w:rPr>
          <w:rFonts w:ascii="Times New Roman" w:hAnsi="Times New Roman" w:cs="Times New Roman"/>
          <w:i w:val="0"/>
          <w:iCs w:val="0"/>
          <w:color w:val="auto"/>
          <w:sz w:val="24"/>
          <w:szCs w:val="24"/>
          <w:vertAlign w:val="subscript"/>
        </w:rPr>
        <w:t>2</w:t>
      </w:r>
      <w:r w:rsidRPr="00114A07">
        <w:rPr>
          <w:rFonts w:ascii="Times New Roman" w:hAnsi="Times New Roman" w:cs="Times New Roman"/>
          <w:i w:val="0"/>
          <w:iCs w:val="0"/>
          <w:color w:val="auto"/>
          <w:sz w:val="24"/>
          <w:szCs w:val="24"/>
        </w:rPr>
        <w:t>C(=O)OMe)</w:t>
      </w:r>
      <w:r>
        <w:rPr>
          <w:rFonts w:ascii="Times New Roman" w:hAnsi="Times New Roman" w:cs="Times New Roman"/>
          <w:i w:val="0"/>
          <w:iCs w:val="0"/>
          <w:color w:val="auto"/>
          <w:sz w:val="24"/>
          <w:szCs w:val="24"/>
        </w:rPr>
        <w:t xml:space="preserve"> complex</w:t>
      </w:r>
      <w:r w:rsidRPr="00114A07">
        <w:rPr>
          <w:rFonts w:ascii="Times New Roman" w:hAnsi="Times New Roman" w:cs="Times New Roman"/>
          <w:i w:val="0"/>
          <w:iCs w:val="0"/>
          <w:color w:val="auto"/>
          <w:sz w:val="24"/>
          <w:szCs w:val="24"/>
        </w:rPr>
        <w:t>.</w:t>
      </w:r>
    </w:p>
    <w:p w14:paraId="363F84BD" w14:textId="77777777" w:rsidR="00184C52" w:rsidRDefault="00184C52" w:rsidP="00184C52">
      <w:pPr>
        <w:jc w:val="center"/>
        <w:rPr>
          <w:rFonts w:ascii="Times New Roman" w:hAnsi="Times New Roman" w:cs="Times New Roman"/>
          <w:sz w:val="24"/>
          <w:szCs w:val="24"/>
        </w:rPr>
      </w:pPr>
    </w:p>
    <w:p w14:paraId="3DD419FB" w14:textId="77777777" w:rsidR="00184C52" w:rsidRDefault="00184C52" w:rsidP="00184C5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4.3.5. Chemical oxidation: IR spectroscopy of (T(</w:t>
      </w:r>
      <w:r>
        <w:rPr>
          <w:rFonts w:ascii="Times New Roman" w:hAnsi="Times New Roman" w:cs="Times New Roman"/>
          <w:b/>
          <w:bCs/>
          <w:i/>
          <w:iCs/>
          <w:sz w:val="24"/>
          <w:szCs w:val="24"/>
        </w:rPr>
        <w:t>p</w:t>
      </w:r>
      <w:r>
        <w:rPr>
          <w:rFonts w:ascii="Times New Roman" w:hAnsi="Times New Roman" w:cs="Times New Roman"/>
          <w:b/>
          <w:bCs/>
          <w:sz w:val="24"/>
          <w:szCs w:val="24"/>
        </w:rPr>
        <w:t>-OMe)PP)Ru(NO)(FPF</w:t>
      </w:r>
      <w:r>
        <w:rPr>
          <w:rFonts w:ascii="Times New Roman" w:hAnsi="Times New Roman" w:cs="Times New Roman"/>
          <w:b/>
          <w:bCs/>
          <w:sz w:val="24"/>
          <w:szCs w:val="24"/>
          <w:vertAlign w:val="subscript"/>
        </w:rPr>
        <w:t>5</w:t>
      </w:r>
      <w:r>
        <w:rPr>
          <w:rFonts w:ascii="Times New Roman" w:hAnsi="Times New Roman" w:cs="Times New Roman"/>
          <w:b/>
          <w:bCs/>
          <w:sz w:val="24"/>
          <w:szCs w:val="24"/>
        </w:rPr>
        <w:t xml:space="preserve">) </w:t>
      </w:r>
    </w:p>
    <w:p w14:paraId="0CF58B6D" w14:textId="77777777" w:rsidR="00184C52" w:rsidRPr="00BD7414" w:rsidRDefault="00184C52" w:rsidP="00184C5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an effort to further elucidate the proposed mechanism of the first oxidation as explored by cyclic voltammetry, IR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 xml:space="preserve"> and preliminary DFT results, a chemical oxidation was performed on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compound TRuC</w:t>
      </w:r>
      <w:r>
        <w:rPr>
          <w:rFonts w:ascii="Times New Roman" w:hAnsi="Times New Roman" w:cs="Times New Roman"/>
          <w:sz w:val="24"/>
          <w:szCs w:val="24"/>
          <w:vertAlign w:val="subscript"/>
        </w:rPr>
        <w:t>2</w:t>
      </w:r>
      <w:r>
        <w:rPr>
          <w:rFonts w:ascii="Times New Roman" w:hAnsi="Times New Roman" w:cs="Times New Roman"/>
          <w:sz w:val="24"/>
          <w:szCs w:val="24"/>
        </w:rPr>
        <w:t>RuT using AgPF</w:t>
      </w:r>
      <w:r>
        <w:rPr>
          <w:rFonts w:ascii="Times New Roman" w:hAnsi="Times New Roman" w:cs="Times New Roman"/>
          <w:sz w:val="24"/>
          <w:szCs w:val="24"/>
          <w:vertAlign w:val="subscript"/>
        </w:rPr>
        <w:t>6</w:t>
      </w:r>
      <w:r>
        <w:rPr>
          <w:rFonts w:ascii="Times New Roman" w:hAnsi="Times New Roman" w:cs="Times New Roman"/>
          <w:sz w:val="24"/>
          <w:szCs w:val="24"/>
        </w:rPr>
        <w:t xml:space="preserve"> (~1 equiv. per Ru) as the oxidant in CH</w:t>
      </w:r>
      <w:r>
        <w:rPr>
          <w:rFonts w:ascii="Times New Roman" w:hAnsi="Times New Roman" w:cs="Times New Roman"/>
          <w:sz w:val="24"/>
          <w:szCs w:val="24"/>
          <w:vertAlign w:val="subscript"/>
        </w:rPr>
        <w:t>2</w:t>
      </w:r>
      <w:r>
        <w:rPr>
          <w:rFonts w:ascii="Times New Roman" w:hAnsi="Times New Roman" w:cs="Times New Roman"/>
          <w:sz w:val="24"/>
          <w:szCs w:val="24"/>
        </w:rPr>
        <w:t>Cl</w:t>
      </w:r>
      <w:r>
        <w:rPr>
          <w:rFonts w:ascii="Times New Roman" w:hAnsi="Times New Roman" w:cs="Times New Roman"/>
          <w:sz w:val="24"/>
          <w:szCs w:val="24"/>
          <w:vertAlign w:val="subscript"/>
        </w:rPr>
        <w:t>2</w:t>
      </w:r>
      <w:r>
        <w:rPr>
          <w:rFonts w:ascii="Times New Roman" w:hAnsi="Times New Roman" w:cs="Times New Roman"/>
          <w:sz w:val="24"/>
          <w:szCs w:val="24"/>
        </w:rPr>
        <w:t xml:space="preserve">. Choice of oxidizing agent was made based on published redox potential values for chemical reagents in similar solvent and supporting electrolyte systems used in the electrochemical experiments that closely match those of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compound.</w:t>
      </w:r>
      <w:r>
        <w:rPr>
          <w:rFonts w:ascii="Times New Roman" w:hAnsi="Times New Roman" w:cs="Times New Roman"/>
          <w:sz w:val="24"/>
          <w:szCs w:val="24"/>
          <w:vertAlign w:val="superscript"/>
        </w:rPr>
        <w:t>44</w:t>
      </w:r>
      <w:r>
        <w:rPr>
          <w:rFonts w:ascii="Times New Roman" w:hAnsi="Times New Roman" w:cs="Times New Roman"/>
          <w:sz w:val="24"/>
          <w:szCs w:val="24"/>
        </w:rPr>
        <w:t xml:space="preserve"> The comparison of IR spectra before and after chemical oxidation (Figure 4.21) reveals the disappearance of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band previously at 1661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along with a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shift from 1831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for the initial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complex to 1870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+39 cm</w:t>
      </w:r>
      <w:r>
        <w:rPr>
          <w:rFonts w:ascii="Times New Roman" w:hAnsi="Times New Roman" w:cs="Times New Roman"/>
          <w:sz w:val="24"/>
          <w:szCs w:val="24"/>
          <w:vertAlign w:val="superscript"/>
        </w:rPr>
        <w:t>-1</w:t>
      </w:r>
      <w:r>
        <w:rPr>
          <w:rFonts w:ascii="Times New Roman" w:hAnsi="Times New Roman" w:cs="Times New Roman"/>
          <w:sz w:val="24"/>
          <w:szCs w:val="24"/>
        </w:rPr>
        <w:t>). Additional bands were observed at 730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867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that match closely to a weakly coordinated  </w:t>
      </w:r>
      <w:r>
        <w:rPr>
          <w:rFonts w:ascii="Times New Roman" w:hAnsi="Times New Roman" w:cs="Times New Roman"/>
          <w:sz w:val="24"/>
          <w:szCs w:val="24"/>
          <w:vertAlign w:val="superscript"/>
        </w:rPr>
        <w:t>-</w:t>
      </w:r>
      <w:r>
        <w:rPr>
          <w:rFonts w:ascii="Times New Roman" w:hAnsi="Times New Roman" w:cs="Times New Roman"/>
          <w:sz w:val="24"/>
          <w:szCs w:val="24"/>
        </w:rPr>
        <w:t>FPF</w:t>
      </w:r>
      <w:r>
        <w:rPr>
          <w:rFonts w:ascii="Times New Roman" w:hAnsi="Times New Roman" w:cs="Times New Roman"/>
          <w:sz w:val="24"/>
          <w:szCs w:val="24"/>
          <w:vertAlign w:val="subscript"/>
        </w:rPr>
        <w:t>5</w:t>
      </w:r>
      <w:r>
        <w:rPr>
          <w:rFonts w:ascii="Times New Roman" w:hAnsi="Times New Roman" w:cs="Times New Roman"/>
          <w:sz w:val="24"/>
          <w:szCs w:val="24"/>
        </w:rPr>
        <w:t xml:space="preserve"> ligand to form the (T(</w:t>
      </w:r>
      <w:r>
        <w:rPr>
          <w:rFonts w:ascii="Times New Roman" w:hAnsi="Times New Roman" w:cs="Times New Roman"/>
          <w:i/>
          <w:iCs/>
          <w:sz w:val="24"/>
          <w:szCs w:val="24"/>
        </w:rPr>
        <w:t>p</w:t>
      </w:r>
      <w:r>
        <w:rPr>
          <w:rFonts w:ascii="Times New Roman" w:hAnsi="Times New Roman" w:cs="Times New Roman"/>
          <w:sz w:val="24"/>
          <w:szCs w:val="24"/>
        </w:rPr>
        <w:t>-OMe)PP)Ru(NO)(FPF</w:t>
      </w:r>
      <w:r>
        <w:rPr>
          <w:rFonts w:ascii="Times New Roman" w:hAnsi="Times New Roman" w:cs="Times New Roman"/>
          <w:sz w:val="24"/>
          <w:szCs w:val="24"/>
          <w:vertAlign w:val="subscript"/>
        </w:rPr>
        <w:t>5</w:t>
      </w:r>
      <w:r>
        <w:rPr>
          <w:rFonts w:ascii="Times New Roman" w:hAnsi="Times New Roman" w:cs="Times New Roman"/>
          <w:sz w:val="24"/>
          <w:szCs w:val="24"/>
        </w:rPr>
        <w:t>) product obtained in 78% yield (per Ru).</w:t>
      </w:r>
      <w:r>
        <w:rPr>
          <w:rFonts w:ascii="Times New Roman" w:hAnsi="Times New Roman" w:cs="Times New Roman"/>
          <w:sz w:val="24"/>
          <w:szCs w:val="24"/>
          <w:vertAlign w:val="superscript"/>
        </w:rPr>
        <w:t>45,46</w:t>
      </w:r>
      <w:r>
        <w:rPr>
          <w:rFonts w:ascii="Times New Roman" w:hAnsi="Times New Roman" w:cs="Times New Roman"/>
          <w:sz w:val="24"/>
          <w:szCs w:val="24"/>
        </w:rPr>
        <w:t xml:space="preserve"> </w:t>
      </w:r>
      <w:r w:rsidRPr="009E44CE">
        <w:rPr>
          <w:rFonts w:ascii="Times New Roman" w:hAnsi="Times New Roman" w:cs="Times New Roman"/>
          <w:sz w:val="24"/>
          <w:szCs w:val="24"/>
        </w:rPr>
        <w:t>Th</w:t>
      </w:r>
      <w:r>
        <w:rPr>
          <w:rFonts w:ascii="Times New Roman" w:hAnsi="Times New Roman" w:cs="Times New Roman"/>
          <w:sz w:val="24"/>
          <w:szCs w:val="24"/>
        </w:rPr>
        <w:t>is</w:t>
      </w:r>
      <w:r w:rsidRPr="009E44CE">
        <w:rPr>
          <w:rFonts w:ascii="Times New Roman" w:hAnsi="Times New Roman" w:cs="Times New Roman"/>
          <w:sz w:val="24"/>
          <w:szCs w:val="24"/>
        </w:rPr>
        <w:t xml:space="preserve"> result</w:t>
      </w:r>
      <w:r>
        <w:rPr>
          <w:rFonts w:ascii="Times New Roman" w:hAnsi="Times New Roman" w:cs="Times New Roman"/>
          <w:sz w:val="24"/>
          <w:szCs w:val="24"/>
        </w:rPr>
        <w:t>, in conjunction with the electrochemical and computational works,</w:t>
      </w:r>
      <w:r w:rsidRPr="009E44CE">
        <w:rPr>
          <w:rFonts w:ascii="Times New Roman" w:hAnsi="Times New Roman" w:cs="Times New Roman"/>
          <w:sz w:val="24"/>
          <w:szCs w:val="24"/>
        </w:rPr>
        <w:t xml:space="preserve"> suggest the proposed </w:t>
      </w:r>
      <w:r w:rsidRPr="009E44CE">
        <w:rPr>
          <w:rFonts w:ascii="Times New Roman" w:hAnsi="Times New Roman" w:cs="Times New Roman"/>
          <w:sz w:val="24"/>
          <w:szCs w:val="24"/>
        </w:rPr>
        <w:lastRenderedPageBreak/>
        <w:t>porphyrin-centered</w:t>
      </w:r>
      <w:r>
        <w:rPr>
          <w:rFonts w:ascii="Times New Roman" w:hAnsi="Times New Roman" w:cs="Times New Roman"/>
          <w:sz w:val="24"/>
          <w:szCs w:val="24"/>
        </w:rPr>
        <w:t xml:space="preserve"> first</w:t>
      </w:r>
      <w:r w:rsidRPr="009E44CE">
        <w:rPr>
          <w:rFonts w:ascii="Times New Roman" w:hAnsi="Times New Roman" w:cs="Times New Roman"/>
          <w:sz w:val="24"/>
          <w:szCs w:val="24"/>
        </w:rPr>
        <w:t xml:space="preserve"> </w:t>
      </w:r>
      <w:r>
        <w:rPr>
          <w:rFonts w:ascii="Times New Roman" w:hAnsi="Times New Roman" w:cs="Times New Roman"/>
          <w:sz w:val="24"/>
          <w:szCs w:val="24"/>
        </w:rPr>
        <w:t xml:space="preserve">oxidation </w:t>
      </w:r>
      <w:r w:rsidRPr="009E44CE">
        <w:rPr>
          <w:rFonts w:ascii="Times New Roman" w:hAnsi="Times New Roman" w:cs="Times New Roman"/>
          <w:sz w:val="24"/>
          <w:szCs w:val="24"/>
        </w:rPr>
        <w:t>ultimatel</w:t>
      </w:r>
      <w:r>
        <w:rPr>
          <w:rFonts w:ascii="Times New Roman" w:hAnsi="Times New Roman" w:cs="Times New Roman"/>
          <w:sz w:val="24"/>
          <w:szCs w:val="24"/>
        </w:rPr>
        <w:t>y</w:t>
      </w:r>
      <w:r w:rsidRPr="009E44CE">
        <w:rPr>
          <w:rFonts w:ascii="Times New Roman" w:hAnsi="Times New Roman" w:cs="Times New Roman"/>
          <w:sz w:val="24"/>
          <w:szCs w:val="24"/>
        </w:rPr>
        <w:t xml:space="preserve"> lead</w:t>
      </w:r>
      <w:r>
        <w:rPr>
          <w:rFonts w:ascii="Times New Roman" w:hAnsi="Times New Roman" w:cs="Times New Roman"/>
          <w:sz w:val="24"/>
          <w:szCs w:val="24"/>
        </w:rPr>
        <w:t>s</w:t>
      </w:r>
      <w:r w:rsidRPr="009E44CE">
        <w:rPr>
          <w:rFonts w:ascii="Times New Roman" w:hAnsi="Times New Roman" w:cs="Times New Roman"/>
          <w:sz w:val="24"/>
          <w:szCs w:val="24"/>
        </w:rPr>
        <w:t xml:space="preserve"> to dissociation of the bridging dicarboxylate ligand</w:t>
      </w:r>
      <w:r>
        <w:rPr>
          <w:rFonts w:ascii="Times New Roman" w:hAnsi="Times New Roman" w:cs="Times New Roman"/>
          <w:sz w:val="24"/>
          <w:szCs w:val="24"/>
        </w:rPr>
        <w:t xml:space="preserve"> (on a timescale exceeding that of the </w:t>
      </w:r>
      <w:proofErr w:type="spellStart"/>
      <w:r>
        <w:rPr>
          <w:rFonts w:ascii="Times New Roman" w:hAnsi="Times New Roman" w:cs="Times New Roman"/>
          <w:sz w:val="24"/>
          <w:szCs w:val="24"/>
        </w:rPr>
        <w:t>spectroelectrochemical</w:t>
      </w:r>
      <w:proofErr w:type="spellEnd"/>
      <w:r>
        <w:rPr>
          <w:rFonts w:ascii="Times New Roman" w:hAnsi="Times New Roman" w:cs="Times New Roman"/>
          <w:sz w:val="24"/>
          <w:szCs w:val="24"/>
        </w:rPr>
        <w:t xml:space="preserve"> experiments)</w:t>
      </w:r>
      <w:r w:rsidRPr="009E44CE">
        <w:rPr>
          <w:rFonts w:ascii="Times New Roman" w:hAnsi="Times New Roman" w:cs="Times New Roman"/>
          <w:sz w:val="24"/>
          <w:szCs w:val="24"/>
        </w:rPr>
        <w:t>.</w:t>
      </w:r>
    </w:p>
    <w:p w14:paraId="42F294E3" w14:textId="77777777" w:rsidR="00184C52" w:rsidRDefault="00184C52" w:rsidP="00184C52">
      <w:pPr>
        <w:keepNext/>
        <w:jc w:val="center"/>
      </w:pPr>
      <w:r>
        <w:rPr>
          <w:noProof/>
        </w:rPr>
        <w:drawing>
          <wp:inline distT="0" distB="0" distL="0" distR="0" wp14:anchorId="5B762FC5" wp14:editId="601382BD">
            <wp:extent cx="5828226" cy="2860040"/>
            <wp:effectExtent l="0" t="0" r="1270" b="0"/>
            <wp:docPr id="78" name="Picture 7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 picture containing chart&#10;&#10;Description automatically generated"/>
                    <pic:cNvPicPr>
                      <a:picLocks noChangeAspect="1" noChangeArrowheads="1"/>
                    </pic:cNvPicPr>
                  </pic:nvPicPr>
                  <pic:blipFill>
                    <a:blip r:embed="rId108" cstate="print">
                      <a:extLst>
                        <a:ext uri="{BEBA8EAE-BF5A-486C-A8C5-ECC9F3942E4B}">
                          <a14:imgProps xmlns:a14="http://schemas.microsoft.com/office/drawing/2010/main">
                            <a14:imgLayer r:embed="rId109">
                              <a14:imgEffect>
                                <a14:sharpenSoften amount="70000"/>
                              </a14:imgEffect>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43377" cy="2867475"/>
                    </a:xfrm>
                    <a:prstGeom prst="rect">
                      <a:avLst/>
                    </a:prstGeom>
                    <a:noFill/>
                  </pic:spPr>
                </pic:pic>
              </a:graphicData>
            </a:graphic>
          </wp:inline>
        </w:drawing>
      </w:r>
    </w:p>
    <w:p w14:paraId="6F469C75" w14:textId="77777777" w:rsidR="00184C52" w:rsidRDefault="00184C52" w:rsidP="00184C52">
      <w:pPr>
        <w:pStyle w:val="Caption"/>
        <w:rPr>
          <w:rFonts w:ascii="Times New Roman" w:hAnsi="Times New Roman" w:cs="Times New Roman"/>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21</w:t>
      </w:r>
      <w:r>
        <w:rPr>
          <w:rFonts w:ascii="Times New Roman" w:hAnsi="Times New Roman" w:cs="Times New Roman"/>
          <w:i w:val="0"/>
          <w:iCs w:val="0"/>
          <w:color w:val="auto"/>
          <w:sz w:val="24"/>
          <w:szCs w:val="24"/>
        </w:rPr>
        <w:t xml:space="preserve"> Truncated IR spectra of the compound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RuT (a) before and (b) after chemical oxidation with a slight excess of AgPF</w:t>
      </w:r>
      <w:r>
        <w:rPr>
          <w:rFonts w:ascii="Times New Roman" w:hAnsi="Times New Roman" w:cs="Times New Roman"/>
          <w:i w:val="0"/>
          <w:iCs w:val="0"/>
          <w:color w:val="auto"/>
          <w:sz w:val="24"/>
          <w:szCs w:val="24"/>
          <w:vertAlign w:val="subscript"/>
        </w:rPr>
        <w:t>6</w:t>
      </w:r>
      <w:r>
        <w:rPr>
          <w:rFonts w:ascii="Times New Roman" w:hAnsi="Times New Roman" w:cs="Times New Roman"/>
          <w:i w:val="0"/>
          <w:iCs w:val="0"/>
          <w:color w:val="auto"/>
          <w:sz w:val="24"/>
          <w:szCs w:val="24"/>
        </w:rPr>
        <w:t xml:space="preserve"> (~1 equiv. per Ru), highlighting the </w:t>
      </w:r>
      <w:proofErr w:type="spellStart"/>
      <w:r>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PF</w:t>
      </w:r>
      <w:proofErr w:type="spellEnd"/>
      <w:r>
        <w:rPr>
          <w:rFonts w:ascii="Times New Roman" w:hAnsi="Times New Roman" w:cs="Times New Roman"/>
          <w:i w:val="0"/>
          <w:iCs w:val="0"/>
          <w:color w:val="auto"/>
          <w:sz w:val="24"/>
          <w:szCs w:val="24"/>
        </w:rPr>
        <w:t xml:space="preserve"> signals at 730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and 867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02ED2619" w14:textId="77777777" w:rsidR="00184C52" w:rsidRDefault="00184C52" w:rsidP="00184C5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4.3.6. Chemical reduction: IR and </w:t>
      </w:r>
      <w:r>
        <w:rPr>
          <w:rFonts w:ascii="Times New Roman" w:hAnsi="Times New Roman" w:cs="Times New Roman"/>
          <w:b/>
          <w:bCs/>
          <w:sz w:val="24"/>
          <w:szCs w:val="24"/>
          <w:vertAlign w:val="superscript"/>
        </w:rPr>
        <w:t>1</w:t>
      </w:r>
      <w:r>
        <w:rPr>
          <w:rFonts w:ascii="Times New Roman" w:hAnsi="Times New Roman" w:cs="Times New Roman"/>
          <w:b/>
          <w:bCs/>
          <w:sz w:val="24"/>
          <w:szCs w:val="24"/>
        </w:rPr>
        <w:t>H NMR spectroscopy of product mixture</w:t>
      </w:r>
    </w:p>
    <w:p w14:paraId="5EDB4EA5" w14:textId="77777777" w:rsidR="00184C52" w:rsidRPr="008857D1" w:rsidRDefault="00184C52" w:rsidP="00184C52">
      <w:pPr>
        <w:spacing w:line="480" w:lineRule="auto"/>
        <w:rPr>
          <w:rFonts w:ascii="Times New Roman" w:hAnsi="Times New Roman" w:cs="Times New Roman"/>
          <w:sz w:val="24"/>
          <w:szCs w:val="24"/>
        </w:rPr>
      </w:pPr>
      <w:r>
        <w:rPr>
          <w:rFonts w:ascii="Times New Roman" w:hAnsi="Times New Roman" w:cs="Times New Roman"/>
          <w:sz w:val="24"/>
          <w:szCs w:val="24"/>
        </w:rPr>
        <w:tab/>
        <w:t>Similar to the utilization of chemical oxidation, a chemical reduction of the TRuC</w:t>
      </w:r>
      <w:r>
        <w:rPr>
          <w:rFonts w:ascii="Times New Roman" w:hAnsi="Times New Roman" w:cs="Times New Roman"/>
          <w:sz w:val="24"/>
          <w:szCs w:val="24"/>
          <w:vertAlign w:val="subscript"/>
        </w:rPr>
        <w:t>2</w:t>
      </w:r>
      <w:r>
        <w:rPr>
          <w:rFonts w:ascii="Times New Roman" w:hAnsi="Times New Roman" w:cs="Times New Roman"/>
          <w:sz w:val="24"/>
          <w:szCs w:val="24"/>
        </w:rPr>
        <w:t>RuT complex using Cp*</w:t>
      </w:r>
      <w:r>
        <w:rPr>
          <w:rFonts w:ascii="Times New Roman" w:hAnsi="Times New Roman" w:cs="Times New Roman"/>
          <w:sz w:val="24"/>
          <w:szCs w:val="24"/>
          <w:vertAlign w:val="subscript"/>
        </w:rPr>
        <w:t>2</w:t>
      </w:r>
      <w:r>
        <w:rPr>
          <w:rFonts w:ascii="Times New Roman" w:hAnsi="Times New Roman" w:cs="Times New Roman"/>
          <w:sz w:val="24"/>
          <w:szCs w:val="24"/>
        </w:rPr>
        <w:t>Co as the reductant (chosen from reported chemical redox agents in similar systems)</w:t>
      </w:r>
      <w:r>
        <w:rPr>
          <w:rFonts w:ascii="Times New Roman" w:hAnsi="Times New Roman" w:cs="Times New Roman"/>
          <w:sz w:val="24"/>
          <w:szCs w:val="24"/>
          <w:vertAlign w:val="superscript"/>
        </w:rPr>
        <w:t>43</w:t>
      </w:r>
      <w:r>
        <w:rPr>
          <w:rFonts w:ascii="Times New Roman" w:hAnsi="Times New Roman" w:cs="Times New Roman"/>
          <w:sz w:val="24"/>
          <w:szCs w:val="24"/>
        </w:rPr>
        <w:t xml:space="preserve"> was also performed to substantiate the mechanism proposed from results obtained during the cathodic investigation of this compound. Figure 4.22 details a comparison of the IR spectra before the chemical reduction and following isolation of the product. Again,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C</w:t>
      </w:r>
      <w:proofErr w:type="spellEnd"/>
      <w:r>
        <w:rPr>
          <w:rFonts w:ascii="Times New Roman" w:hAnsi="Times New Roman" w:cs="Times New Roman"/>
          <w:sz w:val="24"/>
          <w:szCs w:val="24"/>
          <w:vertAlign w:val="subscript"/>
        </w:rPr>
        <w:t>=O</w:t>
      </w:r>
      <w:r>
        <w:rPr>
          <w:rFonts w:ascii="Times New Roman" w:hAnsi="Times New Roman" w:cs="Times New Roman"/>
          <w:sz w:val="24"/>
          <w:szCs w:val="24"/>
        </w:rPr>
        <w:t xml:space="preserve"> band at 1661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associated with the bridging dicarboxylate ligand disappears in the product obtained in ~50% yield. However, a small additional feature appears around 1726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that is in the approximate region of an uncoordinated carboxylate.</w:t>
      </w:r>
      <w:r>
        <w:rPr>
          <w:rFonts w:ascii="Times New Roman" w:hAnsi="Times New Roman" w:cs="Times New Roman"/>
          <w:sz w:val="24"/>
          <w:szCs w:val="24"/>
          <w:vertAlign w:val="superscript"/>
        </w:rPr>
        <w:t>46</w:t>
      </w:r>
      <w:r>
        <w:rPr>
          <w:rFonts w:ascii="Times New Roman" w:hAnsi="Times New Roman" w:cs="Times New Roman"/>
          <w:sz w:val="24"/>
          <w:szCs w:val="24"/>
        </w:rPr>
        <w:t xml:space="preserve"> A shift of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from 1831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a slightly lower frequency at 1815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Δν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 -16 cm</w:t>
      </w:r>
      <w:r>
        <w:rPr>
          <w:rFonts w:ascii="Times New Roman" w:hAnsi="Times New Roman" w:cs="Times New Roman"/>
          <w:sz w:val="24"/>
          <w:szCs w:val="24"/>
          <w:vertAlign w:val="superscript"/>
        </w:rPr>
        <w:t>-1</w:t>
      </w:r>
      <w:r>
        <w:rPr>
          <w:rFonts w:ascii="Times New Roman" w:hAnsi="Times New Roman" w:cs="Times New Roman"/>
          <w:sz w:val="24"/>
          <w:szCs w:val="24"/>
        </w:rPr>
        <w:t xml:space="preserve">) is detected as well and matches </w:t>
      </w:r>
      <w:r>
        <w:rPr>
          <w:rFonts w:ascii="Times New Roman" w:hAnsi="Times New Roman" w:cs="Times New Roman"/>
          <w:sz w:val="24"/>
          <w:szCs w:val="24"/>
        </w:rPr>
        <w:lastRenderedPageBreak/>
        <w:t>published values for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)Ru(NO)(OH) complexes.</w:t>
      </w:r>
      <w:r>
        <w:rPr>
          <w:rFonts w:ascii="Times New Roman" w:hAnsi="Times New Roman" w:cs="Times New Roman"/>
          <w:sz w:val="24"/>
          <w:szCs w:val="24"/>
          <w:vertAlign w:val="superscript"/>
        </w:rPr>
        <w:t>47-49</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Coordination of hydroxide is likely the result of being exposed to adventitious air during attempts to crystallize the product following reduction.   </w:t>
      </w:r>
    </w:p>
    <w:p w14:paraId="1E64E750" w14:textId="77777777" w:rsidR="00184C52" w:rsidRDefault="00184C52" w:rsidP="00184C52">
      <w:pPr>
        <w:keepNext/>
        <w:jc w:val="center"/>
      </w:pPr>
      <w:r>
        <w:rPr>
          <w:noProof/>
        </w:rPr>
        <w:drawing>
          <wp:inline distT="0" distB="0" distL="0" distR="0" wp14:anchorId="678B7542" wp14:editId="6C1E54B1">
            <wp:extent cx="3409848" cy="3419475"/>
            <wp:effectExtent l="0" t="0" r="635" b="0"/>
            <wp:docPr id="79" name="Picture 7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Diagram&#10;&#10;Description automatically generated"/>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446895" cy="3456626"/>
                    </a:xfrm>
                    <a:prstGeom prst="rect">
                      <a:avLst/>
                    </a:prstGeom>
                    <a:noFill/>
                  </pic:spPr>
                </pic:pic>
              </a:graphicData>
            </a:graphic>
          </wp:inline>
        </w:drawing>
      </w:r>
    </w:p>
    <w:p w14:paraId="200AAA9A" w14:textId="77777777" w:rsidR="00184C52" w:rsidRDefault="00184C52" w:rsidP="00184C52">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22</w:t>
      </w:r>
      <w:r>
        <w:rPr>
          <w:rFonts w:ascii="Times New Roman" w:hAnsi="Times New Roman" w:cs="Times New Roman"/>
          <w:i w:val="0"/>
          <w:iCs w:val="0"/>
          <w:color w:val="auto"/>
          <w:sz w:val="24"/>
          <w:szCs w:val="24"/>
        </w:rPr>
        <w:t xml:space="preserve"> IR spectra of compound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RuT (a) before and (b) after chemical reduction with Cp*</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Co, highlighting the </w:t>
      </w:r>
      <w:proofErr w:type="spellStart"/>
      <w:r>
        <w:rPr>
          <w:rFonts w:ascii="Times New Roman" w:hAnsi="Times New Roman" w:cs="Times New Roman"/>
          <w:i w:val="0"/>
          <w:iCs w:val="0"/>
          <w:color w:val="auto"/>
          <w:sz w:val="24"/>
          <w:szCs w:val="24"/>
        </w:rPr>
        <w:t>ν</w:t>
      </w:r>
      <w:r>
        <w:rPr>
          <w:rFonts w:ascii="Times New Roman" w:hAnsi="Times New Roman" w:cs="Times New Roman"/>
          <w:i w:val="0"/>
          <w:iCs w:val="0"/>
          <w:color w:val="auto"/>
          <w:sz w:val="24"/>
          <w:szCs w:val="24"/>
          <w:vertAlign w:val="subscript"/>
        </w:rPr>
        <w:t>C</w:t>
      </w:r>
      <w:proofErr w:type="spellEnd"/>
      <w:r>
        <w:rPr>
          <w:rFonts w:ascii="Times New Roman" w:hAnsi="Times New Roman" w:cs="Times New Roman"/>
          <w:i w:val="0"/>
          <w:iCs w:val="0"/>
          <w:color w:val="auto"/>
          <w:sz w:val="24"/>
          <w:szCs w:val="24"/>
          <w:vertAlign w:val="subscript"/>
        </w:rPr>
        <w:t>=O</w:t>
      </w:r>
      <w:r>
        <w:rPr>
          <w:rFonts w:ascii="Times New Roman" w:hAnsi="Times New Roman" w:cs="Times New Roman"/>
          <w:i w:val="0"/>
          <w:iCs w:val="0"/>
          <w:color w:val="auto"/>
          <w:sz w:val="24"/>
          <w:szCs w:val="24"/>
        </w:rPr>
        <w:t xml:space="preserve"> bands at 1661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 and 1726 cm</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br/>
      </w:r>
      <w:r>
        <w:rPr>
          <w:rFonts w:ascii="Times New Roman" w:hAnsi="Times New Roman" w:cs="Times New Roman"/>
          <w:i w:val="0"/>
          <w:iCs w:val="0"/>
          <w:color w:val="auto"/>
          <w:sz w:val="24"/>
          <w:szCs w:val="24"/>
        </w:rPr>
        <w:br/>
      </w:r>
    </w:p>
    <w:p w14:paraId="543F94CF" w14:textId="77777777" w:rsidR="00184C52" w:rsidRDefault="00184C52" w:rsidP="00184C52">
      <w:pPr>
        <w:pStyle w:val="Caption"/>
        <w:spacing w:line="480" w:lineRule="auto"/>
        <w:rPr>
          <w:rFonts w:ascii="Times New Roman" w:hAnsi="Times New Roman" w:cs="Times New Roman"/>
          <w:sz w:val="24"/>
          <w:szCs w:val="24"/>
        </w:rPr>
      </w:pPr>
      <w:r>
        <w:rPr>
          <w:rFonts w:ascii="Times New Roman" w:hAnsi="Times New Roman" w:cs="Times New Roman"/>
          <w:i w:val="0"/>
          <w:iCs w:val="0"/>
          <w:color w:val="auto"/>
          <w:sz w:val="24"/>
          <w:szCs w:val="24"/>
        </w:rPr>
        <w:tab/>
        <w:t xml:space="preserve">The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 xml:space="preserve">H NMR spectrum of the isolated reduction product (Figure 4.23) shows the loss of the characteristic signal for the alkyl chain between the bridging dicarboxylate ligand, previously observed to be a singlet at δ -3.86 ppm. Peaks corresponding to the pyrrole- and </w:t>
      </w:r>
      <w:proofErr w:type="spellStart"/>
      <w:r>
        <w:rPr>
          <w:rFonts w:ascii="Times New Roman" w:hAnsi="Times New Roman" w:cs="Times New Roman"/>
          <w:i w:val="0"/>
          <w:iCs w:val="0"/>
          <w:color w:val="auto"/>
          <w:sz w:val="24"/>
          <w:szCs w:val="24"/>
        </w:rPr>
        <w:t>tetraaryl</w:t>
      </w:r>
      <w:proofErr w:type="spellEnd"/>
      <w:r>
        <w:rPr>
          <w:rFonts w:ascii="Times New Roman" w:hAnsi="Times New Roman" w:cs="Times New Roman"/>
          <w:i w:val="0"/>
          <w:iCs w:val="0"/>
          <w:color w:val="auto"/>
          <w:sz w:val="24"/>
          <w:szCs w:val="24"/>
        </w:rPr>
        <w:t>-H’s of the T(</w:t>
      </w:r>
      <w:r>
        <w:rPr>
          <w:rFonts w:ascii="Times New Roman" w:hAnsi="Times New Roman" w:cs="Times New Roman"/>
          <w:color w:val="auto"/>
          <w:sz w:val="24"/>
          <w:szCs w:val="24"/>
        </w:rPr>
        <w:t>p</w:t>
      </w:r>
      <w:r>
        <w:rPr>
          <w:rFonts w:ascii="Times New Roman" w:hAnsi="Times New Roman" w:cs="Times New Roman"/>
          <w:i w:val="0"/>
          <w:iCs w:val="0"/>
          <w:color w:val="auto"/>
          <w:sz w:val="24"/>
          <w:szCs w:val="24"/>
        </w:rPr>
        <w:t xml:space="preserve">-OMe)PP macrocycle in a region consistent with both the nitrosyl </w:t>
      </w:r>
      <w:proofErr w:type="spellStart"/>
      <w:r>
        <w:rPr>
          <w:rFonts w:ascii="Times New Roman" w:hAnsi="Times New Roman" w:cs="Times New Roman"/>
          <w:i w:val="0"/>
          <w:iCs w:val="0"/>
          <w:color w:val="auto"/>
          <w:sz w:val="24"/>
          <w:szCs w:val="24"/>
        </w:rPr>
        <w:t>hydroxo</w:t>
      </w:r>
      <w:proofErr w:type="spellEnd"/>
      <w:r>
        <w:rPr>
          <w:rFonts w:ascii="Times New Roman" w:hAnsi="Times New Roman" w:cs="Times New Roman"/>
          <w:i w:val="0"/>
          <w:iCs w:val="0"/>
          <w:color w:val="auto"/>
          <w:sz w:val="24"/>
          <w:szCs w:val="24"/>
        </w:rPr>
        <w:t xml:space="preserve"> precursor prepared in this work and literature values for other porphyrin derivatives.</w:t>
      </w:r>
      <w:r>
        <w:rPr>
          <w:rFonts w:ascii="Times New Roman" w:hAnsi="Times New Roman" w:cs="Times New Roman"/>
          <w:i w:val="0"/>
          <w:iCs w:val="0"/>
          <w:color w:val="auto"/>
          <w:sz w:val="24"/>
          <w:szCs w:val="24"/>
          <w:vertAlign w:val="superscript"/>
        </w:rPr>
        <w:t>47-49</w:t>
      </w:r>
      <w:r>
        <w:rPr>
          <w:rFonts w:ascii="Times New Roman" w:hAnsi="Times New Roman" w:cs="Times New Roman"/>
          <w:i w:val="0"/>
          <w:iCs w:val="0"/>
          <w:color w:val="auto"/>
          <w:sz w:val="24"/>
          <w:szCs w:val="24"/>
        </w:rPr>
        <w:t xml:space="preserve"> Specifically, a noticeable shift of the pyrrole-H peak from δ 8.69 ppm to 8.98 ppm (</w:t>
      </w:r>
      <w:proofErr w:type="spellStart"/>
      <w:r>
        <w:rPr>
          <w:rFonts w:ascii="Times New Roman" w:hAnsi="Times New Roman" w:cs="Times New Roman"/>
          <w:i w:val="0"/>
          <w:iCs w:val="0"/>
          <w:color w:val="auto"/>
          <w:sz w:val="24"/>
          <w:szCs w:val="24"/>
        </w:rPr>
        <w:t>Δδ</w:t>
      </w:r>
      <w:proofErr w:type="spellEnd"/>
      <w:r>
        <w:rPr>
          <w:rFonts w:ascii="Times New Roman" w:hAnsi="Times New Roman" w:cs="Times New Roman"/>
          <w:i w:val="0"/>
          <w:iCs w:val="0"/>
          <w:color w:val="auto"/>
          <w:sz w:val="24"/>
          <w:szCs w:val="24"/>
        </w:rPr>
        <w:t xml:space="preserve"> = +0.29 ppm) and rearrangement of the doublet of doublets that arose from the restricted rotation of the </w:t>
      </w:r>
      <w:proofErr w:type="spellStart"/>
      <w:r>
        <w:rPr>
          <w:rFonts w:ascii="Times New Roman" w:hAnsi="Times New Roman" w:cs="Times New Roman"/>
          <w:i w:val="0"/>
          <w:iCs w:val="0"/>
          <w:color w:val="auto"/>
          <w:sz w:val="24"/>
          <w:szCs w:val="24"/>
        </w:rPr>
        <w:t>tetraaryl</w:t>
      </w:r>
      <w:proofErr w:type="spellEnd"/>
      <w:r>
        <w:rPr>
          <w:rFonts w:ascii="Times New Roman" w:hAnsi="Times New Roman" w:cs="Times New Roman"/>
          <w:i w:val="0"/>
          <w:iCs w:val="0"/>
          <w:color w:val="auto"/>
          <w:sz w:val="24"/>
          <w:szCs w:val="24"/>
        </w:rPr>
        <w:t xml:space="preserve">-H’s in the initial </w:t>
      </w:r>
      <w:proofErr w:type="spellStart"/>
      <w:r>
        <w:rPr>
          <w:rFonts w:ascii="Times New Roman" w:hAnsi="Times New Roman" w:cs="Times New Roman"/>
          <w:i w:val="0"/>
          <w:iCs w:val="0"/>
          <w:color w:val="auto"/>
          <w:sz w:val="24"/>
          <w:szCs w:val="24"/>
        </w:rPr>
        <w:t>dimetallic</w:t>
      </w:r>
      <w:proofErr w:type="spellEnd"/>
      <w:r>
        <w:rPr>
          <w:rFonts w:ascii="Times New Roman" w:hAnsi="Times New Roman" w:cs="Times New Roman"/>
          <w:i w:val="0"/>
          <w:iCs w:val="0"/>
          <w:color w:val="auto"/>
          <w:sz w:val="24"/>
          <w:szCs w:val="24"/>
        </w:rPr>
        <w:t xml:space="preserve"> complex. A new signal was detected in the reduction product at δ </w:t>
      </w:r>
      <w:r>
        <w:rPr>
          <w:rFonts w:ascii="Times New Roman" w:hAnsi="Times New Roman" w:cs="Times New Roman"/>
          <w:i w:val="0"/>
          <w:iCs w:val="0"/>
          <w:color w:val="auto"/>
          <w:sz w:val="24"/>
          <w:szCs w:val="24"/>
        </w:rPr>
        <w:lastRenderedPageBreak/>
        <w:t>2.54 ppm, in good agreement with the known chemical shift for free succinic acid,</w:t>
      </w:r>
      <w:r>
        <w:rPr>
          <w:rFonts w:ascii="Times New Roman" w:hAnsi="Times New Roman" w:cs="Times New Roman"/>
          <w:i w:val="0"/>
          <w:iCs w:val="0"/>
          <w:color w:val="auto"/>
          <w:sz w:val="24"/>
          <w:szCs w:val="24"/>
          <w:vertAlign w:val="superscript"/>
        </w:rPr>
        <w:t>46</w:t>
      </w:r>
      <w:r>
        <w:rPr>
          <w:rFonts w:ascii="Times New Roman" w:hAnsi="Times New Roman" w:cs="Times New Roman"/>
          <w:i w:val="0"/>
          <w:iCs w:val="0"/>
          <w:color w:val="auto"/>
          <w:sz w:val="24"/>
          <w:szCs w:val="24"/>
        </w:rPr>
        <w:t xml:space="preserve"> and an integration ratio of 1:6 vs the -OMe of the porphyrin. The additional δ 1.79 ppm peak matches published pentamethyl-H values of the spent reductant Cp*</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Co,</w:t>
      </w:r>
      <w:r>
        <w:rPr>
          <w:rFonts w:ascii="Times New Roman" w:hAnsi="Times New Roman" w:cs="Times New Roman"/>
          <w:i w:val="0"/>
          <w:iCs w:val="0"/>
          <w:color w:val="auto"/>
          <w:sz w:val="24"/>
          <w:szCs w:val="24"/>
          <w:vertAlign w:val="superscript"/>
        </w:rPr>
        <w:t>50</w:t>
      </w:r>
      <w:r>
        <w:rPr>
          <w:rFonts w:ascii="Times New Roman" w:hAnsi="Times New Roman" w:cs="Times New Roman"/>
          <w:i w:val="0"/>
          <w:iCs w:val="0"/>
          <w:color w:val="auto"/>
          <w:sz w:val="24"/>
          <w:szCs w:val="24"/>
        </w:rPr>
        <w:t xml:space="preserve"> however, since this reagent was added in excess it is likely various cobaltocenium salts form, including the [Cp*</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Co]</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[OC(=O)(CH</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 xml:space="preserve">C(=O)Oʹ] complex. Similar to what was observed in the chemical oxidation, dissociation of the bridging dicarboxylate takes place following an initial porphyrin-centered reduction.     </w:t>
      </w:r>
    </w:p>
    <w:p w14:paraId="263CB240" w14:textId="77777777" w:rsidR="00184C52" w:rsidRDefault="00184C52" w:rsidP="00184C52">
      <w:pPr>
        <w:keepNext/>
        <w:jc w:val="center"/>
      </w:pPr>
      <w:r>
        <w:rPr>
          <w:rFonts w:ascii="Times New Roman" w:hAnsi="Times New Roman" w:cs="Times New Roman"/>
          <w:noProof/>
          <w:sz w:val="24"/>
          <w:szCs w:val="24"/>
        </w:rPr>
        <w:drawing>
          <wp:inline distT="0" distB="0" distL="0" distR="0" wp14:anchorId="62A403D5" wp14:editId="4933F432">
            <wp:extent cx="5844067" cy="4029075"/>
            <wp:effectExtent l="0" t="0" r="4445" b="0"/>
            <wp:docPr id="80" name="Picture 8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with low confidence"/>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06465" cy="4072094"/>
                    </a:xfrm>
                    <a:prstGeom prst="rect">
                      <a:avLst/>
                    </a:prstGeom>
                    <a:noFill/>
                  </pic:spPr>
                </pic:pic>
              </a:graphicData>
            </a:graphic>
          </wp:inline>
        </w:drawing>
      </w:r>
    </w:p>
    <w:p w14:paraId="018F0E0E" w14:textId="77777777" w:rsidR="00184C52" w:rsidRDefault="00184C52" w:rsidP="00184C52">
      <w:pPr>
        <w:pStyle w:val="Caption"/>
        <w:rPr>
          <w:rFonts w:ascii="Times New Roman" w:hAnsi="Times New Roman" w:cs="Times New Roman"/>
          <w:i w:val="0"/>
          <w:iCs w:val="0"/>
          <w:color w:val="auto"/>
          <w:sz w:val="24"/>
          <w:szCs w:val="24"/>
        </w:rPr>
      </w:pPr>
      <w:r w:rsidRPr="00C1595F">
        <w:rPr>
          <w:rFonts w:ascii="Times New Roman" w:hAnsi="Times New Roman" w:cs="Times New Roman"/>
          <w:b/>
          <w:bCs/>
          <w:i w:val="0"/>
          <w:iCs w:val="0"/>
          <w:color w:val="auto"/>
          <w:sz w:val="24"/>
          <w:szCs w:val="24"/>
        </w:rPr>
        <w:t>Figure 4.</w:t>
      </w:r>
      <w:r>
        <w:rPr>
          <w:rFonts w:ascii="Times New Roman" w:hAnsi="Times New Roman" w:cs="Times New Roman"/>
          <w:b/>
          <w:bCs/>
          <w:i w:val="0"/>
          <w:iCs w:val="0"/>
          <w:color w:val="auto"/>
          <w:sz w:val="24"/>
          <w:szCs w:val="24"/>
        </w:rPr>
        <w:t>23</w:t>
      </w:r>
      <w:r>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vertAlign w:val="superscript"/>
        </w:rPr>
        <w:t>1</w:t>
      </w:r>
      <w:r>
        <w:rPr>
          <w:rFonts w:ascii="Times New Roman" w:hAnsi="Times New Roman" w:cs="Times New Roman"/>
          <w:i w:val="0"/>
          <w:iCs w:val="0"/>
          <w:color w:val="auto"/>
          <w:sz w:val="24"/>
          <w:szCs w:val="24"/>
        </w:rPr>
        <w:t>H NMR spectrum of compound TRuC</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RuT in CDCl</w:t>
      </w:r>
      <w:r>
        <w:rPr>
          <w:rFonts w:ascii="Times New Roman" w:hAnsi="Times New Roman" w:cs="Times New Roman"/>
          <w:i w:val="0"/>
          <w:iCs w:val="0"/>
          <w:color w:val="auto"/>
          <w:sz w:val="24"/>
          <w:szCs w:val="24"/>
          <w:vertAlign w:val="subscript"/>
        </w:rPr>
        <w:t>3</w:t>
      </w:r>
      <w:r>
        <w:rPr>
          <w:rFonts w:ascii="Times New Roman" w:hAnsi="Times New Roman" w:cs="Times New Roman"/>
          <w:i w:val="0"/>
          <w:iCs w:val="0"/>
          <w:color w:val="auto"/>
          <w:sz w:val="24"/>
          <w:szCs w:val="24"/>
        </w:rPr>
        <w:t xml:space="preserve"> after chemical reduction with Cp*</w:t>
      </w:r>
      <w:r>
        <w:rPr>
          <w:rFonts w:ascii="Times New Roman" w:hAnsi="Times New Roman" w:cs="Times New Roman"/>
          <w:i w:val="0"/>
          <w:iCs w:val="0"/>
          <w:color w:val="auto"/>
          <w:sz w:val="24"/>
          <w:szCs w:val="24"/>
          <w:vertAlign w:val="subscript"/>
        </w:rPr>
        <w:t>2</w:t>
      </w:r>
      <w:r>
        <w:rPr>
          <w:rFonts w:ascii="Times New Roman" w:hAnsi="Times New Roman" w:cs="Times New Roman"/>
          <w:i w:val="0"/>
          <w:iCs w:val="0"/>
          <w:color w:val="auto"/>
          <w:sz w:val="24"/>
          <w:szCs w:val="24"/>
        </w:rPr>
        <w:t>Co.</w:t>
      </w:r>
    </w:p>
    <w:p w14:paraId="681AE987" w14:textId="77777777" w:rsidR="00184C52" w:rsidRDefault="00184C52" w:rsidP="00184C52"/>
    <w:p w14:paraId="6B7DD3F5" w14:textId="77777777" w:rsidR="00184C52" w:rsidRDefault="00184C52" w:rsidP="00184C52"/>
    <w:p w14:paraId="5539433B" w14:textId="77777777" w:rsidR="00184C52" w:rsidRPr="007A08D3" w:rsidRDefault="00184C52" w:rsidP="00184C52"/>
    <w:p w14:paraId="10D51790" w14:textId="77777777" w:rsidR="00184C52" w:rsidRPr="0061384D" w:rsidRDefault="00184C52" w:rsidP="00184C52">
      <w:pPr>
        <w:spacing w:line="480" w:lineRule="auto"/>
        <w:jc w:val="center"/>
        <w:rPr>
          <w:rFonts w:ascii="Times New Roman" w:hAnsi="Times New Roman" w:cs="Times New Roman"/>
          <w:b/>
          <w:bCs/>
          <w:sz w:val="28"/>
          <w:szCs w:val="28"/>
        </w:rPr>
      </w:pPr>
      <w:r w:rsidRPr="0061384D">
        <w:rPr>
          <w:rFonts w:ascii="Times New Roman" w:hAnsi="Times New Roman" w:cs="Times New Roman"/>
          <w:b/>
          <w:bCs/>
          <w:sz w:val="28"/>
          <w:szCs w:val="28"/>
        </w:rPr>
        <w:lastRenderedPageBreak/>
        <w:t xml:space="preserve">4.4. Summary and </w:t>
      </w:r>
      <w:r>
        <w:rPr>
          <w:rFonts w:ascii="Times New Roman" w:hAnsi="Times New Roman" w:cs="Times New Roman"/>
          <w:b/>
          <w:bCs/>
          <w:sz w:val="28"/>
          <w:szCs w:val="28"/>
        </w:rPr>
        <w:t>C</w:t>
      </w:r>
      <w:r w:rsidRPr="0061384D">
        <w:rPr>
          <w:rFonts w:ascii="Times New Roman" w:hAnsi="Times New Roman" w:cs="Times New Roman"/>
          <w:b/>
          <w:bCs/>
          <w:sz w:val="28"/>
          <w:szCs w:val="28"/>
        </w:rPr>
        <w:t>onclusion</w:t>
      </w:r>
      <w:r>
        <w:rPr>
          <w:rFonts w:ascii="Times New Roman" w:hAnsi="Times New Roman" w:cs="Times New Roman"/>
          <w:b/>
          <w:bCs/>
          <w:sz w:val="28"/>
          <w:szCs w:val="28"/>
        </w:rPr>
        <w:t>s</w:t>
      </w:r>
    </w:p>
    <w:p w14:paraId="59F59CB8" w14:textId="04161D9A" w:rsidR="00184C52" w:rsidRDefault="00184C52" w:rsidP="00184C5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summary, a synthetic approach to the monometallic carboxylate complexes of ruthenium nitrosyl porphyrins and their respective symmetric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derivatives, along with the spectroscopic properties and redox behavior is reported. The IR spectra of the monometallic compounds has shown that with an increasing chain length of the axial carboxylate ligand resulted in a shift of the </w:t>
      </w:r>
      <w:proofErr w:type="spellStart"/>
      <w:r>
        <w:rPr>
          <w:rFonts w:ascii="Times New Roman" w:hAnsi="Times New Roman" w:cs="Times New Roman"/>
          <w:sz w:val="24"/>
          <w:szCs w:val="24"/>
        </w:rPr>
        <w:t>ν</w:t>
      </w:r>
      <w:r>
        <w:rPr>
          <w:rFonts w:ascii="Times New Roman" w:hAnsi="Times New Roman" w:cs="Times New Roman"/>
          <w:sz w:val="24"/>
          <w:szCs w:val="24"/>
          <w:vertAlign w:val="subscript"/>
        </w:rPr>
        <w:t>NO</w:t>
      </w:r>
      <w:proofErr w:type="spellEnd"/>
      <w:r>
        <w:rPr>
          <w:rFonts w:ascii="Times New Roman" w:hAnsi="Times New Roman" w:cs="Times New Roman"/>
          <w:sz w:val="24"/>
          <w:szCs w:val="24"/>
        </w:rPr>
        <w:t xml:space="preserve"> to lower frequencies. This shift is due to the cumulative electron density present of the longer alkyl chains that increase the donor ability of the carboxylate ligand to the Ru-NO moiety. However, the opposing trend is observed for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systems owed to weak electronic communication between the porphyrin macrocycles that begins to diminish as the bridging alkyl chain length increases. </w:t>
      </w:r>
      <w:r>
        <w:rPr>
          <w:rFonts w:ascii="Times New Roman" w:hAnsi="Times New Roman" w:cs="Times New Roman"/>
          <w:sz w:val="24"/>
          <w:szCs w:val="24"/>
          <w:vertAlign w:val="superscript"/>
        </w:rPr>
        <w:t>1</w:t>
      </w:r>
      <w:r>
        <w:rPr>
          <w:rFonts w:ascii="Times New Roman" w:hAnsi="Times New Roman" w:cs="Times New Roman"/>
          <w:sz w:val="24"/>
          <w:szCs w:val="24"/>
        </w:rPr>
        <w:t>H NMR spectral data revealed that the target compounds demonstrate a simple AB splitting pattern, with the exception of the monometallic succinic acid derivatives (AAʹBBʹ)</w:t>
      </w:r>
      <w:r w:rsidR="00A470A5">
        <w:rPr>
          <w:rFonts w:ascii="Times New Roman" w:hAnsi="Times New Roman" w:cs="Times New Roman"/>
          <w:sz w:val="24"/>
          <w:szCs w:val="24"/>
        </w:rPr>
        <w:t>,</w:t>
      </w:r>
      <w:r>
        <w:rPr>
          <w:rFonts w:ascii="Times New Roman" w:hAnsi="Times New Roman" w:cs="Times New Roman"/>
          <w:sz w:val="24"/>
          <w:szCs w:val="24"/>
        </w:rPr>
        <w:t xml:space="preserve"> for the methylene protons in the carboxylate alkyl chain, as confirmed by simulated spectra. A similar complex spin system leading to unique splitting patterns was observed for the restricted rotation of </w:t>
      </w:r>
      <w:proofErr w:type="spellStart"/>
      <w:r>
        <w:rPr>
          <w:rFonts w:ascii="Times New Roman" w:hAnsi="Times New Roman" w:cs="Times New Roman"/>
          <w:sz w:val="24"/>
          <w:szCs w:val="24"/>
        </w:rPr>
        <w:t>tetraaryl</w:t>
      </w:r>
      <w:proofErr w:type="spellEnd"/>
      <w:r>
        <w:rPr>
          <w:rFonts w:ascii="Times New Roman" w:hAnsi="Times New Roman" w:cs="Times New Roman"/>
          <w:sz w:val="24"/>
          <w:szCs w:val="24"/>
        </w:rPr>
        <w:t xml:space="preserve"> substituents present in the T(</w:t>
      </w:r>
      <w:r>
        <w:rPr>
          <w:rFonts w:ascii="Times New Roman" w:hAnsi="Times New Roman" w:cs="Times New Roman"/>
          <w:i/>
          <w:iCs/>
          <w:sz w:val="24"/>
          <w:szCs w:val="24"/>
        </w:rPr>
        <w:t>p</w:t>
      </w:r>
      <w:r>
        <w:rPr>
          <w:rFonts w:ascii="Times New Roman" w:hAnsi="Times New Roman" w:cs="Times New Roman"/>
          <w:sz w:val="24"/>
          <w:szCs w:val="24"/>
        </w:rPr>
        <w:t xml:space="preserve">-OMe)PP macrocycle between the monometallic acid/ester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complexes. Additionally, an enhanced ring effect is present in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species that results in noticeable </w:t>
      </w:r>
      <w:proofErr w:type="spellStart"/>
      <w:r>
        <w:rPr>
          <w:rFonts w:ascii="Times New Roman" w:hAnsi="Times New Roman" w:cs="Times New Roman"/>
          <w:sz w:val="24"/>
          <w:szCs w:val="24"/>
        </w:rPr>
        <w:t>upfield</w:t>
      </w:r>
      <w:proofErr w:type="spellEnd"/>
      <w:r>
        <w:rPr>
          <w:rFonts w:ascii="Times New Roman" w:hAnsi="Times New Roman" w:cs="Times New Roman"/>
          <w:sz w:val="24"/>
          <w:szCs w:val="24"/>
        </w:rPr>
        <w:t xml:space="preserve"> shifts to the pyrrole-H signals and downfield shifts to the -CH</w:t>
      </w:r>
      <w:r>
        <w:rPr>
          <w:rFonts w:ascii="Times New Roman" w:hAnsi="Times New Roman" w:cs="Times New Roman"/>
          <w:sz w:val="24"/>
          <w:szCs w:val="24"/>
          <w:vertAlign w:val="subscript"/>
        </w:rPr>
        <w:t>2</w:t>
      </w:r>
      <w:r>
        <w:rPr>
          <w:rFonts w:ascii="Times New Roman" w:hAnsi="Times New Roman" w:cs="Times New Roman"/>
          <w:sz w:val="24"/>
          <w:szCs w:val="24"/>
        </w:rPr>
        <w:t xml:space="preserve">- signals, which lessens as the distance between the </w:t>
      </w:r>
      <w:proofErr w:type="spellStart"/>
      <w:r>
        <w:rPr>
          <w:rFonts w:ascii="Times New Roman" w:hAnsi="Times New Roman" w:cs="Times New Roman"/>
          <w:sz w:val="24"/>
          <w:szCs w:val="24"/>
        </w:rPr>
        <w:t>metalloporphyrins</w:t>
      </w:r>
      <w:proofErr w:type="spellEnd"/>
      <w:r>
        <w:rPr>
          <w:rFonts w:ascii="Times New Roman" w:hAnsi="Times New Roman" w:cs="Times New Roman"/>
          <w:sz w:val="24"/>
          <w:szCs w:val="24"/>
        </w:rPr>
        <w:t xml:space="preserve"> increases. In the case of the insoluble </w:t>
      </w:r>
      <w:proofErr w:type="spellStart"/>
      <w:r>
        <w:rPr>
          <w:rFonts w:ascii="Times New Roman" w:hAnsi="Times New Roman" w:cs="Times New Roman"/>
          <w:sz w:val="24"/>
          <w:szCs w:val="24"/>
        </w:rPr>
        <w:t>PRuC</w:t>
      </w:r>
      <w:r>
        <w:rPr>
          <w:rFonts w:ascii="Times New Roman" w:hAnsi="Times New Roman" w:cs="Times New Roman"/>
          <w:sz w:val="24"/>
          <w:szCs w:val="24"/>
          <w:vertAlign w:val="subscript"/>
        </w:rPr>
        <w:t>n</w:t>
      </w:r>
      <w:r>
        <w:rPr>
          <w:rFonts w:ascii="Times New Roman" w:hAnsi="Times New Roman" w:cs="Times New Roman"/>
          <w:sz w:val="24"/>
          <w:szCs w:val="24"/>
        </w:rPr>
        <w:t>RuP</w:t>
      </w:r>
      <w:proofErr w:type="spellEnd"/>
      <w:r>
        <w:rPr>
          <w:rFonts w:ascii="Times New Roman" w:hAnsi="Times New Roman" w:cs="Times New Roman"/>
          <w:sz w:val="24"/>
          <w:szCs w:val="24"/>
        </w:rPr>
        <w:t xml:space="preserve"> compounds, elemental analysis in conjunction with IR data aided in characterization. Attempts to isolate a spectroscopically pure sample of the symmetric TRuC</w:t>
      </w:r>
      <w:r>
        <w:rPr>
          <w:rFonts w:ascii="Times New Roman" w:hAnsi="Times New Roman" w:cs="Times New Roman"/>
          <w:sz w:val="24"/>
          <w:szCs w:val="24"/>
          <w:vertAlign w:val="subscript"/>
        </w:rPr>
        <w:t>0</w:t>
      </w:r>
      <w:r>
        <w:rPr>
          <w:rFonts w:ascii="Times New Roman" w:hAnsi="Times New Roman" w:cs="Times New Roman"/>
          <w:sz w:val="24"/>
          <w:szCs w:val="24"/>
        </w:rPr>
        <w:t>RuT compound proved unsuccessful but did result in the apparent splitting of oxalic acid to generate (T(</w:t>
      </w:r>
      <w:r>
        <w:rPr>
          <w:rFonts w:ascii="Times New Roman" w:hAnsi="Times New Roman" w:cs="Times New Roman"/>
          <w:i/>
          <w:iCs/>
          <w:sz w:val="24"/>
          <w:szCs w:val="24"/>
        </w:rPr>
        <w:t>p</w:t>
      </w:r>
      <w:r>
        <w:rPr>
          <w:rFonts w:ascii="Times New Roman" w:hAnsi="Times New Roman" w:cs="Times New Roman"/>
          <w:sz w:val="24"/>
          <w:szCs w:val="24"/>
        </w:rPr>
        <w:t>-OMe)PP)Ru(CO), which is the first example of the conversion from a dicarboxylic acid to form a metal carbonyl. Similarly, any efforts to separate the unsymmetric mixed porphyrin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RuE </w:t>
      </w:r>
      <w:r>
        <w:rPr>
          <w:rFonts w:ascii="Times New Roman" w:hAnsi="Times New Roman" w:cs="Times New Roman"/>
          <w:sz w:val="24"/>
          <w:szCs w:val="24"/>
        </w:rPr>
        <w:lastRenderedPageBreak/>
        <w:t>and heterobimetallic TRuC</w:t>
      </w:r>
      <w:r>
        <w:rPr>
          <w:rFonts w:ascii="Times New Roman" w:hAnsi="Times New Roman" w:cs="Times New Roman"/>
          <w:sz w:val="24"/>
          <w:szCs w:val="24"/>
          <w:vertAlign w:val="subscript"/>
        </w:rPr>
        <w:t>2</w:t>
      </w:r>
      <w:r>
        <w:rPr>
          <w:rFonts w:ascii="Times New Roman" w:hAnsi="Times New Roman" w:cs="Times New Roman"/>
          <w:sz w:val="24"/>
          <w:szCs w:val="24"/>
        </w:rPr>
        <w:t xml:space="preserve">OsT complexes from their respective reaction mixtures led to decomposition. However, tracking the reaction progress of the unsymmetric species via </w:t>
      </w:r>
      <w:r>
        <w:rPr>
          <w:rFonts w:ascii="Times New Roman" w:hAnsi="Times New Roman" w:cs="Times New Roman"/>
          <w:sz w:val="24"/>
          <w:szCs w:val="24"/>
          <w:vertAlign w:val="superscript"/>
        </w:rPr>
        <w:t>1</w:t>
      </w:r>
      <w:r>
        <w:rPr>
          <w:rFonts w:ascii="Times New Roman" w:hAnsi="Times New Roman" w:cs="Times New Roman"/>
          <w:sz w:val="24"/>
          <w:szCs w:val="24"/>
        </w:rPr>
        <w:t>H NMR spectroscopy suggests the desired compounds were formed.</w:t>
      </w:r>
    </w:p>
    <w:p w14:paraId="3E8A1B88" w14:textId="77777777" w:rsidR="00184C52" w:rsidRDefault="00184C52" w:rsidP="00184C5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redox behavior of the monometallic and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compounds exhibited an expected trend for the more electron donating components in these studies (e.g., T(</w:t>
      </w:r>
      <w:r>
        <w:rPr>
          <w:rFonts w:ascii="Times New Roman" w:hAnsi="Times New Roman" w:cs="Times New Roman"/>
          <w:i/>
          <w:iCs/>
          <w:sz w:val="24"/>
          <w:szCs w:val="24"/>
        </w:rPr>
        <w:t>p</w:t>
      </w:r>
      <w:r>
        <w:rPr>
          <w:rFonts w:ascii="Times New Roman" w:hAnsi="Times New Roman" w:cs="Times New Roman"/>
          <w:sz w:val="24"/>
          <w:szCs w:val="24"/>
        </w:rPr>
        <w:t>-OMe)PP &gt; TPP and C</w:t>
      </w:r>
      <w:r>
        <w:rPr>
          <w:rFonts w:ascii="Times New Roman" w:hAnsi="Times New Roman" w:cs="Times New Roman"/>
          <w:sz w:val="24"/>
          <w:szCs w:val="24"/>
          <w:vertAlign w:val="subscript"/>
        </w:rPr>
        <w:t>6</w:t>
      </w:r>
      <w:r>
        <w:rPr>
          <w:rFonts w:ascii="Times New Roman" w:hAnsi="Times New Roman" w:cs="Times New Roman"/>
          <w:sz w:val="24"/>
          <w:szCs w:val="24"/>
        </w:rPr>
        <w:t xml:space="preserve"> &gt; C</w:t>
      </w:r>
      <w:r>
        <w:rPr>
          <w:rFonts w:ascii="Times New Roman" w:hAnsi="Times New Roman" w:cs="Times New Roman"/>
          <w:sz w:val="24"/>
          <w:szCs w:val="24"/>
          <w:vertAlign w:val="subscript"/>
        </w:rPr>
        <w:t>2</w:t>
      </w:r>
      <w:r>
        <w:rPr>
          <w:rFonts w:ascii="Times New Roman" w:hAnsi="Times New Roman" w:cs="Times New Roman"/>
          <w:sz w:val="24"/>
          <w:szCs w:val="24"/>
        </w:rPr>
        <w:t>), which yield slightly lower oxidation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pa</w:t>
      </w:r>
      <w:proofErr w:type="spellEnd"/>
      <w:r>
        <w:rPr>
          <w:rFonts w:ascii="Times New Roman" w:hAnsi="Times New Roman" w:cs="Times New Roman"/>
          <w:sz w:val="24"/>
          <w:szCs w:val="24"/>
        </w:rPr>
        <w:t>) and higher reduction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pc</w:t>
      </w:r>
      <w:proofErr w:type="spellEnd"/>
      <w:r>
        <w:rPr>
          <w:rFonts w:ascii="Times New Roman" w:hAnsi="Times New Roman" w:cs="Times New Roman"/>
          <w:sz w:val="24"/>
          <w:szCs w:val="24"/>
        </w:rPr>
        <w:t xml:space="preserve">) potentials. These complexes appear to undergo very similar redox mechanisms and begin with a 1-electron porphyrin-centered first oxidation. In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derivatives this first oxidation exhibits two sequential 1-electron transfers that forms a mixed valence state [(T</w:t>
      </w:r>
      <w:r>
        <w:rPr>
          <w:rFonts w:ascii="Times New Roman" w:hAnsi="Times New Roman" w:cs="Times New Roman"/>
          <w:sz w:val="24"/>
          <w:szCs w:val="24"/>
          <w:vertAlign w:val="superscript"/>
        </w:rPr>
        <w:t>•</w:t>
      </w:r>
      <w:r>
        <w:rPr>
          <w:rFonts w:ascii="Times New Roman" w:hAnsi="Times New Roman" w:cs="Times New Roman"/>
          <w:sz w:val="24"/>
          <w:szCs w:val="24"/>
        </w:rPr>
        <w:t>)</w:t>
      </w:r>
      <w:proofErr w:type="spellStart"/>
      <w:r>
        <w:rPr>
          <w:rFonts w:ascii="Times New Roman" w:hAnsi="Times New Roman" w:cs="Times New Roman"/>
          <w:sz w:val="24"/>
          <w:szCs w:val="24"/>
        </w:rPr>
        <w:t>RuC</w:t>
      </w:r>
      <w:r>
        <w:rPr>
          <w:rFonts w:ascii="Times New Roman" w:hAnsi="Times New Roman" w:cs="Times New Roman"/>
          <w:sz w:val="24"/>
          <w:szCs w:val="24"/>
          <w:vertAlign w:val="subscript"/>
        </w:rPr>
        <w:t>n</w:t>
      </w:r>
      <w:r>
        <w:rPr>
          <w:rFonts w:ascii="Times New Roman" w:hAnsi="Times New Roman" w:cs="Times New Roman"/>
          <w:sz w:val="24"/>
          <w:szCs w:val="24"/>
        </w:rPr>
        <w:t>RuT</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xml:space="preserve"> ↔ [</w:t>
      </w:r>
      <w:proofErr w:type="spellStart"/>
      <w:r>
        <w:rPr>
          <w:rFonts w:ascii="Times New Roman" w:hAnsi="Times New Roman" w:cs="Times New Roman"/>
          <w:sz w:val="24"/>
          <w:szCs w:val="24"/>
        </w:rPr>
        <w:t>TRuC</w:t>
      </w:r>
      <w:r>
        <w:rPr>
          <w:rFonts w:ascii="Times New Roman" w:hAnsi="Times New Roman" w:cs="Times New Roman"/>
          <w:sz w:val="24"/>
          <w:szCs w:val="24"/>
          <w:vertAlign w:val="subscript"/>
        </w:rPr>
        <w:t>n</w:t>
      </w:r>
      <w:r>
        <w:rPr>
          <w:rFonts w:ascii="Times New Roman" w:hAnsi="Times New Roman" w:cs="Times New Roman"/>
          <w:sz w:val="24"/>
          <w:szCs w:val="24"/>
        </w:rPr>
        <w:t>Ru</w:t>
      </w:r>
      <w:proofErr w:type="spellEnd"/>
      <w:r>
        <w:rPr>
          <w:rFonts w:ascii="Times New Roman" w:hAnsi="Times New Roman" w:cs="Times New Roman"/>
          <w:sz w:val="24"/>
          <w:szCs w:val="24"/>
        </w:rPr>
        <w:t>(T</w:t>
      </w:r>
      <w:r>
        <w:rPr>
          <w:rFonts w:ascii="Times New Roman" w:hAnsi="Times New Roman" w:cs="Times New Roman"/>
          <w:sz w:val="24"/>
          <w:szCs w:val="24"/>
          <w:vertAlign w:val="superscript"/>
        </w:rPr>
        <w:t>•</w:t>
      </w:r>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xml:space="preserve"> enroute to [(T</w:t>
      </w:r>
      <w:r>
        <w:rPr>
          <w:rFonts w:ascii="Times New Roman" w:hAnsi="Times New Roman" w:cs="Times New Roman"/>
          <w:sz w:val="24"/>
          <w:szCs w:val="24"/>
          <w:vertAlign w:val="superscript"/>
        </w:rPr>
        <w:t>•</w:t>
      </w:r>
      <w:r>
        <w:rPr>
          <w:rFonts w:ascii="Times New Roman" w:hAnsi="Times New Roman" w:cs="Times New Roman"/>
          <w:sz w:val="24"/>
          <w:szCs w:val="24"/>
        </w:rPr>
        <w:t>)</w:t>
      </w:r>
      <w:proofErr w:type="spellStart"/>
      <w:r>
        <w:rPr>
          <w:rFonts w:ascii="Times New Roman" w:hAnsi="Times New Roman" w:cs="Times New Roman"/>
          <w:sz w:val="24"/>
          <w:szCs w:val="24"/>
        </w:rPr>
        <w:t>RuC</w:t>
      </w:r>
      <w:r>
        <w:rPr>
          <w:rFonts w:ascii="Times New Roman" w:hAnsi="Times New Roman" w:cs="Times New Roman"/>
          <w:sz w:val="24"/>
          <w:szCs w:val="24"/>
          <w:vertAlign w:val="subscript"/>
        </w:rPr>
        <w:t>n</w:t>
      </w:r>
      <w:r>
        <w:rPr>
          <w:rFonts w:ascii="Times New Roman" w:hAnsi="Times New Roman" w:cs="Times New Roman"/>
          <w:sz w:val="24"/>
          <w:szCs w:val="24"/>
        </w:rPr>
        <w:t>RuT</w:t>
      </w:r>
      <w:proofErr w:type="spellEnd"/>
      <w:r>
        <w:rPr>
          <w:rFonts w:ascii="Times New Roman" w:hAnsi="Times New Roman" w:cs="Times New Roman"/>
          <w:sz w:val="24"/>
          <w:szCs w:val="24"/>
        </w:rPr>
        <w:t>(T</w:t>
      </w:r>
      <w:r>
        <w:rPr>
          <w:rFonts w:ascii="Times New Roman" w:hAnsi="Times New Roman" w:cs="Times New Roman"/>
          <w:sz w:val="24"/>
          <w:szCs w:val="24"/>
          <w:vertAlign w:val="superscript"/>
        </w:rPr>
        <w:t>•</w:t>
      </w:r>
      <w:r>
        <w:rPr>
          <w:rFonts w:ascii="Times New Roman" w:hAnsi="Times New Roman" w:cs="Times New Roman"/>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 as demonstrated by the large peak potential differences and current response. DFT calculations for the frontier molecular orbitals of the (</w:t>
      </w:r>
      <w:proofErr w:type="spellStart"/>
      <w:r>
        <w:rPr>
          <w:rFonts w:ascii="Times New Roman" w:hAnsi="Times New Roman" w:cs="Times New Roman"/>
          <w:sz w:val="24"/>
          <w:szCs w:val="24"/>
        </w:rPr>
        <w:t>porphine</w:t>
      </w:r>
      <w:proofErr w:type="spellEnd"/>
      <w:r>
        <w:rPr>
          <w:rFonts w:ascii="Times New Roman" w:hAnsi="Times New Roman" w:cs="Times New Roman"/>
          <w:sz w:val="24"/>
          <w:szCs w:val="24"/>
        </w:rPr>
        <w:t>)Ru(NO)(OC(=O)(CH</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C(=O)OMe) complex support this notion of a porphyrin-centered electrochemical step. A chemical oxidation of the TRuC</w:t>
      </w:r>
      <w:r>
        <w:rPr>
          <w:rFonts w:ascii="Times New Roman" w:hAnsi="Times New Roman" w:cs="Times New Roman"/>
          <w:sz w:val="24"/>
          <w:szCs w:val="24"/>
          <w:vertAlign w:val="subscript"/>
        </w:rPr>
        <w:t>2</w:t>
      </w:r>
      <w:r>
        <w:rPr>
          <w:rFonts w:ascii="Times New Roman" w:hAnsi="Times New Roman" w:cs="Times New Roman"/>
          <w:sz w:val="24"/>
          <w:szCs w:val="24"/>
        </w:rPr>
        <w:t>RuT compound with AgPF</w:t>
      </w:r>
      <w:r>
        <w:rPr>
          <w:rFonts w:ascii="Times New Roman" w:hAnsi="Times New Roman" w:cs="Times New Roman"/>
          <w:sz w:val="24"/>
          <w:szCs w:val="24"/>
          <w:vertAlign w:val="subscript"/>
        </w:rPr>
        <w:t>6</w:t>
      </w:r>
      <w:r>
        <w:rPr>
          <w:rFonts w:ascii="Times New Roman" w:hAnsi="Times New Roman" w:cs="Times New Roman"/>
          <w:sz w:val="24"/>
          <w:szCs w:val="24"/>
        </w:rPr>
        <w:t xml:space="preserve"> resulted in slow loss of the carboxylate ligand to yield a (T(</w:t>
      </w:r>
      <w:r>
        <w:rPr>
          <w:rFonts w:ascii="Times New Roman" w:hAnsi="Times New Roman" w:cs="Times New Roman"/>
          <w:i/>
          <w:iCs/>
          <w:sz w:val="24"/>
          <w:szCs w:val="24"/>
        </w:rPr>
        <w:t>p</w:t>
      </w:r>
      <w:r>
        <w:rPr>
          <w:rFonts w:ascii="Times New Roman" w:hAnsi="Times New Roman" w:cs="Times New Roman"/>
          <w:sz w:val="24"/>
          <w:szCs w:val="24"/>
        </w:rPr>
        <w:t>-OMe)PP)Ru(NO)(FPF</w:t>
      </w:r>
      <w:r>
        <w:rPr>
          <w:rFonts w:ascii="Times New Roman" w:hAnsi="Times New Roman" w:cs="Times New Roman"/>
          <w:sz w:val="24"/>
          <w:szCs w:val="24"/>
          <w:vertAlign w:val="subscript"/>
        </w:rPr>
        <w:t>5</w:t>
      </w:r>
      <w:r>
        <w:rPr>
          <w:rFonts w:ascii="Times New Roman" w:hAnsi="Times New Roman" w:cs="Times New Roman"/>
          <w:sz w:val="24"/>
          <w:szCs w:val="24"/>
        </w:rPr>
        <w:t>) product. Following a slightly more complex second oxidation the proposed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)Ru(NO)]</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TRuC</w:t>
      </w:r>
      <w:r>
        <w:rPr>
          <w:rFonts w:ascii="Times New Roman" w:hAnsi="Times New Roman" w:cs="Times New Roman"/>
          <w:sz w:val="24"/>
          <w:szCs w:val="24"/>
          <w:vertAlign w:val="subscript"/>
        </w:rPr>
        <w:t>n</w:t>
      </w:r>
      <w:r>
        <w:rPr>
          <w:rFonts w:ascii="Times New Roman" w:hAnsi="Times New Roman" w:cs="Times New Roman"/>
          <w:sz w:val="24"/>
          <w:szCs w:val="24"/>
        </w:rPr>
        <w:t>OMe</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TRuC</w:t>
      </w:r>
      <w:r>
        <w:rPr>
          <w:rFonts w:ascii="Times New Roman" w:hAnsi="Times New Roman" w:cs="Times New Roman"/>
          <w:sz w:val="24"/>
          <w:szCs w:val="24"/>
          <w:vertAlign w:val="subscript"/>
        </w:rPr>
        <w:t>n</w:t>
      </w:r>
      <w:r>
        <w:rPr>
          <w:rFonts w:ascii="Times New Roman" w:hAnsi="Times New Roman" w:cs="Times New Roman"/>
          <w:sz w:val="24"/>
          <w:szCs w:val="24"/>
        </w:rPr>
        <w:t>RuT</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4+</w:t>
      </w:r>
      <w:r>
        <w:rPr>
          <w:rFonts w:ascii="Times New Roman" w:hAnsi="Times New Roman" w:cs="Times New Roman"/>
          <w:sz w:val="24"/>
          <w:szCs w:val="24"/>
        </w:rPr>
        <w:t xml:space="preserve">) were suggested by IR </w:t>
      </w:r>
      <w:proofErr w:type="spellStart"/>
      <w:r>
        <w:rPr>
          <w:rFonts w:ascii="Times New Roman" w:hAnsi="Times New Roman" w:cs="Times New Roman"/>
          <w:sz w:val="24"/>
          <w:szCs w:val="24"/>
        </w:rPr>
        <w:t>spectroelectrochemistry</w:t>
      </w:r>
      <w:proofErr w:type="spellEnd"/>
      <w:r>
        <w:rPr>
          <w:rFonts w:ascii="Times New Roman" w:hAnsi="Times New Roman" w:cs="Times New Roman"/>
          <w:sz w:val="24"/>
          <w:szCs w:val="24"/>
        </w:rPr>
        <w:t xml:space="preserve">. Probing the cathodic behavior, in particular the utilization of an </w:t>
      </w:r>
      <w:r>
        <w:rPr>
          <w:rFonts w:ascii="Times New Roman" w:hAnsi="Times New Roman" w:cs="Times New Roman"/>
          <w:sz w:val="24"/>
          <w:szCs w:val="24"/>
          <w:vertAlign w:val="superscript"/>
        </w:rPr>
        <w:t>15</w:t>
      </w:r>
      <w:r>
        <w:rPr>
          <w:rFonts w:ascii="Times New Roman" w:hAnsi="Times New Roman" w:cs="Times New Roman"/>
          <w:sz w:val="24"/>
          <w:szCs w:val="24"/>
        </w:rPr>
        <w:t>NO-labelled analogue, resulted in the confirmation of a porphyrin-centered reduction, as supported by the DFT results. Similar to the chemical oxidation, a chemical reduction of TRuC</w:t>
      </w:r>
      <w:r>
        <w:rPr>
          <w:rFonts w:ascii="Times New Roman" w:hAnsi="Times New Roman" w:cs="Times New Roman"/>
          <w:sz w:val="24"/>
          <w:szCs w:val="24"/>
          <w:vertAlign w:val="subscript"/>
        </w:rPr>
        <w:t>2</w:t>
      </w:r>
      <w:r>
        <w:rPr>
          <w:rFonts w:ascii="Times New Roman" w:hAnsi="Times New Roman" w:cs="Times New Roman"/>
          <w:sz w:val="24"/>
          <w:szCs w:val="24"/>
        </w:rPr>
        <w:t>RuT using Cp</w:t>
      </w:r>
      <w:r>
        <w:rPr>
          <w:rFonts w:ascii="Times New Roman" w:hAnsi="Times New Roman" w:cs="Times New Roman"/>
          <w:sz w:val="24"/>
          <w:szCs w:val="24"/>
          <w:vertAlign w:val="superscript"/>
        </w:rPr>
        <w:t>*</w:t>
      </w:r>
      <w:r>
        <w:rPr>
          <w:rFonts w:ascii="Times New Roman" w:hAnsi="Times New Roman" w:cs="Times New Roman"/>
          <w:sz w:val="24"/>
          <w:szCs w:val="24"/>
          <w:vertAlign w:val="subscript"/>
        </w:rPr>
        <w:t>2</w:t>
      </w:r>
      <w:r>
        <w:rPr>
          <w:rFonts w:ascii="Times New Roman" w:hAnsi="Times New Roman" w:cs="Times New Roman"/>
          <w:sz w:val="24"/>
          <w:szCs w:val="24"/>
        </w:rPr>
        <w:t xml:space="preserve">Co yielded slow dissociation of the carboxylate ligand to form the nitrosyl </w:t>
      </w:r>
      <w:proofErr w:type="spellStart"/>
      <w:r>
        <w:rPr>
          <w:rFonts w:ascii="Times New Roman" w:hAnsi="Times New Roman" w:cs="Times New Roman"/>
          <w:sz w:val="24"/>
          <w:szCs w:val="24"/>
        </w:rPr>
        <w:t>hydroxo</w:t>
      </w:r>
      <w:proofErr w:type="spellEnd"/>
      <w:r>
        <w:rPr>
          <w:rFonts w:ascii="Times New Roman" w:hAnsi="Times New Roman" w:cs="Times New Roman"/>
          <w:sz w:val="24"/>
          <w:szCs w:val="24"/>
        </w:rPr>
        <w:t xml:space="preserve"> complex upon exposure to adventitious air. </w:t>
      </w:r>
      <w:r w:rsidRPr="00C233B3">
        <w:rPr>
          <w:rFonts w:ascii="Times New Roman" w:hAnsi="Times New Roman" w:cs="Times New Roman"/>
          <w:sz w:val="24"/>
          <w:szCs w:val="24"/>
        </w:rPr>
        <w:t xml:space="preserve">This study offers insight into the effect </w:t>
      </w:r>
      <w:r>
        <w:rPr>
          <w:rFonts w:ascii="Times New Roman" w:hAnsi="Times New Roman" w:cs="Times New Roman"/>
          <w:sz w:val="24"/>
          <w:szCs w:val="24"/>
        </w:rPr>
        <w:t xml:space="preserve">that </w:t>
      </w:r>
      <w:r w:rsidRPr="00C233B3">
        <w:rPr>
          <w:rFonts w:ascii="Times New Roman" w:hAnsi="Times New Roman" w:cs="Times New Roman"/>
          <w:sz w:val="24"/>
          <w:szCs w:val="24"/>
        </w:rPr>
        <w:t>the bridging</w:t>
      </w:r>
      <w:r>
        <w:rPr>
          <w:rFonts w:ascii="Times New Roman" w:hAnsi="Times New Roman" w:cs="Times New Roman"/>
          <w:sz w:val="24"/>
          <w:szCs w:val="24"/>
        </w:rPr>
        <w:t xml:space="preserve"> length of the </w:t>
      </w:r>
      <w:proofErr w:type="spellStart"/>
      <w:r>
        <w:rPr>
          <w:rFonts w:ascii="Times New Roman" w:hAnsi="Times New Roman" w:cs="Times New Roman"/>
          <w:sz w:val="24"/>
          <w:szCs w:val="24"/>
        </w:rPr>
        <w:t>dimetallic</w:t>
      </w:r>
      <w:proofErr w:type="spellEnd"/>
      <w:r>
        <w:rPr>
          <w:rFonts w:ascii="Times New Roman" w:hAnsi="Times New Roman" w:cs="Times New Roman"/>
          <w:sz w:val="24"/>
          <w:szCs w:val="24"/>
        </w:rPr>
        <w:t xml:space="preserve"> heme models complexes</w:t>
      </w:r>
      <w:r w:rsidRPr="00C233B3">
        <w:rPr>
          <w:rFonts w:ascii="Times New Roman" w:hAnsi="Times New Roman" w:cs="Times New Roman"/>
          <w:sz w:val="24"/>
          <w:szCs w:val="24"/>
        </w:rPr>
        <w:t xml:space="preserve"> has on the redox behavior </w:t>
      </w:r>
      <w:r>
        <w:rPr>
          <w:rFonts w:ascii="Times New Roman" w:hAnsi="Times New Roman" w:cs="Times New Roman"/>
          <w:sz w:val="24"/>
          <w:szCs w:val="24"/>
        </w:rPr>
        <w:t>in comparison to the monometallic analogues</w:t>
      </w:r>
      <w:r w:rsidRPr="00C233B3">
        <w:rPr>
          <w:rFonts w:ascii="Times New Roman" w:hAnsi="Times New Roman" w:cs="Times New Roman"/>
          <w:sz w:val="24"/>
          <w:szCs w:val="24"/>
        </w:rPr>
        <w:t>.</w:t>
      </w:r>
      <w:r>
        <w:rPr>
          <w:rFonts w:ascii="Times New Roman" w:hAnsi="Times New Roman" w:cs="Times New Roman"/>
          <w:sz w:val="24"/>
          <w:szCs w:val="24"/>
        </w:rPr>
        <w:t xml:space="preserve">      </w:t>
      </w:r>
    </w:p>
    <w:p w14:paraId="534EFE55" w14:textId="77777777" w:rsidR="00184C52" w:rsidRDefault="00184C52" w:rsidP="00184C52">
      <w:pPr>
        <w:spacing w:line="480" w:lineRule="auto"/>
        <w:jc w:val="center"/>
        <w:rPr>
          <w:rFonts w:ascii="Times New Roman" w:hAnsi="Times New Roman" w:cs="Times New Roman"/>
          <w:b/>
          <w:bCs/>
          <w:sz w:val="28"/>
          <w:szCs w:val="28"/>
        </w:rPr>
      </w:pPr>
      <w:r w:rsidRPr="0061384D">
        <w:rPr>
          <w:rFonts w:ascii="Times New Roman" w:hAnsi="Times New Roman" w:cs="Times New Roman"/>
          <w:b/>
          <w:bCs/>
          <w:sz w:val="28"/>
          <w:szCs w:val="28"/>
        </w:rPr>
        <w:lastRenderedPageBreak/>
        <w:t>4.5. References</w:t>
      </w:r>
    </w:p>
    <w:p w14:paraId="187FD920"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proofErr w:type="spellStart"/>
      <w:r w:rsidRPr="00505D06">
        <w:rPr>
          <w:rFonts w:ascii="Times New Roman" w:hAnsi="Times New Roman" w:cs="Times New Roman"/>
          <w:sz w:val="24"/>
          <w:szCs w:val="24"/>
        </w:rPr>
        <w:t>Awasabisah</w:t>
      </w:r>
      <w:proofErr w:type="spellEnd"/>
      <w:r w:rsidRPr="00505D06">
        <w:rPr>
          <w:rFonts w:ascii="Times New Roman" w:hAnsi="Times New Roman" w:cs="Times New Roman"/>
          <w:sz w:val="24"/>
          <w:szCs w:val="24"/>
        </w:rPr>
        <w:t xml:space="preserve">, D.; Xu, N.; Sharmah Gutman, K. P.; Powell, D. R.; Shaw, M. J.; Richter-Addo, G. B. </w:t>
      </w:r>
      <w:r w:rsidRPr="00505D06">
        <w:rPr>
          <w:rFonts w:ascii="Times New Roman" w:hAnsi="Times New Roman" w:cs="Times New Roman"/>
          <w:i/>
          <w:iCs/>
          <w:sz w:val="24"/>
          <w:szCs w:val="24"/>
        </w:rPr>
        <w:t xml:space="preserve">Eur. J.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xml:space="preserve">. </w:t>
      </w:r>
      <w:r w:rsidRPr="00505D06">
        <w:rPr>
          <w:rFonts w:ascii="Times New Roman" w:hAnsi="Times New Roman" w:cs="Times New Roman"/>
          <w:b/>
          <w:bCs/>
          <w:sz w:val="24"/>
          <w:szCs w:val="24"/>
        </w:rPr>
        <w:t>2016</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19</w:t>
      </w:r>
      <w:r w:rsidRPr="00505D06">
        <w:rPr>
          <w:rFonts w:ascii="Times New Roman" w:hAnsi="Times New Roman" w:cs="Times New Roman"/>
          <w:sz w:val="24"/>
          <w:szCs w:val="24"/>
        </w:rPr>
        <w:t xml:space="preserve">, 509-518. </w:t>
      </w:r>
    </w:p>
    <w:p w14:paraId="7BB956B8" w14:textId="77777777" w:rsidR="00184C52" w:rsidRDefault="00184C52" w:rsidP="00184C52">
      <w:pPr>
        <w:pStyle w:val="ListParagraph"/>
        <w:spacing w:after="0" w:line="240" w:lineRule="auto"/>
        <w:ind w:left="360"/>
        <w:rPr>
          <w:rFonts w:ascii="Times New Roman" w:hAnsi="Times New Roman" w:cs="Times New Roman"/>
          <w:sz w:val="24"/>
          <w:szCs w:val="24"/>
        </w:rPr>
      </w:pPr>
    </w:p>
    <w:p w14:paraId="1040D698"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proofErr w:type="spellStart"/>
      <w:r w:rsidRPr="00505D06">
        <w:rPr>
          <w:rFonts w:ascii="Times New Roman" w:hAnsi="Times New Roman" w:cs="Times New Roman"/>
          <w:sz w:val="24"/>
          <w:szCs w:val="24"/>
        </w:rPr>
        <w:t>Awasabisah</w:t>
      </w:r>
      <w:proofErr w:type="spellEnd"/>
      <w:r w:rsidRPr="00505D06">
        <w:rPr>
          <w:rFonts w:ascii="Times New Roman" w:hAnsi="Times New Roman" w:cs="Times New Roman"/>
          <w:sz w:val="24"/>
          <w:szCs w:val="24"/>
        </w:rPr>
        <w:t xml:space="preserve">, D.; Xu, N.; Sharmah Gautam, K. P.; Powell, D. R.; Shaw, M. J.; Richter-Addo, G. B. </w:t>
      </w:r>
      <w:r w:rsidRPr="00505D06">
        <w:rPr>
          <w:rFonts w:ascii="Times New Roman" w:hAnsi="Times New Roman" w:cs="Times New Roman"/>
          <w:i/>
          <w:iCs/>
          <w:sz w:val="24"/>
          <w:szCs w:val="24"/>
        </w:rPr>
        <w:t>Dalton Trans</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2013</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42</w:t>
      </w:r>
      <w:r w:rsidRPr="00505D06">
        <w:rPr>
          <w:rFonts w:ascii="Times New Roman" w:hAnsi="Times New Roman" w:cs="Times New Roman"/>
          <w:sz w:val="24"/>
          <w:szCs w:val="24"/>
        </w:rPr>
        <w:t>, 8537-8540.</w:t>
      </w:r>
      <w:r>
        <w:rPr>
          <w:rFonts w:ascii="Times New Roman" w:hAnsi="Times New Roman" w:cs="Times New Roman"/>
          <w:sz w:val="24"/>
          <w:szCs w:val="24"/>
        </w:rPr>
        <w:br/>
      </w:r>
    </w:p>
    <w:p w14:paraId="2275418A"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Reid, T. J.; Murthy, M. R. N.; Sicignano, A.; Tanaka, N.; Musick, W. D. L.; Rossmann, M. G. </w:t>
      </w:r>
      <w:r w:rsidRPr="00505D06">
        <w:rPr>
          <w:rFonts w:ascii="Times New Roman" w:hAnsi="Times New Roman" w:cs="Times New Roman"/>
          <w:i/>
          <w:iCs/>
          <w:sz w:val="24"/>
          <w:szCs w:val="24"/>
        </w:rPr>
        <w:t>Proc. Natl. Acad. Sci</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1981</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78</w:t>
      </w:r>
      <w:r w:rsidRPr="00505D06">
        <w:rPr>
          <w:rFonts w:ascii="Times New Roman" w:hAnsi="Times New Roman" w:cs="Times New Roman"/>
          <w:sz w:val="24"/>
          <w:szCs w:val="24"/>
        </w:rPr>
        <w:t xml:space="preserve">, 4767-4771. </w:t>
      </w:r>
      <w:r>
        <w:rPr>
          <w:rFonts w:ascii="Times New Roman" w:hAnsi="Times New Roman" w:cs="Times New Roman"/>
          <w:sz w:val="24"/>
          <w:szCs w:val="24"/>
        </w:rPr>
        <w:br/>
      </w:r>
    </w:p>
    <w:p w14:paraId="07600714"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Ko, T. P.; Day, J.; Malkin, A. J.; McPherson, A. </w:t>
      </w:r>
      <w:r w:rsidRPr="00505D06">
        <w:rPr>
          <w:rFonts w:ascii="Times New Roman" w:hAnsi="Times New Roman" w:cs="Times New Roman"/>
          <w:i/>
          <w:iCs/>
          <w:sz w:val="24"/>
          <w:szCs w:val="24"/>
        </w:rPr>
        <w:t xml:space="preserve">Acta </w:t>
      </w:r>
      <w:proofErr w:type="spellStart"/>
      <w:r w:rsidRPr="00505D06">
        <w:rPr>
          <w:rFonts w:ascii="Times New Roman" w:hAnsi="Times New Roman" w:cs="Times New Roman"/>
          <w:i/>
          <w:iCs/>
          <w:sz w:val="24"/>
          <w:szCs w:val="24"/>
        </w:rPr>
        <w:t>Cryst</w:t>
      </w:r>
      <w:proofErr w:type="spellEnd"/>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1999</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D55</w:t>
      </w:r>
      <w:r w:rsidRPr="00505D06">
        <w:rPr>
          <w:rFonts w:ascii="Times New Roman" w:hAnsi="Times New Roman" w:cs="Times New Roman"/>
          <w:sz w:val="24"/>
          <w:szCs w:val="24"/>
        </w:rPr>
        <w:t xml:space="preserve">, 1383–1394. </w:t>
      </w:r>
      <w:r>
        <w:rPr>
          <w:rFonts w:ascii="Times New Roman" w:hAnsi="Times New Roman" w:cs="Times New Roman"/>
          <w:sz w:val="24"/>
          <w:szCs w:val="24"/>
        </w:rPr>
        <w:br/>
      </w:r>
    </w:p>
    <w:p w14:paraId="09FC49BC"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G. C. Brown, </w:t>
      </w:r>
      <w:r w:rsidRPr="00505D06">
        <w:rPr>
          <w:rFonts w:ascii="Times New Roman" w:hAnsi="Times New Roman" w:cs="Times New Roman"/>
          <w:i/>
          <w:iCs/>
          <w:sz w:val="24"/>
          <w:szCs w:val="24"/>
        </w:rPr>
        <w:t xml:space="preserve">Eur. J. </w:t>
      </w:r>
      <w:proofErr w:type="spellStart"/>
      <w:r w:rsidRPr="00505D06">
        <w:rPr>
          <w:rFonts w:ascii="Times New Roman" w:hAnsi="Times New Roman" w:cs="Times New Roman"/>
          <w:i/>
          <w:iCs/>
          <w:sz w:val="24"/>
          <w:szCs w:val="24"/>
        </w:rPr>
        <w:t>Biochem</w:t>
      </w:r>
      <w:proofErr w:type="spellEnd"/>
      <w:r w:rsidRPr="00505D06">
        <w:rPr>
          <w:rFonts w:ascii="Times New Roman" w:hAnsi="Times New Roman" w:cs="Times New Roman"/>
          <w:i/>
          <w:iCs/>
          <w:sz w:val="24"/>
          <w:szCs w:val="24"/>
        </w:rPr>
        <w:t xml:space="preserve">. </w:t>
      </w:r>
      <w:r w:rsidRPr="00505D06">
        <w:rPr>
          <w:rFonts w:ascii="Times New Roman" w:hAnsi="Times New Roman" w:cs="Times New Roman"/>
          <w:b/>
          <w:bCs/>
          <w:sz w:val="24"/>
          <w:szCs w:val="24"/>
        </w:rPr>
        <w:t>1995</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232</w:t>
      </w:r>
      <w:r w:rsidRPr="00505D06">
        <w:rPr>
          <w:rFonts w:ascii="Times New Roman" w:hAnsi="Times New Roman" w:cs="Times New Roman"/>
          <w:sz w:val="24"/>
          <w:szCs w:val="24"/>
        </w:rPr>
        <w:t>, 188</w:t>
      </w:r>
      <w:r w:rsidRPr="00505D06">
        <w:rPr>
          <w:rFonts w:ascii="Times New Roman" w:hAnsi="Times New Roman" w:cs="Times New Roman" w:hint="eastAsia"/>
          <w:sz w:val="24"/>
          <w:szCs w:val="24"/>
        </w:rPr>
        <w:t>-</w:t>
      </w:r>
      <w:r w:rsidRPr="00505D06">
        <w:rPr>
          <w:rFonts w:ascii="Times New Roman" w:hAnsi="Times New Roman" w:cs="Times New Roman"/>
          <w:sz w:val="24"/>
          <w:szCs w:val="24"/>
        </w:rPr>
        <w:t>191.</w:t>
      </w:r>
      <w:r>
        <w:rPr>
          <w:rFonts w:ascii="Times New Roman" w:hAnsi="Times New Roman" w:cs="Times New Roman"/>
          <w:sz w:val="24"/>
          <w:szCs w:val="24"/>
        </w:rPr>
        <w:br/>
      </w:r>
    </w:p>
    <w:p w14:paraId="2EA55F01"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Lee, J.; Yi, G.-B.; Khan, M. A.; Richter-Addo, G. B.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1999</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38</w:t>
      </w:r>
      <w:r w:rsidRPr="00505D06">
        <w:rPr>
          <w:rFonts w:ascii="Times New Roman" w:hAnsi="Times New Roman" w:cs="Times New Roman"/>
          <w:sz w:val="24"/>
          <w:szCs w:val="24"/>
        </w:rPr>
        <w:t xml:space="preserve">, 4578-4584. </w:t>
      </w:r>
      <w:r>
        <w:rPr>
          <w:rFonts w:ascii="Times New Roman" w:hAnsi="Times New Roman" w:cs="Times New Roman"/>
          <w:sz w:val="24"/>
          <w:szCs w:val="24"/>
        </w:rPr>
        <w:br/>
      </w:r>
    </w:p>
    <w:p w14:paraId="193A7B90"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Cheng, L.; Chen, L.; Chung, H.-S.; Khan, M. A.; Richter-Addo, G. B. </w:t>
      </w:r>
      <w:r w:rsidRPr="00505D06">
        <w:rPr>
          <w:rFonts w:ascii="Times New Roman" w:hAnsi="Times New Roman" w:cs="Times New Roman"/>
          <w:i/>
          <w:iCs/>
          <w:sz w:val="24"/>
          <w:szCs w:val="24"/>
        </w:rPr>
        <w:t xml:space="preserve">Organometallics. </w:t>
      </w:r>
      <w:r w:rsidRPr="00505D06">
        <w:rPr>
          <w:rFonts w:ascii="Times New Roman" w:hAnsi="Times New Roman" w:cs="Times New Roman"/>
          <w:b/>
          <w:bCs/>
          <w:sz w:val="24"/>
          <w:szCs w:val="24"/>
        </w:rPr>
        <w:t>1998</w:t>
      </w:r>
      <w:r w:rsidRPr="00505D06">
        <w:rPr>
          <w:rFonts w:ascii="Times New Roman" w:hAnsi="Times New Roman" w:cs="Times New Roman"/>
          <w:sz w:val="24"/>
          <w:szCs w:val="24"/>
        </w:rPr>
        <w:t>,</w:t>
      </w:r>
      <w:r w:rsidRPr="00505D06">
        <w:rPr>
          <w:rFonts w:ascii="Times New Roman" w:hAnsi="Times New Roman" w:cs="Times New Roman"/>
          <w:b/>
          <w:bCs/>
          <w:sz w:val="24"/>
          <w:szCs w:val="24"/>
        </w:rPr>
        <w:t xml:space="preserve"> </w:t>
      </w:r>
      <w:r w:rsidRPr="00505D06">
        <w:rPr>
          <w:rFonts w:ascii="Times New Roman" w:hAnsi="Times New Roman" w:cs="Times New Roman"/>
          <w:i/>
          <w:iCs/>
          <w:sz w:val="24"/>
          <w:szCs w:val="24"/>
        </w:rPr>
        <w:t xml:space="preserve">17, </w:t>
      </w:r>
      <w:r w:rsidRPr="00505D06">
        <w:rPr>
          <w:rFonts w:ascii="Times New Roman" w:hAnsi="Times New Roman" w:cs="Times New Roman"/>
          <w:sz w:val="24"/>
          <w:szCs w:val="24"/>
        </w:rPr>
        <w:t>3853-3864.</w:t>
      </w:r>
      <w:r>
        <w:rPr>
          <w:rFonts w:ascii="Times New Roman" w:hAnsi="Times New Roman" w:cs="Times New Roman"/>
          <w:sz w:val="24"/>
          <w:szCs w:val="24"/>
        </w:rPr>
        <w:br/>
      </w:r>
    </w:p>
    <w:p w14:paraId="73A300C0"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Muraoka, H.; Watanabe, Y.; Takahashi, A.; Kamoto, H.; Ogawa, S.</w:t>
      </w:r>
      <w:r w:rsidRPr="00505D06">
        <w:rPr>
          <w:rFonts w:ascii="Times New Roman" w:hAnsi="Times New Roman" w:cs="Times New Roman"/>
          <w:i/>
          <w:iCs/>
          <w:sz w:val="24"/>
          <w:szCs w:val="24"/>
        </w:rPr>
        <w:t xml:space="preserve"> Heteroatom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2014</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25</w:t>
      </w:r>
      <w:r w:rsidRPr="00505D06">
        <w:rPr>
          <w:rFonts w:ascii="Times New Roman" w:hAnsi="Times New Roman" w:cs="Times New Roman"/>
          <w:sz w:val="24"/>
          <w:szCs w:val="24"/>
        </w:rPr>
        <w:t>, 473-481.</w:t>
      </w:r>
      <w:r>
        <w:rPr>
          <w:rFonts w:ascii="Times New Roman" w:hAnsi="Times New Roman" w:cs="Times New Roman"/>
          <w:sz w:val="24"/>
          <w:szCs w:val="24"/>
        </w:rPr>
        <w:br/>
      </w:r>
    </w:p>
    <w:p w14:paraId="4F60C3DB"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Morrison, W. H.; </w:t>
      </w:r>
      <w:proofErr w:type="spellStart"/>
      <w:r w:rsidRPr="00505D06">
        <w:rPr>
          <w:rFonts w:ascii="Times New Roman" w:hAnsi="Times New Roman" w:cs="Times New Roman"/>
          <w:sz w:val="24"/>
          <w:szCs w:val="24"/>
        </w:rPr>
        <w:t>Krogsrug</w:t>
      </w:r>
      <w:proofErr w:type="spellEnd"/>
      <w:r w:rsidRPr="00505D06">
        <w:rPr>
          <w:rFonts w:ascii="Times New Roman" w:hAnsi="Times New Roman" w:cs="Times New Roman"/>
          <w:sz w:val="24"/>
          <w:szCs w:val="24"/>
        </w:rPr>
        <w:t xml:space="preserve">, S.; Hendrickson, D. N.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1973</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12</w:t>
      </w:r>
      <w:r w:rsidRPr="00505D06">
        <w:rPr>
          <w:rFonts w:ascii="Times New Roman" w:hAnsi="Times New Roman" w:cs="Times New Roman"/>
          <w:sz w:val="24"/>
          <w:szCs w:val="24"/>
        </w:rPr>
        <w:t>, 1998-2003.</w:t>
      </w:r>
      <w:r>
        <w:rPr>
          <w:rFonts w:ascii="Times New Roman" w:hAnsi="Times New Roman" w:cs="Times New Roman"/>
          <w:sz w:val="24"/>
          <w:szCs w:val="24"/>
        </w:rPr>
        <w:br/>
      </w:r>
    </w:p>
    <w:p w14:paraId="4E467702"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Nishihara</w:t>
      </w:r>
      <w:r w:rsidRPr="00505D06">
        <w:rPr>
          <w:rFonts w:ascii="Times New Roman" w:hAnsi="Times New Roman" w:cs="Times New Roman"/>
          <w:sz w:val="24"/>
          <w:szCs w:val="24"/>
        </w:rPr>
        <w:t>,</w:t>
      </w:r>
      <w:r>
        <w:rPr>
          <w:rFonts w:ascii="Times New Roman" w:hAnsi="Times New Roman" w:cs="Times New Roman"/>
          <w:sz w:val="24"/>
          <w:szCs w:val="24"/>
        </w:rPr>
        <w:t xml:space="preserve"> H.</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Adv</w:t>
      </w:r>
      <w:r>
        <w:rPr>
          <w:rFonts w:ascii="Times New Roman" w:hAnsi="Times New Roman" w:cs="Times New Roman"/>
          <w:i/>
          <w:iCs/>
          <w:sz w:val="24"/>
          <w:szCs w:val="24"/>
        </w:rPr>
        <w:t>.</w:t>
      </w:r>
      <w:r w:rsidRPr="00505D06">
        <w:rPr>
          <w:rFonts w:ascii="Times New Roman" w:hAnsi="Times New Roman" w:cs="Times New Roman"/>
          <w:i/>
          <w:iCs/>
          <w:sz w:val="24"/>
          <w:szCs w:val="24"/>
        </w:rPr>
        <w:t xml:space="preserve"> </w:t>
      </w:r>
      <w:proofErr w:type="spellStart"/>
      <w:r w:rsidRPr="00505D06">
        <w:rPr>
          <w:rFonts w:ascii="Times New Roman" w:hAnsi="Times New Roman" w:cs="Times New Roman"/>
          <w:i/>
          <w:iCs/>
          <w:sz w:val="24"/>
          <w:szCs w:val="24"/>
        </w:rPr>
        <w:t>Inor</w:t>
      </w:r>
      <w:r>
        <w:rPr>
          <w:rFonts w:ascii="Times New Roman" w:hAnsi="Times New Roman" w:cs="Times New Roman"/>
          <w:i/>
          <w:iCs/>
          <w:sz w:val="24"/>
          <w:szCs w:val="24"/>
        </w:rPr>
        <w:t>g</w:t>
      </w:r>
      <w:proofErr w:type="spellEnd"/>
      <w:r>
        <w:rPr>
          <w:rFonts w:ascii="Times New Roman" w:hAnsi="Times New Roman" w:cs="Times New Roman"/>
          <w:i/>
          <w:iCs/>
          <w:sz w:val="24"/>
          <w:szCs w:val="24"/>
        </w:rPr>
        <w:t>.</w:t>
      </w:r>
      <w:r w:rsidRPr="00505D06">
        <w:rPr>
          <w:rFonts w:ascii="Times New Roman" w:hAnsi="Times New Roman" w:cs="Times New Roman"/>
          <w:i/>
          <w:iCs/>
          <w:sz w:val="24"/>
          <w:szCs w:val="24"/>
        </w:rPr>
        <w:t xml:space="preserve"> Chem</w:t>
      </w:r>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2002</w:t>
      </w:r>
      <w:r>
        <w:rPr>
          <w:rFonts w:ascii="Times New Roman" w:hAnsi="Times New Roman" w:cs="Times New Roman"/>
          <w:sz w:val="24"/>
          <w:szCs w:val="24"/>
        </w:rPr>
        <w:t xml:space="preserve">, </w:t>
      </w:r>
      <w:r w:rsidRPr="00505D06">
        <w:rPr>
          <w:rFonts w:ascii="Times New Roman" w:hAnsi="Times New Roman" w:cs="Times New Roman"/>
          <w:i/>
          <w:iCs/>
          <w:sz w:val="24"/>
          <w:szCs w:val="24"/>
        </w:rPr>
        <w:t>53</w:t>
      </w:r>
      <w:r>
        <w:rPr>
          <w:rFonts w:ascii="Times New Roman" w:hAnsi="Times New Roman" w:cs="Times New Roman"/>
          <w:sz w:val="24"/>
          <w:szCs w:val="24"/>
        </w:rPr>
        <w:t>,</w:t>
      </w:r>
      <w:r w:rsidRPr="00505D06">
        <w:rPr>
          <w:rFonts w:ascii="Times New Roman" w:hAnsi="Times New Roman" w:cs="Times New Roman"/>
          <w:sz w:val="24"/>
          <w:szCs w:val="24"/>
        </w:rPr>
        <w:t xml:space="preserve"> 41-86. </w:t>
      </w:r>
      <w:r>
        <w:rPr>
          <w:rFonts w:ascii="Times New Roman" w:hAnsi="Times New Roman" w:cs="Times New Roman"/>
          <w:sz w:val="24"/>
          <w:szCs w:val="24"/>
        </w:rPr>
        <w:br/>
      </w:r>
    </w:p>
    <w:p w14:paraId="00506863"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Brown, G. B.; Meyer, T. J.;  Cowan, D. O.; </w:t>
      </w:r>
      <w:proofErr w:type="spellStart"/>
      <w:r w:rsidRPr="00505D06">
        <w:rPr>
          <w:rFonts w:ascii="Times New Roman" w:hAnsi="Times New Roman" w:cs="Times New Roman"/>
          <w:sz w:val="24"/>
          <w:szCs w:val="24"/>
        </w:rPr>
        <w:t>Levanda</w:t>
      </w:r>
      <w:proofErr w:type="spellEnd"/>
      <w:r w:rsidRPr="00505D06">
        <w:rPr>
          <w:rFonts w:ascii="Times New Roman" w:hAnsi="Times New Roman" w:cs="Times New Roman"/>
          <w:sz w:val="24"/>
          <w:szCs w:val="24"/>
        </w:rPr>
        <w:t xml:space="preserve">, C.; Kaufman, F.; Roling, P. V.; Rausch, M. D.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1975</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14</w:t>
      </w:r>
      <w:r w:rsidRPr="00505D06">
        <w:rPr>
          <w:rFonts w:ascii="Times New Roman" w:hAnsi="Times New Roman" w:cs="Times New Roman"/>
          <w:sz w:val="24"/>
          <w:szCs w:val="24"/>
        </w:rPr>
        <w:t>, 506-512.</w:t>
      </w:r>
      <w:r>
        <w:rPr>
          <w:rFonts w:ascii="Times New Roman" w:hAnsi="Times New Roman" w:cs="Times New Roman"/>
          <w:sz w:val="24"/>
          <w:szCs w:val="24"/>
        </w:rPr>
        <w:br/>
      </w:r>
    </w:p>
    <w:p w14:paraId="27C15D95"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proofErr w:type="spellStart"/>
      <w:r w:rsidRPr="00505D06">
        <w:rPr>
          <w:rFonts w:ascii="Times New Roman" w:hAnsi="Times New Roman" w:cs="Times New Roman"/>
          <w:sz w:val="24"/>
          <w:szCs w:val="24"/>
        </w:rPr>
        <w:t>Levanda</w:t>
      </w:r>
      <w:proofErr w:type="spellEnd"/>
      <w:r w:rsidRPr="00505D06">
        <w:rPr>
          <w:rFonts w:ascii="Times New Roman" w:hAnsi="Times New Roman" w:cs="Times New Roman"/>
          <w:sz w:val="24"/>
          <w:szCs w:val="24"/>
        </w:rPr>
        <w:t xml:space="preserve">, C.; Bechgaard, K.; Cowan, D. O. </w:t>
      </w:r>
      <w:r w:rsidRPr="00505D06">
        <w:rPr>
          <w:rFonts w:ascii="Times New Roman" w:hAnsi="Times New Roman" w:cs="Times New Roman"/>
          <w:i/>
          <w:iCs/>
          <w:sz w:val="24"/>
          <w:szCs w:val="24"/>
        </w:rPr>
        <w:t>J. Org.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1976</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41</w:t>
      </w:r>
      <w:r w:rsidRPr="00505D06">
        <w:rPr>
          <w:rFonts w:ascii="Times New Roman" w:hAnsi="Times New Roman" w:cs="Times New Roman"/>
          <w:sz w:val="24"/>
          <w:szCs w:val="24"/>
        </w:rPr>
        <w:t>, 2700-2704.</w:t>
      </w:r>
      <w:r>
        <w:rPr>
          <w:rFonts w:ascii="Times New Roman" w:hAnsi="Times New Roman" w:cs="Times New Roman"/>
          <w:sz w:val="24"/>
          <w:szCs w:val="24"/>
        </w:rPr>
        <w:br/>
      </w:r>
    </w:p>
    <w:p w14:paraId="402FD8C6"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Kadish, K. M.; Xu, Q. Y.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1987</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26</w:t>
      </w:r>
      <w:r w:rsidRPr="00505D06">
        <w:rPr>
          <w:rFonts w:ascii="Times New Roman" w:hAnsi="Times New Roman" w:cs="Times New Roman"/>
          <w:sz w:val="24"/>
          <w:szCs w:val="24"/>
        </w:rPr>
        <w:t>, 2566-2568.</w:t>
      </w:r>
      <w:r>
        <w:rPr>
          <w:rFonts w:ascii="Times New Roman" w:hAnsi="Times New Roman" w:cs="Times New Roman"/>
          <w:sz w:val="24"/>
          <w:szCs w:val="24"/>
        </w:rPr>
        <w:br/>
      </w:r>
    </w:p>
    <w:p w14:paraId="069BFC46"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Chen, W.-Z.; </w:t>
      </w:r>
      <w:proofErr w:type="spellStart"/>
      <w:r w:rsidRPr="00505D06">
        <w:rPr>
          <w:rFonts w:ascii="Times New Roman" w:hAnsi="Times New Roman" w:cs="Times New Roman"/>
          <w:sz w:val="24"/>
          <w:szCs w:val="24"/>
        </w:rPr>
        <w:t>Protasiewicz</w:t>
      </w:r>
      <w:proofErr w:type="spellEnd"/>
      <w:r w:rsidRPr="00505D06">
        <w:rPr>
          <w:rFonts w:ascii="Times New Roman" w:hAnsi="Times New Roman" w:cs="Times New Roman"/>
          <w:sz w:val="24"/>
          <w:szCs w:val="24"/>
        </w:rPr>
        <w:t xml:space="preserve">, J. D.; Davis, S. A.; Updegraff, J. B.; Ma, L.-Q.; </w:t>
      </w:r>
      <w:proofErr w:type="spellStart"/>
      <w:r w:rsidRPr="00505D06">
        <w:rPr>
          <w:rFonts w:ascii="Times New Roman" w:hAnsi="Times New Roman" w:cs="Times New Roman"/>
          <w:sz w:val="24"/>
          <w:szCs w:val="24"/>
        </w:rPr>
        <w:t>Fanwick</w:t>
      </w:r>
      <w:proofErr w:type="spellEnd"/>
      <w:r w:rsidRPr="00505D06">
        <w:rPr>
          <w:rFonts w:ascii="Times New Roman" w:hAnsi="Times New Roman" w:cs="Times New Roman"/>
          <w:sz w:val="24"/>
          <w:szCs w:val="24"/>
        </w:rPr>
        <w:t>, P. E.; Ren, T.</w:t>
      </w:r>
      <w:r w:rsidRPr="00505D06">
        <w:rPr>
          <w:rFonts w:ascii="Times New Roman" w:hAnsi="Times New Roman" w:cs="Times New Roman"/>
          <w:b/>
          <w:bCs/>
          <w:sz w:val="24"/>
          <w:szCs w:val="24"/>
        </w:rPr>
        <w:t xml:space="preserve">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2007</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46</w:t>
      </w:r>
      <w:r w:rsidRPr="00505D06">
        <w:rPr>
          <w:rFonts w:ascii="Times New Roman" w:hAnsi="Times New Roman" w:cs="Times New Roman"/>
          <w:sz w:val="24"/>
          <w:szCs w:val="24"/>
        </w:rPr>
        <w:t>, 3775-3782.</w:t>
      </w:r>
      <w:r>
        <w:rPr>
          <w:rFonts w:ascii="Times New Roman" w:hAnsi="Times New Roman" w:cs="Times New Roman"/>
          <w:sz w:val="24"/>
          <w:szCs w:val="24"/>
        </w:rPr>
        <w:br/>
      </w:r>
    </w:p>
    <w:p w14:paraId="2929C2D4"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Steed, J. W.; Tocher, D. A. </w:t>
      </w:r>
      <w:r w:rsidRPr="00505D06">
        <w:rPr>
          <w:rFonts w:ascii="Times New Roman" w:hAnsi="Times New Roman" w:cs="Times New Roman"/>
          <w:i/>
          <w:iCs/>
          <w:sz w:val="24"/>
          <w:szCs w:val="24"/>
        </w:rPr>
        <w:t>Polyhedron</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1992</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11</w:t>
      </w:r>
      <w:r w:rsidRPr="00505D06">
        <w:rPr>
          <w:rFonts w:ascii="Times New Roman" w:hAnsi="Times New Roman" w:cs="Times New Roman"/>
          <w:sz w:val="24"/>
          <w:szCs w:val="24"/>
        </w:rPr>
        <w:t>, 1849-1854.</w:t>
      </w:r>
      <w:r>
        <w:rPr>
          <w:rFonts w:ascii="Times New Roman" w:hAnsi="Times New Roman" w:cs="Times New Roman"/>
          <w:sz w:val="24"/>
          <w:szCs w:val="24"/>
        </w:rPr>
        <w:br/>
      </w:r>
    </w:p>
    <w:p w14:paraId="4223F7BD"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proofErr w:type="spellStart"/>
      <w:r w:rsidRPr="00505D06">
        <w:rPr>
          <w:rFonts w:ascii="Times New Roman" w:hAnsi="Times New Roman" w:cs="Times New Roman"/>
          <w:sz w:val="24"/>
          <w:szCs w:val="24"/>
        </w:rPr>
        <w:t>Sbrana</w:t>
      </w:r>
      <w:proofErr w:type="spellEnd"/>
      <w:r w:rsidRPr="00505D06">
        <w:rPr>
          <w:rFonts w:ascii="Times New Roman" w:hAnsi="Times New Roman" w:cs="Times New Roman"/>
          <w:sz w:val="24"/>
          <w:szCs w:val="24"/>
        </w:rPr>
        <w:t xml:space="preserve">, G.; Braca, G.; Giannetti, E. </w:t>
      </w:r>
      <w:r w:rsidRPr="00505D06">
        <w:rPr>
          <w:rFonts w:ascii="Times New Roman" w:hAnsi="Times New Roman" w:cs="Times New Roman"/>
          <w:i/>
          <w:iCs/>
          <w:sz w:val="24"/>
          <w:szCs w:val="24"/>
        </w:rPr>
        <w:t>J.C.S. Dalton</w:t>
      </w:r>
      <w:r>
        <w:rPr>
          <w:rFonts w:ascii="Times New Roman" w:hAnsi="Times New Roman" w:cs="Times New Roman"/>
          <w:i/>
          <w:iCs/>
          <w:sz w:val="24"/>
          <w:szCs w:val="24"/>
        </w:rPr>
        <w:t xml:space="preserve"> Trans</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1976</w:t>
      </w:r>
      <w:r w:rsidRPr="00505D06">
        <w:rPr>
          <w:rFonts w:ascii="Times New Roman" w:hAnsi="Times New Roman" w:cs="Times New Roman"/>
          <w:sz w:val="24"/>
          <w:szCs w:val="24"/>
        </w:rPr>
        <w:t>, 1847-1852.</w:t>
      </w:r>
      <w:r>
        <w:rPr>
          <w:rFonts w:ascii="Times New Roman" w:hAnsi="Times New Roman" w:cs="Times New Roman"/>
          <w:sz w:val="24"/>
          <w:szCs w:val="24"/>
        </w:rPr>
        <w:br/>
      </w:r>
    </w:p>
    <w:p w14:paraId="78E3D464"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Lin, Y. H.; </w:t>
      </w:r>
      <w:proofErr w:type="spellStart"/>
      <w:r w:rsidRPr="00505D06">
        <w:rPr>
          <w:rFonts w:ascii="Times New Roman" w:hAnsi="Times New Roman" w:cs="Times New Roman"/>
          <w:sz w:val="24"/>
          <w:szCs w:val="24"/>
        </w:rPr>
        <w:t>Duclaux</w:t>
      </w:r>
      <w:proofErr w:type="spellEnd"/>
      <w:r w:rsidRPr="00505D06">
        <w:rPr>
          <w:rFonts w:ascii="Times New Roman" w:hAnsi="Times New Roman" w:cs="Times New Roman"/>
          <w:sz w:val="24"/>
          <w:szCs w:val="24"/>
        </w:rPr>
        <w:t xml:space="preserve">, L.; </w:t>
      </w:r>
      <w:proofErr w:type="spellStart"/>
      <w:r w:rsidRPr="00505D06">
        <w:rPr>
          <w:rFonts w:ascii="Times New Roman" w:hAnsi="Times New Roman" w:cs="Times New Roman"/>
          <w:sz w:val="24"/>
          <w:szCs w:val="24"/>
        </w:rPr>
        <w:t>Gonzàlez</w:t>
      </w:r>
      <w:proofErr w:type="spellEnd"/>
      <w:r w:rsidRPr="00505D06">
        <w:rPr>
          <w:rFonts w:ascii="Times New Roman" w:hAnsi="Times New Roman" w:cs="Times New Roman"/>
          <w:sz w:val="24"/>
          <w:szCs w:val="24"/>
        </w:rPr>
        <w:t xml:space="preserve"> de Rivera, F.; Thompson, A. L.; Wilton-Ely, J. </w:t>
      </w:r>
      <w:r w:rsidRPr="00505D06">
        <w:rPr>
          <w:rFonts w:ascii="Times New Roman" w:hAnsi="Times New Roman" w:cs="Times New Roman"/>
          <w:i/>
          <w:iCs/>
          <w:sz w:val="24"/>
          <w:szCs w:val="24"/>
        </w:rPr>
        <w:t xml:space="preserve">Eur. J.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xml:space="preserve">. Chem. </w:t>
      </w:r>
      <w:r w:rsidRPr="00505D06">
        <w:rPr>
          <w:rFonts w:ascii="Times New Roman" w:hAnsi="Times New Roman" w:cs="Times New Roman"/>
          <w:b/>
          <w:bCs/>
          <w:sz w:val="24"/>
          <w:szCs w:val="24"/>
        </w:rPr>
        <w:t>2014</w:t>
      </w:r>
      <w:r w:rsidRPr="00505D06">
        <w:rPr>
          <w:rFonts w:ascii="Times New Roman" w:hAnsi="Times New Roman" w:cs="Times New Roman"/>
          <w:sz w:val="24"/>
          <w:szCs w:val="24"/>
        </w:rPr>
        <w:t>, 2065–2072.</w:t>
      </w:r>
      <w:r>
        <w:rPr>
          <w:rFonts w:ascii="Times New Roman" w:hAnsi="Times New Roman" w:cs="Times New Roman"/>
          <w:sz w:val="24"/>
          <w:szCs w:val="24"/>
        </w:rPr>
        <w:br/>
      </w:r>
    </w:p>
    <w:p w14:paraId="5757EC26"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Armstrong, J. E.; Robinson, W. R.; Walton, R. A.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1983</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22</w:t>
      </w:r>
      <w:r w:rsidRPr="00505D06">
        <w:rPr>
          <w:rFonts w:ascii="Times New Roman" w:hAnsi="Times New Roman" w:cs="Times New Roman"/>
          <w:sz w:val="24"/>
          <w:szCs w:val="24"/>
        </w:rPr>
        <w:t>, 1301-1306.</w:t>
      </w:r>
      <w:r>
        <w:rPr>
          <w:rFonts w:ascii="Times New Roman" w:hAnsi="Times New Roman" w:cs="Times New Roman"/>
          <w:sz w:val="24"/>
          <w:szCs w:val="24"/>
        </w:rPr>
        <w:br/>
      </w:r>
    </w:p>
    <w:p w14:paraId="630B5654"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lastRenderedPageBreak/>
        <w:t xml:space="preserve">Kopel, P.; Sindelar, Z.; Klicka, R. </w:t>
      </w:r>
      <w:r w:rsidRPr="00505D06">
        <w:rPr>
          <w:rFonts w:ascii="Times New Roman" w:hAnsi="Times New Roman" w:cs="Times New Roman"/>
          <w:i/>
          <w:iCs/>
          <w:sz w:val="24"/>
          <w:szCs w:val="24"/>
        </w:rPr>
        <w:t>Transition Met.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1998</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23</w:t>
      </w:r>
      <w:r w:rsidRPr="00505D06">
        <w:rPr>
          <w:rFonts w:ascii="Times New Roman" w:hAnsi="Times New Roman" w:cs="Times New Roman"/>
          <w:sz w:val="24"/>
          <w:szCs w:val="24"/>
        </w:rPr>
        <w:t>, 139-142.</w:t>
      </w:r>
      <w:r>
        <w:rPr>
          <w:rFonts w:ascii="Times New Roman" w:hAnsi="Times New Roman" w:cs="Times New Roman"/>
          <w:sz w:val="24"/>
          <w:szCs w:val="24"/>
        </w:rPr>
        <w:br/>
      </w:r>
    </w:p>
    <w:p w14:paraId="44FBBD44"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Smekal, Z.; Brezina, F.; Sindelar, Z.; Klicka, R. </w:t>
      </w:r>
      <w:r w:rsidRPr="00505D06">
        <w:rPr>
          <w:rFonts w:ascii="Times New Roman" w:hAnsi="Times New Roman" w:cs="Times New Roman"/>
          <w:i/>
          <w:iCs/>
          <w:sz w:val="24"/>
          <w:szCs w:val="24"/>
        </w:rPr>
        <w:t xml:space="preserve">Polyhedron. </w:t>
      </w:r>
      <w:r w:rsidRPr="00505D06">
        <w:rPr>
          <w:rFonts w:ascii="Times New Roman" w:hAnsi="Times New Roman" w:cs="Times New Roman"/>
          <w:b/>
          <w:bCs/>
          <w:sz w:val="24"/>
          <w:szCs w:val="24"/>
        </w:rPr>
        <w:t>1996</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15</w:t>
      </w:r>
      <w:r w:rsidRPr="00505D06">
        <w:rPr>
          <w:rFonts w:ascii="Times New Roman" w:hAnsi="Times New Roman" w:cs="Times New Roman"/>
          <w:sz w:val="24"/>
          <w:szCs w:val="24"/>
        </w:rPr>
        <w:t>, 971-974.</w:t>
      </w:r>
      <w:r>
        <w:rPr>
          <w:rFonts w:ascii="Times New Roman" w:hAnsi="Times New Roman" w:cs="Times New Roman"/>
          <w:sz w:val="24"/>
          <w:szCs w:val="24"/>
        </w:rPr>
        <w:br/>
      </w:r>
    </w:p>
    <w:p w14:paraId="0898B100"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Thomas, V. P.; Benedix, M.; Hennig, H.</w:t>
      </w:r>
      <w:r w:rsidRPr="00505D06">
        <w:rPr>
          <w:rFonts w:ascii="Times New Roman" w:hAnsi="Times New Roman" w:cs="Times New Roman"/>
          <w:i/>
          <w:iCs/>
          <w:sz w:val="24"/>
          <w:szCs w:val="24"/>
        </w:rPr>
        <w:t xml:space="preserve"> Z. </w:t>
      </w:r>
      <w:proofErr w:type="spellStart"/>
      <w:r w:rsidRPr="00505D06">
        <w:rPr>
          <w:rFonts w:ascii="Times New Roman" w:hAnsi="Times New Roman" w:cs="Times New Roman"/>
          <w:i/>
          <w:iCs/>
          <w:sz w:val="24"/>
          <w:szCs w:val="24"/>
        </w:rPr>
        <w:t>Anorg</w:t>
      </w:r>
      <w:proofErr w:type="spellEnd"/>
      <w:r w:rsidRPr="00505D06">
        <w:rPr>
          <w:rFonts w:ascii="Times New Roman" w:hAnsi="Times New Roman" w:cs="Times New Roman"/>
          <w:i/>
          <w:iCs/>
          <w:sz w:val="24"/>
          <w:szCs w:val="24"/>
        </w:rPr>
        <w:t xml:space="preserve">. </w:t>
      </w:r>
      <w:proofErr w:type="spellStart"/>
      <w:r w:rsidRPr="00505D06">
        <w:rPr>
          <w:rFonts w:ascii="Times New Roman" w:hAnsi="Times New Roman" w:cs="Times New Roman"/>
          <w:i/>
          <w:iCs/>
          <w:sz w:val="24"/>
          <w:szCs w:val="24"/>
        </w:rPr>
        <w:t>Allg</w:t>
      </w:r>
      <w:proofErr w:type="spellEnd"/>
      <w:r w:rsidRPr="00505D06">
        <w:rPr>
          <w:rFonts w:ascii="Times New Roman" w:hAnsi="Times New Roman" w:cs="Times New Roman"/>
          <w:i/>
          <w:iCs/>
          <w:sz w:val="24"/>
          <w:szCs w:val="24"/>
        </w:rPr>
        <w:t>.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1980</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468</w:t>
      </w:r>
      <w:r w:rsidRPr="00505D06">
        <w:rPr>
          <w:rFonts w:ascii="Times New Roman" w:hAnsi="Times New Roman" w:cs="Times New Roman"/>
          <w:sz w:val="24"/>
          <w:szCs w:val="24"/>
        </w:rPr>
        <w:t>, 213-220.</w:t>
      </w:r>
      <w:r>
        <w:rPr>
          <w:rFonts w:ascii="Times New Roman" w:hAnsi="Times New Roman" w:cs="Times New Roman"/>
          <w:sz w:val="24"/>
          <w:szCs w:val="24"/>
        </w:rPr>
        <w:br/>
      </w:r>
    </w:p>
    <w:p w14:paraId="64CAF190"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proofErr w:type="spellStart"/>
      <w:r w:rsidRPr="00505D06">
        <w:rPr>
          <w:rFonts w:ascii="Times New Roman" w:hAnsi="Times New Roman" w:cs="Times New Roman"/>
          <w:sz w:val="24"/>
          <w:szCs w:val="24"/>
        </w:rPr>
        <w:t>Rummelt</w:t>
      </w:r>
      <w:proofErr w:type="spellEnd"/>
      <w:r w:rsidRPr="00505D06">
        <w:rPr>
          <w:rFonts w:ascii="Times New Roman" w:hAnsi="Times New Roman" w:cs="Times New Roman"/>
          <w:sz w:val="24"/>
          <w:szCs w:val="24"/>
        </w:rPr>
        <w:t xml:space="preserve">, S. M.; Zhong, H.; </w:t>
      </w:r>
      <w:proofErr w:type="spellStart"/>
      <w:r w:rsidRPr="00505D06">
        <w:rPr>
          <w:rFonts w:ascii="Times New Roman" w:hAnsi="Times New Roman" w:cs="Times New Roman"/>
          <w:sz w:val="24"/>
          <w:szCs w:val="24"/>
        </w:rPr>
        <w:t>Korobkov</w:t>
      </w:r>
      <w:proofErr w:type="spellEnd"/>
      <w:r w:rsidRPr="00505D06">
        <w:rPr>
          <w:rFonts w:ascii="Times New Roman" w:hAnsi="Times New Roman" w:cs="Times New Roman"/>
          <w:sz w:val="24"/>
          <w:szCs w:val="24"/>
        </w:rPr>
        <w:t xml:space="preserve">, I.; </w:t>
      </w:r>
      <w:proofErr w:type="spellStart"/>
      <w:r w:rsidRPr="00505D06">
        <w:rPr>
          <w:rFonts w:ascii="Times New Roman" w:hAnsi="Times New Roman" w:cs="Times New Roman"/>
          <w:sz w:val="24"/>
          <w:szCs w:val="24"/>
        </w:rPr>
        <w:t>Chirik</w:t>
      </w:r>
      <w:proofErr w:type="spellEnd"/>
      <w:r w:rsidRPr="00505D06">
        <w:rPr>
          <w:rFonts w:ascii="Times New Roman" w:hAnsi="Times New Roman" w:cs="Times New Roman"/>
          <w:sz w:val="24"/>
          <w:szCs w:val="24"/>
        </w:rPr>
        <w:t xml:space="preserve">, P. J. </w:t>
      </w:r>
      <w:r w:rsidRPr="00505D06">
        <w:rPr>
          <w:rFonts w:ascii="Times New Roman" w:hAnsi="Times New Roman" w:cs="Times New Roman"/>
          <w:i/>
          <w:iCs/>
          <w:sz w:val="24"/>
          <w:szCs w:val="24"/>
        </w:rPr>
        <w:t>J. Am. Chem. Soc</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2018</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140</w:t>
      </w:r>
      <w:r w:rsidRPr="00505D06">
        <w:rPr>
          <w:rFonts w:ascii="Times New Roman" w:hAnsi="Times New Roman" w:cs="Times New Roman"/>
          <w:sz w:val="24"/>
          <w:szCs w:val="24"/>
        </w:rPr>
        <w:t>, 11589</w:t>
      </w:r>
      <w:r w:rsidRPr="00505D06">
        <w:rPr>
          <w:rFonts w:ascii="Times New Roman" w:hAnsi="Times New Roman" w:cs="Times New Roman" w:hint="eastAsia"/>
          <w:sz w:val="24"/>
          <w:szCs w:val="24"/>
        </w:rPr>
        <w:t>-</w:t>
      </w:r>
      <w:r w:rsidRPr="00505D06">
        <w:rPr>
          <w:rFonts w:ascii="Times New Roman" w:hAnsi="Times New Roman" w:cs="Times New Roman"/>
          <w:sz w:val="24"/>
          <w:szCs w:val="24"/>
        </w:rPr>
        <w:t>11593.</w:t>
      </w:r>
      <w:r>
        <w:rPr>
          <w:rFonts w:ascii="Times New Roman" w:hAnsi="Times New Roman" w:cs="Times New Roman"/>
          <w:sz w:val="24"/>
          <w:szCs w:val="24"/>
        </w:rPr>
        <w:br/>
      </w:r>
    </w:p>
    <w:p w14:paraId="58A213BA"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Chu, Q.; Zhang, M.; Ding, C. </w:t>
      </w:r>
      <w:r w:rsidRPr="00505D06">
        <w:rPr>
          <w:rFonts w:ascii="Times New Roman" w:hAnsi="Times New Roman" w:cs="Times New Roman"/>
          <w:i/>
          <w:iCs/>
          <w:sz w:val="24"/>
          <w:szCs w:val="24"/>
        </w:rPr>
        <w:t>Asian J.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2010</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22</w:t>
      </w:r>
      <w:r w:rsidRPr="00505D06">
        <w:rPr>
          <w:rFonts w:ascii="Times New Roman" w:hAnsi="Times New Roman" w:cs="Times New Roman"/>
          <w:sz w:val="24"/>
          <w:szCs w:val="24"/>
        </w:rPr>
        <w:t>, 893-901.</w:t>
      </w:r>
      <w:r>
        <w:rPr>
          <w:rFonts w:ascii="Times New Roman" w:hAnsi="Times New Roman" w:cs="Times New Roman"/>
          <w:sz w:val="24"/>
          <w:szCs w:val="24"/>
        </w:rPr>
        <w:br/>
      </w:r>
    </w:p>
    <w:p w14:paraId="5CDBAE6B"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Connelly, N. G.; Draggett, P. T.; Green, M.; Kuc, T. A. </w:t>
      </w:r>
      <w:r w:rsidRPr="00505D06">
        <w:rPr>
          <w:rFonts w:ascii="Times New Roman" w:hAnsi="Times New Roman" w:cs="Times New Roman"/>
          <w:i/>
          <w:iCs/>
          <w:sz w:val="24"/>
          <w:szCs w:val="24"/>
        </w:rPr>
        <w:t>J.C.S. Dalton Trans.</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1977</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1</w:t>
      </w:r>
      <w:r w:rsidRPr="00505D06">
        <w:rPr>
          <w:rFonts w:ascii="Times New Roman" w:hAnsi="Times New Roman" w:cs="Times New Roman"/>
          <w:sz w:val="24"/>
          <w:szCs w:val="24"/>
        </w:rPr>
        <w:t>, 70-73.</w:t>
      </w:r>
      <w:r>
        <w:rPr>
          <w:rFonts w:ascii="Times New Roman" w:hAnsi="Times New Roman" w:cs="Times New Roman"/>
          <w:sz w:val="24"/>
          <w:szCs w:val="24"/>
        </w:rPr>
        <w:br/>
      </w:r>
    </w:p>
    <w:p w14:paraId="72BF35A1" w14:textId="77777777" w:rsidR="00184C52" w:rsidRPr="00505D06"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color w:val="000000"/>
          <w:sz w:val="23"/>
          <w:szCs w:val="23"/>
        </w:rPr>
        <w:t xml:space="preserve">Miranda, K. M.; Bu, X.; </w:t>
      </w:r>
      <w:proofErr w:type="spellStart"/>
      <w:r w:rsidRPr="00505D06">
        <w:rPr>
          <w:rFonts w:ascii="Times New Roman" w:hAnsi="Times New Roman" w:cs="Times New Roman"/>
          <w:color w:val="000000"/>
          <w:sz w:val="23"/>
          <w:szCs w:val="23"/>
        </w:rPr>
        <w:t>Lorkovic</w:t>
      </w:r>
      <w:proofErr w:type="spellEnd"/>
      <w:r w:rsidRPr="00505D06">
        <w:rPr>
          <w:rFonts w:ascii="Times New Roman" w:hAnsi="Times New Roman" w:cs="Times New Roman"/>
          <w:color w:val="000000"/>
          <w:sz w:val="23"/>
          <w:szCs w:val="23"/>
        </w:rPr>
        <w:t xml:space="preserve">´, I.; Ford, P .C. </w:t>
      </w:r>
      <w:proofErr w:type="spellStart"/>
      <w:r w:rsidRPr="00505D06">
        <w:rPr>
          <w:rFonts w:ascii="Times New Roman" w:hAnsi="Times New Roman" w:cs="Times New Roman"/>
          <w:i/>
          <w:iCs/>
          <w:color w:val="000000"/>
          <w:sz w:val="23"/>
          <w:szCs w:val="23"/>
        </w:rPr>
        <w:t>Inorg</w:t>
      </w:r>
      <w:proofErr w:type="spellEnd"/>
      <w:r w:rsidRPr="00505D06">
        <w:rPr>
          <w:rFonts w:ascii="Times New Roman" w:hAnsi="Times New Roman" w:cs="Times New Roman"/>
          <w:i/>
          <w:iCs/>
          <w:color w:val="000000"/>
          <w:sz w:val="23"/>
          <w:szCs w:val="23"/>
        </w:rPr>
        <w:t xml:space="preserve">. Chem. </w:t>
      </w:r>
      <w:r w:rsidRPr="00505D06">
        <w:rPr>
          <w:rFonts w:ascii="Times New Roman" w:hAnsi="Times New Roman" w:cs="Times New Roman"/>
          <w:b/>
          <w:bCs/>
          <w:color w:val="000000"/>
          <w:sz w:val="23"/>
          <w:szCs w:val="23"/>
        </w:rPr>
        <w:t xml:space="preserve">1997, </w:t>
      </w:r>
      <w:r w:rsidRPr="00505D06">
        <w:rPr>
          <w:rFonts w:ascii="Times New Roman" w:hAnsi="Times New Roman" w:cs="Times New Roman"/>
          <w:i/>
          <w:iCs/>
          <w:color w:val="000000"/>
          <w:sz w:val="23"/>
          <w:szCs w:val="23"/>
        </w:rPr>
        <w:t xml:space="preserve">36, </w:t>
      </w:r>
      <w:r w:rsidRPr="00505D06">
        <w:rPr>
          <w:rFonts w:ascii="Times New Roman" w:hAnsi="Times New Roman" w:cs="Times New Roman"/>
          <w:color w:val="000000"/>
          <w:sz w:val="23"/>
          <w:szCs w:val="23"/>
        </w:rPr>
        <w:t>4838-4848.</w:t>
      </w:r>
      <w:r>
        <w:rPr>
          <w:rFonts w:ascii="Times New Roman" w:hAnsi="Times New Roman" w:cs="Times New Roman"/>
          <w:color w:val="000000"/>
          <w:sz w:val="23"/>
          <w:szCs w:val="23"/>
        </w:rPr>
        <w:br/>
      </w:r>
    </w:p>
    <w:p w14:paraId="2C795DDF"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proofErr w:type="spellStart"/>
      <w:r w:rsidRPr="00505D06">
        <w:rPr>
          <w:rFonts w:ascii="Times New Roman" w:hAnsi="Times New Roman" w:cs="Times New Roman"/>
          <w:color w:val="000000"/>
          <w:sz w:val="23"/>
          <w:szCs w:val="23"/>
        </w:rPr>
        <w:t>Lorkovic</w:t>
      </w:r>
      <w:proofErr w:type="spellEnd"/>
      <w:r w:rsidRPr="00505D06">
        <w:rPr>
          <w:rFonts w:ascii="Times New Roman" w:hAnsi="Times New Roman" w:cs="Times New Roman"/>
          <w:color w:val="000000"/>
          <w:sz w:val="23"/>
          <w:szCs w:val="23"/>
        </w:rPr>
        <w:t xml:space="preserve">, I. M.; Ford, P. C. </w:t>
      </w:r>
      <w:proofErr w:type="spellStart"/>
      <w:r w:rsidRPr="00505D06">
        <w:rPr>
          <w:rFonts w:ascii="Times New Roman" w:hAnsi="Times New Roman" w:cs="Times New Roman"/>
          <w:i/>
          <w:iCs/>
          <w:color w:val="000000"/>
          <w:sz w:val="23"/>
          <w:szCs w:val="23"/>
        </w:rPr>
        <w:t>Inorg</w:t>
      </w:r>
      <w:proofErr w:type="spellEnd"/>
      <w:r w:rsidRPr="00505D06">
        <w:rPr>
          <w:rFonts w:ascii="Times New Roman" w:hAnsi="Times New Roman" w:cs="Times New Roman"/>
          <w:i/>
          <w:iCs/>
          <w:color w:val="000000"/>
          <w:sz w:val="23"/>
          <w:szCs w:val="23"/>
        </w:rPr>
        <w:t xml:space="preserve">. Chem. </w:t>
      </w:r>
      <w:r w:rsidRPr="00505D06">
        <w:rPr>
          <w:rFonts w:ascii="Times New Roman" w:hAnsi="Times New Roman" w:cs="Times New Roman"/>
          <w:b/>
          <w:bCs/>
          <w:color w:val="000000"/>
          <w:sz w:val="23"/>
          <w:szCs w:val="23"/>
        </w:rPr>
        <w:t xml:space="preserve">1999, </w:t>
      </w:r>
      <w:r w:rsidRPr="00505D06">
        <w:rPr>
          <w:rFonts w:ascii="Times New Roman" w:hAnsi="Times New Roman" w:cs="Times New Roman"/>
          <w:i/>
          <w:iCs/>
          <w:color w:val="000000"/>
          <w:sz w:val="23"/>
          <w:szCs w:val="23"/>
        </w:rPr>
        <w:t xml:space="preserve">38, </w:t>
      </w:r>
      <w:r w:rsidRPr="00505D06">
        <w:rPr>
          <w:rFonts w:ascii="Times New Roman" w:hAnsi="Times New Roman" w:cs="Times New Roman"/>
          <w:color w:val="000000"/>
          <w:sz w:val="23"/>
          <w:szCs w:val="23"/>
        </w:rPr>
        <w:t xml:space="preserve">1467-1473. </w:t>
      </w:r>
      <w:r>
        <w:rPr>
          <w:rFonts w:ascii="Times New Roman" w:hAnsi="Times New Roman" w:cs="Times New Roman"/>
          <w:sz w:val="24"/>
          <w:szCs w:val="24"/>
        </w:rPr>
        <w:br/>
      </w:r>
    </w:p>
    <w:p w14:paraId="4712FB91"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Slebodnick, C.; Seok, W. K.; Kim, K. M.; </w:t>
      </w:r>
      <w:proofErr w:type="spellStart"/>
      <w:r w:rsidRPr="00505D06">
        <w:rPr>
          <w:rFonts w:ascii="Times New Roman" w:hAnsi="Times New Roman" w:cs="Times New Roman"/>
          <w:sz w:val="24"/>
          <w:szCs w:val="24"/>
        </w:rPr>
        <w:t>Ibers</w:t>
      </w:r>
      <w:proofErr w:type="spellEnd"/>
      <w:r w:rsidRPr="00505D06">
        <w:rPr>
          <w:rFonts w:ascii="Times New Roman" w:hAnsi="Times New Roman" w:cs="Times New Roman"/>
          <w:sz w:val="24"/>
          <w:szCs w:val="24"/>
        </w:rPr>
        <w:t xml:space="preserve">, J. A. </w:t>
      </w:r>
      <w:proofErr w:type="spellStart"/>
      <w:r w:rsidRPr="00505D06">
        <w:rPr>
          <w:rFonts w:ascii="Times New Roman" w:hAnsi="Times New Roman" w:cs="Times New Roman"/>
          <w:i/>
          <w:iCs/>
          <w:sz w:val="24"/>
          <w:szCs w:val="24"/>
        </w:rPr>
        <w:t>Inorg</w:t>
      </w:r>
      <w:proofErr w:type="spellEnd"/>
      <w:r>
        <w:rPr>
          <w:rFonts w:ascii="Times New Roman" w:hAnsi="Times New Roman" w:cs="Times New Roman"/>
          <w:i/>
          <w:iCs/>
          <w:sz w:val="24"/>
          <w:szCs w:val="24"/>
        </w:rPr>
        <w:t>.</w:t>
      </w:r>
      <w:r w:rsidRPr="00505D06">
        <w:rPr>
          <w:rFonts w:ascii="Times New Roman" w:hAnsi="Times New Roman" w:cs="Times New Roman"/>
          <w:i/>
          <w:iCs/>
          <w:sz w:val="24"/>
          <w:szCs w:val="24"/>
        </w:rPr>
        <w:t xml:space="preserve"> Chim</w:t>
      </w:r>
      <w:r>
        <w:rPr>
          <w:rFonts w:ascii="Times New Roman" w:hAnsi="Times New Roman" w:cs="Times New Roman"/>
          <w:i/>
          <w:iCs/>
          <w:sz w:val="24"/>
          <w:szCs w:val="24"/>
        </w:rPr>
        <w:t>.</w:t>
      </w:r>
      <w:r w:rsidRPr="00505D06">
        <w:rPr>
          <w:rFonts w:ascii="Times New Roman" w:hAnsi="Times New Roman" w:cs="Times New Roman"/>
          <w:i/>
          <w:iCs/>
          <w:sz w:val="24"/>
          <w:szCs w:val="24"/>
        </w:rPr>
        <w:t xml:space="preserve"> Acta. </w:t>
      </w:r>
      <w:r w:rsidRPr="00505D06">
        <w:rPr>
          <w:rFonts w:ascii="Times New Roman" w:hAnsi="Times New Roman" w:cs="Times New Roman"/>
          <w:b/>
          <w:bCs/>
          <w:sz w:val="24"/>
          <w:szCs w:val="24"/>
        </w:rPr>
        <w:t>1996</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243</w:t>
      </w:r>
      <w:r w:rsidRPr="00505D06">
        <w:rPr>
          <w:rFonts w:ascii="Times New Roman" w:hAnsi="Times New Roman" w:cs="Times New Roman"/>
          <w:sz w:val="24"/>
          <w:szCs w:val="24"/>
        </w:rPr>
        <w:t xml:space="preserve">, 57-65. </w:t>
      </w:r>
    </w:p>
    <w:p w14:paraId="3E49D56C" w14:textId="77777777" w:rsidR="00184C52" w:rsidRDefault="00184C52" w:rsidP="00184C52">
      <w:pPr>
        <w:pStyle w:val="ListParagraph"/>
        <w:spacing w:after="0" w:line="240" w:lineRule="auto"/>
        <w:ind w:left="360"/>
        <w:rPr>
          <w:rFonts w:ascii="Times New Roman" w:hAnsi="Times New Roman" w:cs="Times New Roman"/>
          <w:sz w:val="24"/>
          <w:szCs w:val="24"/>
        </w:rPr>
      </w:pPr>
    </w:p>
    <w:p w14:paraId="318D71B8"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proofErr w:type="spellStart"/>
      <w:r>
        <w:rPr>
          <w:rFonts w:ascii="TimesNewRomanPSMT" w:hAnsi="TimesNewRomanPSMT" w:cs="TimesNewRomanPSMT"/>
          <w:sz w:val="24"/>
          <w:szCs w:val="24"/>
        </w:rPr>
        <w:t>Imbeaux</w:t>
      </w:r>
      <w:proofErr w:type="spellEnd"/>
      <w:r>
        <w:rPr>
          <w:rFonts w:ascii="TimesNewRomanPSMT" w:hAnsi="TimesNewRomanPSMT" w:cs="TimesNewRomanPSMT"/>
          <w:sz w:val="24"/>
          <w:szCs w:val="24"/>
        </w:rPr>
        <w:t xml:space="preserve">, J. C.; </w:t>
      </w:r>
      <w:proofErr w:type="spellStart"/>
      <w:r>
        <w:rPr>
          <w:rFonts w:ascii="TimesNewRomanPSMT" w:hAnsi="TimesNewRomanPSMT" w:cs="TimesNewRomanPSMT"/>
          <w:sz w:val="24"/>
          <w:szCs w:val="24"/>
        </w:rPr>
        <w:t>Saveant</w:t>
      </w:r>
      <w:proofErr w:type="spellEnd"/>
      <w:r>
        <w:rPr>
          <w:rFonts w:ascii="TimesNewRomanPSMT" w:hAnsi="TimesNewRomanPSMT" w:cs="TimesNewRomanPSMT"/>
          <w:sz w:val="24"/>
          <w:szCs w:val="24"/>
        </w:rPr>
        <w:t xml:space="preserve">, J. M. </w:t>
      </w:r>
      <w:r>
        <w:rPr>
          <w:rFonts w:ascii="TimesNewRomanPSMT" w:hAnsi="TimesNewRomanPSMT" w:cs="TimesNewRomanPSMT"/>
          <w:i/>
          <w:iCs/>
          <w:sz w:val="24"/>
          <w:szCs w:val="24"/>
        </w:rPr>
        <w:t xml:space="preserve">J. </w:t>
      </w:r>
      <w:proofErr w:type="spellStart"/>
      <w:r w:rsidRPr="00721CB5">
        <w:rPr>
          <w:rFonts w:ascii="TimesNewRomanPSMT" w:hAnsi="TimesNewRomanPSMT" w:cs="TimesNewRomanPSMT"/>
          <w:i/>
          <w:iCs/>
          <w:sz w:val="24"/>
          <w:szCs w:val="24"/>
        </w:rPr>
        <w:t>Electroana</w:t>
      </w:r>
      <w:r>
        <w:rPr>
          <w:rFonts w:ascii="TimesNewRomanPSMT" w:hAnsi="TimesNewRomanPSMT" w:cs="TimesNewRomanPSMT"/>
          <w:i/>
          <w:iCs/>
          <w:sz w:val="24"/>
          <w:szCs w:val="24"/>
        </w:rPr>
        <w:t>l</w:t>
      </w:r>
      <w:proofErr w:type="spellEnd"/>
      <w:r>
        <w:rPr>
          <w:rFonts w:ascii="TimesNewRomanPSMT" w:hAnsi="TimesNewRomanPSMT" w:cs="TimesNewRomanPSMT"/>
          <w:i/>
          <w:iCs/>
          <w:sz w:val="24"/>
          <w:szCs w:val="24"/>
        </w:rPr>
        <w:t>.</w:t>
      </w:r>
      <w:r w:rsidRPr="00721CB5">
        <w:rPr>
          <w:rFonts w:ascii="TimesNewRomanPSMT" w:hAnsi="TimesNewRomanPSMT" w:cs="TimesNewRomanPSMT"/>
          <w:i/>
          <w:iCs/>
          <w:sz w:val="24"/>
          <w:szCs w:val="24"/>
        </w:rPr>
        <w:t xml:space="preserve"> Chem</w:t>
      </w:r>
      <w:r>
        <w:rPr>
          <w:rFonts w:ascii="TimesNewRomanPSMT" w:hAnsi="TimesNewRomanPSMT" w:cs="TimesNewRomanPSMT"/>
          <w:i/>
          <w:iCs/>
          <w:sz w:val="24"/>
          <w:szCs w:val="24"/>
        </w:rPr>
        <w:t>.</w:t>
      </w:r>
      <w:r w:rsidRPr="00721CB5">
        <w:rPr>
          <w:rFonts w:ascii="TimesNewRomanPSMT" w:hAnsi="TimesNewRomanPSMT" w:cs="TimesNewRomanPSMT"/>
          <w:i/>
          <w:iCs/>
          <w:sz w:val="24"/>
          <w:szCs w:val="24"/>
        </w:rPr>
        <w:t xml:space="preserve"> </w:t>
      </w:r>
      <w:proofErr w:type="spellStart"/>
      <w:r w:rsidRPr="00721CB5">
        <w:rPr>
          <w:rFonts w:ascii="TimesNewRomanPSMT" w:hAnsi="TimesNewRomanPSMT" w:cs="TimesNewRomanPSMT"/>
          <w:i/>
          <w:iCs/>
          <w:sz w:val="24"/>
          <w:szCs w:val="24"/>
        </w:rPr>
        <w:t>Interf</w:t>
      </w:r>
      <w:proofErr w:type="spellEnd"/>
      <w:r>
        <w:rPr>
          <w:rFonts w:ascii="TimesNewRomanPSMT" w:hAnsi="TimesNewRomanPSMT" w:cs="TimesNewRomanPSMT"/>
          <w:i/>
          <w:iCs/>
          <w:sz w:val="24"/>
          <w:szCs w:val="24"/>
        </w:rPr>
        <w:t>.</w:t>
      </w:r>
      <w:r w:rsidRPr="00721CB5">
        <w:rPr>
          <w:rFonts w:ascii="TimesNewRomanPSMT" w:hAnsi="TimesNewRomanPSMT" w:cs="TimesNewRomanPSMT"/>
          <w:i/>
          <w:iCs/>
          <w:sz w:val="24"/>
          <w:szCs w:val="24"/>
        </w:rPr>
        <w:t xml:space="preserve"> </w:t>
      </w:r>
      <w:proofErr w:type="spellStart"/>
      <w:r w:rsidRPr="00721CB5">
        <w:rPr>
          <w:rFonts w:ascii="TimesNewRomanPSMT" w:hAnsi="TimesNewRomanPSMT" w:cs="TimesNewRomanPSMT"/>
          <w:i/>
          <w:iCs/>
          <w:sz w:val="24"/>
          <w:szCs w:val="24"/>
        </w:rPr>
        <w:t>Electrochem</w:t>
      </w:r>
      <w:proofErr w:type="spellEnd"/>
      <w:r>
        <w:rPr>
          <w:rFonts w:ascii="TimesNewRomanPSMT" w:hAnsi="TimesNewRomanPSMT" w:cs="TimesNewRomanPSMT"/>
          <w:i/>
          <w:iCs/>
          <w:sz w:val="24"/>
          <w:szCs w:val="24"/>
        </w:rPr>
        <w:t xml:space="preserve">. </w:t>
      </w:r>
      <w:r>
        <w:rPr>
          <w:rFonts w:ascii="TimesNewRomanPSMT" w:hAnsi="TimesNewRomanPSMT" w:cs="TimesNewRomanPSMT"/>
          <w:b/>
          <w:bCs/>
          <w:sz w:val="24"/>
          <w:szCs w:val="24"/>
        </w:rPr>
        <w:t>1973</w:t>
      </w:r>
      <w:r>
        <w:rPr>
          <w:rFonts w:ascii="TimesNewRomanPSMT" w:hAnsi="TimesNewRomanPSMT" w:cs="TimesNewRomanPSMT"/>
          <w:sz w:val="24"/>
          <w:szCs w:val="24"/>
        </w:rPr>
        <w:t xml:space="preserve">, </w:t>
      </w:r>
      <w:r>
        <w:rPr>
          <w:rFonts w:ascii="TimesNewRomanPSMT" w:hAnsi="TimesNewRomanPSMT" w:cs="TimesNewRomanPSMT"/>
          <w:i/>
          <w:iCs/>
          <w:sz w:val="24"/>
          <w:szCs w:val="24"/>
        </w:rPr>
        <w:t>44</w:t>
      </w:r>
      <w:r>
        <w:rPr>
          <w:rFonts w:ascii="TimesNewRomanPSMT" w:hAnsi="TimesNewRomanPSMT" w:cs="TimesNewRomanPSMT"/>
          <w:sz w:val="24"/>
          <w:szCs w:val="24"/>
        </w:rPr>
        <w:t>,</w:t>
      </w:r>
      <w:r w:rsidRPr="00721CB5">
        <w:rPr>
          <w:rFonts w:ascii="TimesNewRomanPSMT" w:hAnsi="TimesNewRomanPSMT" w:cs="TimesNewRomanPSMT"/>
          <w:sz w:val="24"/>
          <w:szCs w:val="24"/>
        </w:rPr>
        <w:t xml:space="preserve"> 169-187</w:t>
      </w:r>
      <w:r>
        <w:rPr>
          <w:rFonts w:ascii="TimesNewRomanPSMT" w:hAnsi="TimesNewRomanPSMT" w:cs="TimesNewRomanPSMT"/>
          <w:sz w:val="24"/>
          <w:szCs w:val="24"/>
        </w:rPr>
        <w:t>.</w:t>
      </w:r>
    </w:p>
    <w:p w14:paraId="1A505F63" w14:textId="77777777" w:rsidR="00184C52" w:rsidRDefault="00184C52" w:rsidP="00184C52">
      <w:pPr>
        <w:pStyle w:val="ListParagraph"/>
        <w:spacing w:after="0" w:line="240" w:lineRule="auto"/>
        <w:ind w:left="360"/>
        <w:rPr>
          <w:rFonts w:ascii="Times New Roman" w:hAnsi="Times New Roman" w:cs="Times New Roman"/>
          <w:sz w:val="24"/>
          <w:szCs w:val="24"/>
        </w:rPr>
      </w:pPr>
    </w:p>
    <w:p w14:paraId="18680DA4" w14:textId="77777777" w:rsidR="00184C52" w:rsidRPr="00E324EB" w:rsidRDefault="00184C52" w:rsidP="00184C52">
      <w:pPr>
        <w:pStyle w:val="ListParagraph"/>
        <w:numPr>
          <w:ilvl w:val="0"/>
          <w:numId w:val="18"/>
        </w:numPr>
        <w:ind w:left="360"/>
        <w:rPr>
          <w:rFonts w:ascii="Times New Roman" w:hAnsi="Times New Roman" w:cs="Times New Roman"/>
          <w:sz w:val="24"/>
          <w:szCs w:val="24"/>
        </w:rPr>
      </w:pPr>
      <w:r w:rsidRPr="00E324EB">
        <w:rPr>
          <w:rFonts w:ascii="Times New Roman" w:hAnsi="Times New Roman" w:cs="Times New Roman"/>
          <w:sz w:val="24"/>
          <w:szCs w:val="24"/>
        </w:rPr>
        <w:t xml:space="preserve">Dalrymple-Alford, P.; </w:t>
      </w:r>
      <w:proofErr w:type="spellStart"/>
      <w:r w:rsidRPr="00E324EB">
        <w:rPr>
          <w:rFonts w:ascii="Times New Roman" w:hAnsi="Times New Roman" w:cs="Times New Roman"/>
          <w:sz w:val="24"/>
          <w:szCs w:val="24"/>
        </w:rPr>
        <w:t>Goto</w:t>
      </w:r>
      <w:proofErr w:type="spellEnd"/>
      <w:r w:rsidRPr="00E324EB">
        <w:rPr>
          <w:rFonts w:ascii="Times New Roman" w:hAnsi="Times New Roman" w:cs="Times New Roman"/>
          <w:sz w:val="24"/>
          <w:szCs w:val="24"/>
        </w:rPr>
        <w:t xml:space="preserve">, M.; Oldham, K. B. </w:t>
      </w:r>
      <w:r w:rsidRPr="00741FB6">
        <w:rPr>
          <w:rFonts w:ascii="Times New Roman" w:hAnsi="Times New Roman" w:cs="Times New Roman"/>
          <w:i/>
          <w:iCs/>
          <w:sz w:val="24"/>
          <w:szCs w:val="24"/>
        </w:rPr>
        <w:t xml:space="preserve">J. </w:t>
      </w:r>
      <w:proofErr w:type="spellStart"/>
      <w:r w:rsidRPr="00741FB6">
        <w:rPr>
          <w:rFonts w:ascii="Times New Roman" w:hAnsi="Times New Roman" w:cs="Times New Roman"/>
          <w:i/>
          <w:iCs/>
          <w:sz w:val="24"/>
          <w:szCs w:val="24"/>
        </w:rPr>
        <w:t>Electroanal</w:t>
      </w:r>
      <w:proofErr w:type="spellEnd"/>
      <w:r w:rsidRPr="00741FB6">
        <w:rPr>
          <w:rFonts w:ascii="Times New Roman" w:hAnsi="Times New Roman" w:cs="Times New Roman"/>
          <w:i/>
          <w:iCs/>
          <w:sz w:val="24"/>
          <w:szCs w:val="24"/>
        </w:rPr>
        <w:t>. Chem</w:t>
      </w:r>
      <w:r w:rsidRPr="00E324EB">
        <w:rPr>
          <w:rFonts w:ascii="Times New Roman" w:hAnsi="Times New Roman" w:cs="Times New Roman"/>
          <w:sz w:val="24"/>
          <w:szCs w:val="24"/>
        </w:rPr>
        <w:t xml:space="preserve">. </w:t>
      </w:r>
      <w:r w:rsidRPr="00741FB6">
        <w:rPr>
          <w:rFonts w:ascii="Times New Roman" w:hAnsi="Times New Roman" w:cs="Times New Roman"/>
          <w:b/>
          <w:bCs/>
          <w:sz w:val="24"/>
          <w:szCs w:val="24"/>
        </w:rPr>
        <w:t>1977</w:t>
      </w:r>
      <w:r w:rsidRPr="00E324EB">
        <w:rPr>
          <w:rFonts w:ascii="Times New Roman" w:hAnsi="Times New Roman" w:cs="Times New Roman"/>
          <w:sz w:val="24"/>
          <w:szCs w:val="24"/>
        </w:rPr>
        <w:t xml:space="preserve">, </w:t>
      </w:r>
      <w:r w:rsidRPr="00741FB6">
        <w:rPr>
          <w:rFonts w:ascii="Times New Roman" w:hAnsi="Times New Roman" w:cs="Times New Roman"/>
          <w:i/>
          <w:iCs/>
          <w:sz w:val="24"/>
          <w:szCs w:val="24"/>
        </w:rPr>
        <w:t>85</w:t>
      </w:r>
      <w:r w:rsidRPr="00E324EB">
        <w:rPr>
          <w:rFonts w:ascii="Times New Roman" w:hAnsi="Times New Roman" w:cs="Times New Roman"/>
          <w:sz w:val="24"/>
          <w:szCs w:val="24"/>
        </w:rPr>
        <w:t>, 1</w:t>
      </w:r>
      <w:r>
        <w:rPr>
          <w:rFonts w:ascii="Times New Roman" w:hAnsi="Times New Roman" w:cs="Times New Roman" w:hint="eastAsia"/>
          <w:sz w:val="24"/>
          <w:szCs w:val="24"/>
        </w:rPr>
        <w:t>-</w:t>
      </w:r>
      <w:r w:rsidRPr="00E324EB">
        <w:rPr>
          <w:rFonts w:ascii="Times New Roman" w:hAnsi="Times New Roman" w:cs="Times New Roman"/>
          <w:sz w:val="24"/>
          <w:szCs w:val="24"/>
        </w:rPr>
        <w:t>15</w:t>
      </w:r>
      <w:r>
        <w:rPr>
          <w:rFonts w:ascii="Times New Roman" w:hAnsi="Times New Roman" w:cs="Times New Roman"/>
          <w:sz w:val="24"/>
          <w:szCs w:val="24"/>
        </w:rPr>
        <w:t>.</w:t>
      </w:r>
    </w:p>
    <w:p w14:paraId="6AE01AA7" w14:textId="77777777" w:rsidR="00184C52" w:rsidRPr="00E11369" w:rsidRDefault="00184C52" w:rsidP="00184C52">
      <w:pPr>
        <w:pStyle w:val="ListParagraph"/>
        <w:ind w:left="360"/>
        <w:rPr>
          <w:rFonts w:ascii="Times New Roman" w:hAnsi="Times New Roman" w:cs="Times New Roman"/>
          <w:sz w:val="24"/>
          <w:szCs w:val="24"/>
        </w:rPr>
      </w:pPr>
    </w:p>
    <w:p w14:paraId="326B5CD9" w14:textId="77777777" w:rsidR="00184C52" w:rsidRPr="00E11369" w:rsidRDefault="00184C52" w:rsidP="00184C52">
      <w:pPr>
        <w:pStyle w:val="ListParagraph"/>
        <w:numPr>
          <w:ilvl w:val="0"/>
          <w:numId w:val="18"/>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Rahman, M. H.; Atifi, A.; Rosenthal, J.; Ryan, M. D. </w:t>
      </w:r>
      <w:proofErr w:type="spellStart"/>
      <w:r>
        <w:rPr>
          <w:rFonts w:ascii="Times New Roman" w:hAnsi="Times New Roman" w:cs="Times New Roman"/>
          <w:i/>
          <w:iCs/>
          <w:sz w:val="24"/>
          <w:szCs w:val="24"/>
        </w:rPr>
        <w:t>Inorg</w:t>
      </w:r>
      <w:proofErr w:type="spellEnd"/>
      <w:r>
        <w:rPr>
          <w:rFonts w:ascii="Times New Roman" w:hAnsi="Times New Roman" w:cs="Times New Roman"/>
          <w:i/>
          <w:iCs/>
          <w:sz w:val="24"/>
          <w:szCs w:val="24"/>
        </w:rPr>
        <w:t>. Chem.</w:t>
      </w:r>
      <w:r>
        <w:rPr>
          <w:rFonts w:ascii="Times New Roman" w:hAnsi="Times New Roman" w:cs="Times New Roman"/>
          <w:sz w:val="24"/>
          <w:szCs w:val="24"/>
        </w:rPr>
        <w:t xml:space="preserve"> </w:t>
      </w:r>
      <w:r>
        <w:rPr>
          <w:rFonts w:ascii="Times New Roman" w:hAnsi="Times New Roman" w:cs="Times New Roman"/>
          <w:b/>
          <w:bCs/>
          <w:sz w:val="24"/>
          <w:szCs w:val="24"/>
        </w:rPr>
        <w:t>2021</w:t>
      </w:r>
      <w:r>
        <w:rPr>
          <w:rFonts w:ascii="Times New Roman" w:hAnsi="Times New Roman" w:cs="Times New Roman"/>
          <w:sz w:val="24"/>
          <w:szCs w:val="24"/>
        </w:rPr>
        <w:t>,</w:t>
      </w:r>
      <w:r w:rsidRPr="00E11369">
        <w:rPr>
          <w:rFonts w:ascii="Times New Roman" w:hAnsi="Times New Roman" w:cs="Times New Roman"/>
          <w:sz w:val="24"/>
          <w:szCs w:val="24"/>
        </w:rPr>
        <w:t xml:space="preserve"> </w:t>
      </w:r>
      <w:r>
        <w:rPr>
          <w:rFonts w:ascii="Times New Roman" w:hAnsi="Times New Roman" w:cs="Times New Roman"/>
          <w:i/>
          <w:iCs/>
          <w:sz w:val="24"/>
          <w:szCs w:val="24"/>
        </w:rPr>
        <w:t>60</w:t>
      </w:r>
      <w:r w:rsidRPr="00E11369">
        <w:rPr>
          <w:rFonts w:ascii="Times New Roman" w:hAnsi="Times New Roman" w:cs="Times New Roman"/>
          <w:sz w:val="24"/>
          <w:szCs w:val="24"/>
        </w:rPr>
        <w:t xml:space="preserve">, </w:t>
      </w:r>
      <w:r>
        <w:rPr>
          <w:rFonts w:ascii="Times New Roman" w:hAnsi="Times New Roman" w:cs="Times New Roman"/>
          <w:sz w:val="24"/>
          <w:szCs w:val="24"/>
        </w:rPr>
        <w:t>10631-10641.</w:t>
      </w:r>
      <w:r w:rsidRPr="00E11369">
        <w:rPr>
          <w:rFonts w:ascii="Times New Roman" w:hAnsi="Times New Roman" w:cs="Times New Roman"/>
          <w:sz w:val="24"/>
          <w:szCs w:val="24"/>
        </w:rPr>
        <w:br/>
      </w:r>
    </w:p>
    <w:p w14:paraId="5BD5C520"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Frisch, M. J.; Trucks, G. W.; Schlegel, H. B.; </w:t>
      </w:r>
      <w:proofErr w:type="spellStart"/>
      <w:r w:rsidRPr="00505D06">
        <w:rPr>
          <w:rFonts w:ascii="Times New Roman" w:hAnsi="Times New Roman" w:cs="Times New Roman"/>
          <w:sz w:val="24"/>
          <w:szCs w:val="24"/>
        </w:rPr>
        <w:t>Scuseria</w:t>
      </w:r>
      <w:proofErr w:type="spellEnd"/>
      <w:r w:rsidRPr="00505D06">
        <w:rPr>
          <w:rFonts w:ascii="Times New Roman" w:hAnsi="Times New Roman" w:cs="Times New Roman"/>
          <w:sz w:val="24"/>
          <w:szCs w:val="24"/>
        </w:rPr>
        <w:t xml:space="preserve">, G. E.; Robb, M. A.; Cheeseman, J. R.; </w:t>
      </w:r>
      <w:proofErr w:type="spellStart"/>
      <w:r w:rsidRPr="00505D06">
        <w:rPr>
          <w:rFonts w:ascii="Times New Roman" w:hAnsi="Times New Roman" w:cs="Times New Roman"/>
          <w:sz w:val="24"/>
          <w:szCs w:val="24"/>
        </w:rPr>
        <w:t>Scalmani</w:t>
      </w:r>
      <w:proofErr w:type="spellEnd"/>
      <w:r w:rsidRPr="00505D06">
        <w:rPr>
          <w:rFonts w:ascii="Times New Roman" w:hAnsi="Times New Roman" w:cs="Times New Roman"/>
          <w:sz w:val="24"/>
          <w:szCs w:val="24"/>
        </w:rPr>
        <w:t xml:space="preserve">, G.; Barone, V.; </w:t>
      </w:r>
      <w:proofErr w:type="spellStart"/>
      <w:r w:rsidRPr="00505D06">
        <w:rPr>
          <w:rFonts w:ascii="Times New Roman" w:hAnsi="Times New Roman" w:cs="Times New Roman"/>
          <w:sz w:val="24"/>
          <w:szCs w:val="24"/>
        </w:rPr>
        <w:t>Mennucci</w:t>
      </w:r>
      <w:proofErr w:type="spellEnd"/>
      <w:r w:rsidRPr="00505D06">
        <w:rPr>
          <w:rFonts w:ascii="Times New Roman" w:hAnsi="Times New Roman" w:cs="Times New Roman"/>
          <w:sz w:val="24"/>
          <w:szCs w:val="24"/>
        </w:rPr>
        <w:t xml:space="preserve">, B.; Petersson, G. A.; </w:t>
      </w:r>
      <w:proofErr w:type="spellStart"/>
      <w:r w:rsidRPr="00505D06">
        <w:rPr>
          <w:rFonts w:ascii="Times New Roman" w:hAnsi="Times New Roman" w:cs="Times New Roman"/>
          <w:sz w:val="24"/>
          <w:szCs w:val="24"/>
        </w:rPr>
        <w:t>Nakatsuji</w:t>
      </w:r>
      <w:proofErr w:type="spellEnd"/>
      <w:r w:rsidRPr="00505D06">
        <w:rPr>
          <w:rFonts w:ascii="Times New Roman" w:hAnsi="Times New Roman" w:cs="Times New Roman"/>
          <w:sz w:val="24"/>
          <w:szCs w:val="24"/>
        </w:rPr>
        <w:t xml:space="preserve">, H.; Caricato, M.; Li, X.; </w:t>
      </w:r>
      <w:proofErr w:type="spellStart"/>
      <w:r w:rsidRPr="00505D06">
        <w:rPr>
          <w:rFonts w:ascii="Times New Roman" w:hAnsi="Times New Roman" w:cs="Times New Roman"/>
          <w:sz w:val="24"/>
          <w:szCs w:val="24"/>
        </w:rPr>
        <w:t>Hratchian</w:t>
      </w:r>
      <w:proofErr w:type="spellEnd"/>
      <w:r w:rsidRPr="00505D06">
        <w:rPr>
          <w:rFonts w:ascii="Times New Roman" w:hAnsi="Times New Roman" w:cs="Times New Roman"/>
          <w:sz w:val="24"/>
          <w:szCs w:val="24"/>
        </w:rPr>
        <w:t xml:space="preserve">, H. P.; Izmaylov, A. F.; </w:t>
      </w:r>
      <w:proofErr w:type="spellStart"/>
      <w:r w:rsidRPr="00505D06">
        <w:rPr>
          <w:rFonts w:ascii="Times New Roman" w:hAnsi="Times New Roman" w:cs="Times New Roman"/>
          <w:sz w:val="24"/>
          <w:szCs w:val="24"/>
        </w:rPr>
        <w:t>Bloino</w:t>
      </w:r>
      <w:proofErr w:type="spellEnd"/>
      <w:r w:rsidRPr="00505D06">
        <w:rPr>
          <w:rFonts w:ascii="Times New Roman" w:hAnsi="Times New Roman" w:cs="Times New Roman"/>
          <w:sz w:val="24"/>
          <w:szCs w:val="24"/>
        </w:rPr>
        <w:t xml:space="preserve">, J.; Zheng, G.; Sonnenberg, J. L.; Hada, M.; Ehara, M.; Toyota, K.; Fukuda, R.; Hasegawa, J.; Ishida, M.; Nakajima, T.; Honda, Y.; Kitao, O.; Nakai, H.; </w:t>
      </w:r>
      <w:proofErr w:type="spellStart"/>
      <w:r w:rsidRPr="00505D06">
        <w:rPr>
          <w:rFonts w:ascii="Times New Roman" w:hAnsi="Times New Roman" w:cs="Times New Roman"/>
          <w:sz w:val="24"/>
          <w:szCs w:val="24"/>
        </w:rPr>
        <w:t>Vreven</w:t>
      </w:r>
      <w:proofErr w:type="spellEnd"/>
      <w:r w:rsidRPr="00505D06">
        <w:rPr>
          <w:rFonts w:ascii="Times New Roman" w:hAnsi="Times New Roman" w:cs="Times New Roman"/>
          <w:sz w:val="24"/>
          <w:szCs w:val="24"/>
        </w:rPr>
        <w:t xml:space="preserve">, T.; Montgomery Jr., J. A.; Peralta, J. E.; </w:t>
      </w:r>
      <w:proofErr w:type="spellStart"/>
      <w:r w:rsidRPr="00505D06">
        <w:rPr>
          <w:rFonts w:ascii="Times New Roman" w:hAnsi="Times New Roman" w:cs="Times New Roman"/>
          <w:sz w:val="24"/>
          <w:szCs w:val="24"/>
        </w:rPr>
        <w:t>Ogliaro</w:t>
      </w:r>
      <w:proofErr w:type="spellEnd"/>
      <w:r w:rsidRPr="00505D06">
        <w:rPr>
          <w:rFonts w:ascii="Times New Roman" w:hAnsi="Times New Roman" w:cs="Times New Roman"/>
          <w:sz w:val="24"/>
          <w:szCs w:val="24"/>
        </w:rPr>
        <w:t xml:space="preserve">, F.; Bearpark, M. J.; Heyd, J.; Brothers, E. N.; Kudin, K. N.; Staroverov, V. N.; Kobayashi, R.; Normand, J.; </w:t>
      </w:r>
      <w:proofErr w:type="spellStart"/>
      <w:r w:rsidRPr="00505D06">
        <w:rPr>
          <w:rFonts w:ascii="Times New Roman" w:hAnsi="Times New Roman" w:cs="Times New Roman"/>
          <w:sz w:val="24"/>
          <w:szCs w:val="24"/>
        </w:rPr>
        <w:t>Raghavachari</w:t>
      </w:r>
      <w:proofErr w:type="spellEnd"/>
      <w:r w:rsidRPr="00505D06">
        <w:rPr>
          <w:rFonts w:ascii="Times New Roman" w:hAnsi="Times New Roman" w:cs="Times New Roman"/>
          <w:sz w:val="24"/>
          <w:szCs w:val="24"/>
        </w:rPr>
        <w:t xml:space="preserve">, K.; Rendell, A. P.; Burant, J. C.; Iyengar, S. S.; Tomasi, J.; </w:t>
      </w:r>
      <w:proofErr w:type="spellStart"/>
      <w:r w:rsidRPr="00505D06">
        <w:rPr>
          <w:rFonts w:ascii="Times New Roman" w:hAnsi="Times New Roman" w:cs="Times New Roman"/>
          <w:sz w:val="24"/>
          <w:szCs w:val="24"/>
        </w:rPr>
        <w:t>Cossi</w:t>
      </w:r>
      <w:proofErr w:type="spellEnd"/>
      <w:r w:rsidRPr="00505D06">
        <w:rPr>
          <w:rFonts w:ascii="Times New Roman" w:hAnsi="Times New Roman" w:cs="Times New Roman"/>
          <w:sz w:val="24"/>
          <w:szCs w:val="24"/>
        </w:rPr>
        <w:t xml:space="preserve">, M.; Rega, N.; Millam, N. J.; Klene, M.; Knox, J. E.; Cross, J. B.; Bakken, V.; Adamo, C.; Jaramillo, J.; Gomperts, R.; Stratmann, R. E.; </w:t>
      </w:r>
      <w:proofErr w:type="spellStart"/>
      <w:r w:rsidRPr="00505D06">
        <w:rPr>
          <w:rFonts w:ascii="Times New Roman" w:hAnsi="Times New Roman" w:cs="Times New Roman"/>
          <w:sz w:val="24"/>
          <w:szCs w:val="24"/>
        </w:rPr>
        <w:t>Yazyev</w:t>
      </w:r>
      <w:proofErr w:type="spellEnd"/>
      <w:r w:rsidRPr="00505D06">
        <w:rPr>
          <w:rFonts w:ascii="Times New Roman" w:hAnsi="Times New Roman" w:cs="Times New Roman"/>
          <w:sz w:val="24"/>
          <w:szCs w:val="24"/>
        </w:rPr>
        <w:t xml:space="preserve">, O.; Austin, A. J.; Cammi, R.; </w:t>
      </w:r>
      <w:proofErr w:type="spellStart"/>
      <w:r w:rsidRPr="00505D06">
        <w:rPr>
          <w:rFonts w:ascii="Times New Roman" w:hAnsi="Times New Roman" w:cs="Times New Roman"/>
          <w:sz w:val="24"/>
          <w:szCs w:val="24"/>
        </w:rPr>
        <w:t>Pomelli</w:t>
      </w:r>
      <w:proofErr w:type="spellEnd"/>
      <w:r w:rsidRPr="00505D06">
        <w:rPr>
          <w:rFonts w:ascii="Times New Roman" w:hAnsi="Times New Roman" w:cs="Times New Roman"/>
          <w:sz w:val="24"/>
          <w:szCs w:val="24"/>
        </w:rPr>
        <w:t xml:space="preserve">, C.; </w:t>
      </w:r>
      <w:proofErr w:type="spellStart"/>
      <w:r w:rsidRPr="00505D06">
        <w:rPr>
          <w:rFonts w:ascii="Times New Roman" w:hAnsi="Times New Roman" w:cs="Times New Roman"/>
          <w:sz w:val="24"/>
          <w:szCs w:val="24"/>
        </w:rPr>
        <w:t>Ochterski</w:t>
      </w:r>
      <w:proofErr w:type="spellEnd"/>
      <w:r w:rsidRPr="00505D06">
        <w:rPr>
          <w:rFonts w:ascii="Times New Roman" w:hAnsi="Times New Roman" w:cs="Times New Roman"/>
          <w:sz w:val="24"/>
          <w:szCs w:val="24"/>
        </w:rPr>
        <w:t xml:space="preserve">, J. W.; Martin, R. L.; </w:t>
      </w:r>
      <w:proofErr w:type="spellStart"/>
      <w:r w:rsidRPr="00505D06">
        <w:rPr>
          <w:rFonts w:ascii="Times New Roman" w:hAnsi="Times New Roman" w:cs="Times New Roman"/>
          <w:sz w:val="24"/>
          <w:szCs w:val="24"/>
        </w:rPr>
        <w:t>Morokuma</w:t>
      </w:r>
      <w:proofErr w:type="spellEnd"/>
      <w:r w:rsidRPr="00505D06">
        <w:rPr>
          <w:rFonts w:ascii="Times New Roman" w:hAnsi="Times New Roman" w:cs="Times New Roman"/>
          <w:sz w:val="24"/>
          <w:szCs w:val="24"/>
        </w:rPr>
        <w:t xml:space="preserve">, K.; Zakrzewski, V. G.; </w:t>
      </w:r>
      <w:proofErr w:type="spellStart"/>
      <w:r w:rsidRPr="00505D06">
        <w:rPr>
          <w:rFonts w:ascii="Times New Roman" w:hAnsi="Times New Roman" w:cs="Times New Roman"/>
          <w:sz w:val="24"/>
          <w:szCs w:val="24"/>
        </w:rPr>
        <w:t>Voth</w:t>
      </w:r>
      <w:proofErr w:type="spellEnd"/>
      <w:r w:rsidRPr="00505D06">
        <w:rPr>
          <w:rFonts w:ascii="Times New Roman" w:hAnsi="Times New Roman" w:cs="Times New Roman"/>
          <w:sz w:val="24"/>
          <w:szCs w:val="24"/>
        </w:rPr>
        <w:t xml:space="preserve">, G. A.; Salvador, P.; Dannenberg, J. J.; Dapprich, S.; Daniels, A. D.; Farkas, Ö.; Foresman, J. B.; Ortiz, J. V.; </w:t>
      </w:r>
      <w:proofErr w:type="spellStart"/>
      <w:r w:rsidRPr="00505D06">
        <w:rPr>
          <w:rFonts w:ascii="Times New Roman" w:hAnsi="Times New Roman" w:cs="Times New Roman"/>
          <w:sz w:val="24"/>
          <w:szCs w:val="24"/>
        </w:rPr>
        <w:t>Cioslowski</w:t>
      </w:r>
      <w:proofErr w:type="spellEnd"/>
      <w:r w:rsidRPr="00505D06">
        <w:rPr>
          <w:rFonts w:ascii="Times New Roman" w:hAnsi="Times New Roman" w:cs="Times New Roman"/>
          <w:sz w:val="24"/>
          <w:szCs w:val="24"/>
        </w:rPr>
        <w:t>, J.; Fox, D. J.; Gaussian, Inc.: Wallingford, CT, USA, 2009.</w:t>
      </w:r>
      <w:r>
        <w:rPr>
          <w:rFonts w:ascii="Times New Roman" w:hAnsi="Times New Roman" w:cs="Times New Roman"/>
          <w:sz w:val="24"/>
          <w:szCs w:val="24"/>
        </w:rPr>
        <w:br/>
      </w:r>
    </w:p>
    <w:p w14:paraId="32F843BA"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Bruno, G.; Schiavo, S. L.; Piraino, P.; Faraone, F. </w:t>
      </w:r>
      <w:r w:rsidRPr="00505D06">
        <w:rPr>
          <w:rFonts w:ascii="Times New Roman" w:hAnsi="Times New Roman" w:cs="Times New Roman"/>
          <w:i/>
          <w:iCs/>
          <w:sz w:val="24"/>
          <w:szCs w:val="24"/>
        </w:rPr>
        <w:t>Organometallics</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1985</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4</w:t>
      </w:r>
      <w:r w:rsidRPr="00505D06">
        <w:rPr>
          <w:rFonts w:ascii="Times New Roman" w:hAnsi="Times New Roman" w:cs="Times New Roman"/>
          <w:sz w:val="24"/>
          <w:szCs w:val="24"/>
        </w:rPr>
        <w:t>, 1098-1100.</w:t>
      </w:r>
      <w:r>
        <w:rPr>
          <w:rFonts w:ascii="Times New Roman" w:hAnsi="Times New Roman" w:cs="Times New Roman"/>
          <w:sz w:val="24"/>
          <w:szCs w:val="24"/>
        </w:rPr>
        <w:br/>
      </w:r>
    </w:p>
    <w:p w14:paraId="794B0E02"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Bauer, H.; Nagel, U.; Beck, W.</w:t>
      </w:r>
      <w:r w:rsidRPr="00505D06">
        <w:rPr>
          <w:rFonts w:ascii="Times New Roman" w:hAnsi="Times New Roman" w:cs="Times New Roman"/>
          <w:i/>
          <w:iCs/>
          <w:sz w:val="24"/>
          <w:szCs w:val="24"/>
        </w:rPr>
        <w:t xml:space="preserve"> J. </w:t>
      </w:r>
      <w:proofErr w:type="spellStart"/>
      <w:r w:rsidRPr="00505D06">
        <w:rPr>
          <w:rFonts w:ascii="Times New Roman" w:hAnsi="Times New Roman" w:cs="Times New Roman"/>
          <w:i/>
          <w:iCs/>
          <w:sz w:val="24"/>
          <w:szCs w:val="24"/>
        </w:rPr>
        <w:t>Organomet</w:t>
      </w:r>
      <w:proofErr w:type="spellEnd"/>
      <w:r w:rsidRPr="00505D06">
        <w:rPr>
          <w:rFonts w:ascii="Times New Roman" w:hAnsi="Times New Roman" w:cs="Times New Roman"/>
          <w:i/>
          <w:iCs/>
          <w:sz w:val="24"/>
          <w:szCs w:val="24"/>
        </w:rPr>
        <w:t>. Chem</w:t>
      </w:r>
      <w:r w:rsidRPr="00505D06">
        <w:rPr>
          <w:rFonts w:ascii="Times New Roman" w:hAnsi="Times New Roman" w:cs="Times New Roman"/>
          <w:sz w:val="24"/>
          <w:szCs w:val="24"/>
        </w:rPr>
        <w:t>.</w:t>
      </w:r>
      <w:r w:rsidRPr="00505D06">
        <w:rPr>
          <w:rFonts w:ascii="Times New Roman" w:hAnsi="Times New Roman" w:cs="Times New Roman"/>
          <w:b/>
          <w:bCs/>
          <w:sz w:val="24"/>
          <w:szCs w:val="24"/>
        </w:rPr>
        <w:t xml:space="preserve"> 1985</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290</w:t>
      </w:r>
      <w:r w:rsidRPr="00505D06">
        <w:rPr>
          <w:rFonts w:ascii="Times New Roman" w:hAnsi="Times New Roman" w:cs="Times New Roman"/>
          <w:sz w:val="24"/>
          <w:szCs w:val="24"/>
        </w:rPr>
        <w:t>,</w:t>
      </w:r>
      <w:r w:rsidRPr="00505D06">
        <w:rPr>
          <w:rFonts w:ascii="Times New Roman" w:hAnsi="Times New Roman" w:cs="Times New Roman"/>
          <w:b/>
          <w:bCs/>
          <w:sz w:val="24"/>
          <w:szCs w:val="24"/>
        </w:rPr>
        <w:t xml:space="preserve"> </w:t>
      </w:r>
      <w:r w:rsidRPr="00505D06">
        <w:rPr>
          <w:rFonts w:ascii="Times New Roman" w:hAnsi="Times New Roman" w:cs="Times New Roman"/>
          <w:sz w:val="24"/>
          <w:szCs w:val="24"/>
        </w:rPr>
        <w:t>219-229.</w:t>
      </w:r>
      <w:r>
        <w:rPr>
          <w:rFonts w:ascii="Times New Roman" w:hAnsi="Times New Roman" w:cs="Times New Roman"/>
          <w:sz w:val="24"/>
          <w:szCs w:val="24"/>
        </w:rPr>
        <w:br/>
      </w:r>
    </w:p>
    <w:p w14:paraId="4F6561F4"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Benvenuto, M. A.; Sabat, M.; Grimes, R. N.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1992</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31</w:t>
      </w:r>
      <w:r w:rsidRPr="00505D06">
        <w:rPr>
          <w:rFonts w:ascii="Times New Roman" w:hAnsi="Times New Roman" w:cs="Times New Roman"/>
          <w:sz w:val="24"/>
          <w:szCs w:val="24"/>
        </w:rPr>
        <w:t>, 3904-3909.</w:t>
      </w:r>
      <w:r>
        <w:rPr>
          <w:rFonts w:ascii="Times New Roman" w:hAnsi="Times New Roman" w:cs="Times New Roman"/>
          <w:sz w:val="24"/>
          <w:szCs w:val="24"/>
        </w:rPr>
        <w:br/>
      </w:r>
    </w:p>
    <w:p w14:paraId="7F6BB7F6"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CC0329">
        <w:rPr>
          <w:rFonts w:ascii="Times New Roman" w:hAnsi="Times New Roman" w:cs="Times New Roman"/>
          <w:sz w:val="24"/>
          <w:szCs w:val="24"/>
          <w:shd w:val="clear" w:color="auto" w:fill="FFFFFF"/>
        </w:rPr>
        <w:lastRenderedPageBreak/>
        <w:t>Dean, J.</w:t>
      </w:r>
      <w:r>
        <w:rPr>
          <w:rFonts w:ascii="Times New Roman" w:hAnsi="Times New Roman" w:cs="Times New Roman"/>
          <w:sz w:val="24"/>
          <w:szCs w:val="24"/>
          <w:shd w:val="clear" w:color="auto" w:fill="FFFFFF"/>
        </w:rPr>
        <w:t xml:space="preserve"> </w:t>
      </w:r>
      <w:r w:rsidRPr="00CC0329">
        <w:rPr>
          <w:rFonts w:ascii="Times New Roman" w:hAnsi="Times New Roman" w:cs="Times New Roman"/>
          <w:sz w:val="24"/>
          <w:szCs w:val="24"/>
          <w:shd w:val="clear" w:color="auto" w:fill="FFFFFF"/>
        </w:rPr>
        <w:t>A. </w:t>
      </w:r>
      <w:r w:rsidRPr="007A08D3">
        <w:rPr>
          <w:rFonts w:ascii="Times New Roman" w:hAnsi="Times New Roman" w:cs="Times New Roman"/>
          <w:i/>
          <w:iCs/>
          <w:sz w:val="24"/>
          <w:szCs w:val="24"/>
          <w:shd w:val="clear" w:color="auto" w:fill="FFFFFF"/>
        </w:rPr>
        <w:t>Handbook of Organic Chemistry</w:t>
      </w:r>
      <w:r w:rsidRPr="00CC032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CC0329">
        <w:rPr>
          <w:rFonts w:ascii="Times New Roman" w:hAnsi="Times New Roman" w:cs="Times New Roman"/>
          <w:sz w:val="24"/>
          <w:szCs w:val="24"/>
          <w:shd w:val="clear" w:color="auto" w:fill="FFFFFF"/>
        </w:rPr>
        <w:t>McGraw-Hill Book Co.</w:t>
      </w:r>
      <w:r>
        <w:rPr>
          <w:rFonts w:ascii="Times New Roman" w:hAnsi="Times New Roman" w:cs="Times New Roman"/>
          <w:sz w:val="24"/>
          <w:szCs w:val="24"/>
          <w:shd w:val="clear" w:color="auto" w:fill="FFFFFF"/>
        </w:rPr>
        <w:t xml:space="preserve">, 1987;   </w:t>
      </w:r>
      <w:r w:rsidRPr="00CC0329">
        <w:rPr>
          <w:rFonts w:ascii="Times New Roman" w:hAnsi="Times New Roman" w:cs="Times New Roman"/>
          <w:sz w:val="24"/>
          <w:szCs w:val="24"/>
          <w:shd w:val="clear" w:color="auto" w:fill="FFFFFF"/>
        </w:rPr>
        <w:t>New York, NY</w:t>
      </w:r>
      <w:r>
        <w:rPr>
          <w:rFonts w:ascii="Times New Roman" w:hAnsi="Times New Roman" w:cs="Times New Roman"/>
          <w:sz w:val="24"/>
          <w:szCs w:val="24"/>
          <w:shd w:val="clear" w:color="auto" w:fill="FFFFFF"/>
        </w:rPr>
        <w:t>, pp</w:t>
      </w:r>
      <w:r w:rsidRPr="00CC0329">
        <w:rPr>
          <w:rFonts w:ascii="Times New Roman" w:hAnsi="Times New Roman" w:cs="Times New Roman"/>
          <w:sz w:val="24"/>
          <w:szCs w:val="24"/>
          <w:shd w:val="clear" w:color="auto" w:fill="FFFFFF"/>
        </w:rPr>
        <w:t> 8-50</w:t>
      </w:r>
      <w:r>
        <w:rPr>
          <w:rFonts w:ascii="Times New Roman" w:hAnsi="Times New Roman" w:cs="Times New Roman"/>
          <w:sz w:val="24"/>
          <w:szCs w:val="24"/>
          <w:shd w:val="clear" w:color="auto" w:fill="FFFFFF"/>
        </w:rPr>
        <w:t>.</w:t>
      </w:r>
      <w:r>
        <w:rPr>
          <w:rFonts w:ascii="Times New Roman" w:hAnsi="Times New Roman" w:cs="Times New Roman"/>
          <w:sz w:val="24"/>
          <w:szCs w:val="24"/>
        </w:rPr>
        <w:br/>
      </w:r>
    </w:p>
    <w:p w14:paraId="627D4EE7"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color w:val="000000"/>
          <w:sz w:val="24"/>
          <w:szCs w:val="24"/>
        </w:rPr>
        <w:t xml:space="preserve">Eaton, S. S. and Eaton, G. R. </w:t>
      </w:r>
      <w:r w:rsidRPr="00505D06">
        <w:rPr>
          <w:rFonts w:ascii="Times New Roman" w:hAnsi="Times New Roman" w:cs="Times New Roman"/>
          <w:i/>
          <w:iCs/>
          <w:color w:val="000000"/>
          <w:sz w:val="24"/>
          <w:szCs w:val="24"/>
        </w:rPr>
        <w:t xml:space="preserve">J. Am. Chem. Soc. </w:t>
      </w:r>
      <w:r w:rsidRPr="00505D06">
        <w:rPr>
          <w:rFonts w:ascii="Times New Roman" w:hAnsi="Times New Roman" w:cs="Times New Roman"/>
          <w:b/>
          <w:bCs/>
          <w:color w:val="000000"/>
          <w:sz w:val="24"/>
          <w:szCs w:val="24"/>
        </w:rPr>
        <w:t>1977</w:t>
      </w:r>
      <w:r w:rsidRPr="00505D06">
        <w:rPr>
          <w:rFonts w:ascii="Times New Roman" w:hAnsi="Times New Roman" w:cs="Times New Roman"/>
          <w:color w:val="000000"/>
          <w:sz w:val="24"/>
          <w:szCs w:val="24"/>
        </w:rPr>
        <w:t xml:space="preserve">, </w:t>
      </w:r>
      <w:r w:rsidRPr="00505D06">
        <w:rPr>
          <w:rFonts w:ascii="Times New Roman" w:hAnsi="Times New Roman" w:cs="Times New Roman"/>
          <w:i/>
          <w:iCs/>
          <w:color w:val="000000"/>
          <w:sz w:val="24"/>
          <w:szCs w:val="24"/>
        </w:rPr>
        <w:t>99</w:t>
      </w:r>
      <w:r w:rsidRPr="00505D06">
        <w:rPr>
          <w:rFonts w:ascii="Times New Roman" w:hAnsi="Times New Roman" w:cs="Times New Roman"/>
          <w:color w:val="000000"/>
          <w:sz w:val="24"/>
          <w:szCs w:val="24"/>
        </w:rPr>
        <w:t xml:space="preserve">, 6594-6599. </w:t>
      </w:r>
      <w:r>
        <w:rPr>
          <w:rFonts w:ascii="Times New Roman" w:hAnsi="Times New Roman" w:cs="Times New Roman"/>
          <w:sz w:val="24"/>
          <w:szCs w:val="24"/>
        </w:rPr>
        <w:br/>
      </w:r>
    </w:p>
    <w:p w14:paraId="7C48DB8A" w14:textId="77777777" w:rsidR="00184C52" w:rsidRPr="000A139E"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color w:val="000000"/>
          <w:sz w:val="24"/>
          <w:szCs w:val="24"/>
        </w:rPr>
        <w:t xml:space="preserve">Eaton, S. S. and Eaton, G. R. </w:t>
      </w:r>
      <w:r w:rsidRPr="00505D06">
        <w:rPr>
          <w:rFonts w:ascii="Times New Roman" w:hAnsi="Times New Roman" w:cs="Times New Roman"/>
          <w:i/>
          <w:iCs/>
          <w:color w:val="000000"/>
          <w:sz w:val="24"/>
          <w:szCs w:val="24"/>
        </w:rPr>
        <w:t xml:space="preserve">J. Am. Chem. Soc. </w:t>
      </w:r>
      <w:r w:rsidRPr="00505D06">
        <w:rPr>
          <w:rFonts w:ascii="Times New Roman" w:hAnsi="Times New Roman" w:cs="Times New Roman"/>
          <w:b/>
          <w:bCs/>
          <w:color w:val="000000"/>
          <w:sz w:val="24"/>
          <w:szCs w:val="24"/>
        </w:rPr>
        <w:t>1974</w:t>
      </w:r>
      <w:r w:rsidRPr="00505D06">
        <w:rPr>
          <w:rFonts w:ascii="Times New Roman" w:hAnsi="Times New Roman" w:cs="Times New Roman"/>
          <w:color w:val="000000"/>
          <w:sz w:val="24"/>
          <w:szCs w:val="24"/>
        </w:rPr>
        <w:t xml:space="preserve">, </w:t>
      </w:r>
      <w:r w:rsidRPr="00505D06">
        <w:rPr>
          <w:rFonts w:ascii="Times New Roman" w:hAnsi="Times New Roman" w:cs="Times New Roman"/>
          <w:i/>
          <w:iCs/>
          <w:color w:val="000000"/>
          <w:sz w:val="24"/>
          <w:szCs w:val="24"/>
        </w:rPr>
        <w:t>97</w:t>
      </w:r>
      <w:r w:rsidRPr="00505D06">
        <w:rPr>
          <w:rFonts w:ascii="Times New Roman" w:hAnsi="Times New Roman" w:cs="Times New Roman"/>
          <w:color w:val="000000"/>
          <w:sz w:val="24"/>
          <w:szCs w:val="24"/>
        </w:rPr>
        <w:t xml:space="preserve">, 3660-3666. </w:t>
      </w:r>
    </w:p>
    <w:p w14:paraId="121B455B" w14:textId="77777777" w:rsidR="00184C52" w:rsidRPr="000A139E" w:rsidRDefault="00184C52" w:rsidP="00184C52">
      <w:pPr>
        <w:pStyle w:val="ListParagraph"/>
        <w:spacing w:after="0" w:line="240" w:lineRule="auto"/>
        <w:ind w:left="360"/>
        <w:rPr>
          <w:rFonts w:ascii="Times New Roman" w:hAnsi="Times New Roman" w:cs="Times New Roman"/>
          <w:sz w:val="24"/>
          <w:szCs w:val="24"/>
        </w:rPr>
      </w:pPr>
    </w:p>
    <w:p w14:paraId="3B40703A" w14:textId="77777777" w:rsidR="00184C52" w:rsidRPr="00505D06" w:rsidRDefault="00184C52" w:rsidP="00184C52">
      <w:pPr>
        <w:pStyle w:val="ListParagraph"/>
        <w:numPr>
          <w:ilvl w:val="0"/>
          <w:numId w:val="18"/>
        </w:numPr>
        <w:spacing w:after="0" w:line="240" w:lineRule="auto"/>
        <w:ind w:left="360"/>
        <w:rPr>
          <w:rFonts w:ascii="Times New Roman" w:hAnsi="Times New Roman" w:cs="Times New Roman"/>
          <w:sz w:val="24"/>
          <w:szCs w:val="24"/>
        </w:rPr>
      </w:pPr>
      <w:r>
        <w:rPr>
          <w:rFonts w:ascii="Times New Roman" w:hAnsi="Times New Roman" w:cs="Times New Roman"/>
          <w:sz w:val="24"/>
          <w:szCs w:val="24"/>
          <w:shd w:val="clear" w:color="auto" w:fill="FFFFFF"/>
        </w:rPr>
        <w:t xml:space="preserve">Bard, A. J.; Faulkner, L. R. </w:t>
      </w:r>
      <w:r w:rsidRPr="00C86177">
        <w:rPr>
          <w:rFonts w:ascii="Times New Roman" w:hAnsi="Times New Roman" w:cs="Times New Roman"/>
          <w:i/>
          <w:iCs/>
          <w:sz w:val="24"/>
          <w:szCs w:val="24"/>
          <w:shd w:val="clear" w:color="auto" w:fill="FFFFFF"/>
        </w:rPr>
        <w:t>Electrochemical Methods: Fundamentals and Applications</w:t>
      </w:r>
      <w:r>
        <w:rPr>
          <w:rFonts w:ascii="Times New Roman" w:hAnsi="Times New Roman" w:cs="Times New Roman"/>
          <w:sz w:val="24"/>
          <w:szCs w:val="24"/>
          <w:shd w:val="clear" w:color="auto" w:fill="FFFFFF"/>
        </w:rPr>
        <w:t>, 2</w:t>
      </w:r>
      <w:r w:rsidRPr="00C86177">
        <w:rPr>
          <w:rFonts w:ascii="Times New Roman" w:hAnsi="Times New Roman" w:cs="Times New Roman"/>
          <w:sz w:val="24"/>
          <w:szCs w:val="24"/>
          <w:shd w:val="clear" w:color="auto" w:fill="FFFFFF"/>
          <w:vertAlign w:val="superscript"/>
        </w:rPr>
        <w:t>nd</w:t>
      </w:r>
      <w:r>
        <w:rPr>
          <w:rFonts w:ascii="Times New Roman" w:hAnsi="Times New Roman" w:cs="Times New Roman"/>
          <w:sz w:val="24"/>
          <w:szCs w:val="24"/>
          <w:shd w:val="clear" w:color="auto" w:fill="FFFFFF"/>
        </w:rPr>
        <w:t xml:space="preserve"> ed.; John Wiley and Sons, 1980; New York, NY, pp 475-507.</w:t>
      </w:r>
      <w:r>
        <w:rPr>
          <w:rFonts w:ascii="Times New Roman" w:hAnsi="Times New Roman" w:cs="Times New Roman"/>
          <w:color w:val="000000"/>
          <w:sz w:val="24"/>
          <w:szCs w:val="24"/>
        </w:rPr>
        <w:br/>
      </w:r>
    </w:p>
    <w:p w14:paraId="321E3571"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proofErr w:type="spellStart"/>
      <w:r w:rsidRPr="00505D06">
        <w:rPr>
          <w:rFonts w:ascii="Times New Roman" w:hAnsi="Times New Roman" w:cs="Times New Roman"/>
          <w:sz w:val="24"/>
          <w:szCs w:val="24"/>
        </w:rPr>
        <w:t>Elgrishi</w:t>
      </w:r>
      <w:proofErr w:type="spellEnd"/>
      <w:r w:rsidRPr="00505D06">
        <w:rPr>
          <w:rFonts w:ascii="Times New Roman" w:hAnsi="Times New Roman" w:cs="Times New Roman"/>
          <w:sz w:val="24"/>
          <w:szCs w:val="24"/>
        </w:rPr>
        <w:t xml:space="preserve">, N.; Rountree, K. J.; McCarthy, B. D.; Rountree, E. S.; Eisenhart, T. T.; Dempsey, J. L. </w:t>
      </w:r>
      <w:r w:rsidRPr="00505D06">
        <w:rPr>
          <w:rFonts w:ascii="Times New Roman" w:hAnsi="Times New Roman" w:cs="Times New Roman"/>
          <w:i/>
          <w:iCs/>
          <w:sz w:val="24"/>
          <w:szCs w:val="24"/>
        </w:rPr>
        <w:t>J. Chem. Ed</w:t>
      </w:r>
      <w:r>
        <w:rPr>
          <w:rFonts w:ascii="Times New Roman" w:hAnsi="Times New Roman" w:cs="Times New Roman"/>
          <w:i/>
          <w:iCs/>
          <w:sz w:val="24"/>
          <w:szCs w:val="24"/>
        </w:rPr>
        <w:t>uc</w:t>
      </w:r>
      <w:r w:rsidRPr="00505D06">
        <w:rPr>
          <w:rFonts w:ascii="Times New Roman" w:hAnsi="Times New Roman" w:cs="Times New Roman"/>
          <w:i/>
          <w:iCs/>
          <w:sz w:val="24"/>
          <w:szCs w:val="24"/>
        </w:rPr>
        <w:t>.</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2018</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95</w:t>
      </w:r>
      <w:r w:rsidRPr="00505D06">
        <w:rPr>
          <w:rFonts w:ascii="Times New Roman" w:hAnsi="Times New Roman" w:cs="Times New Roman"/>
          <w:sz w:val="24"/>
          <w:szCs w:val="24"/>
        </w:rPr>
        <w:t>, 197-206.</w:t>
      </w:r>
      <w:r>
        <w:rPr>
          <w:rFonts w:ascii="Times New Roman" w:hAnsi="Times New Roman" w:cs="Times New Roman"/>
          <w:sz w:val="24"/>
          <w:szCs w:val="24"/>
        </w:rPr>
        <w:br/>
      </w:r>
    </w:p>
    <w:p w14:paraId="4BF4F7C2"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Kadish, K. M.; Adamian, V. A.; Van </w:t>
      </w:r>
      <w:proofErr w:type="spellStart"/>
      <w:r w:rsidRPr="00505D06">
        <w:rPr>
          <w:rFonts w:ascii="Times New Roman" w:hAnsi="Times New Roman" w:cs="Times New Roman"/>
          <w:sz w:val="24"/>
          <w:szCs w:val="24"/>
        </w:rPr>
        <w:t>Caemelbecke</w:t>
      </w:r>
      <w:proofErr w:type="spellEnd"/>
      <w:r w:rsidRPr="00505D06">
        <w:rPr>
          <w:rFonts w:ascii="Times New Roman" w:hAnsi="Times New Roman" w:cs="Times New Roman"/>
          <w:sz w:val="24"/>
          <w:szCs w:val="24"/>
        </w:rPr>
        <w:t xml:space="preserve">, E.; Tan, Z.; </w:t>
      </w:r>
      <w:proofErr w:type="spellStart"/>
      <w:r w:rsidRPr="00505D06">
        <w:rPr>
          <w:rFonts w:ascii="Times New Roman" w:hAnsi="Times New Roman" w:cs="Times New Roman"/>
          <w:sz w:val="24"/>
          <w:szCs w:val="24"/>
        </w:rPr>
        <w:t>Tagliatesta</w:t>
      </w:r>
      <w:proofErr w:type="spellEnd"/>
      <w:r w:rsidRPr="00505D06">
        <w:rPr>
          <w:rFonts w:ascii="Times New Roman" w:hAnsi="Times New Roman" w:cs="Times New Roman"/>
          <w:sz w:val="24"/>
          <w:szCs w:val="24"/>
        </w:rPr>
        <w:t xml:space="preserve">, P.; Bianco, P.; Boschi, T.; Yi, G.-B.; Khan, M. A.; Richter-Addo, G. B.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xml:space="preserve">. Chem. </w:t>
      </w:r>
      <w:r w:rsidRPr="00505D06">
        <w:rPr>
          <w:rFonts w:ascii="Times New Roman" w:hAnsi="Times New Roman" w:cs="Times New Roman"/>
          <w:b/>
          <w:bCs/>
          <w:sz w:val="24"/>
          <w:szCs w:val="24"/>
        </w:rPr>
        <w:t xml:space="preserve">1996, </w:t>
      </w:r>
      <w:r w:rsidRPr="00505D06">
        <w:rPr>
          <w:rFonts w:ascii="Times New Roman" w:hAnsi="Times New Roman" w:cs="Times New Roman"/>
          <w:i/>
          <w:iCs/>
          <w:sz w:val="24"/>
          <w:szCs w:val="24"/>
        </w:rPr>
        <w:t xml:space="preserve">35, </w:t>
      </w:r>
      <w:r w:rsidRPr="00505D06">
        <w:rPr>
          <w:rFonts w:ascii="Times New Roman" w:hAnsi="Times New Roman" w:cs="Times New Roman"/>
          <w:sz w:val="24"/>
          <w:szCs w:val="24"/>
        </w:rPr>
        <w:t xml:space="preserve">1343-1348. </w:t>
      </w:r>
      <w:r>
        <w:rPr>
          <w:rFonts w:ascii="Times New Roman" w:hAnsi="Times New Roman" w:cs="Times New Roman"/>
          <w:sz w:val="24"/>
          <w:szCs w:val="24"/>
        </w:rPr>
        <w:br/>
      </w:r>
    </w:p>
    <w:p w14:paraId="0FD1A0CD"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Singh, P.; Kumar Das, A.; Sarkar, B.; Niemeyer, M.; </w:t>
      </w:r>
      <w:proofErr w:type="spellStart"/>
      <w:r w:rsidRPr="00505D06">
        <w:rPr>
          <w:rFonts w:ascii="Times New Roman" w:hAnsi="Times New Roman" w:cs="Times New Roman"/>
          <w:sz w:val="24"/>
          <w:szCs w:val="24"/>
        </w:rPr>
        <w:t>Roncaroli</w:t>
      </w:r>
      <w:proofErr w:type="spellEnd"/>
      <w:r w:rsidRPr="00505D06">
        <w:rPr>
          <w:rFonts w:ascii="Times New Roman" w:hAnsi="Times New Roman" w:cs="Times New Roman"/>
          <w:sz w:val="24"/>
          <w:szCs w:val="24"/>
        </w:rPr>
        <w:t xml:space="preserve">, F.; </w:t>
      </w:r>
      <w:proofErr w:type="spellStart"/>
      <w:r w:rsidRPr="00505D06">
        <w:rPr>
          <w:rFonts w:ascii="Times New Roman" w:hAnsi="Times New Roman" w:cs="Times New Roman"/>
          <w:sz w:val="24"/>
          <w:szCs w:val="24"/>
        </w:rPr>
        <w:t>Olabe</w:t>
      </w:r>
      <w:proofErr w:type="spellEnd"/>
      <w:r w:rsidRPr="00505D06">
        <w:rPr>
          <w:rFonts w:ascii="Times New Roman" w:hAnsi="Times New Roman" w:cs="Times New Roman"/>
          <w:sz w:val="24"/>
          <w:szCs w:val="24"/>
        </w:rPr>
        <w:t xml:space="preserve">, J. A.; Fiedler, J.; Zalis, S.; Kaim, W.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xml:space="preserve">. Chem. </w:t>
      </w:r>
      <w:r w:rsidRPr="00505D06">
        <w:rPr>
          <w:rFonts w:ascii="Times New Roman" w:hAnsi="Times New Roman" w:cs="Times New Roman"/>
          <w:b/>
          <w:bCs/>
          <w:sz w:val="24"/>
          <w:szCs w:val="24"/>
        </w:rPr>
        <w:t>2008</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47</w:t>
      </w:r>
      <w:r w:rsidRPr="00505D06">
        <w:rPr>
          <w:rFonts w:ascii="Times New Roman" w:hAnsi="Times New Roman" w:cs="Times New Roman"/>
          <w:sz w:val="24"/>
          <w:szCs w:val="24"/>
        </w:rPr>
        <w:t>, 7106-7113.</w:t>
      </w:r>
      <w:r>
        <w:rPr>
          <w:rFonts w:ascii="Times New Roman" w:hAnsi="Times New Roman" w:cs="Times New Roman"/>
          <w:sz w:val="24"/>
          <w:szCs w:val="24"/>
        </w:rPr>
        <w:br/>
      </w:r>
    </w:p>
    <w:p w14:paraId="78128B59" w14:textId="77777777" w:rsidR="00184C52" w:rsidRPr="000A139E"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Zink, J. R.; </w:t>
      </w:r>
      <w:proofErr w:type="spellStart"/>
      <w:r w:rsidRPr="00505D06">
        <w:rPr>
          <w:rFonts w:ascii="Times New Roman" w:hAnsi="Times New Roman" w:cs="Times New Roman"/>
          <w:sz w:val="24"/>
          <w:szCs w:val="24"/>
        </w:rPr>
        <w:t>Abucayon</w:t>
      </w:r>
      <w:proofErr w:type="spellEnd"/>
      <w:r w:rsidRPr="00505D06">
        <w:rPr>
          <w:rFonts w:ascii="Times New Roman" w:hAnsi="Times New Roman" w:cs="Times New Roman"/>
          <w:sz w:val="24"/>
          <w:szCs w:val="24"/>
        </w:rPr>
        <w:t xml:space="preserve">, E. G.; </w:t>
      </w:r>
      <w:proofErr w:type="spellStart"/>
      <w:r w:rsidRPr="00505D06">
        <w:rPr>
          <w:rFonts w:ascii="Times New Roman" w:hAnsi="Times New Roman" w:cs="Times New Roman"/>
          <w:sz w:val="24"/>
          <w:szCs w:val="24"/>
        </w:rPr>
        <w:t>Ramuglia</w:t>
      </w:r>
      <w:proofErr w:type="spellEnd"/>
      <w:r w:rsidRPr="00505D06">
        <w:rPr>
          <w:rFonts w:ascii="Times New Roman" w:hAnsi="Times New Roman" w:cs="Times New Roman"/>
          <w:sz w:val="24"/>
          <w:szCs w:val="24"/>
        </w:rPr>
        <w:t xml:space="preserve">, A. R.; </w:t>
      </w:r>
      <w:proofErr w:type="spellStart"/>
      <w:r w:rsidRPr="00505D06">
        <w:rPr>
          <w:rFonts w:ascii="Times New Roman" w:hAnsi="Times New Roman" w:cs="Times New Roman"/>
          <w:sz w:val="24"/>
          <w:szCs w:val="24"/>
        </w:rPr>
        <w:t>Fadamin</w:t>
      </w:r>
      <w:proofErr w:type="spellEnd"/>
      <w:r w:rsidRPr="00505D06">
        <w:rPr>
          <w:rFonts w:ascii="Times New Roman" w:hAnsi="Times New Roman" w:cs="Times New Roman"/>
          <w:sz w:val="24"/>
          <w:szCs w:val="24"/>
        </w:rPr>
        <w:t xml:space="preserve">, A.; Eilers, J. E.; Richter-Addo, G. B.; Shaw, M. J. </w:t>
      </w:r>
      <w:proofErr w:type="spellStart"/>
      <w:r w:rsidRPr="00505D06">
        <w:rPr>
          <w:rFonts w:ascii="Times New Roman" w:hAnsi="Times New Roman" w:cs="Times New Roman"/>
          <w:i/>
          <w:iCs/>
          <w:sz w:val="24"/>
          <w:szCs w:val="24"/>
        </w:rPr>
        <w:t>ChemElectroChem</w:t>
      </w:r>
      <w:proofErr w:type="spellEnd"/>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2018</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5</w:t>
      </w:r>
      <w:r w:rsidRPr="00505D06">
        <w:rPr>
          <w:rFonts w:ascii="Times New Roman" w:hAnsi="Times New Roman" w:cs="Times New Roman"/>
          <w:sz w:val="24"/>
          <w:szCs w:val="24"/>
        </w:rPr>
        <w:t xml:space="preserve">, 861-871. </w:t>
      </w:r>
      <w:r w:rsidRPr="000A139E">
        <w:rPr>
          <w:rFonts w:ascii="Times New Roman" w:hAnsi="Times New Roman" w:cs="Times New Roman"/>
          <w:sz w:val="24"/>
          <w:szCs w:val="24"/>
        </w:rPr>
        <w:br/>
      </w:r>
    </w:p>
    <w:p w14:paraId="7A78BBFB"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El-Attar, M. A.; Xu, N.; </w:t>
      </w:r>
      <w:proofErr w:type="spellStart"/>
      <w:r w:rsidRPr="00505D06">
        <w:rPr>
          <w:rFonts w:ascii="Times New Roman" w:hAnsi="Times New Roman" w:cs="Times New Roman"/>
          <w:sz w:val="24"/>
          <w:szCs w:val="24"/>
        </w:rPr>
        <w:t>Awasabisah</w:t>
      </w:r>
      <w:proofErr w:type="spellEnd"/>
      <w:r w:rsidRPr="00505D06">
        <w:rPr>
          <w:rFonts w:ascii="Times New Roman" w:hAnsi="Times New Roman" w:cs="Times New Roman"/>
          <w:sz w:val="24"/>
          <w:szCs w:val="24"/>
        </w:rPr>
        <w:t xml:space="preserve">, D.; Powell, D. R.; Richter-Addo, G. B. </w:t>
      </w:r>
      <w:r w:rsidRPr="00505D06">
        <w:rPr>
          <w:rFonts w:ascii="Times New Roman" w:hAnsi="Times New Roman" w:cs="Times New Roman"/>
          <w:i/>
          <w:iCs/>
          <w:sz w:val="24"/>
          <w:szCs w:val="24"/>
        </w:rPr>
        <w:t>Polyhedron</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2012</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40</w:t>
      </w:r>
      <w:r w:rsidRPr="00505D06">
        <w:rPr>
          <w:rFonts w:ascii="Times New Roman" w:hAnsi="Times New Roman" w:cs="Times New Roman"/>
          <w:sz w:val="24"/>
          <w:szCs w:val="24"/>
        </w:rPr>
        <w:t>, 105-109.</w:t>
      </w:r>
      <w:r>
        <w:rPr>
          <w:rFonts w:ascii="Times New Roman" w:hAnsi="Times New Roman" w:cs="Times New Roman"/>
          <w:sz w:val="24"/>
          <w:szCs w:val="24"/>
        </w:rPr>
        <w:br/>
      </w:r>
    </w:p>
    <w:p w14:paraId="04D086B2"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Connelly, N. G.; Geiger, W. E. </w:t>
      </w:r>
      <w:r w:rsidRPr="00505D06">
        <w:rPr>
          <w:rFonts w:ascii="Times New Roman" w:hAnsi="Times New Roman" w:cs="Times New Roman"/>
          <w:i/>
          <w:iCs/>
          <w:sz w:val="24"/>
          <w:szCs w:val="24"/>
        </w:rPr>
        <w:t>Chem. Rev.</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1996</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96</w:t>
      </w:r>
      <w:r w:rsidRPr="00505D06">
        <w:rPr>
          <w:rFonts w:ascii="Times New Roman" w:hAnsi="Times New Roman" w:cs="Times New Roman"/>
          <w:sz w:val="24"/>
          <w:szCs w:val="24"/>
        </w:rPr>
        <w:t>, 877-910.</w:t>
      </w:r>
      <w:r>
        <w:rPr>
          <w:rFonts w:ascii="Times New Roman" w:hAnsi="Times New Roman" w:cs="Times New Roman"/>
          <w:sz w:val="24"/>
          <w:szCs w:val="24"/>
        </w:rPr>
        <w:br/>
      </w:r>
    </w:p>
    <w:p w14:paraId="4ECC0D8A" w14:textId="77777777" w:rsidR="00184C52" w:rsidRPr="00505D06"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color w:val="000000"/>
          <w:sz w:val="24"/>
          <w:szCs w:val="24"/>
        </w:rPr>
        <w:t xml:space="preserve">Bruno, G.; Schiavo, S. L.; Piraino, P.; Faraone, F. </w:t>
      </w:r>
      <w:r w:rsidRPr="00505D06">
        <w:rPr>
          <w:rFonts w:ascii="Times New Roman" w:hAnsi="Times New Roman" w:cs="Times New Roman"/>
          <w:i/>
          <w:iCs/>
          <w:color w:val="000000"/>
          <w:sz w:val="24"/>
          <w:szCs w:val="24"/>
        </w:rPr>
        <w:t>Organometallics</w:t>
      </w:r>
      <w:r w:rsidRPr="00505D06">
        <w:rPr>
          <w:rFonts w:ascii="Times New Roman" w:hAnsi="Times New Roman" w:cs="Times New Roman"/>
          <w:color w:val="000000"/>
          <w:sz w:val="24"/>
          <w:szCs w:val="24"/>
        </w:rPr>
        <w:t xml:space="preserve">. </w:t>
      </w:r>
      <w:r w:rsidRPr="00505D06">
        <w:rPr>
          <w:rFonts w:ascii="Times New Roman" w:hAnsi="Times New Roman" w:cs="Times New Roman"/>
          <w:b/>
          <w:bCs/>
          <w:color w:val="000000"/>
          <w:sz w:val="24"/>
          <w:szCs w:val="24"/>
        </w:rPr>
        <w:t>1985</w:t>
      </w:r>
      <w:r w:rsidRPr="00505D06">
        <w:rPr>
          <w:rFonts w:ascii="Times New Roman" w:hAnsi="Times New Roman" w:cs="Times New Roman"/>
          <w:color w:val="000000"/>
          <w:sz w:val="24"/>
          <w:szCs w:val="24"/>
        </w:rPr>
        <w:t xml:space="preserve">, </w:t>
      </w:r>
      <w:r w:rsidRPr="00505D06">
        <w:rPr>
          <w:rFonts w:ascii="Times New Roman" w:hAnsi="Times New Roman" w:cs="Times New Roman"/>
          <w:i/>
          <w:iCs/>
          <w:color w:val="000000"/>
          <w:sz w:val="24"/>
          <w:szCs w:val="24"/>
        </w:rPr>
        <w:t>4</w:t>
      </w:r>
      <w:r w:rsidRPr="00505D06">
        <w:rPr>
          <w:rFonts w:ascii="Times New Roman" w:hAnsi="Times New Roman" w:cs="Times New Roman"/>
          <w:color w:val="000000"/>
          <w:sz w:val="24"/>
          <w:szCs w:val="24"/>
        </w:rPr>
        <w:t>, 1098-1100.</w:t>
      </w:r>
      <w:r>
        <w:rPr>
          <w:rFonts w:ascii="Times New Roman" w:hAnsi="Times New Roman" w:cs="Times New Roman"/>
          <w:color w:val="000000"/>
          <w:sz w:val="24"/>
          <w:szCs w:val="24"/>
        </w:rPr>
        <w:br/>
      </w:r>
    </w:p>
    <w:p w14:paraId="05304DCA"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color w:val="000000"/>
          <w:sz w:val="24"/>
          <w:szCs w:val="24"/>
        </w:rPr>
        <w:t xml:space="preserve">Bauer, H.; Nagel, U.; Beck, W. </w:t>
      </w:r>
      <w:r w:rsidRPr="00505D06">
        <w:rPr>
          <w:rFonts w:ascii="Times New Roman" w:hAnsi="Times New Roman" w:cs="Times New Roman"/>
          <w:i/>
          <w:iCs/>
          <w:color w:val="000000"/>
          <w:sz w:val="24"/>
          <w:szCs w:val="24"/>
        </w:rPr>
        <w:t xml:space="preserve">J. </w:t>
      </w:r>
      <w:proofErr w:type="spellStart"/>
      <w:r w:rsidRPr="00505D06">
        <w:rPr>
          <w:rFonts w:ascii="Times New Roman" w:hAnsi="Times New Roman" w:cs="Times New Roman"/>
          <w:i/>
          <w:iCs/>
          <w:color w:val="000000"/>
          <w:sz w:val="24"/>
          <w:szCs w:val="24"/>
        </w:rPr>
        <w:t>Organomet</w:t>
      </w:r>
      <w:proofErr w:type="spellEnd"/>
      <w:r w:rsidRPr="00505D06">
        <w:rPr>
          <w:rFonts w:ascii="Times New Roman" w:hAnsi="Times New Roman" w:cs="Times New Roman"/>
          <w:i/>
          <w:iCs/>
          <w:color w:val="000000"/>
          <w:sz w:val="24"/>
          <w:szCs w:val="24"/>
        </w:rPr>
        <w:t>. Chem</w:t>
      </w:r>
      <w:r w:rsidRPr="00505D06">
        <w:rPr>
          <w:rFonts w:ascii="Times New Roman" w:hAnsi="Times New Roman" w:cs="Times New Roman"/>
          <w:color w:val="000000"/>
          <w:sz w:val="24"/>
          <w:szCs w:val="24"/>
        </w:rPr>
        <w:t xml:space="preserve">. </w:t>
      </w:r>
      <w:r w:rsidRPr="00505D06">
        <w:rPr>
          <w:rFonts w:ascii="Times New Roman" w:hAnsi="Times New Roman" w:cs="Times New Roman"/>
          <w:b/>
          <w:bCs/>
          <w:color w:val="000000"/>
          <w:sz w:val="24"/>
          <w:szCs w:val="24"/>
        </w:rPr>
        <w:t>1985</w:t>
      </w:r>
      <w:r w:rsidRPr="00505D06">
        <w:rPr>
          <w:rFonts w:ascii="Times New Roman" w:hAnsi="Times New Roman" w:cs="Times New Roman"/>
          <w:color w:val="000000"/>
          <w:sz w:val="24"/>
          <w:szCs w:val="24"/>
        </w:rPr>
        <w:t xml:space="preserve">, </w:t>
      </w:r>
      <w:r w:rsidRPr="00505D06">
        <w:rPr>
          <w:rFonts w:ascii="Times New Roman" w:hAnsi="Times New Roman" w:cs="Times New Roman"/>
          <w:i/>
          <w:iCs/>
          <w:color w:val="000000"/>
          <w:sz w:val="24"/>
          <w:szCs w:val="24"/>
        </w:rPr>
        <w:t>290</w:t>
      </w:r>
      <w:r w:rsidRPr="00505D06">
        <w:rPr>
          <w:rFonts w:ascii="Times New Roman" w:hAnsi="Times New Roman" w:cs="Times New Roman"/>
          <w:color w:val="000000"/>
          <w:sz w:val="24"/>
          <w:szCs w:val="24"/>
        </w:rPr>
        <w:t xml:space="preserve">, 219-229. </w:t>
      </w:r>
      <w:r>
        <w:rPr>
          <w:rFonts w:ascii="Times New Roman" w:hAnsi="Times New Roman" w:cs="Times New Roman"/>
          <w:sz w:val="24"/>
          <w:szCs w:val="24"/>
        </w:rPr>
        <w:br/>
      </w:r>
    </w:p>
    <w:p w14:paraId="2924EC04"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Singh, S.; Verma, M.; Singh, K. N. </w:t>
      </w:r>
      <w:r w:rsidRPr="00505D06">
        <w:rPr>
          <w:rFonts w:ascii="Times New Roman" w:hAnsi="Times New Roman" w:cs="Times New Roman"/>
          <w:i/>
          <w:iCs/>
          <w:sz w:val="24"/>
          <w:szCs w:val="24"/>
        </w:rPr>
        <w:t>Synth. Comm.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2004</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34</w:t>
      </w:r>
      <w:r w:rsidRPr="00505D06">
        <w:rPr>
          <w:rFonts w:ascii="Times New Roman" w:hAnsi="Times New Roman" w:cs="Times New Roman"/>
          <w:sz w:val="24"/>
          <w:szCs w:val="24"/>
        </w:rPr>
        <w:t>, 4471-4475.</w:t>
      </w:r>
      <w:r>
        <w:rPr>
          <w:rFonts w:ascii="Times New Roman" w:hAnsi="Times New Roman" w:cs="Times New Roman"/>
          <w:sz w:val="24"/>
          <w:szCs w:val="24"/>
        </w:rPr>
        <w:br/>
      </w:r>
    </w:p>
    <w:p w14:paraId="087F20AF" w14:textId="77777777" w:rsidR="00184C52" w:rsidRDefault="00184C52" w:rsidP="00184C52">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 xml:space="preserve">Bohle, D. S.; Hung, C.-H.; Smith, B. D.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xml:space="preserve">. Chem. </w:t>
      </w:r>
      <w:r w:rsidRPr="00505D06">
        <w:rPr>
          <w:rFonts w:ascii="Times New Roman" w:hAnsi="Times New Roman" w:cs="Times New Roman"/>
          <w:b/>
          <w:bCs/>
          <w:sz w:val="24"/>
          <w:szCs w:val="24"/>
        </w:rPr>
        <w:t>1998</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37</w:t>
      </w:r>
      <w:r w:rsidRPr="00505D06">
        <w:rPr>
          <w:rFonts w:ascii="Times New Roman" w:hAnsi="Times New Roman" w:cs="Times New Roman"/>
          <w:sz w:val="24"/>
          <w:szCs w:val="24"/>
        </w:rPr>
        <w:t xml:space="preserve">, 5798-5806. </w:t>
      </w:r>
      <w:r>
        <w:rPr>
          <w:rFonts w:ascii="Times New Roman" w:hAnsi="Times New Roman" w:cs="Times New Roman"/>
          <w:sz w:val="24"/>
          <w:szCs w:val="24"/>
        </w:rPr>
        <w:br/>
      </w:r>
    </w:p>
    <w:p w14:paraId="10159B24" w14:textId="77777777" w:rsidR="00184C52" w:rsidRPr="005446B1" w:rsidRDefault="00184C52" w:rsidP="00184C52">
      <w:pPr>
        <w:pStyle w:val="ListParagraph"/>
        <w:numPr>
          <w:ilvl w:val="0"/>
          <w:numId w:val="18"/>
        </w:numPr>
        <w:spacing w:after="0" w:line="240" w:lineRule="auto"/>
        <w:ind w:left="360"/>
        <w:rPr>
          <w:rFonts w:ascii="Times New Roman" w:hAnsi="Times New Roman" w:cs="Times New Roman"/>
          <w:sz w:val="24"/>
          <w:szCs w:val="24"/>
        </w:rPr>
      </w:pPr>
      <w:proofErr w:type="spellStart"/>
      <w:r w:rsidRPr="00505D06">
        <w:rPr>
          <w:rFonts w:ascii="Times New Roman" w:hAnsi="Times New Roman" w:cs="Times New Roman"/>
          <w:sz w:val="24"/>
          <w:szCs w:val="24"/>
        </w:rPr>
        <w:t>Lorkovic</w:t>
      </w:r>
      <w:proofErr w:type="spellEnd"/>
      <w:r w:rsidRPr="00505D06">
        <w:rPr>
          <w:rFonts w:ascii="Times New Roman" w:hAnsi="Times New Roman" w:cs="Times New Roman"/>
          <w:sz w:val="24"/>
          <w:szCs w:val="24"/>
        </w:rPr>
        <w:t xml:space="preserve">, I. M.; Ford, P. C.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xml:space="preserve">. Chem. </w:t>
      </w:r>
      <w:r w:rsidRPr="00505D06">
        <w:rPr>
          <w:rFonts w:ascii="Times New Roman" w:hAnsi="Times New Roman" w:cs="Times New Roman"/>
          <w:b/>
          <w:bCs/>
          <w:sz w:val="24"/>
          <w:szCs w:val="24"/>
        </w:rPr>
        <w:t>1999</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38</w:t>
      </w:r>
      <w:r w:rsidRPr="00505D06">
        <w:rPr>
          <w:rFonts w:ascii="Times New Roman" w:hAnsi="Times New Roman" w:cs="Times New Roman"/>
          <w:sz w:val="24"/>
          <w:szCs w:val="24"/>
        </w:rPr>
        <w:t>, 1467-1473.</w:t>
      </w:r>
      <w:r w:rsidRPr="005446B1">
        <w:rPr>
          <w:rFonts w:ascii="Times New Roman" w:hAnsi="Times New Roman" w:cs="Times New Roman"/>
          <w:sz w:val="24"/>
          <w:szCs w:val="24"/>
        </w:rPr>
        <w:br/>
      </w:r>
    </w:p>
    <w:p w14:paraId="232CC475" w14:textId="36C6EC7A" w:rsidR="00FF5866" w:rsidRPr="00C27CA9" w:rsidRDefault="00184C52" w:rsidP="00FF5866">
      <w:pPr>
        <w:pStyle w:val="ListParagraph"/>
        <w:numPr>
          <w:ilvl w:val="0"/>
          <w:numId w:val="18"/>
        </w:numPr>
        <w:spacing w:after="0" w:line="240" w:lineRule="auto"/>
        <w:ind w:left="360"/>
        <w:rPr>
          <w:rFonts w:ascii="Times New Roman" w:hAnsi="Times New Roman" w:cs="Times New Roman"/>
          <w:sz w:val="24"/>
          <w:szCs w:val="24"/>
        </w:rPr>
      </w:pPr>
      <w:r w:rsidRPr="00505D06">
        <w:rPr>
          <w:rFonts w:ascii="Times New Roman" w:hAnsi="Times New Roman" w:cs="Times New Roman"/>
          <w:sz w:val="24"/>
          <w:szCs w:val="24"/>
        </w:rPr>
        <w:t>Benvenuto, M. A.; Sabat, M.; Grimes, R. N.</w:t>
      </w:r>
      <w:r>
        <w:t xml:space="preserve"> </w:t>
      </w:r>
      <w:proofErr w:type="spellStart"/>
      <w:r w:rsidRPr="00505D06">
        <w:rPr>
          <w:rFonts w:ascii="Times New Roman" w:hAnsi="Times New Roman" w:cs="Times New Roman"/>
          <w:i/>
          <w:iCs/>
          <w:sz w:val="24"/>
          <w:szCs w:val="24"/>
        </w:rPr>
        <w:t>Inorg</w:t>
      </w:r>
      <w:proofErr w:type="spellEnd"/>
      <w:r w:rsidRPr="00505D06">
        <w:rPr>
          <w:rFonts w:ascii="Times New Roman" w:hAnsi="Times New Roman" w:cs="Times New Roman"/>
          <w:i/>
          <w:iCs/>
          <w:sz w:val="24"/>
          <w:szCs w:val="24"/>
        </w:rPr>
        <w:t>. Chem</w:t>
      </w:r>
      <w:r w:rsidRPr="00505D06">
        <w:rPr>
          <w:rFonts w:ascii="Times New Roman" w:hAnsi="Times New Roman" w:cs="Times New Roman"/>
          <w:sz w:val="24"/>
          <w:szCs w:val="24"/>
        </w:rPr>
        <w:t xml:space="preserve">. </w:t>
      </w:r>
      <w:r w:rsidRPr="00505D06">
        <w:rPr>
          <w:rFonts w:ascii="Times New Roman" w:hAnsi="Times New Roman" w:cs="Times New Roman"/>
          <w:b/>
          <w:bCs/>
          <w:sz w:val="24"/>
          <w:szCs w:val="24"/>
        </w:rPr>
        <w:t>1992</w:t>
      </w:r>
      <w:r w:rsidRPr="00505D06">
        <w:rPr>
          <w:rFonts w:ascii="Times New Roman" w:hAnsi="Times New Roman" w:cs="Times New Roman"/>
          <w:sz w:val="24"/>
          <w:szCs w:val="24"/>
        </w:rPr>
        <w:t xml:space="preserve">, </w:t>
      </w:r>
      <w:r w:rsidRPr="00505D06">
        <w:rPr>
          <w:rFonts w:ascii="Times New Roman" w:hAnsi="Times New Roman" w:cs="Times New Roman"/>
          <w:i/>
          <w:iCs/>
          <w:sz w:val="24"/>
          <w:szCs w:val="24"/>
        </w:rPr>
        <w:t>31</w:t>
      </w:r>
      <w:r w:rsidRPr="00505D06">
        <w:rPr>
          <w:rFonts w:ascii="Times New Roman" w:hAnsi="Times New Roman" w:cs="Times New Roman"/>
          <w:sz w:val="24"/>
          <w:szCs w:val="24"/>
        </w:rPr>
        <w:t>, 3904-3909.</w:t>
      </w:r>
    </w:p>
    <w:sectPr w:rsidR="00FF5866" w:rsidRPr="00C27CA9" w:rsidSect="00E076FC">
      <w:headerReference w:type="default" r:id="rId112"/>
      <w:footerReference w:type="default" r:id="rId1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33D22" w14:textId="77777777" w:rsidR="003F516C" w:rsidRDefault="003F516C" w:rsidP="00195EB1">
      <w:pPr>
        <w:spacing w:after="0" w:line="240" w:lineRule="auto"/>
      </w:pPr>
      <w:r>
        <w:separator/>
      </w:r>
    </w:p>
  </w:endnote>
  <w:endnote w:type="continuationSeparator" w:id="0">
    <w:p w14:paraId="1219E6D5" w14:textId="77777777" w:rsidR="003F516C" w:rsidRDefault="003F516C" w:rsidP="00195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Italic">
    <w:altName w:val="Times New Roman"/>
    <w:panose1 w:val="00000000000000000000"/>
    <w:charset w:val="00"/>
    <w:family w:val="swiss"/>
    <w:notTrueType/>
    <w:pitch w:val="default"/>
    <w:sig w:usb0="00000003" w:usb1="00000000" w:usb2="00000000" w:usb3="00000000" w:csb0="00000001" w:csb1="00000000"/>
  </w:font>
  <w:font w:name="AdvP497E2">
    <w:altName w:val="Cambria"/>
    <w:panose1 w:val="00000000000000000000"/>
    <w:charset w:val="00"/>
    <w:family w:val="roman"/>
    <w:notTrueType/>
    <w:pitch w:val="default"/>
    <w:sig w:usb0="00000003" w:usb1="00000000" w:usb2="00000000" w:usb3="00000000" w:csb0="00000001" w:csb1="00000000"/>
  </w:font>
  <w:font w:name="Arno Pro">
    <w:altName w:val="Cambria"/>
    <w:panose1 w:val="00000000000000000000"/>
    <w:charset w:val="00"/>
    <w:family w:val="roman"/>
    <w:notTrueType/>
    <w:pitch w:val="variable"/>
    <w:sig w:usb0="60000287" w:usb1="00000001" w:usb2="00000000" w:usb3="00000000" w:csb0="0000019F" w:csb1="00000000"/>
  </w:font>
  <w:font w:name="ChemBats2">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0422" w14:textId="1E4FD386" w:rsidR="00F0596B" w:rsidRDefault="00F0596B">
    <w:pPr>
      <w:pStyle w:val="Footer"/>
      <w:jc w:val="center"/>
    </w:pPr>
  </w:p>
  <w:p w14:paraId="3E20A10D" w14:textId="77777777" w:rsidR="00F0596B" w:rsidRDefault="00F059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93670369"/>
      <w:docPartObj>
        <w:docPartGallery w:val="Page Numbers (Bottom of Page)"/>
        <w:docPartUnique/>
      </w:docPartObj>
    </w:sdtPr>
    <w:sdtEndPr>
      <w:rPr>
        <w:noProof/>
      </w:rPr>
    </w:sdtEndPr>
    <w:sdtContent>
      <w:p w14:paraId="3CE6268C" w14:textId="125AAB4E" w:rsidR="00641445" w:rsidRPr="00641445" w:rsidRDefault="00641445">
        <w:pPr>
          <w:pStyle w:val="Footer"/>
          <w:jc w:val="center"/>
          <w:rPr>
            <w:rFonts w:ascii="Times New Roman" w:hAnsi="Times New Roman" w:cs="Times New Roman"/>
            <w:sz w:val="24"/>
            <w:szCs w:val="24"/>
          </w:rPr>
        </w:pPr>
        <w:r w:rsidRPr="00641445">
          <w:rPr>
            <w:rFonts w:ascii="Times New Roman" w:hAnsi="Times New Roman" w:cs="Times New Roman"/>
            <w:sz w:val="24"/>
            <w:szCs w:val="24"/>
          </w:rPr>
          <w:fldChar w:fldCharType="begin"/>
        </w:r>
        <w:r w:rsidRPr="00641445">
          <w:rPr>
            <w:rFonts w:ascii="Times New Roman" w:hAnsi="Times New Roman" w:cs="Times New Roman"/>
            <w:sz w:val="24"/>
            <w:szCs w:val="24"/>
          </w:rPr>
          <w:instrText xml:space="preserve"> PAGE   \* MERGEFORMAT </w:instrText>
        </w:r>
        <w:r w:rsidRPr="00641445">
          <w:rPr>
            <w:rFonts w:ascii="Times New Roman" w:hAnsi="Times New Roman" w:cs="Times New Roman"/>
            <w:sz w:val="24"/>
            <w:szCs w:val="24"/>
          </w:rPr>
          <w:fldChar w:fldCharType="separate"/>
        </w:r>
        <w:r w:rsidRPr="00641445">
          <w:rPr>
            <w:rFonts w:ascii="Times New Roman" w:hAnsi="Times New Roman" w:cs="Times New Roman"/>
            <w:noProof/>
            <w:sz w:val="24"/>
            <w:szCs w:val="24"/>
          </w:rPr>
          <w:t>2</w:t>
        </w:r>
        <w:r w:rsidRPr="00641445">
          <w:rPr>
            <w:rFonts w:ascii="Times New Roman" w:hAnsi="Times New Roman" w:cs="Times New Roman"/>
            <w:noProof/>
            <w:sz w:val="24"/>
            <w:szCs w:val="24"/>
          </w:rPr>
          <w:fldChar w:fldCharType="end"/>
        </w:r>
      </w:p>
    </w:sdtContent>
  </w:sdt>
  <w:p w14:paraId="18170E84" w14:textId="77777777" w:rsidR="00F0596B" w:rsidRPr="00641445" w:rsidRDefault="00F0596B">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143140"/>
      <w:docPartObj>
        <w:docPartGallery w:val="Page Numbers (Bottom of Page)"/>
        <w:docPartUnique/>
      </w:docPartObj>
    </w:sdtPr>
    <w:sdtEndPr>
      <w:rPr>
        <w:rFonts w:ascii="Times New Roman" w:hAnsi="Times New Roman" w:cs="Times New Roman"/>
        <w:noProof/>
        <w:sz w:val="24"/>
        <w:szCs w:val="24"/>
      </w:rPr>
    </w:sdtEndPr>
    <w:sdtContent>
      <w:p w14:paraId="15067BA9" w14:textId="77777777" w:rsidR="003B39F1" w:rsidRPr="003B39F1" w:rsidRDefault="00341BC2" w:rsidP="00EF6EB4">
        <w:pPr>
          <w:pStyle w:val="Footer"/>
          <w:jc w:val="center"/>
          <w:rPr>
            <w:rFonts w:ascii="Times New Roman" w:hAnsi="Times New Roman" w:cs="Times New Roman"/>
            <w:sz w:val="24"/>
            <w:szCs w:val="24"/>
          </w:rPr>
        </w:pPr>
        <w:r w:rsidRPr="003B39F1">
          <w:rPr>
            <w:rFonts w:ascii="Times New Roman" w:hAnsi="Times New Roman" w:cs="Times New Roman"/>
            <w:sz w:val="24"/>
            <w:szCs w:val="24"/>
          </w:rPr>
          <w:fldChar w:fldCharType="begin"/>
        </w:r>
        <w:r w:rsidRPr="003B39F1">
          <w:rPr>
            <w:rFonts w:ascii="Times New Roman" w:hAnsi="Times New Roman" w:cs="Times New Roman"/>
            <w:sz w:val="24"/>
            <w:szCs w:val="24"/>
          </w:rPr>
          <w:instrText xml:space="preserve"> PAGE   \* MERGEFORMAT </w:instrText>
        </w:r>
        <w:r w:rsidRPr="003B39F1">
          <w:rPr>
            <w:rFonts w:ascii="Times New Roman" w:hAnsi="Times New Roman" w:cs="Times New Roman"/>
            <w:sz w:val="24"/>
            <w:szCs w:val="24"/>
          </w:rPr>
          <w:fldChar w:fldCharType="separate"/>
        </w:r>
        <w:r w:rsidRPr="003B39F1">
          <w:rPr>
            <w:rFonts w:ascii="Times New Roman" w:hAnsi="Times New Roman" w:cs="Times New Roman"/>
            <w:noProof/>
            <w:sz w:val="24"/>
            <w:szCs w:val="24"/>
          </w:rPr>
          <w:t>2</w:t>
        </w:r>
        <w:r w:rsidRPr="003B39F1">
          <w:rPr>
            <w:rFonts w:ascii="Times New Roman" w:hAnsi="Times New Roman" w:cs="Times New Roman"/>
            <w:noProof/>
            <w:sz w:val="24"/>
            <w:szCs w:val="24"/>
          </w:rPr>
          <w:fldChar w:fldCharType="end"/>
        </w:r>
      </w:p>
    </w:sdtContent>
  </w:sdt>
  <w:p w14:paraId="34C2C5AE" w14:textId="77777777" w:rsidR="003B39F1" w:rsidRPr="003B39F1" w:rsidRDefault="003F516C">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B5B1C" w14:textId="77777777" w:rsidR="003F516C" w:rsidRDefault="003F516C" w:rsidP="00195EB1">
      <w:pPr>
        <w:spacing w:after="0" w:line="240" w:lineRule="auto"/>
      </w:pPr>
      <w:r>
        <w:separator/>
      </w:r>
    </w:p>
  </w:footnote>
  <w:footnote w:type="continuationSeparator" w:id="0">
    <w:p w14:paraId="0B9E7785" w14:textId="77777777" w:rsidR="003F516C" w:rsidRDefault="003F516C" w:rsidP="00195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88A3" w14:textId="00B3F087" w:rsidR="00E076FC" w:rsidRDefault="00E076FC" w:rsidP="00E076FC">
    <w:pPr>
      <w:pStyle w:val="Header"/>
      <w:tabs>
        <w:tab w:val="clear" w:pos="4680"/>
        <w:tab w:val="clear" w:pos="9360"/>
        <w:tab w:val="left" w:pos="770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7B07" w14:textId="77777777" w:rsidR="00E076FC" w:rsidRDefault="00E076FC" w:rsidP="00E076FC">
    <w:pPr>
      <w:pStyle w:val="Header"/>
      <w:tabs>
        <w:tab w:val="clear" w:pos="4680"/>
        <w:tab w:val="clear" w:pos="9360"/>
        <w:tab w:val="left" w:pos="770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D03D3"/>
    <w:multiLevelType w:val="hybridMultilevel"/>
    <w:tmpl w:val="A99085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F207B5F"/>
    <w:multiLevelType w:val="hybridMultilevel"/>
    <w:tmpl w:val="8A4CEA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BB06378"/>
    <w:multiLevelType w:val="multilevel"/>
    <w:tmpl w:val="8A4C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C399E"/>
    <w:multiLevelType w:val="multilevel"/>
    <w:tmpl w:val="4428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E53EB"/>
    <w:multiLevelType w:val="multilevel"/>
    <w:tmpl w:val="5050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A4C71"/>
    <w:multiLevelType w:val="hybridMultilevel"/>
    <w:tmpl w:val="7D628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142E5"/>
    <w:multiLevelType w:val="multilevel"/>
    <w:tmpl w:val="03D206B0"/>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5961D5E"/>
    <w:multiLevelType w:val="hybridMultilevel"/>
    <w:tmpl w:val="9738B5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DBE0AAD"/>
    <w:multiLevelType w:val="multilevel"/>
    <w:tmpl w:val="85A0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0A3F2D"/>
    <w:multiLevelType w:val="multilevel"/>
    <w:tmpl w:val="C352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FC74FD"/>
    <w:multiLevelType w:val="hybridMultilevel"/>
    <w:tmpl w:val="C688E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A67FBB"/>
    <w:multiLevelType w:val="hybridMultilevel"/>
    <w:tmpl w:val="EE04ABDE"/>
    <w:lvl w:ilvl="0" w:tplc="F4F2A83A">
      <w:start w:val="1"/>
      <w:numFmt w:val="decimal"/>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5C091E"/>
    <w:multiLevelType w:val="hybridMultilevel"/>
    <w:tmpl w:val="D34830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1F2421C"/>
    <w:multiLevelType w:val="hybridMultilevel"/>
    <w:tmpl w:val="EF308E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46E2476"/>
    <w:multiLevelType w:val="hybridMultilevel"/>
    <w:tmpl w:val="E5C2FC7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4973B58"/>
    <w:multiLevelType w:val="multilevel"/>
    <w:tmpl w:val="9D80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9D5DDA"/>
    <w:multiLevelType w:val="multilevel"/>
    <w:tmpl w:val="6DD0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644478"/>
    <w:multiLevelType w:val="multilevel"/>
    <w:tmpl w:val="D244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6644432">
    <w:abstractNumId w:val="13"/>
  </w:num>
  <w:num w:numId="2" w16cid:durableId="1928223172">
    <w:abstractNumId w:val="7"/>
  </w:num>
  <w:num w:numId="3" w16cid:durableId="1161042477">
    <w:abstractNumId w:val="1"/>
  </w:num>
  <w:num w:numId="4" w16cid:durableId="999386076">
    <w:abstractNumId w:val="0"/>
  </w:num>
  <w:num w:numId="5" w16cid:durableId="66271671">
    <w:abstractNumId w:val="12"/>
  </w:num>
  <w:num w:numId="6" w16cid:durableId="1300722612">
    <w:abstractNumId w:val="16"/>
  </w:num>
  <w:num w:numId="7" w16cid:durableId="2132165881">
    <w:abstractNumId w:val="3"/>
  </w:num>
  <w:num w:numId="8" w16cid:durableId="331370900">
    <w:abstractNumId w:val="4"/>
  </w:num>
  <w:num w:numId="9" w16cid:durableId="1504011045">
    <w:abstractNumId w:val="9"/>
  </w:num>
  <w:num w:numId="10" w16cid:durableId="1348364656">
    <w:abstractNumId w:val="2"/>
  </w:num>
  <w:num w:numId="11" w16cid:durableId="1691297316">
    <w:abstractNumId w:val="17"/>
  </w:num>
  <w:num w:numId="12" w16cid:durableId="1255551845">
    <w:abstractNumId w:val="15"/>
  </w:num>
  <w:num w:numId="13" w16cid:durableId="24790433">
    <w:abstractNumId w:val="8"/>
  </w:num>
  <w:num w:numId="14" w16cid:durableId="591469741">
    <w:abstractNumId w:val="11"/>
  </w:num>
  <w:num w:numId="15" w16cid:durableId="875235147">
    <w:abstractNumId w:val="14"/>
  </w:num>
  <w:num w:numId="16" w16cid:durableId="1257636087">
    <w:abstractNumId w:val="10"/>
  </w:num>
  <w:num w:numId="17" w16cid:durableId="1230115929">
    <w:abstractNumId w:val="6"/>
  </w:num>
  <w:num w:numId="18" w16cid:durableId="6973886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30"/>
    <w:rsid w:val="00017DED"/>
    <w:rsid w:val="000236BD"/>
    <w:rsid w:val="000305D0"/>
    <w:rsid w:val="00037F52"/>
    <w:rsid w:val="0004064C"/>
    <w:rsid w:val="000467C7"/>
    <w:rsid w:val="00063A52"/>
    <w:rsid w:val="00075911"/>
    <w:rsid w:val="00076D05"/>
    <w:rsid w:val="00080AC0"/>
    <w:rsid w:val="00090C53"/>
    <w:rsid w:val="0009213F"/>
    <w:rsid w:val="000944F3"/>
    <w:rsid w:val="00094551"/>
    <w:rsid w:val="00095317"/>
    <w:rsid w:val="000A084B"/>
    <w:rsid w:val="000B03E2"/>
    <w:rsid w:val="001114E1"/>
    <w:rsid w:val="001124B6"/>
    <w:rsid w:val="00115DDD"/>
    <w:rsid w:val="00130117"/>
    <w:rsid w:val="00134B05"/>
    <w:rsid w:val="00142951"/>
    <w:rsid w:val="00160396"/>
    <w:rsid w:val="00167456"/>
    <w:rsid w:val="00167612"/>
    <w:rsid w:val="00181475"/>
    <w:rsid w:val="001847B2"/>
    <w:rsid w:val="00184C52"/>
    <w:rsid w:val="00190E26"/>
    <w:rsid w:val="001910C9"/>
    <w:rsid w:val="00195EB1"/>
    <w:rsid w:val="001C0149"/>
    <w:rsid w:val="001D4F05"/>
    <w:rsid w:val="001D6A88"/>
    <w:rsid w:val="001E21F1"/>
    <w:rsid w:val="001E3171"/>
    <w:rsid w:val="002013F2"/>
    <w:rsid w:val="0020270A"/>
    <w:rsid w:val="0021162A"/>
    <w:rsid w:val="002225E3"/>
    <w:rsid w:val="00233D1C"/>
    <w:rsid w:val="00234196"/>
    <w:rsid w:val="002548C7"/>
    <w:rsid w:val="0026280C"/>
    <w:rsid w:val="0026426C"/>
    <w:rsid w:val="002651FF"/>
    <w:rsid w:val="00270A2B"/>
    <w:rsid w:val="00280B9F"/>
    <w:rsid w:val="00284ADE"/>
    <w:rsid w:val="00290B76"/>
    <w:rsid w:val="0029419A"/>
    <w:rsid w:val="00296E82"/>
    <w:rsid w:val="002A214D"/>
    <w:rsid w:val="002A4653"/>
    <w:rsid w:val="002A51D2"/>
    <w:rsid w:val="002A5EA7"/>
    <w:rsid w:val="002C24D6"/>
    <w:rsid w:val="002C3A4C"/>
    <w:rsid w:val="002D6889"/>
    <w:rsid w:val="002D6B93"/>
    <w:rsid w:val="00306BAA"/>
    <w:rsid w:val="00341BC2"/>
    <w:rsid w:val="00347F04"/>
    <w:rsid w:val="00357584"/>
    <w:rsid w:val="00357F8E"/>
    <w:rsid w:val="003605EC"/>
    <w:rsid w:val="003622A8"/>
    <w:rsid w:val="00362605"/>
    <w:rsid w:val="00363ABD"/>
    <w:rsid w:val="003652A9"/>
    <w:rsid w:val="003701B4"/>
    <w:rsid w:val="00371276"/>
    <w:rsid w:val="0037524F"/>
    <w:rsid w:val="00380DB3"/>
    <w:rsid w:val="00381BFE"/>
    <w:rsid w:val="0039344E"/>
    <w:rsid w:val="00394211"/>
    <w:rsid w:val="003B1AB8"/>
    <w:rsid w:val="003B25FA"/>
    <w:rsid w:val="003B3091"/>
    <w:rsid w:val="003B7532"/>
    <w:rsid w:val="003C2DF1"/>
    <w:rsid w:val="003C3B6A"/>
    <w:rsid w:val="003C5681"/>
    <w:rsid w:val="003D685C"/>
    <w:rsid w:val="003E705A"/>
    <w:rsid w:val="003E7E3A"/>
    <w:rsid w:val="003F516C"/>
    <w:rsid w:val="003F680A"/>
    <w:rsid w:val="0041401A"/>
    <w:rsid w:val="00434255"/>
    <w:rsid w:val="004347E3"/>
    <w:rsid w:val="0043761C"/>
    <w:rsid w:val="0044139E"/>
    <w:rsid w:val="00456762"/>
    <w:rsid w:val="004576E1"/>
    <w:rsid w:val="004718B4"/>
    <w:rsid w:val="00471DA9"/>
    <w:rsid w:val="004759C8"/>
    <w:rsid w:val="00476297"/>
    <w:rsid w:val="004778BD"/>
    <w:rsid w:val="0049097C"/>
    <w:rsid w:val="00497503"/>
    <w:rsid w:val="004A44AE"/>
    <w:rsid w:val="004A7CC7"/>
    <w:rsid w:val="004B7A15"/>
    <w:rsid w:val="004C0031"/>
    <w:rsid w:val="004C0415"/>
    <w:rsid w:val="004C20A4"/>
    <w:rsid w:val="004D281A"/>
    <w:rsid w:val="0050596C"/>
    <w:rsid w:val="005061B1"/>
    <w:rsid w:val="00513ED4"/>
    <w:rsid w:val="005143A6"/>
    <w:rsid w:val="00526BC8"/>
    <w:rsid w:val="00527571"/>
    <w:rsid w:val="005376C6"/>
    <w:rsid w:val="00543163"/>
    <w:rsid w:val="005705F3"/>
    <w:rsid w:val="00574C7B"/>
    <w:rsid w:val="005815FA"/>
    <w:rsid w:val="005A1C51"/>
    <w:rsid w:val="005A27A0"/>
    <w:rsid w:val="005B2DE5"/>
    <w:rsid w:val="005B4B95"/>
    <w:rsid w:val="005C091C"/>
    <w:rsid w:val="005D1772"/>
    <w:rsid w:val="005E09D7"/>
    <w:rsid w:val="005F71E7"/>
    <w:rsid w:val="00600566"/>
    <w:rsid w:val="00603830"/>
    <w:rsid w:val="00611F54"/>
    <w:rsid w:val="00616BEC"/>
    <w:rsid w:val="00623E84"/>
    <w:rsid w:val="00625014"/>
    <w:rsid w:val="006312D8"/>
    <w:rsid w:val="00641445"/>
    <w:rsid w:val="006429E2"/>
    <w:rsid w:val="00645DC5"/>
    <w:rsid w:val="00663A38"/>
    <w:rsid w:val="006651CA"/>
    <w:rsid w:val="00671F9D"/>
    <w:rsid w:val="00674A63"/>
    <w:rsid w:val="006850F2"/>
    <w:rsid w:val="00694131"/>
    <w:rsid w:val="006A27F5"/>
    <w:rsid w:val="006A29F5"/>
    <w:rsid w:val="006A33DD"/>
    <w:rsid w:val="006B39C0"/>
    <w:rsid w:val="006B70BB"/>
    <w:rsid w:val="006C101A"/>
    <w:rsid w:val="006C7ED9"/>
    <w:rsid w:val="006F144A"/>
    <w:rsid w:val="006F5D43"/>
    <w:rsid w:val="006F6885"/>
    <w:rsid w:val="00701897"/>
    <w:rsid w:val="007129D1"/>
    <w:rsid w:val="00716766"/>
    <w:rsid w:val="00721CB5"/>
    <w:rsid w:val="007301E5"/>
    <w:rsid w:val="00735B69"/>
    <w:rsid w:val="0074050B"/>
    <w:rsid w:val="00741B76"/>
    <w:rsid w:val="00752772"/>
    <w:rsid w:val="00753783"/>
    <w:rsid w:val="00753FDB"/>
    <w:rsid w:val="00762ADF"/>
    <w:rsid w:val="0078070E"/>
    <w:rsid w:val="007842F8"/>
    <w:rsid w:val="00787E12"/>
    <w:rsid w:val="007A1C6E"/>
    <w:rsid w:val="007A301A"/>
    <w:rsid w:val="007B755A"/>
    <w:rsid w:val="007C1B44"/>
    <w:rsid w:val="007E044B"/>
    <w:rsid w:val="007E2053"/>
    <w:rsid w:val="007E6572"/>
    <w:rsid w:val="007E7617"/>
    <w:rsid w:val="007F1273"/>
    <w:rsid w:val="007F13D8"/>
    <w:rsid w:val="007F5501"/>
    <w:rsid w:val="00807BFE"/>
    <w:rsid w:val="00822B8E"/>
    <w:rsid w:val="00824218"/>
    <w:rsid w:val="00824A03"/>
    <w:rsid w:val="00831A19"/>
    <w:rsid w:val="00841440"/>
    <w:rsid w:val="00843DA0"/>
    <w:rsid w:val="0084639E"/>
    <w:rsid w:val="008621E0"/>
    <w:rsid w:val="008670BC"/>
    <w:rsid w:val="00874A83"/>
    <w:rsid w:val="0088260A"/>
    <w:rsid w:val="00886148"/>
    <w:rsid w:val="008A3980"/>
    <w:rsid w:val="008B3397"/>
    <w:rsid w:val="008B583F"/>
    <w:rsid w:val="008C6951"/>
    <w:rsid w:val="008D2BC7"/>
    <w:rsid w:val="008E63FD"/>
    <w:rsid w:val="008E7D42"/>
    <w:rsid w:val="008F1BF3"/>
    <w:rsid w:val="008F2B8C"/>
    <w:rsid w:val="008F6852"/>
    <w:rsid w:val="008F7D34"/>
    <w:rsid w:val="00901995"/>
    <w:rsid w:val="0090753B"/>
    <w:rsid w:val="00944015"/>
    <w:rsid w:val="009458E6"/>
    <w:rsid w:val="00947ADA"/>
    <w:rsid w:val="00950DAA"/>
    <w:rsid w:val="00955358"/>
    <w:rsid w:val="0097064C"/>
    <w:rsid w:val="00970E80"/>
    <w:rsid w:val="00971DFB"/>
    <w:rsid w:val="0097638B"/>
    <w:rsid w:val="00991102"/>
    <w:rsid w:val="00995874"/>
    <w:rsid w:val="00997CCA"/>
    <w:rsid w:val="009A1327"/>
    <w:rsid w:val="009A62BA"/>
    <w:rsid w:val="009A7F13"/>
    <w:rsid w:val="009B2FF8"/>
    <w:rsid w:val="009C1CB0"/>
    <w:rsid w:val="009C4486"/>
    <w:rsid w:val="009D18F7"/>
    <w:rsid w:val="009D282E"/>
    <w:rsid w:val="009E1E8A"/>
    <w:rsid w:val="009E4AC5"/>
    <w:rsid w:val="009F0210"/>
    <w:rsid w:val="00A137BD"/>
    <w:rsid w:val="00A1772A"/>
    <w:rsid w:val="00A21BC8"/>
    <w:rsid w:val="00A2616E"/>
    <w:rsid w:val="00A35823"/>
    <w:rsid w:val="00A41080"/>
    <w:rsid w:val="00A414AA"/>
    <w:rsid w:val="00A45486"/>
    <w:rsid w:val="00A470A5"/>
    <w:rsid w:val="00A61EBE"/>
    <w:rsid w:val="00A66509"/>
    <w:rsid w:val="00A75B71"/>
    <w:rsid w:val="00A82472"/>
    <w:rsid w:val="00A842BB"/>
    <w:rsid w:val="00A9055F"/>
    <w:rsid w:val="00A93FFB"/>
    <w:rsid w:val="00AA08B1"/>
    <w:rsid w:val="00AA7DA8"/>
    <w:rsid w:val="00AB3E9A"/>
    <w:rsid w:val="00AB580F"/>
    <w:rsid w:val="00AD0273"/>
    <w:rsid w:val="00AD2714"/>
    <w:rsid w:val="00AE63C1"/>
    <w:rsid w:val="00AF0CF9"/>
    <w:rsid w:val="00AF4060"/>
    <w:rsid w:val="00AF63A5"/>
    <w:rsid w:val="00AF6EDF"/>
    <w:rsid w:val="00B00DDC"/>
    <w:rsid w:val="00B11B71"/>
    <w:rsid w:val="00B148C6"/>
    <w:rsid w:val="00B1554C"/>
    <w:rsid w:val="00B16275"/>
    <w:rsid w:val="00B340F2"/>
    <w:rsid w:val="00B36A2E"/>
    <w:rsid w:val="00B57D73"/>
    <w:rsid w:val="00B616AA"/>
    <w:rsid w:val="00B81F0C"/>
    <w:rsid w:val="00B8239B"/>
    <w:rsid w:val="00B918F9"/>
    <w:rsid w:val="00BA46A5"/>
    <w:rsid w:val="00BC0A3B"/>
    <w:rsid w:val="00BC4B61"/>
    <w:rsid w:val="00BC5FED"/>
    <w:rsid w:val="00BC655E"/>
    <w:rsid w:val="00BD08EB"/>
    <w:rsid w:val="00BD1873"/>
    <w:rsid w:val="00BD3941"/>
    <w:rsid w:val="00BD7BBB"/>
    <w:rsid w:val="00BE0C3A"/>
    <w:rsid w:val="00BE197F"/>
    <w:rsid w:val="00BE1B3B"/>
    <w:rsid w:val="00BE2BD2"/>
    <w:rsid w:val="00C039A2"/>
    <w:rsid w:val="00C0694A"/>
    <w:rsid w:val="00C27CA9"/>
    <w:rsid w:val="00C27D36"/>
    <w:rsid w:val="00C36621"/>
    <w:rsid w:val="00C36E67"/>
    <w:rsid w:val="00C37AD0"/>
    <w:rsid w:val="00C4061C"/>
    <w:rsid w:val="00C46015"/>
    <w:rsid w:val="00C849A1"/>
    <w:rsid w:val="00C86177"/>
    <w:rsid w:val="00C949A0"/>
    <w:rsid w:val="00C94CBB"/>
    <w:rsid w:val="00CA500D"/>
    <w:rsid w:val="00CB697E"/>
    <w:rsid w:val="00CC1400"/>
    <w:rsid w:val="00CE15F6"/>
    <w:rsid w:val="00CE529D"/>
    <w:rsid w:val="00CE76AC"/>
    <w:rsid w:val="00CF23B4"/>
    <w:rsid w:val="00D01143"/>
    <w:rsid w:val="00D03D49"/>
    <w:rsid w:val="00D11A19"/>
    <w:rsid w:val="00D15CFB"/>
    <w:rsid w:val="00D21C3C"/>
    <w:rsid w:val="00D33A0F"/>
    <w:rsid w:val="00D420CB"/>
    <w:rsid w:val="00D4708D"/>
    <w:rsid w:val="00D527DA"/>
    <w:rsid w:val="00D65522"/>
    <w:rsid w:val="00D661F3"/>
    <w:rsid w:val="00D72BD0"/>
    <w:rsid w:val="00D77BE0"/>
    <w:rsid w:val="00D85DAC"/>
    <w:rsid w:val="00D95EFD"/>
    <w:rsid w:val="00DA5E28"/>
    <w:rsid w:val="00DB15D8"/>
    <w:rsid w:val="00DB4866"/>
    <w:rsid w:val="00DD3922"/>
    <w:rsid w:val="00DE2512"/>
    <w:rsid w:val="00DF6540"/>
    <w:rsid w:val="00E00AEC"/>
    <w:rsid w:val="00E00F57"/>
    <w:rsid w:val="00E076FC"/>
    <w:rsid w:val="00E20688"/>
    <w:rsid w:val="00E217D2"/>
    <w:rsid w:val="00E2356A"/>
    <w:rsid w:val="00E34ABA"/>
    <w:rsid w:val="00E37266"/>
    <w:rsid w:val="00E37B4E"/>
    <w:rsid w:val="00E40689"/>
    <w:rsid w:val="00E41165"/>
    <w:rsid w:val="00E5017F"/>
    <w:rsid w:val="00E56780"/>
    <w:rsid w:val="00E65333"/>
    <w:rsid w:val="00E82BFB"/>
    <w:rsid w:val="00E93303"/>
    <w:rsid w:val="00E950B8"/>
    <w:rsid w:val="00EA13F9"/>
    <w:rsid w:val="00EA2E74"/>
    <w:rsid w:val="00EA4927"/>
    <w:rsid w:val="00EA7422"/>
    <w:rsid w:val="00EB30B4"/>
    <w:rsid w:val="00EB767E"/>
    <w:rsid w:val="00EC68D2"/>
    <w:rsid w:val="00ED2876"/>
    <w:rsid w:val="00EE04A8"/>
    <w:rsid w:val="00EE0C9C"/>
    <w:rsid w:val="00EE5270"/>
    <w:rsid w:val="00F009E3"/>
    <w:rsid w:val="00F0596B"/>
    <w:rsid w:val="00F059A9"/>
    <w:rsid w:val="00F2671D"/>
    <w:rsid w:val="00F338F2"/>
    <w:rsid w:val="00F40F64"/>
    <w:rsid w:val="00F61B2F"/>
    <w:rsid w:val="00F64BB4"/>
    <w:rsid w:val="00F80293"/>
    <w:rsid w:val="00F87567"/>
    <w:rsid w:val="00F90E1D"/>
    <w:rsid w:val="00F91A09"/>
    <w:rsid w:val="00FA5EE8"/>
    <w:rsid w:val="00FB645C"/>
    <w:rsid w:val="00FC2D06"/>
    <w:rsid w:val="00FD5058"/>
    <w:rsid w:val="00FE4EDD"/>
    <w:rsid w:val="00FF5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C6A9B"/>
  <w15:docId w15:val="{9F1AE482-FA58-43F7-AD5B-C6F2044A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383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F71E7"/>
    <w:pPr>
      <w:ind w:left="720"/>
      <w:contextualSpacing/>
    </w:pPr>
  </w:style>
  <w:style w:type="paragraph" w:styleId="Caption">
    <w:name w:val="caption"/>
    <w:basedOn w:val="Normal"/>
    <w:next w:val="Normal"/>
    <w:uiPriority w:val="35"/>
    <w:unhideWhenUsed/>
    <w:qFormat/>
    <w:rsid w:val="005F71E7"/>
    <w:pPr>
      <w:spacing w:after="200" w:line="240" w:lineRule="auto"/>
    </w:pPr>
    <w:rPr>
      <w:i/>
      <w:iCs/>
      <w:color w:val="44546A" w:themeColor="text2"/>
      <w:sz w:val="18"/>
      <w:szCs w:val="18"/>
    </w:rPr>
  </w:style>
  <w:style w:type="paragraph" w:styleId="Header">
    <w:name w:val="header"/>
    <w:basedOn w:val="Normal"/>
    <w:link w:val="HeaderChar"/>
    <w:uiPriority w:val="99"/>
    <w:unhideWhenUsed/>
    <w:rsid w:val="00195E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EB1"/>
  </w:style>
  <w:style w:type="paragraph" w:styleId="Footer">
    <w:name w:val="footer"/>
    <w:basedOn w:val="Normal"/>
    <w:link w:val="FooterChar"/>
    <w:uiPriority w:val="99"/>
    <w:unhideWhenUsed/>
    <w:rsid w:val="00195E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EB1"/>
  </w:style>
  <w:style w:type="character" w:styleId="Hyperlink">
    <w:name w:val="Hyperlink"/>
    <w:basedOn w:val="DefaultParagraphFont"/>
    <w:uiPriority w:val="99"/>
    <w:unhideWhenUsed/>
    <w:rsid w:val="00E076FC"/>
    <w:rPr>
      <w:color w:val="0563C1" w:themeColor="hyperlink"/>
      <w:u w:val="single"/>
    </w:rPr>
  </w:style>
  <w:style w:type="character" w:styleId="UnresolvedMention">
    <w:name w:val="Unresolved Mention"/>
    <w:basedOn w:val="DefaultParagraphFont"/>
    <w:uiPriority w:val="99"/>
    <w:semiHidden/>
    <w:unhideWhenUsed/>
    <w:rsid w:val="00E076FC"/>
    <w:rPr>
      <w:color w:val="605E5C"/>
      <w:shd w:val="clear" w:color="auto" w:fill="E1DFDD"/>
    </w:rPr>
  </w:style>
  <w:style w:type="character" w:customStyle="1" w:styleId="hlfld-contribauthor">
    <w:name w:val="hlfld-contribauthor"/>
    <w:basedOn w:val="DefaultParagraphFont"/>
    <w:rsid w:val="00E076FC"/>
  </w:style>
  <w:style w:type="character" w:customStyle="1" w:styleId="comma-separator">
    <w:name w:val="comma-separator"/>
    <w:basedOn w:val="DefaultParagraphFont"/>
    <w:rsid w:val="00E076FC"/>
  </w:style>
  <w:style w:type="character" w:customStyle="1" w:styleId="articleauthor-link">
    <w:name w:val="article__author-link"/>
    <w:basedOn w:val="DefaultParagraphFont"/>
    <w:rsid w:val="00E076FC"/>
  </w:style>
  <w:style w:type="table" w:styleId="TableGrid">
    <w:name w:val="Table Grid"/>
    <w:basedOn w:val="TableNormal"/>
    <w:uiPriority w:val="39"/>
    <w:rsid w:val="00E07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07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7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76F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076FC"/>
    <w:rPr>
      <w:color w:val="954F72" w:themeColor="followedHyperlink"/>
      <w:u w:val="single"/>
    </w:rPr>
  </w:style>
  <w:style w:type="paragraph" w:customStyle="1" w:styleId="msonormal0">
    <w:name w:val="msonormal"/>
    <w:basedOn w:val="Normal"/>
    <w:uiPriority w:val="99"/>
    <w:semiHidden/>
    <w:rsid w:val="00E076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txts4">
    <w:name w:val="red_txt_s4"/>
    <w:basedOn w:val="DefaultParagraphFont"/>
    <w:rsid w:val="00E076FC"/>
  </w:style>
  <w:style w:type="character" w:styleId="Strong">
    <w:name w:val="Strong"/>
    <w:basedOn w:val="DefaultParagraphFont"/>
    <w:uiPriority w:val="22"/>
    <w:qFormat/>
    <w:rsid w:val="00E076FC"/>
    <w:rPr>
      <w:b/>
      <w:bCs/>
    </w:rPr>
  </w:style>
  <w:style w:type="paragraph" w:styleId="BalloonText">
    <w:name w:val="Balloon Text"/>
    <w:basedOn w:val="Normal"/>
    <w:link w:val="BalloonTextChar"/>
    <w:uiPriority w:val="99"/>
    <w:semiHidden/>
    <w:unhideWhenUsed/>
    <w:rsid w:val="00E07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6FC"/>
    <w:rPr>
      <w:rFonts w:ascii="Segoe UI" w:hAnsi="Segoe UI" w:cs="Segoe UI"/>
      <w:sz w:val="18"/>
      <w:szCs w:val="18"/>
    </w:rPr>
  </w:style>
  <w:style w:type="character" w:customStyle="1" w:styleId="markwf1j221ec">
    <w:name w:val="markwf1j221ec"/>
    <w:basedOn w:val="DefaultParagraphFont"/>
    <w:rsid w:val="003D6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1.png"/><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image" Target="media/image48.png"/><Relationship Id="rId68" Type="http://schemas.openxmlformats.org/officeDocument/2006/relationships/image" Target="media/image53.emf"/><Relationship Id="rId84" Type="http://schemas.openxmlformats.org/officeDocument/2006/relationships/image" Target="media/image670.png"/><Relationship Id="rId89" Type="http://schemas.openxmlformats.org/officeDocument/2006/relationships/image" Target="media/image71.png"/><Relationship Id="rId112" Type="http://schemas.openxmlformats.org/officeDocument/2006/relationships/header" Target="header2.xml"/><Relationship Id="rId16" Type="http://schemas.openxmlformats.org/officeDocument/2006/relationships/image" Target="media/image6.png"/><Relationship Id="rId107" Type="http://schemas.openxmlformats.org/officeDocument/2006/relationships/image" Target="media/image84.png"/><Relationship Id="rId11" Type="http://schemas.openxmlformats.org/officeDocument/2006/relationships/image" Target="media/image1.emf"/><Relationship Id="rId24" Type="http://schemas.openxmlformats.org/officeDocument/2006/relationships/image" Target="media/image14.png"/><Relationship Id="rId32" Type="http://schemas.microsoft.com/office/2007/relationships/hdphoto" Target="media/hdphoto3.wdp"/><Relationship Id="rId37" Type="http://schemas.openxmlformats.org/officeDocument/2006/relationships/image" Target="media/image24.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8.emf"/><Relationship Id="rId58" Type="http://schemas.openxmlformats.org/officeDocument/2006/relationships/image" Target="media/image43.png"/><Relationship Id="rId66" Type="http://schemas.openxmlformats.org/officeDocument/2006/relationships/image" Target="media/image51.emf"/><Relationship Id="rId74" Type="http://schemas.openxmlformats.org/officeDocument/2006/relationships/image" Target="media/image59.png"/><Relationship Id="rId79" Type="http://schemas.openxmlformats.org/officeDocument/2006/relationships/image" Target="media/image64.png"/><Relationship Id="rId87" Type="http://schemas.openxmlformats.org/officeDocument/2006/relationships/image" Target="media/image69.png"/><Relationship Id="rId102" Type="http://schemas.openxmlformats.org/officeDocument/2006/relationships/image" Target="media/image81.png"/><Relationship Id="rId110" Type="http://schemas.openxmlformats.org/officeDocument/2006/relationships/image" Target="media/image86.png"/><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6.png"/><Relationship Id="rId82" Type="http://schemas.openxmlformats.org/officeDocument/2006/relationships/image" Target="media/image67.png"/><Relationship Id="rId90" Type="http://schemas.openxmlformats.org/officeDocument/2006/relationships/image" Target="media/image72.emf"/><Relationship Id="rId95" Type="http://schemas.openxmlformats.org/officeDocument/2006/relationships/image" Target="media/image77.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emf"/><Relationship Id="rId30" Type="http://schemas.microsoft.com/office/2007/relationships/hdphoto" Target="media/hdphoto2.wdp"/><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62.png"/><Relationship Id="rId100" Type="http://schemas.openxmlformats.org/officeDocument/2006/relationships/image" Target="media/image80.png"/><Relationship Id="rId105" Type="http://schemas.microsoft.com/office/2007/relationships/hdphoto" Target="media/hdphoto10.wdp"/><Relationship Id="rId113" Type="http://schemas.openxmlformats.org/officeDocument/2006/relationships/footer" Target="footer3.xml"/><Relationship Id="rId8" Type="http://schemas.openxmlformats.org/officeDocument/2006/relationships/header" Target="header1.xml"/><Relationship Id="rId51" Type="http://schemas.openxmlformats.org/officeDocument/2006/relationships/image" Target="media/image36.png"/><Relationship Id="rId72" Type="http://schemas.openxmlformats.org/officeDocument/2006/relationships/image" Target="media/image57.emf"/><Relationship Id="rId80" Type="http://schemas.openxmlformats.org/officeDocument/2006/relationships/image" Target="media/image65.png"/><Relationship Id="rId85" Type="http://schemas.openxmlformats.org/officeDocument/2006/relationships/customXml" Target="ink/ink2.xml"/><Relationship Id="rId93" Type="http://schemas.openxmlformats.org/officeDocument/2006/relationships/image" Target="media/image75.png"/><Relationship Id="rId98" Type="http://schemas.openxmlformats.org/officeDocument/2006/relationships/image" Target="media/image79.png"/><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png"/><Relationship Id="rId25" Type="http://schemas.microsoft.com/office/2007/relationships/hdphoto" Target="media/hdphoto1.wdp"/><Relationship Id="rId33" Type="http://schemas.openxmlformats.org/officeDocument/2006/relationships/image" Target="media/image20.png"/><Relationship Id="rId38" Type="http://schemas.microsoft.com/office/2007/relationships/hdphoto" Target="media/hdphoto4.wdp"/><Relationship Id="rId46" Type="http://schemas.openxmlformats.org/officeDocument/2006/relationships/image" Target="media/image32.png"/><Relationship Id="rId59" Type="http://schemas.openxmlformats.org/officeDocument/2006/relationships/image" Target="media/image44.png"/><Relationship Id="rId67" Type="http://schemas.openxmlformats.org/officeDocument/2006/relationships/image" Target="media/image52.png"/><Relationship Id="rId103" Type="http://schemas.microsoft.com/office/2007/relationships/hdphoto" Target="media/hdphoto9.wdp"/><Relationship Id="rId108" Type="http://schemas.openxmlformats.org/officeDocument/2006/relationships/image" Target="media/image85.png"/><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image" Target="media/image47.emf"/><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customXml" Target="ink/ink1.xml"/><Relationship Id="rId88" Type="http://schemas.openxmlformats.org/officeDocument/2006/relationships/image" Target="media/image70.png"/><Relationship Id="rId91" Type="http://schemas.openxmlformats.org/officeDocument/2006/relationships/image" Target="media/image73.emf"/><Relationship Id="rId96" Type="http://schemas.openxmlformats.org/officeDocument/2006/relationships/image" Target="media/image78.png"/><Relationship Id="rId111"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emf"/><Relationship Id="rId36" Type="http://schemas.openxmlformats.org/officeDocument/2006/relationships/image" Target="media/image23.png"/><Relationship Id="rId49" Type="http://schemas.microsoft.com/office/2007/relationships/hdphoto" Target="media/hdphoto5.wdp"/><Relationship Id="rId57" Type="http://schemas.openxmlformats.org/officeDocument/2006/relationships/image" Target="media/image42.png"/><Relationship Id="rId106" Type="http://schemas.openxmlformats.org/officeDocument/2006/relationships/image" Target="media/image83.png"/><Relationship Id="rId114"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68.png"/><Relationship Id="rId94" Type="http://schemas.openxmlformats.org/officeDocument/2006/relationships/image" Target="media/image76.png"/><Relationship Id="rId99" Type="http://schemas.microsoft.com/office/2007/relationships/hdphoto" Target="media/hdphoto7.wdp"/><Relationship Id="rId101" Type="http://schemas.microsoft.com/office/2007/relationships/hdphoto" Target="media/hdphoto8.wdp"/><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png"/><Relationship Id="rId109" Type="http://schemas.microsoft.com/office/2007/relationships/hdphoto" Target="media/hdphoto11.wdp"/><Relationship Id="rId34" Type="http://schemas.openxmlformats.org/officeDocument/2006/relationships/image" Target="media/image21.png"/><Relationship Id="rId50" Type="http://schemas.openxmlformats.org/officeDocument/2006/relationships/image" Target="media/image35.png"/><Relationship Id="rId55" Type="http://schemas.openxmlformats.org/officeDocument/2006/relationships/image" Target="media/image40.emf"/><Relationship Id="rId76" Type="http://schemas.openxmlformats.org/officeDocument/2006/relationships/image" Target="media/image61.png"/><Relationship Id="rId97" Type="http://schemas.microsoft.com/office/2007/relationships/hdphoto" Target="media/hdphoto6.wdp"/><Relationship Id="rId104"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4.emf"/><Relationship Id="rId2" Type="http://schemas.openxmlformats.org/officeDocument/2006/relationships/numbering" Target="numbering.xml"/><Relationship Id="rId29" Type="http://schemas.openxmlformats.org/officeDocument/2006/relationships/image" Target="media/image1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7T01:47:21.709"/>
    </inkml:context>
    <inkml:brush xml:id="br0">
      <inkml:brushProperty name="width" value="0.35" units="cm"/>
      <inkml:brushProperty name="height" value="0.35" units="cm"/>
      <inkml:brushProperty name="color" value="#FFFFFF"/>
    </inkml:brush>
  </inkml:definitions>
  <inkml:trace contextRef="#ctx0" brushRef="#br0">86 181 24575,'0'-9'0,"0"-7"0,0-6 0,0-3 0,0-3 0,-4 4 0,-7 7 0,-5 5 0,0 0 0,-2 3 0,-3 3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7T01:47:21.710"/>
    </inkml:context>
    <inkml:brush xml:id="br0">
      <inkml:brushProperty name="width" value="0.35" units="cm"/>
      <inkml:brushProperty name="height" value="0.35" units="cm"/>
      <inkml:brushProperty name="color" value="#FFFFFF"/>
    </inkml:brush>
  </inkml:definitions>
  <inkml:trace contextRef="#ctx0" brushRef="#br0">32 0 24575</inkml:trace>
  <inkml:trace contextRef="#ctx0" brushRef="#br0" timeOffset="1">5 106 24575,'-4'0'0,"7"5"0,12 1 0,8 0 0,14-2 0,5 0 0,0-2 0,-3-1 0,-4-1 0,-2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A979E-B4BE-46F4-BBA5-52474C127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41807</Words>
  <Characters>238305</Characters>
  <Application>Microsoft Office Word</Application>
  <DocSecurity>0</DocSecurity>
  <Lines>1985</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Zink, Jeremy R.</dc:creator>
  <cp:keywords/>
  <dc:description/>
  <cp:lastModifiedBy>Zink, Jeremy R.</cp:lastModifiedBy>
  <cp:revision>4</cp:revision>
  <cp:lastPrinted>2022-05-06T17:15:00Z</cp:lastPrinted>
  <dcterms:created xsi:type="dcterms:W3CDTF">2022-05-06T17:15:00Z</dcterms:created>
  <dcterms:modified xsi:type="dcterms:W3CDTF">2022-05-06T17:16:00Z</dcterms:modified>
</cp:coreProperties>
</file>